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A3D18" w:rsidRPr="00C63750" w14:paraId="3C423CB8" w14:textId="77777777" w:rsidTr="00D111C8">
        <w:tc>
          <w:tcPr>
            <w:tcW w:w="4508" w:type="dxa"/>
          </w:tcPr>
          <w:p w14:paraId="11D7F0F4" w14:textId="77777777" w:rsidR="003A3D18" w:rsidRPr="00897AFD" w:rsidRDefault="003A3D18" w:rsidP="00BE7944">
            <w:pPr>
              <w:spacing w:line="276" w:lineRule="auto"/>
              <w:rPr>
                <w:rFonts w:asciiTheme="majorHAnsi" w:eastAsia="Times New Roman" w:hAnsiTheme="majorHAnsi" w:cstheme="majorHAnsi"/>
                <w:sz w:val="28"/>
                <w:szCs w:val="28"/>
                <w:lang w:val="ro-MD"/>
              </w:rPr>
            </w:pPr>
            <w:bookmarkStart w:id="0" w:name="_GoBack"/>
            <w:bookmarkEnd w:id="0"/>
          </w:p>
        </w:tc>
        <w:tc>
          <w:tcPr>
            <w:tcW w:w="4508" w:type="dxa"/>
          </w:tcPr>
          <w:p w14:paraId="244375C4" w14:textId="77777777" w:rsidR="003A3D18" w:rsidRPr="00897AFD" w:rsidRDefault="003A3D18" w:rsidP="00BE7944">
            <w:pPr>
              <w:spacing w:line="276" w:lineRule="auto"/>
              <w:jc w:val="right"/>
              <w:rPr>
                <w:rFonts w:asciiTheme="majorHAnsi" w:eastAsia="Times New Roman" w:hAnsiTheme="majorHAnsi" w:cstheme="majorHAnsi"/>
                <w:sz w:val="28"/>
                <w:szCs w:val="28"/>
                <w:lang w:val="ro-MD"/>
              </w:rPr>
            </w:pPr>
            <w:r w:rsidRPr="00897AFD">
              <w:rPr>
                <w:rFonts w:asciiTheme="majorHAnsi" w:eastAsia="Times New Roman" w:hAnsiTheme="majorHAnsi" w:cstheme="majorHAnsi"/>
                <w:sz w:val="28"/>
                <w:szCs w:val="28"/>
                <w:lang w:val="ro-MD"/>
              </w:rPr>
              <w:t xml:space="preserve">Anexă </w:t>
            </w:r>
          </w:p>
          <w:p w14:paraId="4B09B1BA" w14:textId="77777777" w:rsidR="003A3D18" w:rsidRPr="00897AFD" w:rsidRDefault="003A3D18" w:rsidP="00BE7944">
            <w:pPr>
              <w:spacing w:line="276" w:lineRule="auto"/>
              <w:jc w:val="right"/>
              <w:rPr>
                <w:rFonts w:asciiTheme="majorHAnsi" w:eastAsia="Times New Roman" w:hAnsiTheme="majorHAnsi" w:cstheme="majorHAnsi"/>
                <w:sz w:val="28"/>
                <w:szCs w:val="28"/>
                <w:lang w:val="ro-MD"/>
              </w:rPr>
            </w:pPr>
            <w:r w:rsidRPr="00897AFD">
              <w:rPr>
                <w:rFonts w:asciiTheme="majorHAnsi" w:eastAsia="Times New Roman" w:hAnsiTheme="majorHAnsi" w:cstheme="majorHAnsi"/>
                <w:sz w:val="28"/>
                <w:szCs w:val="28"/>
                <w:lang w:val="ro-MD"/>
              </w:rPr>
              <w:t>la Hotărârea Curții de Conturi</w:t>
            </w:r>
          </w:p>
          <w:p w14:paraId="4DF3F806" w14:textId="77777777" w:rsidR="003A3D18" w:rsidRPr="00897AFD" w:rsidRDefault="007D4262" w:rsidP="00BE7944">
            <w:pPr>
              <w:spacing w:line="276" w:lineRule="auto"/>
              <w:jc w:val="right"/>
              <w:rPr>
                <w:rFonts w:asciiTheme="majorHAnsi" w:eastAsia="Times New Roman" w:hAnsiTheme="majorHAnsi" w:cstheme="majorHAnsi"/>
                <w:bCs/>
                <w:sz w:val="28"/>
                <w:szCs w:val="28"/>
                <w:lang w:val="ro-MD"/>
              </w:rPr>
            </w:pPr>
            <w:r w:rsidRPr="00897AFD">
              <w:rPr>
                <w:rFonts w:asciiTheme="majorHAnsi" w:eastAsia="Times New Roman" w:hAnsiTheme="majorHAnsi" w:cstheme="majorHAnsi"/>
                <w:sz w:val="28"/>
                <w:szCs w:val="28"/>
                <w:lang w:val="ro-MD"/>
              </w:rPr>
              <w:t xml:space="preserve">nr.46 </w:t>
            </w:r>
            <w:r w:rsidR="003A3D18" w:rsidRPr="00897AFD">
              <w:rPr>
                <w:rFonts w:asciiTheme="majorHAnsi" w:eastAsia="Times New Roman" w:hAnsiTheme="majorHAnsi" w:cstheme="majorHAnsi"/>
                <w:sz w:val="28"/>
                <w:szCs w:val="28"/>
                <w:lang w:val="ro-MD"/>
              </w:rPr>
              <w:t>din 29.07.2021</w:t>
            </w:r>
          </w:p>
          <w:p w14:paraId="237ED4A6" w14:textId="77777777" w:rsidR="003A3D18" w:rsidRPr="00897AFD" w:rsidRDefault="00BB01BE" w:rsidP="00BE7944">
            <w:pPr>
              <w:spacing w:line="276" w:lineRule="auto"/>
              <w:rPr>
                <w:rFonts w:asciiTheme="majorHAnsi" w:eastAsia="Times New Roman" w:hAnsiTheme="majorHAnsi" w:cstheme="majorHAnsi"/>
                <w:sz w:val="28"/>
                <w:szCs w:val="28"/>
                <w:lang w:val="ro-MD"/>
              </w:rPr>
            </w:pPr>
            <w:r w:rsidRPr="00015ED6">
              <w:rPr>
                <w:rFonts w:asciiTheme="majorHAnsi" w:eastAsia="Times New Roman" w:hAnsiTheme="majorHAnsi" w:cstheme="majorHAnsi"/>
                <w:noProof/>
                <w:sz w:val="28"/>
                <w:szCs w:val="28"/>
              </w:rPr>
              <w:drawing>
                <wp:inline distT="0" distB="0" distL="0" distR="0" wp14:anchorId="2646E443" wp14:editId="08AFA17B">
                  <wp:extent cx="845389" cy="845389"/>
                  <wp:effectExtent l="0" t="0" r="0" b="0"/>
                  <wp:docPr id="26" name="Picture 26" descr="C:\Users\i_dudnicenco\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_dudnicenco\AppData\Local\Microsoft\Windows\INetCache\Content.Word\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5794" cy="865794"/>
                          </a:xfrm>
                          <a:prstGeom prst="rect">
                            <a:avLst/>
                          </a:prstGeom>
                          <a:noFill/>
                          <a:ln>
                            <a:noFill/>
                          </a:ln>
                        </pic:spPr>
                      </pic:pic>
                    </a:graphicData>
                  </a:graphic>
                </wp:inline>
              </w:drawing>
            </w:r>
          </w:p>
          <w:p w14:paraId="53B0AF4F" w14:textId="77777777" w:rsidR="00BB01BE" w:rsidRPr="00897AFD" w:rsidRDefault="00BB01BE" w:rsidP="00BE7944">
            <w:pPr>
              <w:spacing w:line="276" w:lineRule="auto"/>
              <w:jc w:val="right"/>
              <w:rPr>
                <w:rFonts w:asciiTheme="majorHAnsi" w:eastAsia="Times New Roman" w:hAnsiTheme="majorHAnsi" w:cstheme="majorHAnsi"/>
                <w:sz w:val="28"/>
                <w:szCs w:val="28"/>
                <w:lang w:val="ro-MD"/>
              </w:rPr>
            </w:pPr>
          </w:p>
        </w:tc>
      </w:tr>
    </w:tbl>
    <w:p w14:paraId="54204293" w14:textId="77777777" w:rsidR="003A3D18" w:rsidRPr="00897AFD" w:rsidRDefault="003A3D18" w:rsidP="00BE7944">
      <w:pPr>
        <w:spacing w:after="0" w:line="276" w:lineRule="auto"/>
        <w:jc w:val="center"/>
        <w:rPr>
          <w:rFonts w:asciiTheme="majorHAnsi" w:eastAsia="Times New Roman" w:hAnsiTheme="majorHAnsi" w:cstheme="majorHAnsi"/>
          <w:b/>
          <w:bCs/>
          <w:sz w:val="28"/>
          <w:szCs w:val="28"/>
          <w:lang w:val="ro-MD"/>
        </w:rPr>
      </w:pPr>
      <w:r w:rsidRPr="00897AFD">
        <w:rPr>
          <w:rFonts w:asciiTheme="majorHAnsi" w:eastAsia="Times New Roman" w:hAnsiTheme="majorHAnsi" w:cstheme="majorHAnsi"/>
          <w:b/>
          <w:bCs/>
          <w:sz w:val="28"/>
          <w:szCs w:val="28"/>
          <w:lang w:val="ro-MD"/>
        </w:rPr>
        <w:t>CURTEA DE CONTURI A REPUBLICII MOLDOVA</w:t>
      </w:r>
    </w:p>
    <w:tbl>
      <w:tblPr>
        <w:tblW w:w="5000" w:type="pct"/>
        <w:tblBorders>
          <w:top w:val="thinThickSmallGap" w:sz="12" w:space="0" w:color="auto"/>
          <w:bottom w:val="thickThinSmallGap" w:sz="12" w:space="0" w:color="auto"/>
        </w:tblBorders>
        <w:tblLook w:val="04A0" w:firstRow="1" w:lastRow="0" w:firstColumn="1" w:lastColumn="0" w:noHBand="0" w:noVBand="1"/>
      </w:tblPr>
      <w:tblGrid>
        <w:gridCol w:w="9356"/>
      </w:tblGrid>
      <w:tr w:rsidR="003A3D18" w:rsidRPr="00C63750" w14:paraId="46AD69DC" w14:textId="77777777" w:rsidTr="00D111C8">
        <w:trPr>
          <w:trHeight w:val="435"/>
        </w:trPr>
        <w:tc>
          <w:tcPr>
            <w:tcW w:w="5000" w:type="pct"/>
          </w:tcPr>
          <w:p w14:paraId="74A6D22C" w14:textId="77777777" w:rsidR="003A3D18" w:rsidRPr="00897AFD" w:rsidRDefault="003A3D18" w:rsidP="00BE7944">
            <w:pPr>
              <w:tabs>
                <w:tab w:val="left" w:pos="720"/>
              </w:tabs>
              <w:spacing w:line="276" w:lineRule="auto"/>
              <w:jc w:val="center"/>
              <w:rPr>
                <w:rFonts w:asciiTheme="majorHAnsi" w:hAnsiTheme="majorHAnsi" w:cstheme="majorHAnsi"/>
                <w:bCs/>
                <w:iCs/>
                <w:sz w:val="18"/>
                <w:szCs w:val="18"/>
                <w:lang w:val="ro-MD"/>
              </w:rPr>
            </w:pPr>
            <w:r w:rsidRPr="00897AFD">
              <w:rPr>
                <w:rFonts w:asciiTheme="majorHAnsi" w:hAnsiTheme="majorHAnsi" w:cstheme="majorHAnsi"/>
                <w:bCs/>
                <w:iCs/>
                <w:sz w:val="18"/>
                <w:szCs w:val="18"/>
                <w:lang w:val="ro-MD"/>
              </w:rPr>
              <w:t xml:space="preserve">MD-2001, mun. Chișinău, bd. Ștefan cel Mare și Sfânt nr.69, tel. (+373 22) 26 60 02, </w:t>
            </w:r>
          </w:p>
          <w:p w14:paraId="3ED9DAD8" w14:textId="77777777" w:rsidR="003A3D18" w:rsidRPr="00897AFD" w:rsidRDefault="003A3D18" w:rsidP="00BE7944">
            <w:pPr>
              <w:tabs>
                <w:tab w:val="left" w:pos="720"/>
              </w:tabs>
              <w:spacing w:line="276" w:lineRule="auto"/>
              <w:jc w:val="center"/>
              <w:rPr>
                <w:rFonts w:asciiTheme="majorHAnsi" w:hAnsiTheme="majorHAnsi" w:cstheme="majorHAnsi"/>
                <w:bCs/>
                <w:iCs/>
                <w:lang w:val="ro-MD"/>
              </w:rPr>
            </w:pPr>
            <w:r w:rsidRPr="00897AFD">
              <w:rPr>
                <w:rFonts w:asciiTheme="majorHAnsi" w:hAnsiTheme="majorHAnsi" w:cstheme="majorHAnsi"/>
                <w:bCs/>
                <w:iCs/>
                <w:sz w:val="18"/>
                <w:szCs w:val="18"/>
                <w:lang w:val="ro-MD"/>
              </w:rPr>
              <w:t xml:space="preserve">fax: (+373 22) 26 61 00, web: </w:t>
            </w:r>
            <w:hyperlink r:id="rId9" w:history="1">
              <w:r w:rsidRPr="00897AFD">
                <w:rPr>
                  <w:rStyle w:val="Hyperlink"/>
                  <w:rFonts w:asciiTheme="majorHAnsi" w:hAnsiTheme="majorHAnsi" w:cstheme="majorHAnsi"/>
                  <w:bCs/>
                  <w:iCs/>
                  <w:sz w:val="18"/>
                  <w:szCs w:val="18"/>
                  <w:lang w:val="ro-MD"/>
                </w:rPr>
                <w:t>www.ccrm.md</w:t>
              </w:r>
            </w:hyperlink>
            <w:r w:rsidRPr="00897AFD">
              <w:rPr>
                <w:rFonts w:asciiTheme="majorHAnsi" w:hAnsiTheme="majorHAnsi" w:cstheme="majorHAnsi"/>
                <w:bCs/>
                <w:iCs/>
                <w:sz w:val="18"/>
                <w:szCs w:val="18"/>
                <w:lang w:val="ro-MD"/>
              </w:rPr>
              <w:t xml:space="preserve">, e-mail: </w:t>
            </w:r>
            <w:hyperlink r:id="rId10" w:history="1">
              <w:r w:rsidRPr="00897AFD">
                <w:rPr>
                  <w:rStyle w:val="Hyperlink"/>
                  <w:rFonts w:asciiTheme="majorHAnsi" w:hAnsiTheme="majorHAnsi" w:cstheme="majorHAnsi"/>
                  <w:bCs/>
                  <w:iCs/>
                  <w:sz w:val="18"/>
                  <w:szCs w:val="18"/>
                  <w:lang w:val="ro-MD"/>
                </w:rPr>
                <w:t>ccrm@ccrm.md</w:t>
              </w:r>
            </w:hyperlink>
          </w:p>
        </w:tc>
      </w:tr>
    </w:tbl>
    <w:p w14:paraId="05C2EB27" w14:textId="77777777" w:rsidR="003A3D18" w:rsidRPr="00897AFD" w:rsidRDefault="003A3D18" w:rsidP="00BE7944">
      <w:pPr>
        <w:tabs>
          <w:tab w:val="left" w:pos="720"/>
        </w:tabs>
        <w:spacing w:after="0" w:line="276" w:lineRule="auto"/>
        <w:jc w:val="right"/>
        <w:rPr>
          <w:rFonts w:asciiTheme="majorHAnsi" w:eastAsia="Times New Roman" w:hAnsiTheme="majorHAnsi" w:cstheme="majorHAnsi"/>
          <w:b/>
          <w:bCs/>
          <w:color w:val="1F4E79" w:themeColor="accent1" w:themeShade="80"/>
          <w:sz w:val="24"/>
          <w:szCs w:val="24"/>
          <w:lang w:val="ro-MD"/>
        </w:rPr>
      </w:pPr>
    </w:p>
    <w:p w14:paraId="21C3DC8F" w14:textId="77777777" w:rsidR="003A3D18" w:rsidRPr="00897AFD" w:rsidRDefault="003A3D18" w:rsidP="00BE7944">
      <w:pPr>
        <w:spacing w:before="200" w:line="276" w:lineRule="auto"/>
        <w:ind w:left="864" w:right="864"/>
        <w:jc w:val="center"/>
        <w:rPr>
          <w:rFonts w:asciiTheme="majorHAnsi" w:hAnsiTheme="majorHAnsi" w:cstheme="majorHAnsi"/>
          <w:b/>
          <w:iCs/>
          <w:sz w:val="28"/>
          <w:szCs w:val="28"/>
          <w:lang w:val="ro-MD"/>
        </w:rPr>
      </w:pPr>
      <w:r w:rsidRPr="00897AFD">
        <w:rPr>
          <w:rFonts w:asciiTheme="majorHAnsi" w:hAnsiTheme="majorHAnsi" w:cstheme="majorHAnsi"/>
          <w:b/>
          <w:iCs/>
          <w:sz w:val="28"/>
          <w:szCs w:val="28"/>
          <w:lang w:val="ro-MD"/>
        </w:rPr>
        <w:t>RAPORTUL</w:t>
      </w:r>
    </w:p>
    <w:p w14:paraId="71F125EC" w14:textId="342978BD" w:rsidR="003A3D18" w:rsidRPr="00897AFD" w:rsidRDefault="003A3D18" w:rsidP="00BE7944">
      <w:pPr>
        <w:spacing w:before="200" w:line="276" w:lineRule="auto"/>
        <w:ind w:left="864" w:right="864"/>
        <w:jc w:val="center"/>
        <w:rPr>
          <w:rFonts w:asciiTheme="majorHAnsi" w:hAnsiTheme="majorHAnsi" w:cstheme="majorHAnsi"/>
          <w:b/>
          <w:iCs/>
          <w:sz w:val="28"/>
          <w:szCs w:val="28"/>
          <w:lang w:val="ro-MD"/>
        </w:rPr>
      </w:pPr>
      <w:r w:rsidRPr="00897AFD">
        <w:rPr>
          <w:rFonts w:asciiTheme="majorHAnsi" w:hAnsiTheme="majorHAnsi" w:cstheme="majorHAnsi"/>
          <w:b/>
          <w:iCs/>
          <w:sz w:val="28"/>
          <w:szCs w:val="28"/>
          <w:lang w:val="ro-MD"/>
        </w:rPr>
        <w:t>auditului conformității asupra achizițiilor publice în cadrul sistemului Ministerului Agriculturii</w:t>
      </w:r>
      <w:r w:rsidR="00421D7F" w:rsidRPr="00897AFD">
        <w:rPr>
          <w:rFonts w:asciiTheme="majorHAnsi" w:hAnsiTheme="majorHAnsi" w:cstheme="majorHAnsi"/>
          <w:b/>
          <w:iCs/>
          <w:sz w:val="28"/>
          <w:szCs w:val="28"/>
          <w:lang w:val="ro-MD"/>
        </w:rPr>
        <w:t>,</w:t>
      </w:r>
      <w:r w:rsidRPr="00897AFD">
        <w:rPr>
          <w:rFonts w:asciiTheme="majorHAnsi" w:hAnsiTheme="majorHAnsi" w:cstheme="majorHAnsi"/>
          <w:b/>
          <w:iCs/>
          <w:sz w:val="28"/>
          <w:szCs w:val="28"/>
          <w:lang w:val="ro-MD"/>
        </w:rPr>
        <w:t xml:space="preserve"> Dezvoltării Regionale și Mediului în anii 2019-2020 </w:t>
      </w:r>
    </w:p>
    <w:p w14:paraId="4B48D5FB" w14:textId="77777777" w:rsidR="003A3D18" w:rsidRPr="00897AFD" w:rsidRDefault="003A3D18" w:rsidP="00BE7944">
      <w:pPr>
        <w:spacing w:line="276" w:lineRule="auto"/>
        <w:rPr>
          <w:rFonts w:asciiTheme="majorHAnsi" w:hAnsiTheme="majorHAnsi" w:cstheme="majorHAnsi"/>
          <w:b/>
          <w:iCs/>
          <w:color w:val="404040" w:themeColor="text1" w:themeTint="BF"/>
          <w:sz w:val="28"/>
          <w:szCs w:val="28"/>
          <w:lang w:val="ro-MD"/>
        </w:rPr>
      </w:pPr>
      <w:r w:rsidRPr="00897AFD">
        <w:rPr>
          <w:rFonts w:asciiTheme="majorHAnsi" w:hAnsiTheme="majorHAnsi" w:cstheme="majorHAnsi"/>
          <w:b/>
          <w:iCs/>
          <w:color w:val="404040" w:themeColor="text1" w:themeTint="BF"/>
          <w:sz w:val="28"/>
          <w:szCs w:val="28"/>
          <w:lang w:val="ro-MD"/>
        </w:rPr>
        <w:br w:type="page"/>
      </w:r>
    </w:p>
    <w:sdt>
      <w:sdtPr>
        <w:rPr>
          <w:rFonts w:asciiTheme="minorHAnsi" w:eastAsiaTheme="minorHAnsi" w:hAnsiTheme="minorHAnsi" w:cstheme="majorHAnsi"/>
          <w:color w:val="auto"/>
          <w:sz w:val="22"/>
          <w:szCs w:val="22"/>
          <w:lang w:val="ro-MD"/>
        </w:rPr>
        <w:id w:val="-727996875"/>
        <w:docPartObj>
          <w:docPartGallery w:val="Table of Contents"/>
          <w:docPartUnique/>
        </w:docPartObj>
      </w:sdtPr>
      <w:sdtEndPr>
        <w:rPr>
          <w:rFonts w:asciiTheme="majorHAnsi" w:hAnsiTheme="majorHAnsi"/>
          <w:b/>
          <w:bCs/>
          <w:noProof/>
          <w:sz w:val="18"/>
          <w:szCs w:val="18"/>
        </w:rPr>
      </w:sdtEndPr>
      <w:sdtContent>
        <w:p w14:paraId="4445D2C7" w14:textId="1EBFD44A" w:rsidR="00104022" w:rsidRPr="00C12F70" w:rsidRDefault="00104022" w:rsidP="000E5F7B">
          <w:pPr>
            <w:pStyle w:val="TOCHeading"/>
            <w:spacing w:before="0" w:line="240" w:lineRule="auto"/>
            <w:jc w:val="both"/>
            <w:rPr>
              <w:rFonts w:cstheme="majorHAnsi"/>
              <w:b/>
              <w:color w:val="auto"/>
              <w:sz w:val="18"/>
              <w:szCs w:val="18"/>
              <w:lang w:val="ro-MD"/>
            </w:rPr>
          </w:pPr>
          <w:r w:rsidRPr="00C12F70">
            <w:rPr>
              <w:rFonts w:cstheme="majorHAnsi"/>
              <w:b/>
              <w:color w:val="auto"/>
              <w:sz w:val="18"/>
              <w:szCs w:val="18"/>
              <w:lang w:val="ro-MD"/>
            </w:rPr>
            <w:t>Cuprins</w:t>
          </w:r>
          <w:r w:rsidR="00421D7F" w:rsidRPr="00C12F70">
            <w:rPr>
              <w:rFonts w:cstheme="majorHAnsi"/>
              <w:b/>
              <w:color w:val="auto"/>
              <w:sz w:val="18"/>
              <w:szCs w:val="18"/>
              <w:lang w:val="ro-MD"/>
            </w:rPr>
            <w:t xml:space="preserve"> </w:t>
          </w:r>
        </w:p>
        <w:p w14:paraId="4F9C08CD" w14:textId="74F5F86D" w:rsidR="008476E9" w:rsidRPr="008476E9" w:rsidRDefault="00E05454">
          <w:pPr>
            <w:pStyle w:val="TOC1"/>
            <w:tabs>
              <w:tab w:val="right" w:leader="dot" w:pos="9346"/>
            </w:tabs>
            <w:rPr>
              <w:rFonts w:asciiTheme="majorHAnsi" w:hAnsiTheme="majorHAnsi" w:cstheme="minorBidi"/>
              <w:b/>
              <w:noProof/>
              <w:sz w:val="18"/>
              <w:szCs w:val="18"/>
            </w:rPr>
          </w:pPr>
          <w:r w:rsidRPr="008476E9">
            <w:rPr>
              <w:rFonts w:asciiTheme="majorHAnsi" w:hAnsiTheme="majorHAnsi" w:cstheme="majorHAnsi"/>
              <w:b/>
              <w:sz w:val="18"/>
              <w:szCs w:val="18"/>
              <w:lang w:val="ro-MD"/>
            </w:rPr>
            <w:fldChar w:fldCharType="begin"/>
          </w:r>
          <w:r w:rsidR="00104022" w:rsidRPr="008476E9">
            <w:rPr>
              <w:rFonts w:asciiTheme="majorHAnsi" w:hAnsiTheme="majorHAnsi" w:cstheme="majorHAnsi"/>
              <w:b/>
              <w:sz w:val="18"/>
              <w:szCs w:val="18"/>
              <w:lang w:val="ro-MD"/>
            </w:rPr>
            <w:instrText xml:space="preserve"> TOC \o "1-3" \h \z \u </w:instrText>
          </w:r>
          <w:r w:rsidRPr="008476E9">
            <w:rPr>
              <w:rFonts w:asciiTheme="majorHAnsi" w:hAnsiTheme="majorHAnsi" w:cstheme="majorHAnsi"/>
              <w:b/>
              <w:sz w:val="18"/>
              <w:szCs w:val="18"/>
              <w:lang w:val="ro-MD"/>
            </w:rPr>
            <w:fldChar w:fldCharType="separate"/>
          </w:r>
          <w:hyperlink w:anchor="_Toc79070860" w:history="1">
            <w:r w:rsidR="008476E9" w:rsidRPr="008476E9">
              <w:rPr>
                <w:rStyle w:val="Hyperlink"/>
                <w:rFonts w:asciiTheme="majorHAnsi" w:hAnsiTheme="majorHAnsi" w:cstheme="majorHAnsi"/>
                <w:b/>
                <w:noProof/>
                <w:sz w:val="18"/>
                <w:szCs w:val="18"/>
                <w:lang w:val="ro-MD"/>
              </w:rPr>
              <w:t>Glosar</w:t>
            </w:r>
            <w:r w:rsidR="008476E9" w:rsidRPr="008476E9">
              <w:rPr>
                <w:rFonts w:asciiTheme="majorHAnsi" w:hAnsiTheme="majorHAnsi"/>
                <w:b/>
                <w:noProof/>
                <w:webHidden/>
                <w:sz w:val="18"/>
                <w:szCs w:val="18"/>
              </w:rPr>
              <w:tab/>
            </w:r>
            <w:r w:rsidR="008476E9" w:rsidRPr="008476E9">
              <w:rPr>
                <w:rFonts w:asciiTheme="majorHAnsi" w:hAnsiTheme="majorHAnsi"/>
                <w:b/>
                <w:noProof/>
                <w:webHidden/>
                <w:sz w:val="18"/>
                <w:szCs w:val="18"/>
              </w:rPr>
              <w:fldChar w:fldCharType="begin"/>
            </w:r>
            <w:r w:rsidR="008476E9" w:rsidRPr="008476E9">
              <w:rPr>
                <w:rFonts w:asciiTheme="majorHAnsi" w:hAnsiTheme="majorHAnsi"/>
                <w:b/>
                <w:noProof/>
                <w:webHidden/>
                <w:sz w:val="18"/>
                <w:szCs w:val="18"/>
              </w:rPr>
              <w:instrText xml:space="preserve"> PAGEREF _Toc79070860 \h </w:instrText>
            </w:r>
            <w:r w:rsidR="008476E9" w:rsidRPr="008476E9">
              <w:rPr>
                <w:rFonts w:asciiTheme="majorHAnsi" w:hAnsiTheme="majorHAnsi"/>
                <w:b/>
                <w:noProof/>
                <w:webHidden/>
                <w:sz w:val="18"/>
                <w:szCs w:val="18"/>
              </w:rPr>
            </w:r>
            <w:r w:rsidR="008476E9" w:rsidRPr="008476E9">
              <w:rPr>
                <w:rFonts w:asciiTheme="majorHAnsi" w:hAnsiTheme="majorHAnsi"/>
                <w:b/>
                <w:noProof/>
                <w:webHidden/>
                <w:sz w:val="18"/>
                <w:szCs w:val="18"/>
              </w:rPr>
              <w:fldChar w:fldCharType="separate"/>
            </w:r>
            <w:r w:rsidR="0019137E">
              <w:rPr>
                <w:rFonts w:asciiTheme="majorHAnsi" w:hAnsiTheme="majorHAnsi"/>
                <w:b/>
                <w:noProof/>
                <w:webHidden/>
                <w:sz w:val="18"/>
                <w:szCs w:val="18"/>
              </w:rPr>
              <w:t>4</w:t>
            </w:r>
            <w:r w:rsidR="008476E9" w:rsidRPr="008476E9">
              <w:rPr>
                <w:rFonts w:asciiTheme="majorHAnsi" w:hAnsiTheme="majorHAnsi"/>
                <w:b/>
                <w:noProof/>
                <w:webHidden/>
                <w:sz w:val="18"/>
                <w:szCs w:val="18"/>
              </w:rPr>
              <w:fldChar w:fldCharType="end"/>
            </w:r>
          </w:hyperlink>
        </w:p>
        <w:p w14:paraId="300A766B" w14:textId="2B5C2D2F" w:rsidR="008476E9" w:rsidRPr="008476E9" w:rsidRDefault="00580FA5">
          <w:pPr>
            <w:pStyle w:val="TOC1"/>
            <w:tabs>
              <w:tab w:val="right" w:leader="dot" w:pos="9346"/>
            </w:tabs>
            <w:rPr>
              <w:rFonts w:asciiTheme="majorHAnsi" w:hAnsiTheme="majorHAnsi" w:cstheme="minorBidi"/>
              <w:b/>
              <w:noProof/>
              <w:sz w:val="18"/>
              <w:szCs w:val="18"/>
            </w:rPr>
          </w:pPr>
          <w:hyperlink w:anchor="_Toc79070861" w:history="1">
            <w:r w:rsidR="008476E9" w:rsidRPr="008476E9">
              <w:rPr>
                <w:rStyle w:val="Hyperlink"/>
                <w:rFonts w:asciiTheme="majorHAnsi" w:hAnsiTheme="majorHAnsi" w:cstheme="majorHAnsi"/>
                <w:b/>
                <w:noProof/>
                <w:sz w:val="18"/>
                <w:szCs w:val="18"/>
                <w:lang w:val="ro-MD"/>
              </w:rPr>
              <w:t>I. SINTEZA</w:t>
            </w:r>
            <w:r w:rsidR="008476E9" w:rsidRPr="008476E9">
              <w:rPr>
                <w:rFonts w:asciiTheme="majorHAnsi" w:hAnsiTheme="majorHAnsi"/>
                <w:b/>
                <w:noProof/>
                <w:webHidden/>
                <w:sz w:val="18"/>
                <w:szCs w:val="18"/>
              </w:rPr>
              <w:tab/>
            </w:r>
            <w:r w:rsidR="008476E9" w:rsidRPr="008476E9">
              <w:rPr>
                <w:rFonts w:asciiTheme="majorHAnsi" w:hAnsiTheme="majorHAnsi"/>
                <w:b/>
                <w:noProof/>
                <w:webHidden/>
                <w:sz w:val="18"/>
                <w:szCs w:val="18"/>
              </w:rPr>
              <w:fldChar w:fldCharType="begin"/>
            </w:r>
            <w:r w:rsidR="008476E9" w:rsidRPr="008476E9">
              <w:rPr>
                <w:rFonts w:asciiTheme="majorHAnsi" w:hAnsiTheme="majorHAnsi"/>
                <w:b/>
                <w:noProof/>
                <w:webHidden/>
                <w:sz w:val="18"/>
                <w:szCs w:val="18"/>
              </w:rPr>
              <w:instrText xml:space="preserve"> PAGEREF _Toc79070861 \h </w:instrText>
            </w:r>
            <w:r w:rsidR="008476E9" w:rsidRPr="008476E9">
              <w:rPr>
                <w:rFonts w:asciiTheme="majorHAnsi" w:hAnsiTheme="majorHAnsi"/>
                <w:b/>
                <w:noProof/>
                <w:webHidden/>
                <w:sz w:val="18"/>
                <w:szCs w:val="18"/>
              </w:rPr>
            </w:r>
            <w:r w:rsidR="008476E9" w:rsidRPr="008476E9">
              <w:rPr>
                <w:rFonts w:asciiTheme="majorHAnsi" w:hAnsiTheme="majorHAnsi"/>
                <w:b/>
                <w:noProof/>
                <w:webHidden/>
                <w:sz w:val="18"/>
                <w:szCs w:val="18"/>
              </w:rPr>
              <w:fldChar w:fldCharType="separate"/>
            </w:r>
            <w:r w:rsidR="0019137E">
              <w:rPr>
                <w:rFonts w:asciiTheme="majorHAnsi" w:hAnsiTheme="majorHAnsi"/>
                <w:b/>
                <w:noProof/>
                <w:webHidden/>
                <w:sz w:val="18"/>
                <w:szCs w:val="18"/>
              </w:rPr>
              <w:t>5</w:t>
            </w:r>
            <w:r w:rsidR="008476E9" w:rsidRPr="008476E9">
              <w:rPr>
                <w:rFonts w:asciiTheme="majorHAnsi" w:hAnsiTheme="majorHAnsi"/>
                <w:b/>
                <w:noProof/>
                <w:webHidden/>
                <w:sz w:val="18"/>
                <w:szCs w:val="18"/>
              </w:rPr>
              <w:fldChar w:fldCharType="end"/>
            </w:r>
          </w:hyperlink>
        </w:p>
        <w:p w14:paraId="1C6DA776" w14:textId="0BAA076F" w:rsidR="008476E9" w:rsidRPr="008476E9" w:rsidRDefault="00580FA5">
          <w:pPr>
            <w:pStyle w:val="TOC1"/>
            <w:tabs>
              <w:tab w:val="right" w:leader="dot" w:pos="9346"/>
            </w:tabs>
            <w:rPr>
              <w:rFonts w:asciiTheme="majorHAnsi" w:hAnsiTheme="majorHAnsi" w:cstheme="minorBidi"/>
              <w:b/>
              <w:noProof/>
              <w:sz w:val="18"/>
              <w:szCs w:val="18"/>
            </w:rPr>
          </w:pPr>
          <w:hyperlink w:anchor="_Toc79070862" w:history="1">
            <w:r w:rsidR="008476E9" w:rsidRPr="008476E9">
              <w:rPr>
                <w:rStyle w:val="Hyperlink"/>
                <w:rFonts w:asciiTheme="majorHAnsi" w:hAnsiTheme="majorHAnsi" w:cstheme="majorHAnsi"/>
                <w:b/>
                <w:noProof/>
                <w:sz w:val="18"/>
                <w:szCs w:val="18"/>
                <w:lang w:val="ro-MD"/>
              </w:rPr>
              <w:t>II. PREZENTAREA GENERALĂ</w:t>
            </w:r>
            <w:r w:rsidR="008476E9" w:rsidRPr="008476E9">
              <w:rPr>
                <w:rFonts w:asciiTheme="majorHAnsi" w:hAnsiTheme="majorHAnsi"/>
                <w:b/>
                <w:noProof/>
                <w:webHidden/>
                <w:sz w:val="18"/>
                <w:szCs w:val="18"/>
              </w:rPr>
              <w:tab/>
            </w:r>
            <w:r w:rsidR="008476E9" w:rsidRPr="008476E9">
              <w:rPr>
                <w:rFonts w:asciiTheme="majorHAnsi" w:hAnsiTheme="majorHAnsi"/>
                <w:b/>
                <w:noProof/>
                <w:webHidden/>
                <w:sz w:val="18"/>
                <w:szCs w:val="18"/>
              </w:rPr>
              <w:fldChar w:fldCharType="begin"/>
            </w:r>
            <w:r w:rsidR="008476E9" w:rsidRPr="008476E9">
              <w:rPr>
                <w:rFonts w:asciiTheme="majorHAnsi" w:hAnsiTheme="majorHAnsi"/>
                <w:b/>
                <w:noProof/>
                <w:webHidden/>
                <w:sz w:val="18"/>
                <w:szCs w:val="18"/>
              </w:rPr>
              <w:instrText xml:space="preserve"> PAGEREF _Toc79070862 \h </w:instrText>
            </w:r>
            <w:r w:rsidR="008476E9" w:rsidRPr="008476E9">
              <w:rPr>
                <w:rFonts w:asciiTheme="majorHAnsi" w:hAnsiTheme="majorHAnsi"/>
                <w:b/>
                <w:noProof/>
                <w:webHidden/>
                <w:sz w:val="18"/>
                <w:szCs w:val="18"/>
              </w:rPr>
            </w:r>
            <w:r w:rsidR="008476E9" w:rsidRPr="008476E9">
              <w:rPr>
                <w:rFonts w:asciiTheme="majorHAnsi" w:hAnsiTheme="majorHAnsi"/>
                <w:b/>
                <w:noProof/>
                <w:webHidden/>
                <w:sz w:val="18"/>
                <w:szCs w:val="18"/>
              </w:rPr>
              <w:fldChar w:fldCharType="separate"/>
            </w:r>
            <w:r w:rsidR="0019137E">
              <w:rPr>
                <w:rFonts w:asciiTheme="majorHAnsi" w:hAnsiTheme="majorHAnsi"/>
                <w:b/>
                <w:noProof/>
                <w:webHidden/>
                <w:sz w:val="18"/>
                <w:szCs w:val="18"/>
              </w:rPr>
              <w:t>7</w:t>
            </w:r>
            <w:r w:rsidR="008476E9" w:rsidRPr="008476E9">
              <w:rPr>
                <w:rFonts w:asciiTheme="majorHAnsi" w:hAnsiTheme="majorHAnsi"/>
                <w:b/>
                <w:noProof/>
                <w:webHidden/>
                <w:sz w:val="18"/>
                <w:szCs w:val="18"/>
              </w:rPr>
              <w:fldChar w:fldCharType="end"/>
            </w:r>
          </w:hyperlink>
        </w:p>
        <w:p w14:paraId="467C59EF" w14:textId="35E8837E" w:rsidR="008476E9" w:rsidRPr="008476E9" w:rsidRDefault="00580FA5">
          <w:pPr>
            <w:pStyle w:val="TOC1"/>
            <w:tabs>
              <w:tab w:val="right" w:leader="dot" w:pos="9346"/>
            </w:tabs>
            <w:rPr>
              <w:rFonts w:asciiTheme="majorHAnsi" w:hAnsiTheme="majorHAnsi" w:cstheme="minorBidi"/>
              <w:b/>
              <w:noProof/>
              <w:sz w:val="18"/>
              <w:szCs w:val="18"/>
            </w:rPr>
          </w:pPr>
          <w:hyperlink w:anchor="_Toc79070866" w:history="1">
            <w:r w:rsidR="008476E9" w:rsidRPr="008476E9">
              <w:rPr>
                <w:rStyle w:val="Hyperlink"/>
                <w:rFonts w:asciiTheme="majorHAnsi" w:hAnsiTheme="majorHAnsi" w:cstheme="majorHAnsi"/>
                <w:b/>
                <w:noProof/>
                <w:sz w:val="18"/>
                <w:szCs w:val="18"/>
                <w:lang w:val="ro-MD"/>
              </w:rPr>
              <w:t>III. SFERA ȘI ABORDAREA AUDITULUI</w:t>
            </w:r>
            <w:r w:rsidR="008476E9" w:rsidRPr="008476E9">
              <w:rPr>
                <w:rFonts w:asciiTheme="majorHAnsi" w:hAnsiTheme="majorHAnsi"/>
                <w:b/>
                <w:noProof/>
                <w:webHidden/>
                <w:sz w:val="18"/>
                <w:szCs w:val="18"/>
              </w:rPr>
              <w:tab/>
            </w:r>
            <w:r w:rsidR="008476E9" w:rsidRPr="008476E9">
              <w:rPr>
                <w:rFonts w:asciiTheme="majorHAnsi" w:hAnsiTheme="majorHAnsi"/>
                <w:b/>
                <w:noProof/>
                <w:webHidden/>
                <w:sz w:val="18"/>
                <w:szCs w:val="18"/>
              </w:rPr>
              <w:fldChar w:fldCharType="begin"/>
            </w:r>
            <w:r w:rsidR="008476E9" w:rsidRPr="008476E9">
              <w:rPr>
                <w:rFonts w:asciiTheme="majorHAnsi" w:hAnsiTheme="majorHAnsi"/>
                <w:b/>
                <w:noProof/>
                <w:webHidden/>
                <w:sz w:val="18"/>
                <w:szCs w:val="18"/>
              </w:rPr>
              <w:instrText xml:space="preserve"> PAGEREF _Toc79070866 \h </w:instrText>
            </w:r>
            <w:r w:rsidR="008476E9" w:rsidRPr="008476E9">
              <w:rPr>
                <w:rFonts w:asciiTheme="majorHAnsi" w:hAnsiTheme="majorHAnsi"/>
                <w:b/>
                <w:noProof/>
                <w:webHidden/>
                <w:sz w:val="18"/>
                <w:szCs w:val="18"/>
              </w:rPr>
            </w:r>
            <w:r w:rsidR="008476E9" w:rsidRPr="008476E9">
              <w:rPr>
                <w:rFonts w:asciiTheme="majorHAnsi" w:hAnsiTheme="majorHAnsi"/>
                <w:b/>
                <w:noProof/>
                <w:webHidden/>
                <w:sz w:val="18"/>
                <w:szCs w:val="18"/>
              </w:rPr>
              <w:fldChar w:fldCharType="separate"/>
            </w:r>
            <w:r w:rsidR="0019137E">
              <w:rPr>
                <w:rFonts w:asciiTheme="majorHAnsi" w:hAnsiTheme="majorHAnsi"/>
                <w:b/>
                <w:noProof/>
                <w:webHidden/>
                <w:sz w:val="18"/>
                <w:szCs w:val="18"/>
              </w:rPr>
              <w:t>10</w:t>
            </w:r>
            <w:r w:rsidR="008476E9" w:rsidRPr="008476E9">
              <w:rPr>
                <w:rFonts w:asciiTheme="majorHAnsi" w:hAnsiTheme="majorHAnsi"/>
                <w:b/>
                <w:noProof/>
                <w:webHidden/>
                <w:sz w:val="18"/>
                <w:szCs w:val="18"/>
              </w:rPr>
              <w:fldChar w:fldCharType="end"/>
            </w:r>
          </w:hyperlink>
        </w:p>
        <w:p w14:paraId="60A60504" w14:textId="64F25FDC" w:rsidR="008476E9" w:rsidRPr="008476E9" w:rsidRDefault="00580FA5">
          <w:pPr>
            <w:pStyle w:val="TOC1"/>
            <w:tabs>
              <w:tab w:val="right" w:leader="dot" w:pos="9346"/>
            </w:tabs>
            <w:rPr>
              <w:rFonts w:asciiTheme="majorHAnsi" w:hAnsiTheme="majorHAnsi" w:cstheme="minorBidi"/>
              <w:b/>
              <w:noProof/>
              <w:sz w:val="18"/>
              <w:szCs w:val="18"/>
            </w:rPr>
          </w:pPr>
          <w:hyperlink w:anchor="_Toc79070870" w:history="1">
            <w:r w:rsidR="008476E9" w:rsidRPr="008476E9">
              <w:rPr>
                <w:rStyle w:val="Hyperlink"/>
                <w:rFonts w:asciiTheme="majorHAnsi" w:hAnsiTheme="majorHAnsi" w:cstheme="majorHAnsi"/>
                <w:b/>
                <w:noProof/>
                <w:sz w:val="18"/>
                <w:szCs w:val="18"/>
                <w:lang w:val="ro-MD"/>
              </w:rPr>
              <w:t>IV. CONSTATĂRI</w:t>
            </w:r>
            <w:r w:rsidR="008476E9" w:rsidRPr="008476E9">
              <w:rPr>
                <w:rFonts w:asciiTheme="majorHAnsi" w:hAnsiTheme="majorHAnsi"/>
                <w:b/>
                <w:noProof/>
                <w:webHidden/>
                <w:sz w:val="18"/>
                <w:szCs w:val="18"/>
              </w:rPr>
              <w:tab/>
            </w:r>
            <w:r w:rsidR="008476E9" w:rsidRPr="008476E9">
              <w:rPr>
                <w:rFonts w:asciiTheme="majorHAnsi" w:hAnsiTheme="majorHAnsi"/>
                <w:b/>
                <w:noProof/>
                <w:webHidden/>
                <w:sz w:val="18"/>
                <w:szCs w:val="18"/>
              </w:rPr>
              <w:fldChar w:fldCharType="begin"/>
            </w:r>
            <w:r w:rsidR="008476E9" w:rsidRPr="008476E9">
              <w:rPr>
                <w:rFonts w:asciiTheme="majorHAnsi" w:hAnsiTheme="majorHAnsi"/>
                <w:b/>
                <w:noProof/>
                <w:webHidden/>
                <w:sz w:val="18"/>
                <w:szCs w:val="18"/>
              </w:rPr>
              <w:instrText xml:space="preserve"> PAGEREF _Toc79070870 \h </w:instrText>
            </w:r>
            <w:r w:rsidR="008476E9" w:rsidRPr="008476E9">
              <w:rPr>
                <w:rFonts w:asciiTheme="majorHAnsi" w:hAnsiTheme="majorHAnsi"/>
                <w:b/>
                <w:noProof/>
                <w:webHidden/>
                <w:sz w:val="18"/>
                <w:szCs w:val="18"/>
              </w:rPr>
            </w:r>
            <w:r w:rsidR="008476E9" w:rsidRPr="008476E9">
              <w:rPr>
                <w:rFonts w:asciiTheme="majorHAnsi" w:hAnsiTheme="majorHAnsi"/>
                <w:b/>
                <w:noProof/>
                <w:webHidden/>
                <w:sz w:val="18"/>
                <w:szCs w:val="18"/>
              </w:rPr>
              <w:fldChar w:fldCharType="separate"/>
            </w:r>
            <w:r w:rsidR="0019137E">
              <w:rPr>
                <w:rFonts w:asciiTheme="majorHAnsi" w:hAnsiTheme="majorHAnsi"/>
                <w:b/>
                <w:noProof/>
                <w:webHidden/>
                <w:sz w:val="18"/>
                <w:szCs w:val="18"/>
              </w:rPr>
              <w:t>11</w:t>
            </w:r>
            <w:r w:rsidR="008476E9" w:rsidRPr="008476E9">
              <w:rPr>
                <w:rFonts w:asciiTheme="majorHAnsi" w:hAnsiTheme="majorHAnsi"/>
                <w:b/>
                <w:noProof/>
                <w:webHidden/>
                <w:sz w:val="18"/>
                <w:szCs w:val="18"/>
              </w:rPr>
              <w:fldChar w:fldCharType="end"/>
            </w:r>
          </w:hyperlink>
        </w:p>
        <w:p w14:paraId="5C1B5154" w14:textId="5EDC6520" w:rsidR="008476E9" w:rsidRPr="008476E9" w:rsidRDefault="00580FA5">
          <w:pPr>
            <w:pStyle w:val="TOC2"/>
            <w:rPr>
              <w:rFonts w:cstheme="minorBidi"/>
              <w:bCs w:val="0"/>
              <w:i w:val="0"/>
              <w:sz w:val="18"/>
              <w:szCs w:val="18"/>
              <w:lang w:val="en-US"/>
            </w:rPr>
          </w:pPr>
          <w:hyperlink w:anchor="_Toc79070871" w:history="1">
            <w:r w:rsidR="008476E9" w:rsidRPr="008476E9">
              <w:rPr>
                <w:rStyle w:val="Hyperlink"/>
                <w:rFonts w:eastAsia="Times New Roman" w:cstheme="majorHAnsi"/>
                <w:i w:val="0"/>
                <w:sz w:val="18"/>
                <w:szCs w:val="18"/>
              </w:rPr>
              <w:t>4.1.</w:t>
            </w:r>
            <w:r w:rsidR="008476E9" w:rsidRPr="008476E9">
              <w:rPr>
                <w:rStyle w:val="Hyperlink"/>
                <w:rFonts w:eastAsia="Calibri" w:cstheme="majorHAnsi"/>
                <w:i w:val="0"/>
                <w:sz w:val="18"/>
                <w:szCs w:val="18"/>
              </w:rPr>
              <w:t xml:space="preserve"> Procesul de planificare a achizițiilor publice se desfășoară conform de către autoritățile contractante?</w:t>
            </w:r>
            <w:r w:rsidR="008476E9" w:rsidRPr="008476E9">
              <w:rPr>
                <w:i w:val="0"/>
                <w:webHidden/>
                <w:sz w:val="18"/>
                <w:szCs w:val="18"/>
              </w:rPr>
              <w:tab/>
            </w:r>
            <w:r w:rsidR="008476E9" w:rsidRPr="008476E9">
              <w:rPr>
                <w:i w:val="0"/>
                <w:webHidden/>
                <w:sz w:val="18"/>
                <w:szCs w:val="18"/>
              </w:rPr>
              <w:fldChar w:fldCharType="begin"/>
            </w:r>
            <w:r w:rsidR="008476E9" w:rsidRPr="008476E9">
              <w:rPr>
                <w:i w:val="0"/>
                <w:webHidden/>
                <w:sz w:val="18"/>
                <w:szCs w:val="18"/>
              </w:rPr>
              <w:instrText xml:space="preserve"> PAGEREF _Toc79070871 \h </w:instrText>
            </w:r>
            <w:r w:rsidR="008476E9" w:rsidRPr="008476E9">
              <w:rPr>
                <w:i w:val="0"/>
                <w:webHidden/>
                <w:sz w:val="18"/>
                <w:szCs w:val="18"/>
              </w:rPr>
            </w:r>
            <w:r w:rsidR="008476E9" w:rsidRPr="008476E9">
              <w:rPr>
                <w:i w:val="0"/>
                <w:webHidden/>
                <w:sz w:val="18"/>
                <w:szCs w:val="18"/>
              </w:rPr>
              <w:fldChar w:fldCharType="separate"/>
            </w:r>
            <w:r w:rsidR="0019137E">
              <w:rPr>
                <w:i w:val="0"/>
                <w:webHidden/>
                <w:sz w:val="18"/>
                <w:szCs w:val="18"/>
              </w:rPr>
              <w:t>11</w:t>
            </w:r>
            <w:r w:rsidR="008476E9" w:rsidRPr="008476E9">
              <w:rPr>
                <w:i w:val="0"/>
                <w:webHidden/>
                <w:sz w:val="18"/>
                <w:szCs w:val="18"/>
              </w:rPr>
              <w:fldChar w:fldCharType="end"/>
            </w:r>
          </w:hyperlink>
        </w:p>
        <w:p w14:paraId="1F0BEC6B" w14:textId="1F287C4C" w:rsidR="008476E9" w:rsidRPr="008476E9" w:rsidRDefault="00580FA5">
          <w:pPr>
            <w:pStyle w:val="TOC2"/>
            <w:rPr>
              <w:rFonts w:cstheme="minorBidi"/>
              <w:bCs w:val="0"/>
              <w:i w:val="0"/>
              <w:sz w:val="18"/>
              <w:szCs w:val="18"/>
              <w:lang w:val="en-US"/>
            </w:rPr>
          </w:pPr>
          <w:hyperlink w:anchor="_Toc79070872" w:history="1">
            <w:r w:rsidR="008476E9" w:rsidRPr="008476E9">
              <w:rPr>
                <w:rStyle w:val="Hyperlink"/>
                <w:rFonts w:eastAsia="Times New Roman" w:cstheme="majorHAnsi"/>
                <w:i w:val="0"/>
                <w:sz w:val="18"/>
                <w:szCs w:val="18"/>
              </w:rPr>
              <w:t>4.1.1.</w:t>
            </w:r>
            <w:r w:rsidR="008476E9" w:rsidRPr="008476E9">
              <w:rPr>
                <w:rStyle w:val="Hyperlink"/>
                <w:rFonts w:eastAsia="Calibri" w:cstheme="majorHAnsi"/>
                <w:i w:val="0"/>
                <w:sz w:val="18"/>
                <w:szCs w:val="18"/>
              </w:rPr>
              <w:t xml:space="preserve"> Controlul intern managerial în domeniul achizițiilor publice nu este aplicat în măsură deplină, pentru a asigura realizarea acestora în conformitate cu principiile aplicabile.</w:t>
            </w:r>
            <w:r w:rsidR="008476E9" w:rsidRPr="008476E9">
              <w:rPr>
                <w:i w:val="0"/>
                <w:webHidden/>
                <w:sz w:val="18"/>
                <w:szCs w:val="18"/>
              </w:rPr>
              <w:tab/>
            </w:r>
            <w:r w:rsidR="008476E9" w:rsidRPr="008476E9">
              <w:rPr>
                <w:i w:val="0"/>
                <w:webHidden/>
                <w:sz w:val="18"/>
                <w:szCs w:val="18"/>
              </w:rPr>
              <w:fldChar w:fldCharType="begin"/>
            </w:r>
            <w:r w:rsidR="008476E9" w:rsidRPr="008476E9">
              <w:rPr>
                <w:i w:val="0"/>
                <w:webHidden/>
                <w:sz w:val="18"/>
                <w:szCs w:val="18"/>
              </w:rPr>
              <w:instrText xml:space="preserve"> PAGEREF _Toc79070872 \h </w:instrText>
            </w:r>
            <w:r w:rsidR="008476E9" w:rsidRPr="008476E9">
              <w:rPr>
                <w:i w:val="0"/>
                <w:webHidden/>
                <w:sz w:val="18"/>
                <w:szCs w:val="18"/>
              </w:rPr>
            </w:r>
            <w:r w:rsidR="008476E9" w:rsidRPr="008476E9">
              <w:rPr>
                <w:i w:val="0"/>
                <w:webHidden/>
                <w:sz w:val="18"/>
                <w:szCs w:val="18"/>
              </w:rPr>
              <w:fldChar w:fldCharType="separate"/>
            </w:r>
            <w:r w:rsidR="0019137E">
              <w:rPr>
                <w:i w:val="0"/>
                <w:webHidden/>
                <w:sz w:val="18"/>
                <w:szCs w:val="18"/>
              </w:rPr>
              <w:t>11</w:t>
            </w:r>
            <w:r w:rsidR="008476E9" w:rsidRPr="008476E9">
              <w:rPr>
                <w:i w:val="0"/>
                <w:webHidden/>
                <w:sz w:val="18"/>
                <w:szCs w:val="18"/>
              </w:rPr>
              <w:fldChar w:fldCharType="end"/>
            </w:r>
          </w:hyperlink>
        </w:p>
        <w:p w14:paraId="277983BD" w14:textId="660B4397" w:rsidR="008476E9" w:rsidRPr="008476E9" w:rsidRDefault="00580FA5">
          <w:pPr>
            <w:pStyle w:val="TOC2"/>
            <w:rPr>
              <w:rFonts w:cstheme="minorBidi"/>
              <w:bCs w:val="0"/>
              <w:i w:val="0"/>
              <w:sz w:val="18"/>
              <w:szCs w:val="18"/>
              <w:lang w:val="en-US"/>
            </w:rPr>
          </w:pPr>
          <w:hyperlink w:anchor="_Toc79070873" w:history="1">
            <w:r w:rsidR="008476E9" w:rsidRPr="008476E9">
              <w:rPr>
                <w:rStyle w:val="Hyperlink"/>
                <w:rFonts w:eastAsia="Times New Roman" w:cstheme="majorHAnsi"/>
                <w:i w:val="0"/>
                <w:sz w:val="18"/>
                <w:szCs w:val="18"/>
              </w:rPr>
              <w:t>4.1.2. Autoritatea contractantă nu a creat, în unele cazuri, Grupul de lucru pentru achiziții publice, iar în alte cazuri, nu a asigurat exercitarea conformă a atribuțiilor în domeniul achizițiilor publice prin neatribuirea funcțiilor fiecărui membru al Grupului de lucru.</w:t>
            </w:r>
            <w:r w:rsidR="008476E9" w:rsidRPr="008476E9">
              <w:rPr>
                <w:i w:val="0"/>
                <w:webHidden/>
                <w:sz w:val="18"/>
                <w:szCs w:val="18"/>
              </w:rPr>
              <w:tab/>
            </w:r>
            <w:r w:rsidR="008476E9" w:rsidRPr="008476E9">
              <w:rPr>
                <w:i w:val="0"/>
                <w:webHidden/>
                <w:sz w:val="18"/>
                <w:szCs w:val="18"/>
              </w:rPr>
              <w:fldChar w:fldCharType="begin"/>
            </w:r>
            <w:r w:rsidR="008476E9" w:rsidRPr="008476E9">
              <w:rPr>
                <w:i w:val="0"/>
                <w:webHidden/>
                <w:sz w:val="18"/>
                <w:szCs w:val="18"/>
              </w:rPr>
              <w:instrText xml:space="preserve"> PAGEREF _Toc79070873 \h </w:instrText>
            </w:r>
            <w:r w:rsidR="008476E9" w:rsidRPr="008476E9">
              <w:rPr>
                <w:i w:val="0"/>
                <w:webHidden/>
                <w:sz w:val="18"/>
                <w:szCs w:val="18"/>
              </w:rPr>
            </w:r>
            <w:r w:rsidR="008476E9" w:rsidRPr="008476E9">
              <w:rPr>
                <w:i w:val="0"/>
                <w:webHidden/>
                <w:sz w:val="18"/>
                <w:szCs w:val="18"/>
              </w:rPr>
              <w:fldChar w:fldCharType="separate"/>
            </w:r>
            <w:r w:rsidR="0019137E">
              <w:rPr>
                <w:i w:val="0"/>
                <w:webHidden/>
                <w:sz w:val="18"/>
                <w:szCs w:val="18"/>
              </w:rPr>
              <w:t>12</w:t>
            </w:r>
            <w:r w:rsidR="008476E9" w:rsidRPr="008476E9">
              <w:rPr>
                <w:i w:val="0"/>
                <w:webHidden/>
                <w:sz w:val="18"/>
                <w:szCs w:val="18"/>
              </w:rPr>
              <w:fldChar w:fldCharType="end"/>
            </w:r>
          </w:hyperlink>
        </w:p>
        <w:p w14:paraId="7BBFAC58" w14:textId="2C21358A" w:rsidR="008476E9" w:rsidRPr="008476E9" w:rsidRDefault="00580FA5">
          <w:pPr>
            <w:pStyle w:val="TOC2"/>
            <w:rPr>
              <w:rFonts w:cstheme="minorBidi"/>
              <w:bCs w:val="0"/>
              <w:i w:val="0"/>
              <w:sz w:val="18"/>
              <w:szCs w:val="18"/>
              <w:lang w:val="en-US"/>
            </w:rPr>
          </w:pPr>
          <w:hyperlink w:anchor="_Toc79070874" w:history="1">
            <w:r w:rsidR="008476E9" w:rsidRPr="008476E9">
              <w:rPr>
                <w:rStyle w:val="Hyperlink"/>
                <w:rFonts w:cstheme="majorHAnsi"/>
                <w:i w:val="0"/>
                <w:sz w:val="18"/>
                <w:szCs w:val="18"/>
              </w:rPr>
              <w:t>4.1.3. Controlul intern managerial insuficient din partea al autorităților contractante a determinat, în unele cazuri, întocmirea neconformă a planurilor de achiziții, inclusiv planificarea divizată a acestora, pentru a favoriza aplicarea contractelor de valoare mică. De asemenea, neexecutarea atribuțiilor manageriale privind emiterea ordinelor a determinat neaprobarea achizițiilor planificate. Iresponsabilitatea unor factori de decizie a scos în evidență neasigurarea transparenței achizițiilor publice, exprimată prin nepublicarea Planurilor de achiziții.</w:t>
            </w:r>
            <w:r w:rsidR="008476E9" w:rsidRPr="008476E9">
              <w:rPr>
                <w:i w:val="0"/>
                <w:webHidden/>
                <w:sz w:val="18"/>
                <w:szCs w:val="18"/>
              </w:rPr>
              <w:tab/>
            </w:r>
            <w:r w:rsidR="008476E9" w:rsidRPr="008476E9">
              <w:rPr>
                <w:i w:val="0"/>
                <w:webHidden/>
                <w:sz w:val="18"/>
                <w:szCs w:val="18"/>
              </w:rPr>
              <w:fldChar w:fldCharType="begin"/>
            </w:r>
            <w:r w:rsidR="008476E9" w:rsidRPr="008476E9">
              <w:rPr>
                <w:i w:val="0"/>
                <w:webHidden/>
                <w:sz w:val="18"/>
                <w:szCs w:val="18"/>
              </w:rPr>
              <w:instrText xml:space="preserve"> PAGEREF _Toc79070874 \h </w:instrText>
            </w:r>
            <w:r w:rsidR="008476E9" w:rsidRPr="008476E9">
              <w:rPr>
                <w:i w:val="0"/>
                <w:webHidden/>
                <w:sz w:val="18"/>
                <w:szCs w:val="18"/>
              </w:rPr>
            </w:r>
            <w:r w:rsidR="008476E9" w:rsidRPr="008476E9">
              <w:rPr>
                <w:i w:val="0"/>
                <w:webHidden/>
                <w:sz w:val="18"/>
                <w:szCs w:val="18"/>
              </w:rPr>
              <w:fldChar w:fldCharType="separate"/>
            </w:r>
            <w:r w:rsidR="0019137E">
              <w:rPr>
                <w:i w:val="0"/>
                <w:webHidden/>
                <w:sz w:val="18"/>
                <w:szCs w:val="18"/>
              </w:rPr>
              <w:t>13</w:t>
            </w:r>
            <w:r w:rsidR="008476E9" w:rsidRPr="008476E9">
              <w:rPr>
                <w:i w:val="0"/>
                <w:webHidden/>
                <w:sz w:val="18"/>
                <w:szCs w:val="18"/>
              </w:rPr>
              <w:fldChar w:fldCharType="end"/>
            </w:r>
          </w:hyperlink>
        </w:p>
        <w:p w14:paraId="03439F23" w14:textId="2198B86E" w:rsidR="008476E9" w:rsidRPr="008476E9" w:rsidRDefault="00580FA5">
          <w:pPr>
            <w:pStyle w:val="TOC2"/>
            <w:rPr>
              <w:rFonts w:cstheme="minorBidi"/>
              <w:bCs w:val="0"/>
              <w:i w:val="0"/>
              <w:sz w:val="18"/>
              <w:szCs w:val="18"/>
              <w:lang w:val="en-US"/>
            </w:rPr>
          </w:pPr>
          <w:hyperlink w:anchor="_Toc79070875" w:history="1">
            <w:r w:rsidR="008476E9" w:rsidRPr="008476E9">
              <w:rPr>
                <w:rStyle w:val="Hyperlink"/>
                <w:rFonts w:cstheme="majorHAnsi"/>
                <w:i w:val="0"/>
                <w:sz w:val="18"/>
                <w:szCs w:val="18"/>
              </w:rPr>
              <w:t>4.2. Procedurile de achiziții publice sunt organizate și desfășurate conform prevederilor legale?</w:t>
            </w:r>
            <w:r w:rsidR="008476E9" w:rsidRPr="008476E9">
              <w:rPr>
                <w:i w:val="0"/>
                <w:webHidden/>
                <w:sz w:val="18"/>
                <w:szCs w:val="18"/>
              </w:rPr>
              <w:tab/>
            </w:r>
            <w:r w:rsidR="008476E9" w:rsidRPr="008476E9">
              <w:rPr>
                <w:i w:val="0"/>
                <w:webHidden/>
                <w:sz w:val="18"/>
                <w:szCs w:val="18"/>
              </w:rPr>
              <w:fldChar w:fldCharType="begin"/>
            </w:r>
            <w:r w:rsidR="008476E9" w:rsidRPr="008476E9">
              <w:rPr>
                <w:i w:val="0"/>
                <w:webHidden/>
                <w:sz w:val="18"/>
                <w:szCs w:val="18"/>
              </w:rPr>
              <w:instrText xml:space="preserve"> PAGEREF _Toc79070875 \h </w:instrText>
            </w:r>
            <w:r w:rsidR="008476E9" w:rsidRPr="008476E9">
              <w:rPr>
                <w:i w:val="0"/>
                <w:webHidden/>
                <w:sz w:val="18"/>
                <w:szCs w:val="18"/>
              </w:rPr>
            </w:r>
            <w:r w:rsidR="008476E9" w:rsidRPr="008476E9">
              <w:rPr>
                <w:i w:val="0"/>
                <w:webHidden/>
                <w:sz w:val="18"/>
                <w:szCs w:val="18"/>
              </w:rPr>
              <w:fldChar w:fldCharType="separate"/>
            </w:r>
            <w:r w:rsidR="0019137E">
              <w:rPr>
                <w:i w:val="0"/>
                <w:webHidden/>
                <w:sz w:val="18"/>
                <w:szCs w:val="18"/>
              </w:rPr>
              <w:t>15</w:t>
            </w:r>
            <w:r w:rsidR="008476E9" w:rsidRPr="008476E9">
              <w:rPr>
                <w:i w:val="0"/>
                <w:webHidden/>
                <w:sz w:val="18"/>
                <w:szCs w:val="18"/>
              </w:rPr>
              <w:fldChar w:fldCharType="end"/>
            </w:r>
          </w:hyperlink>
        </w:p>
        <w:p w14:paraId="390E1E52" w14:textId="350187E0" w:rsidR="008476E9" w:rsidRPr="008476E9" w:rsidRDefault="00580FA5" w:rsidP="008476E9">
          <w:pPr>
            <w:pStyle w:val="TOC2"/>
            <w:rPr>
              <w:rFonts w:cstheme="minorBidi"/>
              <w:i w:val="0"/>
              <w:sz w:val="18"/>
              <w:szCs w:val="18"/>
            </w:rPr>
          </w:pPr>
          <w:hyperlink w:anchor="_Toc79070876" w:history="1">
            <w:r w:rsidR="008476E9" w:rsidRPr="008476E9">
              <w:rPr>
                <w:rStyle w:val="Hyperlink"/>
                <w:rFonts w:eastAsia="Times New Roman" w:cstheme="majorHAnsi"/>
                <w:i w:val="0"/>
                <w:sz w:val="18"/>
                <w:szCs w:val="18"/>
              </w:rPr>
              <w:t xml:space="preserve">4.2.1. </w:t>
            </w:r>
            <w:r w:rsidR="008476E9" w:rsidRPr="008476E9">
              <w:rPr>
                <w:rStyle w:val="Hyperlink"/>
                <w:rFonts w:cstheme="majorHAnsi"/>
                <w:i w:val="0"/>
                <w:sz w:val="18"/>
                <w:szCs w:val="18"/>
              </w:rPr>
              <w:t xml:space="preserve">Autoritățile contractante au </w:t>
            </w:r>
            <w:r w:rsidR="008476E9" w:rsidRPr="008476E9">
              <w:rPr>
                <w:rStyle w:val="Hyperlink"/>
                <w:rFonts w:eastAsia="Times New Roman" w:cstheme="majorHAnsi"/>
                <w:i w:val="0"/>
                <w:sz w:val="18"/>
                <w:szCs w:val="18"/>
              </w:rPr>
              <w:t>organizat și au desfășurat achiziții publice cu nerespectarea prevederilor cadrului regulator.</w:t>
            </w:r>
            <w:r w:rsidR="008476E9">
              <w:rPr>
                <w:i w:val="0"/>
                <w:webHidden/>
                <w:sz w:val="18"/>
                <w:szCs w:val="18"/>
              </w:rPr>
              <w:t xml:space="preserve">......................................................................................................................................................................................... </w:t>
            </w:r>
            <w:r w:rsidR="008476E9" w:rsidRPr="008476E9">
              <w:rPr>
                <w:i w:val="0"/>
                <w:webHidden/>
                <w:sz w:val="18"/>
                <w:szCs w:val="18"/>
              </w:rPr>
              <w:fldChar w:fldCharType="begin"/>
            </w:r>
            <w:r w:rsidR="008476E9" w:rsidRPr="008476E9">
              <w:rPr>
                <w:i w:val="0"/>
                <w:webHidden/>
                <w:sz w:val="18"/>
                <w:szCs w:val="18"/>
              </w:rPr>
              <w:instrText xml:space="preserve"> PAGEREF _Toc79070876 \h </w:instrText>
            </w:r>
            <w:r w:rsidR="008476E9" w:rsidRPr="008476E9">
              <w:rPr>
                <w:i w:val="0"/>
                <w:webHidden/>
                <w:sz w:val="18"/>
                <w:szCs w:val="18"/>
              </w:rPr>
            </w:r>
            <w:r w:rsidR="008476E9" w:rsidRPr="008476E9">
              <w:rPr>
                <w:i w:val="0"/>
                <w:webHidden/>
                <w:sz w:val="18"/>
                <w:szCs w:val="18"/>
              </w:rPr>
              <w:fldChar w:fldCharType="separate"/>
            </w:r>
            <w:r w:rsidR="0019137E">
              <w:rPr>
                <w:i w:val="0"/>
                <w:webHidden/>
                <w:sz w:val="18"/>
                <w:szCs w:val="18"/>
              </w:rPr>
              <w:t>15</w:t>
            </w:r>
            <w:r w:rsidR="008476E9" w:rsidRPr="008476E9">
              <w:rPr>
                <w:i w:val="0"/>
                <w:webHidden/>
                <w:sz w:val="18"/>
                <w:szCs w:val="18"/>
              </w:rPr>
              <w:fldChar w:fldCharType="end"/>
            </w:r>
          </w:hyperlink>
        </w:p>
        <w:p w14:paraId="6DADF612" w14:textId="53D20EC2" w:rsidR="008476E9" w:rsidRPr="008476E9" w:rsidRDefault="00580FA5">
          <w:pPr>
            <w:pStyle w:val="TOC2"/>
            <w:rPr>
              <w:rFonts w:cstheme="minorBidi"/>
              <w:bCs w:val="0"/>
              <w:i w:val="0"/>
              <w:sz w:val="18"/>
              <w:szCs w:val="18"/>
              <w:lang w:val="en-US"/>
            </w:rPr>
          </w:pPr>
          <w:hyperlink w:anchor="_Toc79070878" w:history="1">
            <w:r w:rsidR="008476E9" w:rsidRPr="008476E9">
              <w:rPr>
                <w:rStyle w:val="Hyperlink"/>
                <w:rFonts w:cstheme="majorHAnsi"/>
                <w:i w:val="0"/>
                <w:sz w:val="18"/>
                <w:szCs w:val="18"/>
              </w:rPr>
              <w:t xml:space="preserve">4.2.2. </w:t>
            </w:r>
            <w:r w:rsidR="008476E9" w:rsidRPr="008476E9">
              <w:rPr>
                <w:rStyle w:val="Hyperlink"/>
                <w:rFonts w:eastAsia="Calibri" w:cstheme="majorHAnsi"/>
                <w:i w:val="0"/>
                <w:sz w:val="18"/>
                <w:szCs w:val="18"/>
                <w:shd w:val="clear" w:color="auto" w:fill="FFFFFF"/>
              </w:rPr>
              <w:t>Controlul intern managerial insuficient din cadrul autorităților contractante auditate a determinat, în unele cazuri, achiziționarea netransparentă, ineficientă a bunurilor, lucrărilor și serviciilor de valoare mică, inclusiv neasigurarea realizării exhaustive a obligațiilor delegate Grupului de lucru, prin admiterea neconformităților în acest sens.</w:t>
            </w:r>
            <w:r w:rsidR="008476E9" w:rsidRPr="008476E9">
              <w:rPr>
                <w:i w:val="0"/>
                <w:webHidden/>
                <w:sz w:val="18"/>
                <w:szCs w:val="18"/>
              </w:rPr>
              <w:tab/>
            </w:r>
            <w:r w:rsidR="008476E9" w:rsidRPr="008476E9">
              <w:rPr>
                <w:i w:val="0"/>
                <w:webHidden/>
                <w:sz w:val="18"/>
                <w:szCs w:val="18"/>
              </w:rPr>
              <w:fldChar w:fldCharType="begin"/>
            </w:r>
            <w:r w:rsidR="008476E9" w:rsidRPr="008476E9">
              <w:rPr>
                <w:i w:val="0"/>
                <w:webHidden/>
                <w:sz w:val="18"/>
                <w:szCs w:val="18"/>
              </w:rPr>
              <w:instrText xml:space="preserve"> PAGEREF _Toc79070878 \h </w:instrText>
            </w:r>
            <w:r w:rsidR="008476E9" w:rsidRPr="008476E9">
              <w:rPr>
                <w:i w:val="0"/>
                <w:webHidden/>
                <w:sz w:val="18"/>
                <w:szCs w:val="18"/>
              </w:rPr>
            </w:r>
            <w:r w:rsidR="008476E9" w:rsidRPr="008476E9">
              <w:rPr>
                <w:i w:val="0"/>
                <w:webHidden/>
                <w:sz w:val="18"/>
                <w:szCs w:val="18"/>
              </w:rPr>
              <w:fldChar w:fldCharType="separate"/>
            </w:r>
            <w:r w:rsidR="0019137E">
              <w:rPr>
                <w:i w:val="0"/>
                <w:webHidden/>
                <w:sz w:val="18"/>
                <w:szCs w:val="18"/>
              </w:rPr>
              <w:t>22</w:t>
            </w:r>
            <w:r w:rsidR="008476E9" w:rsidRPr="008476E9">
              <w:rPr>
                <w:i w:val="0"/>
                <w:webHidden/>
                <w:sz w:val="18"/>
                <w:szCs w:val="18"/>
              </w:rPr>
              <w:fldChar w:fldCharType="end"/>
            </w:r>
          </w:hyperlink>
        </w:p>
        <w:p w14:paraId="45C5F8EA" w14:textId="0B6D4EC5" w:rsidR="008476E9" w:rsidRPr="008476E9" w:rsidRDefault="00580FA5">
          <w:pPr>
            <w:pStyle w:val="TOC2"/>
            <w:rPr>
              <w:rFonts w:cstheme="minorBidi"/>
              <w:bCs w:val="0"/>
              <w:i w:val="0"/>
              <w:sz w:val="18"/>
              <w:szCs w:val="18"/>
              <w:lang w:val="en-US"/>
            </w:rPr>
          </w:pPr>
          <w:hyperlink w:anchor="_Toc79070879" w:history="1">
            <w:r w:rsidR="008476E9" w:rsidRPr="008476E9">
              <w:rPr>
                <w:rStyle w:val="Hyperlink"/>
                <w:rFonts w:cstheme="majorHAnsi"/>
                <w:i w:val="0"/>
                <w:sz w:val="18"/>
                <w:szCs w:val="18"/>
              </w:rPr>
              <w:t>4.2.3 Autoritățile contractante nu au înregistrat la trezoreriile regionale contractele de achiziții publice încheiate, iar cadrul regulator existent nu reglementează termene pentru trezoreriile regionale în vederea înregistrării contractelor în sistemul trezorerial.</w:t>
            </w:r>
            <w:r w:rsidR="008476E9" w:rsidRPr="008476E9">
              <w:rPr>
                <w:i w:val="0"/>
                <w:webHidden/>
                <w:sz w:val="18"/>
                <w:szCs w:val="18"/>
              </w:rPr>
              <w:tab/>
            </w:r>
            <w:r w:rsidR="008476E9" w:rsidRPr="008476E9">
              <w:rPr>
                <w:i w:val="0"/>
                <w:webHidden/>
                <w:sz w:val="18"/>
                <w:szCs w:val="18"/>
              </w:rPr>
              <w:fldChar w:fldCharType="begin"/>
            </w:r>
            <w:r w:rsidR="008476E9" w:rsidRPr="008476E9">
              <w:rPr>
                <w:i w:val="0"/>
                <w:webHidden/>
                <w:sz w:val="18"/>
                <w:szCs w:val="18"/>
              </w:rPr>
              <w:instrText xml:space="preserve"> PAGEREF _Toc79070879 \h </w:instrText>
            </w:r>
            <w:r w:rsidR="008476E9" w:rsidRPr="008476E9">
              <w:rPr>
                <w:i w:val="0"/>
                <w:webHidden/>
                <w:sz w:val="18"/>
                <w:szCs w:val="18"/>
              </w:rPr>
            </w:r>
            <w:r w:rsidR="008476E9" w:rsidRPr="008476E9">
              <w:rPr>
                <w:i w:val="0"/>
                <w:webHidden/>
                <w:sz w:val="18"/>
                <w:szCs w:val="18"/>
              </w:rPr>
              <w:fldChar w:fldCharType="separate"/>
            </w:r>
            <w:r w:rsidR="0019137E">
              <w:rPr>
                <w:i w:val="0"/>
                <w:webHidden/>
                <w:sz w:val="18"/>
                <w:szCs w:val="18"/>
              </w:rPr>
              <w:t>27</w:t>
            </w:r>
            <w:r w:rsidR="008476E9" w:rsidRPr="008476E9">
              <w:rPr>
                <w:i w:val="0"/>
                <w:webHidden/>
                <w:sz w:val="18"/>
                <w:szCs w:val="18"/>
              </w:rPr>
              <w:fldChar w:fldCharType="end"/>
            </w:r>
          </w:hyperlink>
        </w:p>
        <w:p w14:paraId="56EB03E5" w14:textId="1C06E1E0" w:rsidR="008476E9" w:rsidRPr="008476E9" w:rsidRDefault="00580FA5">
          <w:pPr>
            <w:pStyle w:val="TOC2"/>
            <w:rPr>
              <w:rFonts w:cstheme="minorBidi"/>
              <w:bCs w:val="0"/>
              <w:i w:val="0"/>
              <w:sz w:val="18"/>
              <w:szCs w:val="18"/>
              <w:lang w:val="en-US"/>
            </w:rPr>
          </w:pPr>
          <w:hyperlink w:anchor="_Toc79070880" w:history="1">
            <w:r w:rsidR="008476E9" w:rsidRPr="008476E9">
              <w:rPr>
                <w:rStyle w:val="Hyperlink"/>
                <w:rFonts w:cstheme="majorHAnsi"/>
                <w:i w:val="0"/>
                <w:sz w:val="18"/>
                <w:szCs w:val="18"/>
              </w:rPr>
              <w:t>4.3 Monitorizarea contractelor de achiziții publice executate a fost realizată cu respectarea prevederilor actelor normative?</w:t>
            </w:r>
            <w:r w:rsidR="008476E9" w:rsidRPr="008476E9">
              <w:rPr>
                <w:i w:val="0"/>
                <w:webHidden/>
                <w:sz w:val="18"/>
                <w:szCs w:val="18"/>
              </w:rPr>
              <w:tab/>
            </w:r>
            <w:r w:rsidR="008476E9" w:rsidRPr="008476E9">
              <w:rPr>
                <w:i w:val="0"/>
                <w:webHidden/>
                <w:sz w:val="18"/>
                <w:szCs w:val="18"/>
              </w:rPr>
              <w:fldChar w:fldCharType="begin"/>
            </w:r>
            <w:r w:rsidR="008476E9" w:rsidRPr="008476E9">
              <w:rPr>
                <w:i w:val="0"/>
                <w:webHidden/>
                <w:sz w:val="18"/>
                <w:szCs w:val="18"/>
              </w:rPr>
              <w:instrText xml:space="preserve"> PAGEREF _Toc79070880 \h </w:instrText>
            </w:r>
            <w:r w:rsidR="008476E9" w:rsidRPr="008476E9">
              <w:rPr>
                <w:i w:val="0"/>
                <w:webHidden/>
                <w:sz w:val="18"/>
                <w:szCs w:val="18"/>
              </w:rPr>
            </w:r>
            <w:r w:rsidR="008476E9" w:rsidRPr="008476E9">
              <w:rPr>
                <w:i w:val="0"/>
                <w:webHidden/>
                <w:sz w:val="18"/>
                <w:szCs w:val="18"/>
              </w:rPr>
              <w:fldChar w:fldCharType="separate"/>
            </w:r>
            <w:r w:rsidR="0019137E">
              <w:rPr>
                <w:i w:val="0"/>
                <w:webHidden/>
                <w:sz w:val="18"/>
                <w:szCs w:val="18"/>
              </w:rPr>
              <w:t>28</w:t>
            </w:r>
            <w:r w:rsidR="008476E9" w:rsidRPr="008476E9">
              <w:rPr>
                <w:i w:val="0"/>
                <w:webHidden/>
                <w:sz w:val="18"/>
                <w:szCs w:val="18"/>
              </w:rPr>
              <w:fldChar w:fldCharType="end"/>
            </w:r>
          </w:hyperlink>
        </w:p>
        <w:p w14:paraId="11014EB2" w14:textId="518BAC58" w:rsidR="008476E9" w:rsidRPr="008476E9" w:rsidRDefault="00580FA5">
          <w:pPr>
            <w:pStyle w:val="TOC1"/>
            <w:tabs>
              <w:tab w:val="right" w:leader="dot" w:pos="9346"/>
            </w:tabs>
            <w:rPr>
              <w:rFonts w:asciiTheme="majorHAnsi" w:hAnsiTheme="majorHAnsi" w:cstheme="minorBidi"/>
              <w:b/>
              <w:noProof/>
              <w:sz w:val="18"/>
              <w:szCs w:val="18"/>
            </w:rPr>
          </w:pPr>
          <w:hyperlink w:anchor="_Toc79070881" w:history="1">
            <w:r w:rsidR="008476E9" w:rsidRPr="008476E9">
              <w:rPr>
                <w:rStyle w:val="Hyperlink"/>
                <w:rFonts w:asciiTheme="majorHAnsi" w:eastAsia="Times New Roman" w:hAnsiTheme="majorHAnsi" w:cstheme="majorHAnsi"/>
                <w:b/>
                <w:bCs/>
                <w:noProof/>
                <w:sz w:val="18"/>
                <w:szCs w:val="18"/>
                <w:lang w:val="ro-MD" w:eastAsia="ru-RU"/>
              </w:rPr>
              <w:t>4.3.1. Realizarea și monitorizarea contractelor de achiziții publice s-a efectuat cu derogare de la prevederile cadrului regulator.</w:t>
            </w:r>
            <w:r w:rsidR="008476E9" w:rsidRPr="008476E9">
              <w:rPr>
                <w:rFonts w:asciiTheme="majorHAnsi" w:hAnsiTheme="majorHAnsi"/>
                <w:b/>
                <w:noProof/>
                <w:webHidden/>
                <w:sz w:val="18"/>
                <w:szCs w:val="18"/>
              </w:rPr>
              <w:tab/>
            </w:r>
            <w:r w:rsidR="008476E9" w:rsidRPr="008476E9">
              <w:rPr>
                <w:rFonts w:asciiTheme="majorHAnsi" w:hAnsiTheme="majorHAnsi"/>
                <w:b/>
                <w:noProof/>
                <w:webHidden/>
                <w:sz w:val="18"/>
                <w:szCs w:val="18"/>
              </w:rPr>
              <w:fldChar w:fldCharType="begin"/>
            </w:r>
            <w:r w:rsidR="008476E9" w:rsidRPr="008476E9">
              <w:rPr>
                <w:rFonts w:asciiTheme="majorHAnsi" w:hAnsiTheme="majorHAnsi"/>
                <w:b/>
                <w:noProof/>
                <w:webHidden/>
                <w:sz w:val="18"/>
                <w:szCs w:val="18"/>
              </w:rPr>
              <w:instrText xml:space="preserve"> PAGEREF _Toc79070881 \h </w:instrText>
            </w:r>
            <w:r w:rsidR="008476E9" w:rsidRPr="008476E9">
              <w:rPr>
                <w:rFonts w:asciiTheme="majorHAnsi" w:hAnsiTheme="majorHAnsi"/>
                <w:b/>
                <w:noProof/>
                <w:webHidden/>
                <w:sz w:val="18"/>
                <w:szCs w:val="18"/>
              </w:rPr>
            </w:r>
            <w:r w:rsidR="008476E9" w:rsidRPr="008476E9">
              <w:rPr>
                <w:rFonts w:asciiTheme="majorHAnsi" w:hAnsiTheme="majorHAnsi"/>
                <w:b/>
                <w:noProof/>
                <w:webHidden/>
                <w:sz w:val="18"/>
                <w:szCs w:val="18"/>
              </w:rPr>
              <w:fldChar w:fldCharType="separate"/>
            </w:r>
            <w:r w:rsidR="0019137E">
              <w:rPr>
                <w:rFonts w:asciiTheme="majorHAnsi" w:hAnsiTheme="majorHAnsi"/>
                <w:b/>
                <w:noProof/>
                <w:webHidden/>
                <w:sz w:val="18"/>
                <w:szCs w:val="18"/>
              </w:rPr>
              <w:t>28</w:t>
            </w:r>
            <w:r w:rsidR="008476E9" w:rsidRPr="008476E9">
              <w:rPr>
                <w:rFonts w:asciiTheme="majorHAnsi" w:hAnsiTheme="majorHAnsi"/>
                <w:b/>
                <w:noProof/>
                <w:webHidden/>
                <w:sz w:val="18"/>
                <w:szCs w:val="18"/>
              </w:rPr>
              <w:fldChar w:fldCharType="end"/>
            </w:r>
          </w:hyperlink>
        </w:p>
        <w:p w14:paraId="7A34C8B8" w14:textId="4A9FDC3B" w:rsidR="008476E9" w:rsidRPr="008476E9" w:rsidRDefault="00580FA5">
          <w:pPr>
            <w:pStyle w:val="TOC2"/>
            <w:rPr>
              <w:rFonts w:cstheme="minorBidi"/>
              <w:bCs w:val="0"/>
              <w:i w:val="0"/>
              <w:sz w:val="18"/>
              <w:szCs w:val="18"/>
              <w:lang w:val="en-US"/>
            </w:rPr>
          </w:pPr>
          <w:hyperlink w:anchor="_Toc79070882" w:history="1">
            <w:r w:rsidR="008476E9" w:rsidRPr="008476E9">
              <w:rPr>
                <w:rStyle w:val="Hyperlink"/>
                <w:rFonts w:cstheme="majorHAnsi"/>
                <w:i w:val="0"/>
                <w:sz w:val="18"/>
                <w:szCs w:val="18"/>
              </w:rPr>
              <w:t>4.3.2. Supraestimarea necesarului de alocații pentru finanțarea investițiilor capitale, la finele anului fiind nevalorificate 12,9 mil.lei, precum și apobarea alocațiilor pentru obiectivele sistate.</w:t>
            </w:r>
            <w:r w:rsidR="008476E9" w:rsidRPr="008476E9">
              <w:rPr>
                <w:i w:val="0"/>
                <w:webHidden/>
                <w:sz w:val="18"/>
                <w:szCs w:val="18"/>
              </w:rPr>
              <w:tab/>
            </w:r>
            <w:r w:rsidR="008476E9" w:rsidRPr="008476E9">
              <w:rPr>
                <w:i w:val="0"/>
                <w:webHidden/>
                <w:sz w:val="18"/>
                <w:szCs w:val="18"/>
              </w:rPr>
              <w:fldChar w:fldCharType="begin"/>
            </w:r>
            <w:r w:rsidR="008476E9" w:rsidRPr="008476E9">
              <w:rPr>
                <w:i w:val="0"/>
                <w:webHidden/>
                <w:sz w:val="18"/>
                <w:szCs w:val="18"/>
              </w:rPr>
              <w:instrText xml:space="preserve"> PAGEREF _Toc79070882 \h </w:instrText>
            </w:r>
            <w:r w:rsidR="008476E9" w:rsidRPr="008476E9">
              <w:rPr>
                <w:i w:val="0"/>
                <w:webHidden/>
                <w:sz w:val="18"/>
                <w:szCs w:val="18"/>
              </w:rPr>
            </w:r>
            <w:r w:rsidR="008476E9" w:rsidRPr="008476E9">
              <w:rPr>
                <w:i w:val="0"/>
                <w:webHidden/>
                <w:sz w:val="18"/>
                <w:szCs w:val="18"/>
              </w:rPr>
              <w:fldChar w:fldCharType="separate"/>
            </w:r>
            <w:r w:rsidR="0019137E">
              <w:rPr>
                <w:i w:val="0"/>
                <w:webHidden/>
                <w:sz w:val="18"/>
                <w:szCs w:val="18"/>
              </w:rPr>
              <w:t>32</w:t>
            </w:r>
            <w:r w:rsidR="008476E9" w:rsidRPr="008476E9">
              <w:rPr>
                <w:i w:val="0"/>
                <w:webHidden/>
                <w:sz w:val="18"/>
                <w:szCs w:val="18"/>
              </w:rPr>
              <w:fldChar w:fldCharType="end"/>
            </w:r>
          </w:hyperlink>
        </w:p>
        <w:p w14:paraId="560534AD" w14:textId="6D05C2E4" w:rsidR="008476E9" w:rsidRPr="008476E9" w:rsidRDefault="00580FA5">
          <w:pPr>
            <w:pStyle w:val="TOC2"/>
            <w:rPr>
              <w:rFonts w:cstheme="minorBidi"/>
              <w:bCs w:val="0"/>
              <w:i w:val="0"/>
              <w:sz w:val="18"/>
              <w:szCs w:val="18"/>
              <w:lang w:val="en-US"/>
            </w:rPr>
          </w:pPr>
          <w:hyperlink w:anchor="_Toc79070883" w:history="1">
            <w:r w:rsidR="008476E9" w:rsidRPr="008476E9">
              <w:rPr>
                <w:rStyle w:val="Hyperlink"/>
                <w:rFonts w:cstheme="majorHAnsi"/>
                <w:i w:val="0"/>
                <w:sz w:val="18"/>
                <w:szCs w:val="18"/>
              </w:rPr>
              <w:t>4.4 Achizițiile destinate combaterii pandemiei Covid-19 au fost efectuate cu respectarea prevederilor legale?......</w:t>
            </w:r>
            <w:r w:rsidR="008476E9" w:rsidRPr="008476E9">
              <w:rPr>
                <w:i w:val="0"/>
                <w:webHidden/>
                <w:sz w:val="18"/>
                <w:szCs w:val="18"/>
              </w:rPr>
              <w:tab/>
            </w:r>
            <w:r w:rsidR="008476E9" w:rsidRPr="008476E9">
              <w:rPr>
                <w:i w:val="0"/>
                <w:webHidden/>
                <w:sz w:val="18"/>
                <w:szCs w:val="18"/>
              </w:rPr>
              <w:fldChar w:fldCharType="begin"/>
            </w:r>
            <w:r w:rsidR="008476E9" w:rsidRPr="008476E9">
              <w:rPr>
                <w:i w:val="0"/>
                <w:webHidden/>
                <w:sz w:val="18"/>
                <w:szCs w:val="18"/>
              </w:rPr>
              <w:instrText xml:space="preserve"> PAGEREF _Toc79070883 \h </w:instrText>
            </w:r>
            <w:r w:rsidR="008476E9" w:rsidRPr="008476E9">
              <w:rPr>
                <w:i w:val="0"/>
                <w:webHidden/>
                <w:sz w:val="18"/>
                <w:szCs w:val="18"/>
              </w:rPr>
            </w:r>
            <w:r w:rsidR="008476E9" w:rsidRPr="008476E9">
              <w:rPr>
                <w:i w:val="0"/>
                <w:webHidden/>
                <w:sz w:val="18"/>
                <w:szCs w:val="18"/>
              </w:rPr>
              <w:fldChar w:fldCharType="separate"/>
            </w:r>
            <w:r w:rsidR="0019137E">
              <w:rPr>
                <w:i w:val="0"/>
                <w:webHidden/>
                <w:sz w:val="18"/>
                <w:szCs w:val="18"/>
              </w:rPr>
              <w:t>35</w:t>
            </w:r>
            <w:r w:rsidR="008476E9" w:rsidRPr="008476E9">
              <w:rPr>
                <w:i w:val="0"/>
                <w:webHidden/>
                <w:sz w:val="18"/>
                <w:szCs w:val="18"/>
              </w:rPr>
              <w:fldChar w:fldCharType="end"/>
            </w:r>
          </w:hyperlink>
        </w:p>
        <w:p w14:paraId="20C2B82D" w14:textId="0FBA1F0A" w:rsidR="008476E9" w:rsidRPr="008476E9" w:rsidRDefault="00580FA5">
          <w:pPr>
            <w:pStyle w:val="TOC2"/>
            <w:rPr>
              <w:rFonts w:cstheme="minorBidi"/>
              <w:bCs w:val="0"/>
              <w:i w:val="0"/>
              <w:sz w:val="18"/>
              <w:szCs w:val="18"/>
              <w:lang w:val="en-US"/>
            </w:rPr>
          </w:pPr>
          <w:hyperlink w:anchor="_Toc79070884" w:history="1">
            <w:r w:rsidR="008476E9" w:rsidRPr="008476E9">
              <w:rPr>
                <w:rStyle w:val="Hyperlink"/>
                <w:rFonts w:cstheme="majorHAnsi"/>
                <w:i w:val="0"/>
                <w:sz w:val="18"/>
                <w:szCs w:val="18"/>
              </w:rPr>
              <w:t>4.5 Contestarea contractelor de achiziții publice se realizează conform prevederilor legale în domeniu?</w:t>
            </w:r>
            <w:r w:rsidR="008476E9" w:rsidRPr="008476E9">
              <w:rPr>
                <w:i w:val="0"/>
                <w:webHidden/>
                <w:sz w:val="18"/>
                <w:szCs w:val="18"/>
              </w:rPr>
              <w:t>....................................................................................................................................................</w:t>
            </w:r>
            <w:r w:rsidR="0019137E">
              <w:rPr>
                <w:i w:val="0"/>
                <w:webHidden/>
                <w:sz w:val="18"/>
                <w:szCs w:val="18"/>
              </w:rPr>
              <w:t>......................................</w:t>
            </w:r>
            <w:r w:rsidR="008476E9" w:rsidRPr="008476E9">
              <w:rPr>
                <w:i w:val="0"/>
                <w:webHidden/>
                <w:sz w:val="18"/>
                <w:szCs w:val="18"/>
              </w:rPr>
              <w:fldChar w:fldCharType="begin"/>
            </w:r>
            <w:r w:rsidR="008476E9" w:rsidRPr="008476E9">
              <w:rPr>
                <w:i w:val="0"/>
                <w:webHidden/>
                <w:sz w:val="18"/>
                <w:szCs w:val="18"/>
              </w:rPr>
              <w:instrText xml:space="preserve"> PAGEREF _Toc79070884 \h </w:instrText>
            </w:r>
            <w:r w:rsidR="008476E9" w:rsidRPr="008476E9">
              <w:rPr>
                <w:i w:val="0"/>
                <w:webHidden/>
                <w:sz w:val="18"/>
                <w:szCs w:val="18"/>
              </w:rPr>
            </w:r>
            <w:r w:rsidR="008476E9" w:rsidRPr="008476E9">
              <w:rPr>
                <w:i w:val="0"/>
                <w:webHidden/>
                <w:sz w:val="18"/>
                <w:szCs w:val="18"/>
              </w:rPr>
              <w:fldChar w:fldCharType="separate"/>
            </w:r>
            <w:r w:rsidR="0019137E">
              <w:rPr>
                <w:i w:val="0"/>
                <w:webHidden/>
                <w:sz w:val="18"/>
                <w:szCs w:val="18"/>
              </w:rPr>
              <w:t>36</w:t>
            </w:r>
            <w:r w:rsidR="008476E9" w:rsidRPr="008476E9">
              <w:rPr>
                <w:i w:val="0"/>
                <w:webHidden/>
                <w:sz w:val="18"/>
                <w:szCs w:val="18"/>
              </w:rPr>
              <w:fldChar w:fldCharType="end"/>
            </w:r>
          </w:hyperlink>
        </w:p>
        <w:p w14:paraId="69205C54" w14:textId="70F2DDC2" w:rsidR="008476E9" w:rsidRPr="008476E9" w:rsidRDefault="00580FA5">
          <w:pPr>
            <w:pStyle w:val="TOC2"/>
            <w:rPr>
              <w:rFonts w:cstheme="minorBidi"/>
              <w:bCs w:val="0"/>
              <w:i w:val="0"/>
              <w:sz w:val="18"/>
              <w:szCs w:val="18"/>
              <w:lang w:val="en-US"/>
            </w:rPr>
          </w:pPr>
          <w:hyperlink w:anchor="_Toc79070885" w:history="1">
            <w:r w:rsidR="008476E9" w:rsidRPr="008476E9">
              <w:rPr>
                <w:rStyle w:val="Hyperlink"/>
                <w:rFonts w:cstheme="majorHAnsi"/>
                <w:i w:val="0"/>
                <w:sz w:val="18"/>
                <w:szCs w:val="18"/>
              </w:rPr>
              <w:t>4.6 Achizițiile electronice efectuate prin SIA „RSAP”/MTender întrunesc toate criteriile prevăzute în cadtul regulator?</w:t>
            </w:r>
            <w:r w:rsidR="008476E9" w:rsidRPr="008476E9">
              <w:rPr>
                <w:i w:val="0"/>
                <w:webHidden/>
                <w:sz w:val="18"/>
                <w:szCs w:val="18"/>
              </w:rPr>
              <w:tab/>
            </w:r>
            <w:r w:rsidR="008476E9" w:rsidRPr="008476E9">
              <w:rPr>
                <w:i w:val="0"/>
                <w:webHidden/>
                <w:sz w:val="18"/>
                <w:szCs w:val="18"/>
              </w:rPr>
              <w:fldChar w:fldCharType="begin"/>
            </w:r>
            <w:r w:rsidR="008476E9" w:rsidRPr="008476E9">
              <w:rPr>
                <w:i w:val="0"/>
                <w:webHidden/>
                <w:sz w:val="18"/>
                <w:szCs w:val="18"/>
              </w:rPr>
              <w:instrText xml:space="preserve"> PAGEREF _Toc79070885 \h </w:instrText>
            </w:r>
            <w:r w:rsidR="008476E9" w:rsidRPr="008476E9">
              <w:rPr>
                <w:i w:val="0"/>
                <w:webHidden/>
                <w:sz w:val="18"/>
                <w:szCs w:val="18"/>
              </w:rPr>
            </w:r>
            <w:r w:rsidR="008476E9" w:rsidRPr="008476E9">
              <w:rPr>
                <w:i w:val="0"/>
                <w:webHidden/>
                <w:sz w:val="18"/>
                <w:szCs w:val="18"/>
              </w:rPr>
              <w:fldChar w:fldCharType="separate"/>
            </w:r>
            <w:r w:rsidR="0019137E">
              <w:rPr>
                <w:i w:val="0"/>
                <w:webHidden/>
                <w:sz w:val="18"/>
                <w:szCs w:val="18"/>
              </w:rPr>
              <w:t>36</w:t>
            </w:r>
            <w:r w:rsidR="008476E9" w:rsidRPr="008476E9">
              <w:rPr>
                <w:i w:val="0"/>
                <w:webHidden/>
                <w:sz w:val="18"/>
                <w:szCs w:val="18"/>
              </w:rPr>
              <w:fldChar w:fldCharType="end"/>
            </w:r>
          </w:hyperlink>
        </w:p>
        <w:p w14:paraId="1982F562" w14:textId="1710B2AB" w:rsidR="008476E9" w:rsidRPr="008476E9" w:rsidRDefault="00580FA5">
          <w:pPr>
            <w:pStyle w:val="TOC1"/>
            <w:tabs>
              <w:tab w:val="right" w:leader="dot" w:pos="9346"/>
            </w:tabs>
            <w:rPr>
              <w:rFonts w:asciiTheme="majorHAnsi" w:hAnsiTheme="majorHAnsi" w:cstheme="minorBidi"/>
              <w:b/>
              <w:noProof/>
              <w:sz w:val="18"/>
              <w:szCs w:val="18"/>
            </w:rPr>
          </w:pPr>
          <w:hyperlink w:anchor="_Toc79070886" w:history="1">
            <w:r w:rsidR="008476E9" w:rsidRPr="008476E9">
              <w:rPr>
                <w:rStyle w:val="Hyperlink"/>
                <w:rFonts w:asciiTheme="majorHAnsi" w:eastAsia="Times New Roman" w:hAnsiTheme="majorHAnsi" w:cstheme="majorHAnsi"/>
                <w:b/>
                <w:noProof/>
                <w:sz w:val="18"/>
                <w:szCs w:val="18"/>
                <w:lang w:val="ro-MD" w:eastAsia="ru-RU"/>
              </w:rPr>
              <w:t>4.6.1. Sistemul de achiziții electronice nu este în conformitate cu Legea achizițiilor publice și nu permite utilizarea tuturor criteriilor de evaluare a ofertelor, precum și nu include toate procedurile de achiziții.</w:t>
            </w:r>
            <w:r w:rsidR="008476E9" w:rsidRPr="008476E9">
              <w:rPr>
                <w:rFonts w:asciiTheme="majorHAnsi" w:hAnsiTheme="majorHAnsi"/>
                <w:b/>
                <w:noProof/>
                <w:webHidden/>
                <w:sz w:val="18"/>
                <w:szCs w:val="18"/>
              </w:rPr>
              <w:tab/>
            </w:r>
            <w:r w:rsidR="008476E9" w:rsidRPr="008476E9">
              <w:rPr>
                <w:rFonts w:asciiTheme="majorHAnsi" w:hAnsiTheme="majorHAnsi"/>
                <w:b/>
                <w:noProof/>
                <w:webHidden/>
                <w:sz w:val="18"/>
                <w:szCs w:val="18"/>
              </w:rPr>
              <w:fldChar w:fldCharType="begin"/>
            </w:r>
            <w:r w:rsidR="008476E9" w:rsidRPr="008476E9">
              <w:rPr>
                <w:rFonts w:asciiTheme="majorHAnsi" w:hAnsiTheme="majorHAnsi"/>
                <w:b/>
                <w:noProof/>
                <w:webHidden/>
                <w:sz w:val="18"/>
                <w:szCs w:val="18"/>
              </w:rPr>
              <w:instrText xml:space="preserve"> PAGEREF _Toc79070886 \h </w:instrText>
            </w:r>
            <w:r w:rsidR="008476E9" w:rsidRPr="008476E9">
              <w:rPr>
                <w:rFonts w:asciiTheme="majorHAnsi" w:hAnsiTheme="majorHAnsi"/>
                <w:b/>
                <w:noProof/>
                <w:webHidden/>
                <w:sz w:val="18"/>
                <w:szCs w:val="18"/>
              </w:rPr>
            </w:r>
            <w:r w:rsidR="008476E9" w:rsidRPr="008476E9">
              <w:rPr>
                <w:rFonts w:asciiTheme="majorHAnsi" w:hAnsiTheme="majorHAnsi"/>
                <w:b/>
                <w:noProof/>
                <w:webHidden/>
                <w:sz w:val="18"/>
                <w:szCs w:val="18"/>
              </w:rPr>
              <w:fldChar w:fldCharType="separate"/>
            </w:r>
            <w:r w:rsidR="0019137E">
              <w:rPr>
                <w:rFonts w:asciiTheme="majorHAnsi" w:hAnsiTheme="majorHAnsi"/>
                <w:b/>
                <w:noProof/>
                <w:webHidden/>
                <w:sz w:val="18"/>
                <w:szCs w:val="18"/>
              </w:rPr>
              <w:t>36</w:t>
            </w:r>
            <w:r w:rsidR="008476E9" w:rsidRPr="008476E9">
              <w:rPr>
                <w:rFonts w:asciiTheme="majorHAnsi" w:hAnsiTheme="majorHAnsi"/>
                <w:b/>
                <w:noProof/>
                <w:webHidden/>
                <w:sz w:val="18"/>
                <w:szCs w:val="18"/>
              </w:rPr>
              <w:fldChar w:fldCharType="end"/>
            </w:r>
          </w:hyperlink>
        </w:p>
        <w:p w14:paraId="500C7589" w14:textId="667481EA" w:rsidR="008476E9" w:rsidRPr="008476E9" w:rsidRDefault="00580FA5">
          <w:pPr>
            <w:pStyle w:val="TOC1"/>
            <w:tabs>
              <w:tab w:val="right" w:leader="dot" w:pos="9346"/>
            </w:tabs>
            <w:rPr>
              <w:rFonts w:asciiTheme="majorHAnsi" w:hAnsiTheme="majorHAnsi" w:cstheme="minorBidi"/>
              <w:b/>
              <w:noProof/>
              <w:sz w:val="18"/>
              <w:szCs w:val="18"/>
            </w:rPr>
          </w:pPr>
          <w:hyperlink w:anchor="_Toc79070887" w:history="1">
            <w:r w:rsidR="008476E9" w:rsidRPr="008476E9">
              <w:rPr>
                <w:rStyle w:val="Hyperlink"/>
                <w:rFonts w:asciiTheme="majorHAnsi" w:hAnsiTheme="majorHAnsi" w:cstheme="majorHAnsi"/>
                <w:b/>
                <w:noProof/>
                <w:sz w:val="18"/>
                <w:szCs w:val="18"/>
                <w:lang w:val="ro-MD"/>
              </w:rPr>
              <w:t>V. Alte constatări</w:t>
            </w:r>
            <w:r w:rsidR="008476E9" w:rsidRPr="008476E9">
              <w:rPr>
                <w:rFonts w:asciiTheme="majorHAnsi" w:hAnsiTheme="majorHAnsi"/>
                <w:b/>
                <w:noProof/>
                <w:webHidden/>
                <w:sz w:val="18"/>
                <w:szCs w:val="18"/>
              </w:rPr>
              <w:tab/>
            </w:r>
            <w:r w:rsidR="008476E9" w:rsidRPr="008476E9">
              <w:rPr>
                <w:rFonts w:asciiTheme="majorHAnsi" w:hAnsiTheme="majorHAnsi"/>
                <w:b/>
                <w:noProof/>
                <w:webHidden/>
                <w:sz w:val="18"/>
                <w:szCs w:val="18"/>
              </w:rPr>
              <w:fldChar w:fldCharType="begin"/>
            </w:r>
            <w:r w:rsidR="008476E9" w:rsidRPr="008476E9">
              <w:rPr>
                <w:rFonts w:asciiTheme="majorHAnsi" w:hAnsiTheme="majorHAnsi"/>
                <w:b/>
                <w:noProof/>
                <w:webHidden/>
                <w:sz w:val="18"/>
                <w:szCs w:val="18"/>
              </w:rPr>
              <w:instrText xml:space="preserve"> PAGEREF _Toc79070887 \h </w:instrText>
            </w:r>
            <w:r w:rsidR="008476E9" w:rsidRPr="008476E9">
              <w:rPr>
                <w:rFonts w:asciiTheme="majorHAnsi" w:hAnsiTheme="majorHAnsi"/>
                <w:b/>
                <w:noProof/>
                <w:webHidden/>
                <w:sz w:val="18"/>
                <w:szCs w:val="18"/>
              </w:rPr>
            </w:r>
            <w:r w:rsidR="008476E9" w:rsidRPr="008476E9">
              <w:rPr>
                <w:rFonts w:asciiTheme="majorHAnsi" w:hAnsiTheme="majorHAnsi"/>
                <w:b/>
                <w:noProof/>
                <w:webHidden/>
                <w:sz w:val="18"/>
                <w:szCs w:val="18"/>
              </w:rPr>
              <w:fldChar w:fldCharType="separate"/>
            </w:r>
            <w:r w:rsidR="0019137E">
              <w:rPr>
                <w:rFonts w:asciiTheme="majorHAnsi" w:hAnsiTheme="majorHAnsi"/>
                <w:b/>
                <w:noProof/>
                <w:webHidden/>
                <w:sz w:val="18"/>
                <w:szCs w:val="18"/>
              </w:rPr>
              <w:t>39</w:t>
            </w:r>
            <w:r w:rsidR="008476E9" w:rsidRPr="008476E9">
              <w:rPr>
                <w:rFonts w:asciiTheme="majorHAnsi" w:hAnsiTheme="majorHAnsi"/>
                <w:b/>
                <w:noProof/>
                <w:webHidden/>
                <w:sz w:val="18"/>
                <w:szCs w:val="18"/>
              </w:rPr>
              <w:fldChar w:fldCharType="end"/>
            </w:r>
          </w:hyperlink>
        </w:p>
        <w:p w14:paraId="0905E6CF" w14:textId="5034F165" w:rsidR="008476E9" w:rsidRPr="008476E9" w:rsidRDefault="00580FA5">
          <w:pPr>
            <w:pStyle w:val="TOC2"/>
            <w:rPr>
              <w:rFonts w:cstheme="minorBidi"/>
              <w:bCs w:val="0"/>
              <w:i w:val="0"/>
              <w:sz w:val="18"/>
              <w:szCs w:val="18"/>
              <w:lang w:val="en-US"/>
            </w:rPr>
          </w:pPr>
          <w:hyperlink w:anchor="_Toc79070888" w:history="1">
            <w:r w:rsidR="008476E9" w:rsidRPr="008476E9">
              <w:rPr>
                <w:rStyle w:val="Hyperlink"/>
                <w:rFonts w:cstheme="majorHAnsi"/>
                <w:i w:val="0"/>
                <w:sz w:val="18"/>
                <w:szCs w:val="18"/>
              </w:rPr>
              <w:t>5.1.</w:t>
            </w:r>
            <w:r w:rsidR="008476E9" w:rsidRPr="008476E9">
              <w:rPr>
                <w:rFonts w:cstheme="minorBidi"/>
                <w:bCs w:val="0"/>
                <w:i w:val="0"/>
                <w:sz w:val="18"/>
                <w:szCs w:val="18"/>
                <w:lang w:val="en-US"/>
              </w:rPr>
              <w:tab/>
            </w:r>
            <w:r w:rsidR="008476E9" w:rsidRPr="008476E9">
              <w:rPr>
                <w:rStyle w:val="Hyperlink"/>
                <w:rFonts w:cstheme="majorHAnsi"/>
                <w:i w:val="0"/>
                <w:sz w:val="18"/>
                <w:szCs w:val="18"/>
              </w:rPr>
              <w:t>Cadrul normativ aferent domeniului achiziții publice este ambiguu, în unele cazuri prevederile Hotărârilor de Guvern nefiind racordare și armonizate cu prevederile Legii achizițiilor publice.</w:t>
            </w:r>
            <w:r w:rsidR="008476E9" w:rsidRPr="008476E9">
              <w:rPr>
                <w:i w:val="0"/>
                <w:webHidden/>
                <w:sz w:val="18"/>
                <w:szCs w:val="18"/>
              </w:rPr>
              <w:tab/>
            </w:r>
            <w:r w:rsidR="008476E9" w:rsidRPr="008476E9">
              <w:rPr>
                <w:i w:val="0"/>
                <w:webHidden/>
                <w:sz w:val="18"/>
                <w:szCs w:val="18"/>
              </w:rPr>
              <w:fldChar w:fldCharType="begin"/>
            </w:r>
            <w:r w:rsidR="008476E9" w:rsidRPr="008476E9">
              <w:rPr>
                <w:i w:val="0"/>
                <w:webHidden/>
                <w:sz w:val="18"/>
                <w:szCs w:val="18"/>
              </w:rPr>
              <w:instrText xml:space="preserve"> PAGEREF _Toc79070888 \h </w:instrText>
            </w:r>
            <w:r w:rsidR="008476E9" w:rsidRPr="008476E9">
              <w:rPr>
                <w:i w:val="0"/>
                <w:webHidden/>
                <w:sz w:val="18"/>
                <w:szCs w:val="18"/>
              </w:rPr>
            </w:r>
            <w:r w:rsidR="008476E9" w:rsidRPr="008476E9">
              <w:rPr>
                <w:i w:val="0"/>
                <w:webHidden/>
                <w:sz w:val="18"/>
                <w:szCs w:val="18"/>
              </w:rPr>
              <w:fldChar w:fldCharType="separate"/>
            </w:r>
            <w:r w:rsidR="0019137E">
              <w:rPr>
                <w:i w:val="0"/>
                <w:webHidden/>
                <w:sz w:val="18"/>
                <w:szCs w:val="18"/>
              </w:rPr>
              <w:t>39</w:t>
            </w:r>
            <w:r w:rsidR="008476E9" w:rsidRPr="008476E9">
              <w:rPr>
                <w:i w:val="0"/>
                <w:webHidden/>
                <w:sz w:val="18"/>
                <w:szCs w:val="18"/>
              </w:rPr>
              <w:fldChar w:fldCharType="end"/>
            </w:r>
          </w:hyperlink>
        </w:p>
        <w:p w14:paraId="4274451A" w14:textId="7A5A3644" w:rsidR="008476E9" w:rsidRPr="008476E9" w:rsidRDefault="00580FA5">
          <w:pPr>
            <w:pStyle w:val="TOC1"/>
            <w:tabs>
              <w:tab w:val="right" w:leader="dot" w:pos="9346"/>
            </w:tabs>
            <w:rPr>
              <w:rFonts w:asciiTheme="majorHAnsi" w:hAnsiTheme="majorHAnsi" w:cstheme="minorBidi"/>
              <w:b/>
              <w:noProof/>
              <w:sz w:val="18"/>
              <w:szCs w:val="18"/>
            </w:rPr>
          </w:pPr>
          <w:hyperlink w:anchor="_Toc79070889" w:history="1">
            <w:r w:rsidR="008476E9" w:rsidRPr="008476E9">
              <w:rPr>
                <w:rStyle w:val="Hyperlink"/>
                <w:rFonts w:asciiTheme="majorHAnsi" w:hAnsiTheme="majorHAnsi" w:cstheme="majorHAnsi"/>
                <w:b/>
                <w:noProof/>
                <w:sz w:val="18"/>
                <w:szCs w:val="18"/>
                <w:lang w:val="ro-MD"/>
              </w:rPr>
              <w:t>VI. CONCLUZIA GENERALĂ</w:t>
            </w:r>
            <w:r w:rsidR="008476E9" w:rsidRPr="008476E9">
              <w:rPr>
                <w:rFonts w:asciiTheme="majorHAnsi" w:hAnsiTheme="majorHAnsi"/>
                <w:b/>
                <w:noProof/>
                <w:webHidden/>
                <w:sz w:val="18"/>
                <w:szCs w:val="18"/>
              </w:rPr>
              <w:tab/>
            </w:r>
            <w:r w:rsidR="008476E9" w:rsidRPr="008476E9">
              <w:rPr>
                <w:rFonts w:asciiTheme="majorHAnsi" w:hAnsiTheme="majorHAnsi"/>
                <w:b/>
                <w:noProof/>
                <w:webHidden/>
                <w:sz w:val="18"/>
                <w:szCs w:val="18"/>
              </w:rPr>
              <w:fldChar w:fldCharType="begin"/>
            </w:r>
            <w:r w:rsidR="008476E9" w:rsidRPr="008476E9">
              <w:rPr>
                <w:rFonts w:asciiTheme="majorHAnsi" w:hAnsiTheme="majorHAnsi"/>
                <w:b/>
                <w:noProof/>
                <w:webHidden/>
                <w:sz w:val="18"/>
                <w:szCs w:val="18"/>
              </w:rPr>
              <w:instrText xml:space="preserve"> PAGEREF _Toc79070889 \h </w:instrText>
            </w:r>
            <w:r w:rsidR="008476E9" w:rsidRPr="008476E9">
              <w:rPr>
                <w:rFonts w:asciiTheme="majorHAnsi" w:hAnsiTheme="majorHAnsi"/>
                <w:b/>
                <w:noProof/>
                <w:webHidden/>
                <w:sz w:val="18"/>
                <w:szCs w:val="18"/>
              </w:rPr>
            </w:r>
            <w:r w:rsidR="008476E9" w:rsidRPr="008476E9">
              <w:rPr>
                <w:rFonts w:asciiTheme="majorHAnsi" w:hAnsiTheme="majorHAnsi"/>
                <w:b/>
                <w:noProof/>
                <w:webHidden/>
                <w:sz w:val="18"/>
                <w:szCs w:val="18"/>
              </w:rPr>
              <w:fldChar w:fldCharType="separate"/>
            </w:r>
            <w:r w:rsidR="0019137E">
              <w:rPr>
                <w:rFonts w:asciiTheme="majorHAnsi" w:hAnsiTheme="majorHAnsi"/>
                <w:b/>
                <w:noProof/>
                <w:webHidden/>
                <w:sz w:val="18"/>
                <w:szCs w:val="18"/>
              </w:rPr>
              <w:t>40</w:t>
            </w:r>
            <w:r w:rsidR="008476E9" w:rsidRPr="008476E9">
              <w:rPr>
                <w:rFonts w:asciiTheme="majorHAnsi" w:hAnsiTheme="majorHAnsi"/>
                <w:b/>
                <w:noProof/>
                <w:webHidden/>
                <w:sz w:val="18"/>
                <w:szCs w:val="18"/>
              </w:rPr>
              <w:fldChar w:fldCharType="end"/>
            </w:r>
          </w:hyperlink>
        </w:p>
        <w:p w14:paraId="018BCF3D" w14:textId="55778E2B" w:rsidR="008476E9" w:rsidRPr="008476E9" w:rsidRDefault="00580FA5">
          <w:pPr>
            <w:pStyle w:val="TOC1"/>
            <w:tabs>
              <w:tab w:val="right" w:leader="dot" w:pos="9346"/>
            </w:tabs>
            <w:rPr>
              <w:rFonts w:asciiTheme="majorHAnsi" w:hAnsiTheme="majorHAnsi" w:cstheme="minorBidi"/>
              <w:b/>
              <w:noProof/>
              <w:sz w:val="18"/>
              <w:szCs w:val="18"/>
            </w:rPr>
          </w:pPr>
          <w:hyperlink w:anchor="_Toc79070890" w:history="1">
            <w:r w:rsidR="008476E9" w:rsidRPr="008476E9">
              <w:rPr>
                <w:rStyle w:val="Hyperlink"/>
                <w:rFonts w:asciiTheme="majorHAnsi" w:hAnsiTheme="majorHAnsi" w:cstheme="majorHAnsi"/>
                <w:b/>
                <w:noProof/>
                <w:sz w:val="18"/>
                <w:szCs w:val="18"/>
                <w:lang w:val="ro-MD"/>
              </w:rPr>
              <w:t>VII. RECOMANDĂRI</w:t>
            </w:r>
            <w:r w:rsidR="008476E9" w:rsidRPr="008476E9">
              <w:rPr>
                <w:rFonts w:asciiTheme="majorHAnsi" w:hAnsiTheme="majorHAnsi"/>
                <w:b/>
                <w:noProof/>
                <w:webHidden/>
                <w:sz w:val="18"/>
                <w:szCs w:val="18"/>
              </w:rPr>
              <w:tab/>
            </w:r>
            <w:r w:rsidR="008476E9" w:rsidRPr="008476E9">
              <w:rPr>
                <w:rFonts w:asciiTheme="majorHAnsi" w:hAnsiTheme="majorHAnsi"/>
                <w:b/>
                <w:noProof/>
                <w:webHidden/>
                <w:sz w:val="18"/>
                <w:szCs w:val="18"/>
              </w:rPr>
              <w:fldChar w:fldCharType="begin"/>
            </w:r>
            <w:r w:rsidR="008476E9" w:rsidRPr="008476E9">
              <w:rPr>
                <w:rFonts w:asciiTheme="majorHAnsi" w:hAnsiTheme="majorHAnsi"/>
                <w:b/>
                <w:noProof/>
                <w:webHidden/>
                <w:sz w:val="18"/>
                <w:szCs w:val="18"/>
              </w:rPr>
              <w:instrText xml:space="preserve"> PAGEREF _Toc79070890 \h </w:instrText>
            </w:r>
            <w:r w:rsidR="008476E9" w:rsidRPr="008476E9">
              <w:rPr>
                <w:rFonts w:asciiTheme="majorHAnsi" w:hAnsiTheme="majorHAnsi"/>
                <w:b/>
                <w:noProof/>
                <w:webHidden/>
                <w:sz w:val="18"/>
                <w:szCs w:val="18"/>
              </w:rPr>
            </w:r>
            <w:r w:rsidR="008476E9" w:rsidRPr="008476E9">
              <w:rPr>
                <w:rFonts w:asciiTheme="majorHAnsi" w:hAnsiTheme="majorHAnsi"/>
                <w:b/>
                <w:noProof/>
                <w:webHidden/>
                <w:sz w:val="18"/>
                <w:szCs w:val="18"/>
              </w:rPr>
              <w:fldChar w:fldCharType="separate"/>
            </w:r>
            <w:r w:rsidR="0019137E">
              <w:rPr>
                <w:rFonts w:asciiTheme="majorHAnsi" w:hAnsiTheme="majorHAnsi"/>
                <w:b/>
                <w:noProof/>
                <w:webHidden/>
                <w:sz w:val="18"/>
                <w:szCs w:val="18"/>
              </w:rPr>
              <w:t>40</w:t>
            </w:r>
            <w:r w:rsidR="008476E9" w:rsidRPr="008476E9">
              <w:rPr>
                <w:rFonts w:asciiTheme="majorHAnsi" w:hAnsiTheme="majorHAnsi"/>
                <w:b/>
                <w:noProof/>
                <w:webHidden/>
                <w:sz w:val="18"/>
                <w:szCs w:val="18"/>
              </w:rPr>
              <w:fldChar w:fldCharType="end"/>
            </w:r>
          </w:hyperlink>
        </w:p>
        <w:p w14:paraId="6B9A1400" w14:textId="22051A5D" w:rsidR="008476E9" w:rsidRPr="008476E9" w:rsidRDefault="00580FA5">
          <w:pPr>
            <w:pStyle w:val="TOC1"/>
            <w:tabs>
              <w:tab w:val="right" w:leader="dot" w:pos="9346"/>
            </w:tabs>
            <w:rPr>
              <w:rFonts w:asciiTheme="majorHAnsi" w:hAnsiTheme="majorHAnsi" w:cstheme="minorBidi"/>
              <w:b/>
              <w:noProof/>
              <w:sz w:val="18"/>
              <w:szCs w:val="18"/>
            </w:rPr>
          </w:pPr>
          <w:hyperlink w:anchor="_Toc79070891" w:history="1">
            <w:r w:rsidR="008476E9" w:rsidRPr="008476E9">
              <w:rPr>
                <w:rStyle w:val="Hyperlink"/>
                <w:rFonts w:asciiTheme="majorHAnsi" w:hAnsiTheme="majorHAnsi" w:cstheme="majorHAnsi"/>
                <w:b/>
                <w:noProof/>
                <w:sz w:val="18"/>
                <w:szCs w:val="18"/>
                <w:lang w:val="ro-MD"/>
              </w:rPr>
              <w:t>VIII. SEMNĂTURILE ECHIPEI DE AUDIT</w:t>
            </w:r>
            <w:r w:rsidR="008476E9" w:rsidRPr="008476E9">
              <w:rPr>
                <w:rFonts w:asciiTheme="majorHAnsi" w:hAnsiTheme="majorHAnsi"/>
                <w:b/>
                <w:noProof/>
                <w:webHidden/>
                <w:sz w:val="18"/>
                <w:szCs w:val="18"/>
              </w:rPr>
              <w:tab/>
            </w:r>
            <w:r w:rsidR="008476E9" w:rsidRPr="008476E9">
              <w:rPr>
                <w:rFonts w:asciiTheme="majorHAnsi" w:hAnsiTheme="majorHAnsi"/>
                <w:b/>
                <w:noProof/>
                <w:webHidden/>
                <w:sz w:val="18"/>
                <w:szCs w:val="18"/>
              </w:rPr>
              <w:fldChar w:fldCharType="begin"/>
            </w:r>
            <w:r w:rsidR="008476E9" w:rsidRPr="008476E9">
              <w:rPr>
                <w:rFonts w:asciiTheme="majorHAnsi" w:hAnsiTheme="majorHAnsi"/>
                <w:b/>
                <w:noProof/>
                <w:webHidden/>
                <w:sz w:val="18"/>
                <w:szCs w:val="18"/>
              </w:rPr>
              <w:instrText xml:space="preserve"> PAGEREF _Toc79070891 \h </w:instrText>
            </w:r>
            <w:r w:rsidR="008476E9" w:rsidRPr="008476E9">
              <w:rPr>
                <w:rFonts w:asciiTheme="majorHAnsi" w:hAnsiTheme="majorHAnsi"/>
                <w:b/>
                <w:noProof/>
                <w:webHidden/>
                <w:sz w:val="18"/>
                <w:szCs w:val="18"/>
              </w:rPr>
            </w:r>
            <w:r w:rsidR="008476E9" w:rsidRPr="008476E9">
              <w:rPr>
                <w:rFonts w:asciiTheme="majorHAnsi" w:hAnsiTheme="majorHAnsi"/>
                <w:b/>
                <w:noProof/>
                <w:webHidden/>
                <w:sz w:val="18"/>
                <w:szCs w:val="18"/>
              </w:rPr>
              <w:fldChar w:fldCharType="separate"/>
            </w:r>
            <w:r w:rsidR="0019137E">
              <w:rPr>
                <w:rFonts w:asciiTheme="majorHAnsi" w:hAnsiTheme="majorHAnsi"/>
                <w:b/>
                <w:noProof/>
                <w:webHidden/>
                <w:sz w:val="18"/>
                <w:szCs w:val="18"/>
              </w:rPr>
              <w:t>42</w:t>
            </w:r>
            <w:r w:rsidR="008476E9" w:rsidRPr="008476E9">
              <w:rPr>
                <w:rFonts w:asciiTheme="majorHAnsi" w:hAnsiTheme="majorHAnsi"/>
                <w:b/>
                <w:noProof/>
                <w:webHidden/>
                <w:sz w:val="18"/>
                <w:szCs w:val="18"/>
              </w:rPr>
              <w:fldChar w:fldCharType="end"/>
            </w:r>
          </w:hyperlink>
        </w:p>
        <w:p w14:paraId="10FE30BA" w14:textId="4C960A0F" w:rsidR="008476E9" w:rsidRPr="008476E9" w:rsidRDefault="00580FA5">
          <w:pPr>
            <w:pStyle w:val="TOC1"/>
            <w:tabs>
              <w:tab w:val="right" w:leader="dot" w:pos="9346"/>
            </w:tabs>
            <w:rPr>
              <w:rFonts w:asciiTheme="majorHAnsi" w:hAnsiTheme="majorHAnsi" w:cstheme="minorBidi"/>
              <w:b/>
              <w:noProof/>
              <w:sz w:val="18"/>
              <w:szCs w:val="18"/>
            </w:rPr>
          </w:pPr>
          <w:hyperlink w:anchor="_Toc79070892" w:history="1">
            <w:r w:rsidR="008476E9" w:rsidRPr="008476E9">
              <w:rPr>
                <w:rStyle w:val="Hyperlink"/>
                <w:rFonts w:asciiTheme="majorHAnsi" w:hAnsiTheme="majorHAnsi" w:cstheme="majorHAnsi"/>
                <w:b/>
                <w:noProof/>
                <w:sz w:val="18"/>
                <w:szCs w:val="18"/>
                <w:lang w:val="ro-MD"/>
              </w:rPr>
              <w:t>IX. Anexe</w:t>
            </w:r>
            <w:r w:rsidR="008476E9" w:rsidRPr="008476E9">
              <w:rPr>
                <w:rFonts w:asciiTheme="majorHAnsi" w:hAnsiTheme="majorHAnsi"/>
                <w:b/>
                <w:noProof/>
                <w:webHidden/>
                <w:sz w:val="18"/>
                <w:szCs w:val="18"/>
              </w:rPr>
              <w:tab/>
            </w:r>
            <w:r w:rsidR="008476E9" w:rsidRPr="008476E9">
              <w:rPr>
                <w:rFonts w:asciiTheme="majorHAnsi" w:hAnsiTheme="majorHAnsi"/>
                <w:b/>
                <w:noProof/>
                <w:webHidden/>
                <w:sz w:val="18"/>
                <w:szCs w:val="18"/>
              </w:rPr>
              <w:fldChar w:fldCharType="begin"/>
            </w:r>
            <w:r w:rsidR="008476E9" w:rsidRPr="008476E9">
              <w:rPr>
                <w:rFonts w:asciiTheme="majorHAnsi" w:hAnsiTheme="majorHAnsi"/>
                <w:b/>
                <w:noProof/>
                <w:webHidden/>
                <w:sz w:val="18"/>
                <w:szCs w:val="18"/>
              </w:rPr>
              <w:instrText xml:space="preserve"> PAGEREF _Toc79070892 \h </w:instrText>
            </w:r>
            <w:r w:rsidR="008476E9" w:rsidRPr="008476E9">
              <w:rPr>
                <w:rFonts w:asciiTheme="majorHAnsi" w:hAnsiTheme="majorHAnsi"/>
                <w:b/>
                <w:noProof/>
                <w:webHidden/>
                <w:sz w:val="18"/>
                <w:szCs w:val="18"/>
              </w:rPr>
            </w:r>
            <w:r w:rsidR="008476E9" w:rsidRPr="008476E9">
              <w:rPr>
                <w:rFonts w:asciiTheme="majorHAnsi" w:hAnsiTheme="majorHAnsi"/>
                <w:b/>
                <w:noProof/>
                <w:webHidden/>
                <w:sz w:val="18"/>
                <w:szCs w:val="18"/>
              </w:rPr>
              <w:fldChar w:fldCharType="separate"/>
            </w:r>
            <w:r w:rsidR="0019137E">
              <w:rPr>
                <w:rFonts w:asciiTheme="majorHAnsi" w:hAnsiTheme="majorHAnsi"/>
                <w:b/>
                <w:noProof/>
                <w:webHidden/>
                <w:sz w:val="18"/>
                <w:szCs w:val="18"/>
              </w:rPr>
              <w:t>43</w:t>
            </w:r>
            <w:r w:rsidR="008476E9" w:rsidRPr="008476E9">
              <w:rPr>
                <w:rFonts w:asciiTheme="majorHAnsi" w:hAnsiTheme="majorHAnsi"/>
                <w:b/>
                <w:noProof/>
                <w:webHidden/>
                <w:sz w:val="18"/>
                <w:szCs w:val="18"/>
              </w:rPr>
              <w:fldChar w:fldCharType="end"/>
            </w:r>
          </w:hyperlink>
        </w:p>
        <w:p w14:paraId="3EC0118C" w14:textId="7ECB12C5" w:rsidR="00DE4BF0" w:rsidRPr="008476E9" w:rsidRDefault="00E05454" w:rsidP="000E5F7B">
          <w:pPr>
            <w:spacing w:after="0" w:line="240" w:lineRule="auto"/>
            <w:jc w:val="both"/>
            <w:rPr>
              <w:rFonts w:asciiTheme="majorHAnsi" w:hAnsiTheme="majorHAnsi" w:cstheme="majorHAnsi"/>
              <w:b/>
              <w:sz w:val="18"/>
              <w:szCs w:val="18"/>
              <w:lang w:val="ro-MD"/>
            </w:rPr>
          </w:pPr>
          <w:r w:rsidRPr="008476E9">
            <w:rPr>
              <w:rFonts w:asciiTheme="majorHAnsi" w:hAnsiTheme="majorHAnsi" w:cstheme="majorHAnsi"/>
              <w:b/>
              <w:bCs/>
              <w:noProof/>
              <w:sz w:val="18"/>
              <w:szCs w:val="18"/>
              <w:lang w:val="ro-MD"/>
            </w:rPr>
            <w:fldChar w:fldCharType="end"/>
          </w:r>
        </w:p>
      </w:sdtContent>
    </w:sdt>
    <w:p w14:paraId="696E007F" w14:textId="77777777" w:rsidR="00BE7944" w:rsidRPr="008476E9" w:rsidRDefault="00BE7944" w:rsidP="000E5F7B">
      <w:pPr>
        <w:spacing w:after="0" w:line="240" w:lineRule="auto"/>
        <w:jc w:val="both"/>
        <w:rPr>
          <w:rFonts w:asciiTheme="majorHAnsi" w:eastAsia="Times New Roman" w:hAnsiTheme="majorHAnsi" w:cstheme="majorHAnsi"/>
          <w:b/>
          <w:bCs/>
          <w:sz w:val="18"/>
          <w:szCs w:val="18"/>
          <w:lang w:val="ro-MD"/>
        </w:rPr>
      </w:pPr>
    </w:p>
    <w:p w14:paraId="3C1603C5" w14:textId="77777777" w:rsidR="003A3D18" w:rsidRPr="00897AFD" w:rsidRDefault="000E5F7B" w:rsidP="000E5F7B">
      <w:pPr>
        <w:rPr>
          <w:rFonts w:asciiTheme="majorHAnsi" w:eastAsia="Times New Roman" w:hAnsiTheme="majorHAnsi" w:cstheme="majorHAnsi"/>
          <w:b/>
          <w:bCs/>
          <w:sz w:val="28"/>
          <w:szCs w:val="28"/>
          <w:lang w:val="ro-MD"/>
        </w:rPr>
      </w:pPr>
      <w:r w:rsidRPr="00897AFD">
        <w:rPr>
          <w:rFonts w:asciiTheme="majorHAnsi" w:eastAsia="Times New Roman" w:hAnsiTheme="majorHAnsi" w:cstheme="majorHAnsi"/>
          <w:b/>
          <w:bCs/>
          <w:sz w:val="28"/>
          <w:szCs w:val="28"/>
          <w:lang w:val="ro-MD"/>
        </w:rPr>
        <w:br w:type="page"/>
      </w:r>
      <w:r w:rsidR="003A3D18" w:rsidRPr="00897AFD">
        <w:rPr>
          <w:rFonts w:asciiTheme="majorHAnsi" w:eastAsia="Times New Roman" w:hAnsiTheme="majorHAnsi" w:cstheme="majorHAnsi"/>
          <w:b/>
          <w:bCs/>
          <w:sz w:val="28"/>
          <w:szCs w:val="28"/>
          <w:lang w:val="ro-MD"/>
        </w:rPr>
        <w:lastRenderedPageBreak/>
        <w:t>LISTA ACRONIMELOR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1"/>
        <w:gridCol w:w="7185"/>
      </w:tblGrid>
      <w:tr w:rsidR="003A3D18" w:rsidRPr="00C63750" w14:paraId="63A540EE" w14:textId="77777777" w:rsidTr="00625FBD">
        <w:tc>
          <w:tcPr>
            <w:tcW w:w="1156" w:type="pct"/>
          </w:tcPr>
          <w:p w14:paraId="339B6B2B" w14:textId="77777777" w:rsidR="003A3D18" w:rsidRPr="00897AFD" w:rsidRDefault="003A3D18" w:rsidP="00BE7944">
            <w:pPr>
              <w:spacing w:line="276" w:lineRule="auto"/>
              <w:jc w:val="center"/>
              <w:rPr>
                <w:rFonts w:asciiTheme="majorHAnsi" w:eastAsia="Calibri" w:hAnsiTheme="majorHAnsi" w:cstheme="majorHAnsi"/>
                <w:b/>
                <w:highlight w:val="yellow"/>
                <w:lang w:val="ro-MD"/>
              </w:rPr>
            </w:pPr>
            <w:r w:rsidRPr="00897AFD">
              <w:rPr>
                <w:rFonts w:asciiTheme="majorHAnsi" w:hAnsiTheme="majorHAnsi" w:cstheme="majorHAnsi"/>
                <w:b/>
                <w:bCs/>
                <w:lang w:val="ro-MD"/>
              </w:rPr>
              <w:t>Abrevierea</w:t>
            </w:r>
          </w:p>
        </w:tc>
        <w:tc>
          <w:tcPr>
            <w:tcW w:w="3844" w:type="pct"/>
          </w:tcPr>
          <w:p w14:paraId="6C6B18D9" w14:textId="77777777" w:rsidR="003A3D18" w:rsidRPr="00897AFD" w:rsidRDefault="003A3D18" w:rsidP="00BE7944">
            <w:pPr>
              <w:spacing w:line="276" w:lineRule="auto"/>
              <w:jc w:val="center"/>
              <w:rPr>
                <w:rFonts w:asciiTheme="majorHAnsi" w:eastAsia="Calibri" w:hAnsiTheme="majorHAnsi" w:cstheme="majorHAnsi"/>
                <w:b/>
                <w:highlight w:val="yellow"/>
                <w:lang w:val="ro-MD"/>
              </w:rPr>
            </w:pPr>
            <w:r w:rsidRPr="00897AFD">
              <w:rPr>
                <w:rFonts w:asciiTheme="majorHAnsi" w:hAnsiTheme="majorHAnsi" w:cstheme="majorHAnsi"/>
                <w:b/>
                <w:bCs/>
                <w:lang w:val="ro-MD"/>
              </w:rPr>
              <w:t>Termenul abreviat</w:t>
            </w:r>
          </w:p>
        </w:tc>
      </w:tr>
      <w:tr w:rsidR="003A3D18" w:rsidRPr="0019137E" w14:paraId="34482936" w14:textId="77777777" w:rsidTr="00625FBD">
        <w:tc>
          <w:tcPr>
            <w:tcW w:w="1156" w:type="pct"/>
          </w:tcPr>
          <w:p w14:paraId="55B8CD4A" w14:textId="77777777" w:rsidR="003A3D18" w:rsidRPr="00897AFD" w:rsidRDefault="003A3D18" w:rsidP="00BE7944">
            <w:pPr>
              <w:spacing w:after="0" w:line="276" w:lineRule="auto"/>
              <w:contextualSpacing/>
              <w:jc w:val="both"/>
              <w:rPr>
                <w:rFonts w:asciiTheme="majorHAnsi" w:eastAsia="Calibri" w:hAnsiTheme="majorHAnsi" w:cstheme="majorHAnsi"/>
                <w:lang w:val="ro-MD"/>
              </w:rPr>
            </w:pPr>
            <w:r w:rsidRPr="00897AFD">
              <w:rPr>
                <w:rFonts w:asciiTheme="majorHAnsi" w:eastAsia="Calibri" w:hAnsiTheme="majorHAnsi" w:cstheme="majorHAnsi"/>
                <w:lang w:val="ro-MD"/>
              </w:rPr>
              <w:t>MADRM</w:t>
            </w:r>
          </w:p>
        </w:tc>
        <w:tc>
          <w:tcPr>
            <w:tcW w:w="3844" w:type="pct"/>
          </w:tcPr>
          <w:p w14:paraId="2DA88020" w14:textId="77777777" w:rsidR="003A3D18" w:rsidRPr="00897AFD" w:rsidRDefault="003A3D18" w:rsidP="00BE7944">
            <w:pPr>
              <w:spacing w:after="0" w:line="276" w:lineRule="auto"/>
              <w:contextualSpacing/>
              <w:jc w:val="both"/>
              <w:rPr>
                <w:rFonts w:asciiTheme="majorHAnsi" w:eastAsia="Calibri" w:hAnsiTheme="majorHAnsi" w:cstheme="majorHAnsi"/>
                <w:lang w:val="ro-MD"/>
              </w:rPr>
            </w:pPr>
            <w:r w:rsidRPr="00897AFD">
              <w:rPr>
                <w:rFonts w:asciiTheme="majorHAnsi" w:eastAsia="Calibri" w:hAnsiTheme="majorHAnsi" w:cstheme="majorHAnsi"/>
                <w:lang w:val="ro-MD"/>
              </w:rPr>
              <w:t>Ministerul Agriculturii, Dezvoltării Regionale și Mediului</w:t>
            </w:r>
          </w:p>
        </w:tc>
      </w:tr>
      <w:tr w:rsidR="003A3D18" w:rsidRPr="00C63750" w14:paraId="52D79910" w14:textId="77777777" w:rsidTr="00625FBD">
        <w:tc>
          <w:tcPr>
            <w:tcW w:w="1156" w:type="pct"/>
          </w:tcPr>
          <w:p w14:paraId="4F61D16F" w14:textId="77777777" w:rsidR="003A3D18" w:rsidRPr="00897AFD" w:rsidRDefault="003A3D18" w:rsidP="00BE7944">
            <w:pPr>
              <w:spacing w:after="0" w:line="276" w:lineRule="auto"/>
              <w:contextualSpacing/>
              <w:jc w:val="both"/>
              <w:rPr>
                <w:rFonts w:asciiTheme="majorHAnsi" w:eastAsia="Calibri" w:hAnsiTheme="majorHAnsi" w:cstheme="majorHAnsi"/>
                <w:lang w:val="ro-MD"/>
              </w:rPr>
            </w:pPr>
            <w:r w:rsidRPr="00897AFD">
              <w:rPr>
                <w:rFonts w:asciiTheme="majorHAnsi" w:eastAsia="Calibri" w:hAnsiTheme="majorHAnsi" w:cstheme="majorHAnsi"/>
                <w:lang w:val="ro-MD"/>
              </w:rPr>
              <w:t>AAP</w:t>
            </w:r>
          </w:p>
        </w:tc>
        <w:tc>
          <w:tcPr>
            <w:tcW w:w="3844" w:type="pct"/>
          </w:tcPr>
          <w:p w14:paraId="76AC80D6" w14:textId="77777777" w:rsidR="003A3D18" w:rsidRPr="00897AFD" w:rsidRDefault="003A3D18" w:rsidP="00BE7944">
            <w:pPr>
              <w:spacing w:after="0" w:line="276" w:lineRule="auto"/>
              <w:contextualSpacing/>
              <w:jc w:val="both"/>
              <w:rPr>
                <w:rFonts w:asciiTheme="majorHAnsi" w:eastAsia="Calibri" w:hAnsiTheme="majorHAnsi" w:cstheme="majorHAnsi"/>
                <w:lang w:val="ro-MD"/>
              </w:rPr>
            </w:pPr>
            <w:r w:rsidRPr="00897AFD">
              <w:rPr>
                <w:rFonts w:asciiTheme="majorHAnsi" w:eastAsia="Calibri" w:hAnsiTheme="majorHAnsi" w:cstheme="majorHAnsi"/>
                <w:lang w:val="ro-MD"/>
              </w:rPr>
              <w:t>Agenția Achiziții Publice</w:t>
            </w:r>
          </w:p>
        </w:tc>
      </w:tr>
      <w:tr w:rsidR="00D111C8" w:rsidRPr="0019137E" w14:paraId="16BCBC60" w14:textId="77777777" w:rsidTr="00625FBD">
        <w:tc>
          <w:tcPr>
            <w:tcW w:w="1156" w:type="pct"/>
            <w:vAlign w:val="center"/>
          </w:tcPr>
          <w:p w14:paraId="3417D673" w14:textId="77777777" w:rsidR="00D111C8" w:rsidRPr="00897AFD" w:rsidRDefault="00D111C8" w:rsidP="00BE7944">
            <w:pPr>
              <w:spacing w:after="0" w:line="276" w:lineRule="auto"/>
              <w:jc w:val="both"/>
              <w:rPr>
                <w:rFonts w:asciiTheme="majorHAnsi" w:hAnsiTheme="majorHAnsi" w:cstheme="majorHAnsi"/>
                <w:lang w:val="ro-MD"/>
              </w:rPr>
            </w:pPr>
            <w:r w:rsidRPr="00897AFD">
              <w:rPr>
                <w:rFonts w:asciiTheme="majorHAnsi" w:hAnsiTheme="majorHAnsi" w:cstheme="majorHAnsi"/>
                <w:lang w:val="ro-MD"/>
              </w:rPr>
              <w:t>ANSC</w:t>
            </w:r>
          </w:p>
        </w:tc>
        <w:tc>
          <w:tcPr>
            <w:tcW w:w="3844" w:type="pct"/>
            <w:vAlign w:val="center"/>
          </w:tcPr>
          <w:p w14:paraId="118AD93D" w14:textId="77777777" w:rsidR="00D111C8" w:rsidRPr="00897AFD" w:rsidRDefault="00D111C8" w:rsidP="00BE7944">
            <w:pPr>
              <w:spacing w:after="0" w:line="276" w:lineRule="auto"/>
              <w:jc w:val="both"/>
              <w:rPr>
                <w:rFonts w:asciiTheme="majorHAnsi" w:hAnsiTheme="majorHAnsi" w:cstheme="majorHAnsi"/>
                <w:lang w:val="ro-MD"/>
              </w:rPr>
            </w:pPr>
            <w:r w:rsidRPr="00897AFD">
              <w:rPr>
                <w:rFonts w:asciiTheme="majorHAnsi" w:hAnsiTheme="majorHAnsi" w:cstheme="majorHAnsi"/>
                <w:lang w:val="ro-MD"/>
              </w:rPr>
              <w:t>Agenția Națională pentru Soluționarea Contestațiilor</w:t>
            </w:r>
          </w:p>
        </w:tc>
      </w:tr>
      <w:tr w:rsidR="00AB7488" w:rsidRPr="00C63750" w14:paraId="51AEBD5D" w14:textId="77777777" w:rsidTr="00625FBD">
        <w:tc>
          <w:tcPr>
            <w:tcW w:w="1156" w:type="pct"/>
            <w:vAlign w:val="center"/>
          </w:tcPr>
          <w:p w14:paraId="61935FBA" w14:textId="77777777" w:rsidR="00AB7488" w:rsidRPr="00897AFD" w:rsidRDefault="00AB7488" w:rsidP="00AB7488">
            <w:pPr>
              <w:spacing w:after="0" w:line="276" w:lineRule="auto"/>
              <w:jc w:val="both"/>
              <w:rPr>
                <w:rFonts w:asciiTheme="majorHAnsi" w:hAnsiTheme="majorHAnsi" w:cstheme="majorHAnsi"/>
                <w:lang w:val="ro-MD"/>
              </w:rPr>
            </w:pPr>
            <w:r w:rsidRPr="00897AFD">
              <w:rPr>
                <w:rFonts w:asciiTheme="majorHAnsi" w:hAnsiTheme="majorHAnsi" w:cstheme="majorHAnsi"/>
                <w:lang w:val="ro-MD"/>
              </w:rPr>
              <w:t>CMI</w:t>
            </w:r>
          </w:p>
        </w:tc>
        <w:tc>
          <w:tcPr>
            <w:tcW w:w="3844" w:type="pct"/>
            <w:vAlign w:val="center"/>
          </w:tcPr>
          <w:p w14:paraId="6DCC4CE4" w14:textId="77777777" w:rsidR="00AB7488" w:rsidRPr="00897AFD" w:rsidRDefault="00AB7488" w:rsidP="00AB7488">
            <w:pPr>
              <w:spacing w:after="0" w:line="276" w:lineRule="auto"/>
              <w:jc w:val="both"/>
              <w:rPr>
                <w:rFonts w:asciiTheme="majorHAnsi" w:hAnsiTheme="majorHAnsi" w:cstheme="majorHAnsi"/>
                <w:lang w:val="ro-MD"/>
              </w:rPr>
            </w:pPr>
            <w:r w:rsidRPr="00897AFD">
              <w:rPr>
                <w:rFonts w:asciiTheme="majorHAnsi" w:hAnsiTheme="majorHAnsi" w:cstheme="majorHAnsi"/>
                <w:lang w:val="ro-MD"/>
              </w:rPr>
              <w:t>Centrul Metodic pentru Învățământ</w:t>
            </w:r>
          </w:p>
        </w:tc>
      </w:tr>
      <w:tr w:rsidR="00AB7488" w:rsidRPr="00C63750" w14:paraId="18C5C862" w14:textId="77777777" w:rsidTr="00BF678A">
        <w:tc>
          <w:tcPr>
            <w:tcW w:w="1156" w:type="pct"/>
          </w:tcPr>
          <w:p w14:paraId="37A38069" w14:textId="77777777" w:rsidR="00AB7488" w:rsidRPr="00C63750" w:rsidRDefault="00AB7488" w:rsidP="00AB7488">
            <w:pPr>
              <w:spacing w:after="0" w:line="276" w:lineRule="auto"/>
              <w:jc w:val="both"/>
              <w:rPr>
                <w:rFonts w:asciiTheme="majorHAnsi" w:hAnsiTheme="majorHAnsi" w:cstheme="majorHAnsi"/>
                <w:lang w:val="ro-MD"/>
              </w:rPr>
            </w:pPr>
            <w:r w:rsidRPr="00C63750">
              <w:rPr>
                <w:rFonts w:asciiTheme="majorHAnsi" w:hAnsiTheme="majorHAnsi" w:cstheme="majorHAnsi"/>
                <w:lang w:val="ro-MD"/>
              </w:rPr>
              <w:t>ISPHTA</w:t>
            </w:r>
          </w:p>
        </w:tc>
        <w:tc>
          <w:tcPr>
            <w:tcW w:w="3844" w:type="pct"/>
          </w:tcPr>
          <w:p w14:paraId="16821E01" w14:textId="77777777" w:rsidR="00AB7488" w:rsidRPr="00C63750" w:rsidRDefault="00AB7488" w:rsidP="00AB7488">
            <w:pPr>
              <w:spacing w:after="0" w:line="276" w:lineRule="auto"/>
              <w:jc w:val="both"/>
              <w:rPr>
                <w:rFonts w:asciiTheme="majorHAnsi" w:hAnsiTheme="majorHAnsi" w:cstheme="majorHAnsi"/>
                <w:lang w:val="ro-MD"/>
              </w:rPr>
            </w:pPr>
            <w:r w:rsidRPr="00C63750">
              <w:rPr>
                <w:rFonts w:asciiTheme="majorHAnsi" w:hAnsiTheme="majorHAnsi" w:cstheme="majorHAnsi"/>
                <w:lang w:val="ro-MD"/>
              </w:rPr>
              <w:t>I.P. Institutul Ştiinţifico-Practic de Horticultură și Tehnologii Alimentare</w:t>
            </w:r>
          </w:p>
        </w:tc>
      </w:tr>
      <w:tr w:rsidR="00AB7488" w:rsidRPr="00C63750" w14:paraId="7A1AA9FD" w14:textId="77777777" w:rsidTr="00625FBD">
        <w:trPr>
          <w:trHeight w:val="287"/>
        </w:trPr>
        <w:tc>
          <w:tcPr>
            <w:tcW w:w="1156" w:type="pct"/>
          </w:tcPr>
          <w:p w14:paraId="76A51E08" w14:textId="77777777" w:rsidR="00AB7488" w:rsidRPr="00C63750" w:rsidRDefault="00AB7488" w:rsidP="00AB7488">
            <w:pPr>
              <w:spacing w:after="0" w:line="276" w:lineRule="auto"/>
              <w:jc w:val="both"/>
              <w:rPr>
                <w:rFonts w:asciiTheme="majorHAnsi" w:hAnsiTheme="majorHAnsi" w:cstheme="majorHAnsi"/>
                <w:lang w:val="ro-MD"/>
              </w:rPr>
            </w:pPr>
            <w:r w:rsidRPr="00C63750">
              <w:rPr>
                <w:rFonts w:asciiTheme="majorHAnsi" w:hAnsiTheme="majorHAnsi" w:cstheme="majorHAnsi"/>
                <w:lang w:val="ro-MD"/>
              </w:rPr>
              <w:t>ISPBZMV</w:t>
            </w:r>
          </w:p>
        </w:tc>
        <w:tc>
          <w:tcPr>
            <w:tcW w:w="3844" w:type="pct"/>
          </w:tcPr>
          <w:p w14:paraId="377E0F38" w14:textId="77777777" w:rsidR="00AB7488" w:rsidRPr="00C63750" w:rsidRDefault="00AB7488" w:rsidP="00AB7488">
            <w:pPr>
              <w:spacing w:after="0" w:line="276" w:lineRule="auto"/>
              <w:jc w:val="both"/>
              <w:rPr>
                <w:rFonts w:asciiTheme="majorHAnsi" w:hAnsiTheme="majorHAnsi" w:cstheme="majorHAnsi"/>
                <w:lang w:val="ro-MD"/>
              </w:rPr>
            </w:pPr>
            <w:r w:rsidRPr="00C63750">
              <w:rPr>
                <w:rFonts w:asciiTheme="majorHAnsi" w:hAnsiTheme="majorHAnsi" w:cstheme="majorHAnsi"/>
                <w:lang w:val="ro-MD"/>
              </w:rPr>
              <w:t>I.P. Institutul Ştiinţifico-Practic de Biotehnologii în Zootehnie și Medicină Veterinară</w:t>
            </w:r>
          </w:p>
        </w:tc>
      </w:tr>
      <w:tr w:rsidR="00AB7488" w:rsidRPr="0019137E" w14:paraId="144415DF" w14:textId="77777777" w:rsidTr="00AB7488">
        <w:trPr>
          <w:trHeight w:val="287"/>
        </w:trPr>
        <w:tc>
          <w:tcPr>
            <w:tcW w:w="1156" w:type="pct"/>
            <w:tcBorders>
              <w:top w:val="single" w:sz="4" w:space="0" w:color="auto"/>
              <w:left w:val="single" w:sz="4" w:space="0" w:color="auto"/>
              <w:bottom w:val="single" w:sz="4" w:space="0" w:color="auto"/>
              <w:right w:val="single" w:sz="4" w:space="0" w:color="auto"/>
            </w:tcBorders>
          </w:tcPr>
          <w:p w14:paraId="6BF83629" w14:textId="77777777" w:rsidR="00AB7488" w:rsidRPr="00C63750" w:rsidRDefault="00AB7488" w:rsidP="00BF678A">
            <w:pPr>
              <w:spacing w:after="0" w:line="276" w:lineRule="auto"/>
              <w:jc w:val="both"/>
              <w:rPr>
                <w:rFonts w:asciiTheme="majorHAnsi" w:hAnsiTheme="majorHAnsi" w:cstheme="majorHAnsi"/>
                <w:lang w:val="ro-MD"/>
              </w:rPr>
            </w:pPr>
            <w:r w:rsidRPr="00C63750">
              <w:rPr>
                <w:rFonts w:asciiTheme="majorHAnsi" w:hAnsiTheme="majorHAnsi" w:cstheme="majorHAnsi"/>
                <w:lang w:val="ro-MD"/>
              </w:rPr>
              <w:t>ICCC „Selecția”</w:t>
            </w:r>
          </w:p>
        </w:tc>
        <w:tc>
          <w:tcPr>
            <w:tcW w:w="3844" w:type="pct"/>
            <w:tcBorders>
              <w:top w:val="single" w:sz="4" w:space="0" w:color="auto"/>
              <w:left w:val="single" w:sz="4" w:space="0" w:color="auto"/>
              <w:bottom w:val="single" w:sz="4" w:space="0" w:color="auto"/>
              <w:right w:val="single" w:sz="4" w:space="0" w:color="auto"/>
            </w:tcBorders>
          </w:tcPr>
          <w:p w14:paraId="2C42A86D" w14:textId="77777777" w:rsidR="00AB7488" w:rsidRPr="00C63750" w:rsidRDefault="00AB7488" w:rsidP="00BF678A">
            <w:pPr>
              <w:spacing w:after="0" w:line="276" w:lineRule="auto"/>
              <w:jc w:val="both"/>
              <w:rPr>
                <w:rFonts w:asciiTheme="majorHAnsi" w:hAnsiTheme="majorHAnsi" w:cstheme="majorHAnsi"/>
                <w:lang w:val="ro-MD"/>
              </w:rPr>
            </w:pPr>
            <w:r w:rsidRPr="00C63750">
              <w:rPr>
                <w:rFonts w:asciiTheme="majorHAnsi" w:hAnsiTheme="majorHAnsi" w:cstheme="majorHAnsi"/>
                <w:lang w:val="ro-MD"/>
              </w:rPr>
              <w:t>I.P. Institutul de Cercetări pentru Culturile de Câmp „Selecția”</w:t>
            </w:r>
          </w:p>
        </w:tc>
      </w:tr>
      <w:tr w:rsidR="00AB7488" w:rsidRPr="0019137E" w14:paraId="329575F3" w14:textId="77777777" w:rsidTr="00625FBD">
        <w:tc>
          <w:tcPr>
            <w:tcW w:w="1156" w:type="pct"/>
          </w:tcPr>
          <w:p w14:paraId="1307CF4D" w14:textId="77777777" w:rsidR="00AB7488" w:rsidRPr="00897AFD" w:rsidRDefault="00AB7488" w:rsidP="00AB7488">
            <w:pPr>
              <w:spacing w:after="0" w:line="276" w:lineRule="auto"/>
              <w:jc w:val="both"/>
              <w:rPr>
                <w:rFonts w:asciiTheme="majorHAnsi" w:hAnsiTheme="majorHAnsi" w:cstheme="majorHAnsi"/>
                <w:lang w:val="ro-MD"/>
              </w:rPr>
            </w:pPr>
            <w:r w:rsidRPr="00897AFD">
              <w:rPr>
                <w:rFonts w:asciiTheme="majorHAnsi" w:hAnsiTheme="majorHAnsi" w:cstheme="majorHAnsi"/>
                <w:lang w:val="ro-MD"/>
              </w:rPr>
              <w:t>AIPA</w:t>
            </w:r>
          </w:p>
        </w:tc>
        <w:tc>
          <w:tcPr>
            <w:tcW w:w="3844" w:type="pct"/>
          </w:tcPr>
          <w:p w14:paraId="2DA874CC" w14:textId="77777777" w:rsidR="00AB7488" w:rsidRPr="00897AFD" w:rsidRDefault="00AB7488" w:rsidP="00AB7488">
            <w:pPr>
              <w:spacing w:after="0" w:line="276" w:lineRule="auto"/>
              <w:jc w:val="both"/>
              <w:rPr>
                <w:rFonts w:asciiTheme="majorHAnsi" w:hAnsiTheme="majorHAnsi" w:cstheme="majorHAnsi"/>
                <w:lang w:val="ro-MD"/>
              </w:rPr>
            </w:pPr>
            <w:r w:rsidRPr="00897AFD">
              <w:rPr>
                <w:rFonts w:asciiTheme="majorHAnsi" w:hAnsiTheme="majorHAnsi" w:cstheme="majorHAnsi"/>
                <w:lang w:val="ro-MD"/>
              </w:rPr>
              <w:t>Agenția de Intervenție și Plăți pentru Agricultură</w:t>
            </w:r>
          </w:p>
        </w:tc>
      </w:tr>
      <w:tr w:rsidR="00AB7488" w:rsidRPr="0019137E" w14:paraId="3C672CFD" w14:textId="77777777" w:rsidTr="00625FBD">
        <w:trPr>
          <w:trHeight w:val="278"/>
        </w:trPr>
        <w:tc>
          <w:tcPr>
            <w:tcW w:w="1156" w:type="pct"/>
          </w:tcPr>
          <w:p w14:paraId="2ADABBD4" w14:textId="77777777" w:rsidR="00AB7488" w:rsidRPr="00897AFD" w:rsidRDefault="00AB7488" w:rsidP="00AB7488">
            <w:pPr>
              <w:spacing w:after="0" w:line="276" w:lineRule="auto"/>
              <w:jc w:val="both"/>
              <w:rPr>
                <w:rFonts w:asciiTheme="majorHAnsi" w:hAnsiTheme="majorHAnsi" w:cstheme="majorHAnsi"/>
                <w:lang w:val="ro-MD"/>
              </w:rPr>
            </w:pPr>
            <w:r w:rsidRPr="00897AFD">
              <w:rPr>
                <w:rFonts w:asciiTheme="majorHAnsi" w:hAnsiTheme="majorHAnsi" w:cstheme="majorHAnsi"/>
                <w:lang w:val="ro-MD"/>
              </w:rPr>
              <w:t>AGRM</w:t>
            </w:r>
          </w:p>
        </w:tc>
        <w:tc>
          <w:tcPr>
            <w:tcW w:w="3844" w:type="pct"/>
          </w:tcPr>
          <w:p w14:paraId="2464719C" w14:textId="77777777" w:rsidR="00AB7488" w:rsidRPr="00897AFD" w:rsidRDefault="00AB7488" w:rsidP="00AB7488">
            <w:pPr>
              <w:spacing w:after="0" w:line="276" w:lineRule="auto"/>
              <w:jc w:val="both"/>
              <w:rPr>
                <w:rFonts w:asciiTheme="majorHAnsi" w:hAnsiTheme="majorHAnsi" w:cstheme="majorHAnsi"/>
                <w:lang w:val="ro-MD"/>
              </w:rPr>
            </w:pPr>
            <w:r w:rsidRPr="00897AFD">
              <w:rPr>
                <w:rFonts w:asciiTheme="majorHAnsi" w:hAnsiTheme="majorHAnsi" w:cstheme="majorHAnsi"/>
                <w:lang w:val="ro-MD"/>
              </w:rPr>
              <w:t>Agenția pentru Geologie și Resurse Minerale</w:t>
            </w:r>
          </w:p>
        </w:tc>
      </w:tr>
      <w:tr w:rsidR="00AB7488" w:rsidRPr="0019137E" w14:paraId="39821161" w14:textId="77777777" w:rsidTr="00625FBD">
        <w:tc>
          <w:tcPr>
            <w:tcW w:w="1156" w:type="pct"/>
          </w:tcPr>
          <w:p w14:paraId="5D35AC0B" w14:textId="77777777" w:rsidR="00AB7488" w:rsidRPr="00897AFD" w:rsidRDefault="00AB7488" w:rsidP="00AB7488">
            <w:pPr>
              <w:spacing w:after="0" w:line="276" w:lineRule="auto"/>
              <w:jc w:val="both"/>
              <w:rPr>
                <w:rFonts w:asciiTheme="majorHAnsi" w:hAnsiTheme="majorHAnsi" w:cstheme="majorHAnsi"/>
                <w:lang w:val="ro-MD"/>
              </w:rPr>
            </w:pPr>
            <w:r w:rsidRPr="00897AFD">
              <w:rPr>
                <w:rFonts w:asciiTheme="majorHAnsi" w:hAnsiTheme="majorHAnsi" w:cstheme="majorHAnsi"/>
                <w:lang w:val="ro-MD"/>
              </w:rPr>
              <w:t>ANRANR</w:t>
            </w:r>
          </w:p>
        </w:tc>
        <w:tc>
          <w:tcPr>
            <w:tcW w:w="3844" w:type="pct"/>
          </w:tcPr>
          <w:p w14:paraId="6F15FC6F" w14:textId="77777777" w:rsidR="00AB7488" w:rsidRPr="00897AFD" w:rsidRDefault="00AB7488" w:rsidP="00AB7488">
            <w:pPr>
              <w:spacing w:after="0" w:line="276" w:lineRule="auto"/>
              <w:jc w:val="both"/>
              <w:rPr>
                <w:rFonts w:asciiTheme="majorHAnsi" w:hAnsiTheme="majorHAnsi" w:cstheme="majorHAnsi"/>
                <w:lang w:val="ro-MD"/>
              </w:rPr>
            </w:pPr>
            <w:r w:rsidRPr="00897AFD">
              <w:rPr>
                <w:rFonts w:asciiTheme="majorHAnsi" w:hAnsiTheme="majorHAnsi" w:cstheme="majorHAnsi"/>
                <w:lang w:val="ro-MD"/>
              </w:rPr>
              <w:t>Agenția Națională de Reglementare а Activităților Nuсlеаrе și Radiologice</w:t>
            </w:r>
          </w:p>
        </w:tc>
      </w:tr>
      <w:tr w:rsidR="00AB7488" w:rsidRPr="0019137E" w14:paraId="30ED9125" w14:textId="77777777" w:rsidTr="00AB7488">
        <w:tc>
          <w:tcPr>
            <w:tcW w:w="1156" w:type="pct"/>
            <w:tcBorders>
              <w:top w:val="single" w:sz="4" w:space="0" w:color="auto"/>
              <w:left w:val="single" w:sz="4" w:space="0" w:color="auto"/>
              <w:bottom w:val="single" w:sz="4" w:space="0" w:color="auto"/>
              <w:right w:val="single" w:sz="4" w:space="0" w:color="auto"/>
            </w:tcBorders>
          </w:tcPr>
          <w:p w14:paraId="4DE1952C" w14:textId="77777777" w:rsidR="00AB7488" w:rsidRPr="00897AFD" w:rsidRDefault="00AB7488" w:rsidP="00BF678A">
            <w:pPr>
              <w:spacing w:after="0" w:line="276" w:lineRule="auto"/>
              <w:jc w:val="both"/>
              <w:rPr>
                <w:rFonts w:asciiTheme="majorHAnsi" w:hAnsiTheme="majorHAnsi" w:cstheme="majorHAnsi"/>
                <w:lang w:val="ro-MD"/>
              </w:rPr>
            </w:pPr>
            <w:r w:rsidRPr="00897AFD">
              <w:rPr>
                <w:rFonts w:asciiTheme="majorHAnsi" w:hAnsiTheme="majorHAnsi" w:cstheme="majorHAnsi"/>
                <w:lang w:val="ro-MD"/>
              </w:rPr>
              <w:t>IPAPS „N. Dimo”</w:t>
            </w:r>
          </w:p>
        </w:tc>
        <w:tc>
          <w:tcPr>
            <w:tcW w:w="3844" w:type="pct"/>
            <w:tcBorders>
              <w:top w:val="single" w:sz="4" w:space="0" w:color="auto"/>
              <w:left w:val="single" w:sz="4" w:space="0" w:color="auto"/>
              <w:bottom w:val="single" w:sz="4" w:space="0" w:color="auto"/>
              <w:right w:val="single" w:sz="4" w:space="0" w:color="auto"/>
            </w:tcBorders>
          </w:tcPr>
          <w:p w14:paraId="62249824" w14:textId="77777777" w:rsidR="00AB7488" w:rsidRPr="00897AFD" w:rsidRDefault="00AB7488" w:rsidP="00BF678A">
            <w:pPr>
              <w:spacing w:after="0" w:line="276" w:lineRule="auto"/>
              <w:jc w:val="both"/>
              <w:rPr>
                <w:rFonts w:asciiTheme="majorHAnsi" w:hAnsiTheme="majorHAnsi" w:cstheme="majorHAnsi"/>
                <w:lang w:val="ro-MD"/>
              </w:rPr>
            </w:pPr>
            <w:r w:rsidRPr="00897AFD">
              <w:rPr>
                <w:rFonts w:asciiTheme="majorHAnsi" w:hAnsiTheme="majorHAnsi" w:cstheme="majorHAnsi"/>
                <w:lang w:val="ro-MD"/>
              </w:rPr>
              <w:t>I.P. Institutul de Pedologie, Agrochimie și Protecție a Solului „N. Dimo”</w:t>
            </w:r>
          </w:p>
        </w:tc>
      </w:tr>
      <w:tr w:rsidR="00AB7488" w:rsidRPr="00C63750" w14:paraId="59BECD28" w14:textId="77777777" w:rsidTr="00625FBD">
        <w:tc>
          <w:tcPr>
            <w:tcW w:w="1156" w:type="pct"/>
          </w:tcPr>
          <w:p w14:paraId="24E5F9C8" w14:textId="77777777" w:rsidR="00AB7488" w:rsidRPr="00C63750" w:rsidRDefault="00AB7488" w:rsidP="00AB7488">
            <w:pPr>
              <w:spacing w:after="0" w:line="276" w:lineRule="auto"/>
              <w:jc w:val="both"/>
              <w:rPr>
                <w:rFonts w:asciiTheme="majorHAnsi" w:hAnsiTheme="majorHAnsi" w:cstheme="majorHAnsi"/>
                <w:lang w:val="ro-MD"/>
              </w:rPr>
            </w:pPr>
            <w:r w:rsidRPr="00C63750">
              <w:rPr>
                <w:rFonts w:asciiTheme="majorHAnsi" w:hAnsiTheme="majorHAnsi" w:cstheme="majorHAnsi"/>
                <w:lang w:val="ro-MD"/>
              </w:rPr>
              <w:t>IFP</w:t>
            </w:r>
          </w:p>
        </w:tc>
        <w:tc>
          <w:tcPr>
            <w:tcW w:w="3844" w:type="pct"/>
          </w:tcPr>
          <w:p w14:paraId="25AC301F" w14:textId="77777777" w:rsidR="00AB7488" w:rsidRPr="00C63750" w:rsidRDefault="00AB7488" w:rsidP="00AB7488">
            <w:pPr>
              <w:spacing w:after="0" w:line="276" w:lineRule="auto"/>
              <w:jc w:val="both"/>
              <w:rPr>
                <w:rFonts w:asciiTheme="majorHAnsi" w:hAnsiTheme="majorHAnsi" w:cstheme="majorHAnsi"/>
                <w:lang w:val="ro-MD"/>
              </w:rPr>
            </w:pPr>
            <w:r w:rsidRPr="00C63750">
              <w:rPr>
                <w:rFonts w:asciiTheme="majorHAnsi" w:hAnsiTheme="majorHAnsi" w:cstheme="majorHAnsi"/>
                <w:lang w:val="ro-MD"/>
              </w:rPr>
              <w:t>I.P. Institutul de Fitotehnie „Porumbeni"</w:t>
            </w:r>
          </w:p>
        </w:tc>
      </w:tr>
      <w:tr w:rsidR="00AB7488" w:rsidRPr="0019137E" w14:paraId="36184B41" w14:textId="77777777" w:rsidTr="00625FBD">
        <w:tc>
          <w:tcPr>
            <w:tcW w:w="1156" w:type="pct"/>
          </w:tcPr>
          <w:p w14:paraId="07D164B5" w14:textId="77777777" w:rsidR="00AB7488" w:rsidRPr="00897AFD" w:rsidRDefault="00AB7488" w:rsidP="00AB7488">
            <w:pPr>
              <w:spacing w:after="0" w:line="276" w:lineRule="auto"/>
              <w:jc w:val="both"/>
              <w:rPr>
                <w:rFonts w:asciiTheme="majorHAnsi" w:hAnsiTheme="majorHAnsi" w:cstheme="majorHAnsi"/>
                <w:lang w:val="ro-MD"/>
              </w:rPr>
            </w:pPr>
            <w:r w:rsidRPr="00897AFD">
              <w:rPr>
                <w:rFonts w:asciiTheme="majorHAnsi" w:hAnsiTheme="majorHAnsi" w:cstheme="majorHAnsi"/>
                <w:lang w:val="ro-MD"/>
              </w:rPr>
              <w:t>CSTSP</w:t>
            </w:r>
          </w:p>
        </w:tc>
        <w:tc>
          <w:tcPr>
            <w:tcW w:w="3844" w:type="pct"/>
          </w:tcPr>
          <w:p w14:paraId="071119D2" w14:textId="77777777" w:rsidR="00AB7488" w:rsidRPr="00897AFD" w:rsidRDefault="00AB7488" w:rsidP="00AB7488">
            <w:pPr>
              <w:spacing w:after="0" w:line="276" w:lineRule="auto"/>
              <w:jc w:val="both"/>
              <w:rPr>
                <w:rFonts w:asciiTheme="majorHAnsi" w:hAnsiTheme="majorHAnsi" w:cstheme="majorHAnsi"/>
                <w:lang w:val="ro-MD"/>
              </w:rPr>
            </w:pPr>
            <w:r w:rsidRPr="00897AFD">
              <w:rPr>
                <w:rFonts w:asciiTheme="majorHAnsi" w:hAnsiTheme="majorHAnsi" w:cstheme="majorHAnsi"/>
                <w:lang w:val="ro-MD"/>
              </w:rPr>
              <w:t>Comisia de Stat pentru Testarea Soiurilor de Plante</w:t>
            </w:r>
          </w:p>
        </w:tc>
      </w:tr>
      <w:tr w:rsidR="00AB7488" w:rsidRPr="00C63750" w14:paraId="36877BD1" w14:textId="77777777" w:rsidTr="00625FBD">
        <w:tc>
          <w:tcPr>
            <w:tcW w:w="1156" w:type="pct"/>
          </w:tcPr>
          <w:p w14:paraId="5D0BDEC5" w14:textId="77777777" w:rsidR="00AB7488" w:rsidRPr="00897AFD" w:rsidRDefault="00AB7488" w:rsidP="00AB7488">
            <w:pPr>
              <w:spacing w:after="0" w:line="276" w:lineRule="auto"/>
              <w:jc w:val="both"/>
              <w:rPr>
                <w:rFonts w:asciiTheme="majorHAnsi" w:hAnsiTheme="majorHAnsi" w:cstheme="majorHAnsi"/>
                <w:lang w:val="ro-MD"/>
              </w:rPr>
            </w:pPr>
            <w:r w:rsidRPr="00897AFD">
              <w:rPr>
                <w:rFonts w:asciiTheme="majorHAnsi" w:hAnsiTheme="majorHAnsi" w:cstheme="majorHAnsi"/>
                <w:lang w:val="ro-MD"/>
              </w:rPr>
              <w:t>AAM</w:t>
            </w:r>
          </w:p>
        </w:tc>
        <w:tc>
          <w:tcPr>
            <w:tcW w:w="3844" w:type="pct"/>
          </w:tcPr>
          <w:p w14:paraId="2B6E0375" w14:textId="77777777" w:rsidR="00AB7488" w:rsidRPr="00897AFD" w:rsidRDefault="00AB7488" w:rsidP="00AB7488">
            <w:pPr>
              <w:spacing w:after="0" w:line="276" w:lineRule="auto"/>
              <w:jc w:val="both"/>
              <w:rPr>
                <w:rFonts w:asciiTheme="majorHAnsi" w:hAnsiTheme="majorHAnsi" w:cstheme="majorHAnsi"/>
                <w:lang w:val="ro-MD"/>
              </w:rPr>
            </w:pPr>
            <w:r w:rsidRPr="00897AFD">
              <w:rPr>
                <w:rFonts w:asciiTheme="majorHAnsi" w:hAnsiTheme="majorHAnsi" w:cstheme="majorHAnsi"/>
                <w:lang w:val="ro-MD"/>
              </w:rPr>
              <w:t xml:space="preserve">Agenția </w:t>
            </w:r>
            <w:r w:rsidRPr="00C63750">
              <w:rPr>
                <w:rFonts w:asciiTheme="majorHAnsi" w:hAnsiTheme="majorHAnsi" w:cstheme="majorHAnsi"/>
                <w:lang w:val="ro-MD"/>
              </w:rPr>
              <w:t>„</w:t>
            </w:r>
            <w:r w:rsidRPr="00897AFD">
              <w:rPr>
                <w:rFonts w:asciiTheme="majorHAnsi" w:hAnsiTheme="majorHAnsi" w:cstheme="majorHAnsi"/>
                <w:lang w:val="ro-MD"/>
              </w:rPr>
              <w:t>Apele Moldovei”</w:t>
            </w:r>
          </w:p>
        </w:tc>
      </w:tr>
      <w:tr w:rsidR="00AB7488" w:rsidRPr="00C63750" w14:paraId="4DFDB102" w14:textId="77777777" w:rsidTr="00625FBD">
        <w:trPr>
          <w:trHeight w:val="269"/>
        </w:trPr>
        <w:tc>
          <w:tcPr>
            <w:tcW w:w="1156" w:type="pct"/>
          </w:tcPr>
          <w:p w14:paraId="06A5D260" w14:textId="7B71CDC4" w:rsidR="00AB7488" w:rsidRPr="00897AFD" w:rsidRDefault="00892CEE" w:rsidP="00AB7488">
            <w:pPr>
              <w:spacing w:after="0" w:line="276" w:lineRule="auto"/>
              <w:jc w:val="both"/>
              <w:rPr>
                <w:rFonts w:asciiTheme="majorHAnsi" w:hAnsiTheme="majorHAnsi" w:cstheme="majorHAnsi"/>
                <w:lang w:val="ro-MD"/>
              </w:rPr>
            </w:pPr>
            <w:r w:rsidRPr="00BE7944">
              <w:rPr>
                <w:rFonts w:asciiTheme="majorHAnsi" w:eastAsia="Times New Roman" w:hAnsiTheme="majorHAnsi" w:cstheme="majorHAnsi"/>
                <w:bCs/>
                <w:sz w:val="24"/>
                <w:szCs w:val="24"/>
                <w:lang w:val="it-IT" w:eastAsia="ru-RU"/>
              </w:rPr>
              <w:t>SSIAPH</w:t>
            </w:r>
          </w:p>
        </w:tc>
        <w:tc>
          <w:tcPr>
            <w:tcW w:w="3844" w:type="pct"/>
          </w:tcPr>
          <w:p w14:paraId="2284715D" w14:textId="77777777" w:rsidR="00AB7488" w:rsidRPr="00897AFD" w:rsidRDefault="00AB7488" w:rsidP="00AB7488">
            <w:pPr>
              <w:spacing w:after="0" w:line="276" w:lineRule="auto"/>
              <w:jc w:val="both"/>
              <w:rPr>
                <w:rFonts w:asciiTheme="majorHAnsi" w:hAnsiTheme="majorHAnsi" w:cstheme="majorHAnsi"/>
                <w:lang w:val="ro-MD"/>
              </w:rPr>
            </w:pPr>
            <w:r w:rsidRPr="00897AFD">
              <w:rPr>
                <w:rFonts w:asciiTheme="majorHAnsi" w:hAnsiTheme="majorHAnsi" w:cstheme="majorHAnsi"/>
                <w:lang w:val="ro-MD"/>
              </w:rPr>
              <w:t>Serviciul Special pentru Influențe Active asupra Proceselor Hidrometeorologice</w:t>
            </w:r>
          </w:p>
        </w:tc>
      </w:tr>
      <w:tr w:rsidR="00AB7488" w:rsidRPr="00C63750" w14:paraId="1A0A26F0" w14:textId="77777777" w:rsidTr="00625FBD">
        <w:tc>
          <w:tcPr>
            <w:tcW w:w="1156" w:type="pct"/>
          </w:tcPr>
          <w:p w14:paraId="187C8AB9" w14:textId="77777777" w:rsidR="00AB7488" w:rsidRPr="00897AFD" w:rsidRDefault="00AB7488" w:rsidP="00AB7488">
            <w:pPr>
              <w:spacing w:after="0" w:line="276" w:lineRule="auto"/>
              <w:jc w:val="both"/>
              <w:rPr>
                <w:rFonts w:asciiTheme="majorHAnsi" w:hAnsiTheme="majorHAnsi" w:cstheme="majorHAnsi"/>
                <w:lang w:val="ro-MD"/>
              </w:rPr>
            </w:pPr>
            <w:r w:rsidRPr="00897AFD">
              <w:rPr>
                <w:rFonts w:asciiTheme="majorHAnsi" w:hAnsiTheme="majorHAnsi" w:cstheme="majorHAnsi"/>
                <w:lang w:val="ro-MD"/>
              </w:rPr>
              <w:t>IPM</w:t>
            </w:r>
          </w:p>
        </w:tc>
        <w:tc>
          <w:tcPr>
            <w:tcW w:w="3844" w:type="pct"/>
          </w:tcPr>
          <w:p w14:paraId="7CE28B62" w14:textId="77777777" w:rsidR="00AB7488" w:rsidRPr="00897AFD" w:rsidRDefault="00AB7488" w:rsidP="00AB7488">
            <w:pPr>
              <w:spacing w:after="0" w:line="276" w:lineRule="auto"/>
              <w:jc w:val="both"/>
              <w:rPr>
                <w:rFonts w:asciiTheme="majorHAnsi" w:hAnsiTheme="majorHAnsi" w:cstheme="majorHAnsi"/>
                <w:lang w:val="ro-MD"/>
              </w:rPr>
            </w:pPr>
            <w:r w:rsidRPr="00897AFD">
              <w:rPr>
                <w:rFonts w:asciiTheme="majorHAnsi" w:hAnsiTheme="majorHAnsi" w:cstheme="majorHAnsi"/>
                <w:lang w:val="ro-MD"/>
              </w:rPr>
              <w:t>Inspectoratul pentru Protecția Mediului</w:t>
            </w:r>
          </w:p>
        </w:tc>
      </w:tr>
      <w:tr w:rsidR="00AB7488" w:rsidRPr="00C63750" w14:paraId="0AFB041E" w14:textId="77777777" w:rsidTr="00625FBD">
        <w:tc>
          <w:tcPr>
            <w:tcW w:w="1156" w:type="pct"/>
          </w:tcPr>
          <w:p w14:paraId="1284943D" w14:textId="77777777" w:rsidR="00AB7488" w:rsidRPr="00897AFD" w:rsidRDefault="00AB7488" w:rsidP="00AB7488">
            <w:pPr>
              <w:spacing w:after="0" w:line="276" w:lineRule="auto"/>
              <w:jc w:val="both"/>
              <w:rPr>
                <w:rFonts w:asciiTheme="majorHAnsi" w:hAnsiTheme="majorHAnsi" w:cstheme="majorHAnsi"/>
                <w:lang w:val="ro-MD"/>
              </w:rPr>
            </w:pPr>
            <w:r w:rsidRPr="00897AFD">
              <w:rPr>
                <w:rFonts w:asciiTheme="majorHAnsi" w:hAnsiTheme="majorHAnsi" w:cstheme="majorHAnsi"/>
                <w:lang w:val="ro-MD"/>
              </w:rPr>
              <w:t>SHS</w:t>
            </w:r>
          </w:p>
        </w:tc>
        <w:tc>
          <w:tcPr>
            <w:tcW w:w="3844" w:type="pct"/>
          </w:tcPr>
          <w:p w14:paraId="0337B3D7" w14:textId="77777777" w:rsidR="00AB7488" w:rsidRPr="00897AFD" w:rsidRDefault="00AB7488" w:rsidP="00AB7488">
            <w:pPr>
              <w:spacing w:after="0" w:line="276" w:lineRule="auto"/>
              <w:jc w:val="both"/>
              <w:rPr>
                <w:rFonts w:asciiTheme="majorHAnsi" w:hAnsiTheme="majorHAnsi" w:cstheme="majorHAnsi"/>
                <w:lang w:val="ro-MD"/>
              </w:rPr>
            </w:pPr>
            <w:r w:rsidRPr="00897AFD">
              <w:rPr>
                <w:rFonts w:asciiTheme="majorHAnsi" w:hAnsiTheme="majorHAnsi" w:cstheme="majorHAnsi"/>
                <w:lang w:val="ro-MD"/>
              </w:rPr>
              <w:t>Serviciul Hidrometeorologic de Stat</w:t>
            </w:r>
          </w:p>
        </w:tc>
      </w:tr>
      <w:tr w:rsidR="00AB7488" w:rsidRPr="00C63750" w14:paraId="0E9ACC3F" w14:textId="77777777" w:rsidTr="00625FBD">
        <w:tc>
          <w:tcPr>
            <w:tcW w:w="1156" w:type="pct"/>
          </w:tcPr>
          <w:p w14:paraId="5AD9B18A" w14:textId="77777777" w:rsidR="00AB7488" w:rsidRPr="00897AFD" w:rsidRDefault="00AB7488" w:rsidP="00AB7488">
            <w:pPr>
              <w:spacing w:after="0" w:line="276" w:lineRule="auto"/>
              <w:jc w:val="both"/>
              <w:rPr>
                <w:rFonts w:asciiTheme="majorHAnsi" w:hAnsiTheme="majorHAnsi" w:cstheme="majorHAnsi"/>
                <w:lang w:val="ro-MD"/>
              </w:rPr>
            </w:pPr>
            <w:r w:rsidRPr="00897AFD">
              <w:rPr>
                <w:rFonts w:asciiTheme="majorHAnsi" w:hAnsiTheme="majorHAnsi" w:cstheme="majorHAnsi"/>
                <w:lang w:val="ro-MD"/>
              </w:rPr>
              <w:t>HG</w:t>
            </w:r>
          </w:p>
        </w:tc>
        <w:tc>
          <w:tcPr>
            <w:tcW w:w="3844" w:type="pct"/>
          </w:tcPr>
          <w:p w14:paraId="6C7CE645" w14:textId="77777777" w:rsidR="00AB7488" w:rsidRPr="00897AFD" w:rsidRDefault="00AB7488" w:rsidP="00AB7488">
            <w:pPr>
              <w:spacing w:after="0" w:line="276" w:lineRule="auto"/>
              <w:jc w:val="both"/>
              <w:rPr>
                <w:rFonts w:asciiTheme="majorHAnsi" w:hAnsiTheme="majorHAnsi" w:cstheme="majorHAnsi"/>
                <w:lang w:val="ro-MD"/>
              </w:rPr>
            </w:pPr>
            <w:r w:rsidRPr="00897AFD">
              <w:rPr>
                <w:rFonts w:asciiTheme="majorHAnsi" w:hAnsiTheme="majorHAnsi" w:cstheme="majorHAnsi"/>
                <w:lang w:val="ro-MD"/>
              </w:rPr>
              <w:t>Hotărârea Guvernului</w:t>
            </w:r>
          </w:p>
        </w:tc>
      </w:tr>
      <w:tr w:rsidR="00AB7488" w:rsidRPr="00C63750" w14:paraId="76E6641D" w14:textId="77777777" w:rsidTr="00625FBD">
        <w:trPr>
          <w:trHeight w:val="188"/>
        </w:trPr>
        <w:tc>
          <w:tcPr>
            <w:tcW w:w="1156" w:type="pct"/>
          </w:tcPr>
          <w:p w14:paraId="639A4502" w14:textId="77777777" w:rsidR="00AB7488" w:rsidRPr="00897AFD" w:rsidRDefault="00AB7488" w:rsidP="00AB7488">
            <w:pPr>
              <w:spacing w:after="0" w:line="276" w:lineRule="auto"/>
              <w:jc w:val="both"/>
              <w:rPr>
                <w:rFonts w:asciiTheme="majorHAnsi" w:hAnsiTheme="majorHAnsi" w:cstheme="majorHAnsi"/>
                <w:lang w:val="ro-MD"/>
              </w:rPr>
            </w:pPr>
            <w:r w:rsidRPr="00897AFD">
              <w:rPr>
                <w:rFonts w:asciiTheme="majorHAnsi" w:hAnsiTheme="majorHAnsi" w:cstheme="majorHAnsi"/>
                <w:lang w:val="ro-MD"/>
              </w:rPr>
              <w:t>LAP</w:t>
            </w:r>
          </w:p>
        </w:tc>
        <w:tc>
          <w:tcPr>
            <w:tcW w:w="3844" w:type="pct"/>
          </w:tcPr>
          <w:p w14:paraId="30563971" w14:textId="77777777" w:rsidR="00AB7488" w:rsidRPr="00897AFD" w:rsidRDefault="00AB7488" w:rsidP="00AB7488">
            <w:pPr>
              <w:spacing w:after="0" w:line="276" w:lineRule="auto"/>
              <w:jc w:val="both"/>
              <w:rPr>
                <w:rFonts w:asciiTheme="majorHAnsi" w:hAnsiTheme="majorHAnsi" w:cstheme="majorHAnsi"/>
                <w:lang w:val="ro-MD"/>
              </w:rPr>
            </w:pPr>
            <w:r w:rsidRPr="00897AFD">
              <w:rPr>
                <w:rFonts w:asciiTheme="majorHAnsi" w:hAnsiTheme="majorHAnsi" w:cstheme="majorHAnsi"/>
                <w:lang w:val="ro-MD"/>
              </w:rPr>
              <w:t>Legea achizițiilor publice</w:t>
            </w:r>
          </w:p>
        </w:tc>
      </w:tr>
      <w:tr w:rsidR="00AB7488" w:rsidRPr="00C63750" w14:paraId="3F6DCB1E" w14:textId="77777777" w:rsidTr="00625FBD">
        <w:trPr>
          <w:trHeight w:val="188"/>
        </w:trPr>
        <w:tc>
          <w:tcPr>
            <w:tcW w:w="1156" w:type="pct"/>
          </w:tcPr>
          <w:p w14:paraId="7F9B91FC" w14:textId="77777777" w:rsidR="00AB7488" w:rsidRPr="00897AFD" w:rsidRDefault="00AB7488" w:rsidP="00AB7488">
            <w:pPr>
              <w:spacing w:after="0" w:line="276" w:lineRule="auto"/>
              <w:jc w:val="both"/>
              <w:rPr>
                <w:rFonts w:asciiTheme="majorHAnsi" w:hAnsiTheme="majorHAnsi" w:cstheme="majorHAnsi"/>
                <w:lang w:val="ro-MD"/>
              </w:rPr>
            </w:pPr>
            <w:r w:rsidRPr="00897AFD">
              <w:rPr>
                <w:rFonts w:asciiTheme="majorHAnsi" w:hAnsiTheme="majorHAnsi" w:cstheme="majorHAnsi"/>
                <w:lang w:val="ro-MD"/>
              </w:rPr>
              <w:t>GL</w:t>
            </w:r>
          </w:p>
        </w:tc>
        <w:tc>
          <w:tcPr>
            <w:tcW w:w="3844" w:type="pct"/>
          </w:tcPr>
          <w:p w14:paraId="0E3C6EA8" w14:textId="7A3E65FB" w:rsidR="00AB7488" w:rsidRPr="00897AFD" w:rsidRDefault="00AB7488" w:rsidP="00FD2750">
            <w:pPr>
              <w:spacing w:after="0" w:line="276" w:lineRule="auto"/>
              <w:jc w:val="both"/>
              <w:rPr>
                <w:rFonts w:asciiTheme="majorHAnsi" w:hAnsiTheme="majorHAnsi" w:cstheme="majorHAnsi"/>
                <w:lang w:val="ro-MD"/>
              </w:rPr>
            </w:pPr>
            <w:r w:rsidRPr="00897AFD">
              <w:rPr>
                <w:rFonts w:asciiTheme="majorHAnsi" w:hAnsiTheme="majorHAnsi" w:cstheme="majorHAnsi"/>
                <w:lang w:val="ro-MD"/>
              </w:rPr>
              <w:t>G</w:t>
            </w:r>
            <w:r w:rsidR="00FD2750">
              <w:rPr>
                <w:rFonts w:asciiTheme="majorHAnsi" w:hAnsiTheme="majorHAnsi" w:cstheme="majorHAnsi"/>
                <w:lang w:val="ro-MD"/>
              </w:rPr>
              <w:t>r</w:t>
            </w:r>
            <w:r w:rsidRPr="00897AFD">
              <w:rPr>
                <w:rFonts w:asciiTheme="majorHAnsi" w:hAnsiTheme="majorHAnsi" w:cstheme="majorHAnsi"/>
                <w:lang w:val="ro-MD"/>
              </w:rPr>
              <w:t>up de lucru</w:t>
            </w:r>
          </w:p>
        </w:tc>
      </w:tr>
      <w:tr w:rsidR="00AC6DB8" w:rsidRPr="0019137E" w14:paraId="52BE5D65" w14:textId="77777777" w:rsidTr="00625FBD">
        <w:trPr>
          <w:trHeight w:val="188"/>
        </w:trPr>
        <w:tc>
          <w:tcPr>
            <w:tcW w:w="1156" w:type="pct"/>
          </w:tcPr>
          <w:p w14:paraId="72161E8E" w14:textId="77777777" w:rsidR="00AC6DB8" w:rsidRPr="00AC6DB8" w:rsidRDefault="00AC6DB8" w:rsidP="00AB7488">
            <w:pPr>
              <w:spacing w:after="0" w:line="276" w:lineRule="auto"/>
              <w:jc w:val="both"/>
              <w:rPr>
                <w:rFonts w:asciiTheme="majorHAnsi" w:hAnsiTheme="majorHAnsi" w:cstheme="majorHAnsi"/>
                <w:lang w:val="ro-MD"/>
              </w:rPr>
            </w:pPr>
            <w:r>
              <w:rPr>
                <w:rFonts w:asciiTheme="majorHAnsi" w:hAnsiTheme="majorHAnsi" w:cstheme="majorHAnsi"/>
                <w:lang w:val="ro-MD"/>
              </w:rPr>
              <w:t>UASM</w:t>
            </w:r>
          </w:p>
        </w:tc>
        <w:tc>
          <w:tcPr>
            <w:tcW w:w="3844" w:type="pct"/>
          </w:tcPr>
          <w:p w14:paraId="559F1390" w14:textId="1D2038F8" w:rsidR="00AC6DB8" w:rsidRPr="00C63750" w:rsidRDefault="00897AFD" w:rsidP="00AB7488">
            <w:pPr>
              <w:spacing w:after="0" w:line="276" w:lineRule="auto"/>
              <w:jc w:val="both"/>
              <w:rPr>
                <w:rFonts w:asciiTheme="majorHAnsi" w:hAnsiTheme="majorHAnsi" w:cstheme="majorHAnsi"/>
                <w:lang w:val="ro-MD"/>
              </w:rPr>
            </w:pPr>
            <w:r>
              <w:rPr>
                <w:rFonts w:asciiTheme="majorHAnsi" w:hAnsiTheme="majorHAnsi" w:cstheme="majorHAnsi"/>
                <w:lang w:val="ro-MD"/>
              </w:rPr>
              <w:t>Uni</w:t>
            </w:r>
            <w:r w:rsidR="00892CEE">
              <w:rPr>
                <w:rFonts w:asciiTheme="majorHAnsi" w:hAnsiTheme="majorHAnsi" w:cstheme="majorHAnsi"/>
                <w:lang w:val="ro-MD"/>
              </w:rPr>
              <w:t>versitatea Agrară de Stat din Moldova</w:t>
            </w:r>
          </w:p>
        </w:tc>
      </w:tr>
      <w:tr w:rsidR="009358C7" w:rsidRPr="00C63750" w14:paraId="0086BF88" w14:textId="77777777" w:rsidTr="00625FBD">
        <w:trPr>
          <w:trHeight w:val="188"/>
        </w:trPr>
        <w:tc>
          <w:tcPr>
            <w:tcW w:w="1156" w:type="pct"/>
          </w:tcPr>
          <w:p w14:paraId="24364D09" w14:textId="3755FAA3" w:rsidR="009358C7" w:rsidRPr="00892CEE" w:rsidRDefault="009358C7" w:rsidP="00AB7488">
            <w:pPr>
              <w:spacing w:after="0" w:line="276" w:lineRule="auto"/>
              <w:jc w:val="both"/>
              <w:rPr>
                <w:rFonts w:asciiTheme="majorHAnsi" w:hAnsiTheme="majorHAnsi" w:cstheme="majorHAnsi"/>
                <w:iCs/>
                <w:sz w:val="24"/>
                <w:szCs w:val="24"/>
                <w:lang w:val="ro-MD"/>
              </w:rPr>
            </w:pPr>
            <w:r w:rsidRPr="00892CEE">
              <w:rPr>
                <w:rFonts w:asciiTheme="majorHAnsi" w:hAnsiTheme="majorHAnsi" w:cstheme="majorHAnsi"/>
                <w:iCs/>
                <w:sz w:val="24"/>
                <w:szCs w:val="24"/>
                <w:lang w:val="ro-MD"/>
              </w:rPr>
              <w:t>DUAE</w:t>
            </w:r>
          </w:p>
        </w:tc>
        <w:tc>
          <w:tcPr>
            <w:tcW w:w="3844" w:type="pct"/>
          </w:tcPr>
          <w:p w14:paraId="523619C0" w14:textId="20928AB2" w:rsidR="009358C7" w:rsidRPr="00C63750" w:rsidRDefault="00892CEE" w:rsidP="00AB7488">
            <w:pPr>
              <w:spacing w:after="0" w:line="276" w:lineRule="auto"/>
              <w:jc w:val="both"/>
              <w:rPr>
                <w:rFonts w:asciiTheme="majorHAnsi" w:hAnsiTheme="majorHAnsi" w:cstheme="majorHAnsi"/>
                <w:lang w:val="ro-MD"/>
              </w:rPr>
            </w:pPr>
            <w:r w:rsidRPr="00892CEE">
              <w:rPr>
                <w:rFonts w:asciiTheme="majorHAnsi" w:hAnsiTheme="majorHAnsi" w:cstheme="majorHAnsi"/>
              </w:rPr>
              <w:t>Document Unic de Achiziții European</w:t>
            </w:r>
          </w:p>
        </w:tc>
      </w:tr>
    </w:tbl>
    <w:p w14:paraId="6C11BC9D" w14:textId="77777777" w:rsidR="006122F0" w:rsidRPr="00897AFD" w:rsidRDefault="006122F0" w:rsidP="00BE7944">
      <w:pPr>
        <w:spacing w:line="276" w:lineRule="auto"/>
        <w:rPr>
          <w:rFonts w:asciiTheme="majorHAnsi" w:hAnsiTheme="majorHAnsi" w:cstheme="majorHAnsi"/>
          <w:lang w:val="ro-MD"/>
        </w:rPr>
      </w:pPr>
    </w:p>
    <w:p w14:paraId="7F7DB377" w14:textId="77777777" w:rsidR="003A3D18" w:rsidRPr="00897AFD" w:rsidRDefault="003A3D18" w:rsidP="00BE7944">
      <w:pPr>
        <w:spacing w:line="276" w:lineRule="auto"/>
        <w:rPr>
          <w:rFonts w:asciiTheme="majorHAnsi" w:hAnsiTheme="majorHAnsi" w:cstheme="majorHAnsi"/>
          <w:lang w:val="ro-MD"/>
        </w:rPr>
      </w:pPr>
      <w:r w:rsidRPr="00897AFD">
        <w:rPr>
          <w:rFonts w:asciiTheme="majorHAnsi" w:hAnsiTheme="majorHAnsi" w:cstheme="majorHAnsi"/>
          <w:lang w:val="ro-MD"/>
        </w:rPr>
        <w:br w:type="page"/>
      </w:r>
    </w:p>
    <w:p w14:paraId="145AD3BE" w14:textId="77777777" w:rsidR="003A3D18" w:rsidRPr="00897AFD" w:rsidRDefault="003A3D18" w:rsidP="00BE7944">
      <w:pPr>
        <w:pStyle w:val="Heading1"/>
        <w:spacing w:line="276" w:lineRule="auto"/>
        <w:rPr>
          <w:rFonts w:cstheme="majorHAnsi"/>
          <w:lang w:val="ro-MD"/>
        </w:rPr>
      </w:pPr>
      <w:bookmarkStart w:id="1" w:name="_Toc79070860"/>
      <w:r w:rsidRPr="00897AFD">
        <w:rPr>
          <w:rFonts w:cstheme="majorHAnsi"/>
          <w:lang w:val="ro-MD"/>
        </w:rPr>
        <w:lastRenderedPageBreak/>
        <w:t>Glosar</w:t>
      </w:r>
      <w:bookmarkEnd w:id="1"/>
    </w:p>
    <w:p w14:paraId="7B79EF12" w14:textId="77777777" w:rsidR="00D111C8" w:rsidRPr="00897AFD" w:rsidRDefault="00D111C8" w:rsidP="00BE7944">
      <w:pPr>
        <w:spacing w:after="0" w:line="276" w:lineRule="auto"/>
        <w:jc w:val="both"/>
        <w:rPr>
          <w:rFonts w:asciiTheme="majorHAnsi" w:hAnsiTheme="majorHAnsi" w:cstheme="majorHAnsi"/>
          <w:b/>
          <w:sz w:val="24"/>
          <w:szCs w:val="24"/>
          <w:lang w:val="ro-MD"/>
        </w:rPr>
      </w:pPr>
      <w:r w:rsidRPr="00897AFD">
        <w:rPr>
          <w:rFonts w:asciiTheme="majorHAnsi" w:hAnsiTheme="majorHAnsi" w:cstheme="majorHAnsi"/>
          <w:b/>
          <w:sz w:val="24"/>
          <w:szCs w:val="24"/>
          <w:lang w:val="ro-MD"/>
        </w:rPr>
        <w:t xml:space="preserve">Achiziție publică – </w:t>
      </w:r>
      <w:r w:rsidRPr="00897AFD">
        <w:rPr>
          <w:rFonts w:asciiTheme="majorHAnsi" w:hAnsiTheme="majorHAnsi" w:cstheme="majorHAnsi"/>
          <w:sz w:val="24"/>
          <w:szCs w:val="24"/>
          <w:lang w:val="ro-MD"/>
        </w:rPr>
        <w:t>procurare de bunuri, executare de lucrări sau prestare de servicii pentru necesitățile unei sau mai multor autorități contractante, prin atribuirea unui contract de achiziție publică.</w:t>
      </w:r>
    </w:p>
    <w:p w14:paraId="0FD57795" w14:textId="77777777" w:rsidR="00D111C8" w:rsidRPr="00897AFD" w:rsidRDefault="00D111C8" w:rsidP="00BE7944">
      <w:pPr>
        <w:spacing w:after="0" w:line="276" w:lineRule="auto"/>
        <w:jc w:val="both"/>
        <w:rPr>
          <w:rFonts w:asciiTheme="majorHAnsi" w:hAnsiTheme="majorHAnsi" w:cstheme="majorHAnsi"/>
          <w:sz w:val="24"/>
          <w:szCs w:val="24"/>
          <w:lang w:val="ro-MD"/>
        </w:rPr>
      </w:pPr>
      <w:r w:rsidRPr="00897AFD">
        <w:rPr>
          <w:rFonts w:asciiTheme="majorHAnsi" w:hAnsiTheme="majorHAnsi" w:cstheme="majorHAnsi"/>
          <w:b/>
          <w:sz w:val="24"/>
          <w:szCs w:val="24"/>
          <w:lang w:val="ro-MD"/>
        </w:rPr>
        <w:t xml:space="preserve">Autoritate contractantă – </w:t>
      </w:r>
      <w:r w:rsidRPr="00897AFD">
        <w:rPr>
          <w:rFonts w:asciiTheme="majorHAnsi" w:hAnsiTheme="majorHAnsi" w:cstheme="majorHAnsi"/>
          <w:sz w:val="24"/>
          <w:szCs w:val="24"/>
          <w:lang w:val="ro-MD"/>
        </w:rPr>
        <w:t>orice autoritate a administrației publice centrale sau locale, instituție publică sau autoritate/instituție autonomă care gestionează mijloace ale bugetului public național.</w:t>
      </w:r>
    </w:p>
    <w:p w14:paraId="0B59544B" w14:textId="77777777" w:rsidR="00D111C8" w:rsidRPr="00897AFD" w:rsidRDefault="00D111C8" w:rsidP="00BE7944">
      <w:pPr>
        <w:spacing w:after="0" w:line="276" w:lineRule="auto"/>
        <w:jc w:val="both"/>
        <w:rPr>
          <w:rFonts w:asciiTheme="majorHAnsi" w:hAnsiTheme="majorHAnsi" w:cstheme="majorHAnsi"/>
          <w:sz w:val="24"/>
          <w:szCs w:val="24"/>
          <w:lang w:val="ro-MD"/>
        </w:rPr>
      </w:pPr>
      <w:r w:rsidRPr="00897AFD">
        <w:rPr>
          <w:rFonts w:asciiTheme="majorHAnsi" w:hAnsiTheme="majorHAnsi" w:cstheme="majorHAnsi"/>
          <w:b/>
          <w:sz w:val="24"/>
          <w:szCs w:val="24"/>
          <w:lang w:val="ro-MD"/>
        </w:rPr>
        <w:t xml:space="preserve">Documentație de atribuire </w:t>
      </w:r>
      <w:r w:rsidRPr="00897AFD">
        <w:rPr>
          <w:rFonts w:asciiTheme="majorHAnsi" w:hAnsiTheme="majorHAnsi" w:cstheme="majorHAnsi"/>
          <w:sz w:val="24"/>
          <w:szCs w:val="24"/>
          <w:lang w:val="ro-MD"/>
        </w:rPr>
        <w:t>– documentație care cuprinde toate informațiile legate de obiectul contractului de achiziții publice și de procedura de atribuire a acestuia, inclusiv caietul de sarcini sau, după caz, documentația descriptivă.</w:t>
      </w:r>
    </w:p>
    <w:p w14:paraId="7D036775" w14:textId="77777777" w:rsidR="00D111C8" w:rsidRPr="00897AFD" w:rsidRDefault="00D111C8" w:rsidP="00BE7944">
      <w:pPr>
        <w:spacing w:after="0" w:line="276" w:lineRule="auto"/>
        <w:jc w:val="both"/>
        <w:rPr>
          <w:rFonts w:asciiTheme="majorHAnsi" w:hAnsiTheme="majorHAnsi" w:cstheme="majorHAnsi"/>
          <w:sz w:val="24"/>
          <w:szCs w:val="24"/>
          <w:lang w:val="ro-MD"/>
        </w:rPr>
      </w:pPr>
      <w:r w:rsidRPr="00897AFD">
        <w:rPr>
          <w:rFonts w:asciiTheme="majorHAnsi" w:hAnsiTheme="majorHAnsi" w:cstheme="majorHAnsi"/>
          <w:b/>
          <w:sz w:val="24"/>
          <w:szCs w:val="24"/>
          <w:lang w:val="ro-MD"/>
        </w:rPr>
        <w:t xml:space="preserve">Grup de lucru – </w:t>
      </w:r>
      <w:r w:rsidRPr="00897AFD">
        <w:rPr>
          <w:rFonts w:asciiTheme="majorHAnsi" w:hAnsiTheme="majorHAnsi" w:cstheme="majorHAnsi"/>
          <w:sz w:val="24"/>
          <w:szCs w:val="24"/>
          <w:lang w:val="ro-MD"/>
        </w:rPr>
        <w:t>un grup de specialiști în cadrul autorității contractante care inițiază și desfășoară proceduri de achiziție publică pentru satisfacerea necesităților autorității contractante sau asociației de autorități contractante.</w:t>
      </w:r>
    </w:p>
    <w:p w14:paraId="06A4E5C6" w14:textId="77777777" w:rsidR="00D111C8" w:rsidRPr="00897AFD" w:rsidRDefault="00D111C8" w:rsidP="00BE7944">
      <w:pPr>
        <w:spacing w:after="0" w:line="276" w:lineRule="auto"/>
        <w:jc w:val="both"/>
        <w:rPr>
          <w:rFonts w:asciiTheme="majorHAnsi" w:hAnsiTheme="majorHAnsi" w:cstheme="majorHAnsi"/>
          <w:b/>
          <w:sz w:val="24"/>
          <w:szCs w:val="24"/>
          <w:lang w:val="ro-MD"/>
        </w:rPr>
      </w:pPr>
      <w:r w:rsidRPr="00897AFD">
        <w:rPr>
          <w:rFonts w:asciiTheme="majorHAnsi" w:hAnsiTheme="majorHAnsi" w:cstheme="majorHAnsi"/>
          <w:b/>
          <w:sz w:val="24"/>
          <w:szCs w:val="24"/>
          <w:lang w:val="ro-MD"/>
        </w:rPr>
        <w:t xml:space="preserve">Ofertă –  </w:t>
      </w:r>
      <w:r w:rsidRPr="00897AFD">
        <w:rPr>
          <w:rFonts w:asciiTheme="majorHAnsi" w:hAnsiTheme="majorHAnsi" w:cstheme="majorHAnsi"/>
          <w:sz w:val="24"/>
          <w:szCs w:val="24"/>
          <w:lang w:val="ro-MD"/>
        </w:rPr>
        <w:t>act juridic prin care operatorul economic își manifestă voința de a se angaja din punct de vedere juridic într-un contract de achiziții publice. Oferta cuprinde propunerea tehnică și propunerea financiară.</w:t>
      </w:r>
    </w:p>
    <w:p w14:paraId="7F0F908D" w14:textId="77777777" w:rsidR="00D111C8" w:rsidRPr="00897AFD" w:rsidRDefault="00D111C8" w:rsidP="00BE7944">
      <w:pPr>
        <w:spacing w:after="0" w:line="276" w:lineRule="auto"/>
        <w:jc w:val="both"/>
        <w:rPr>
          <w:rFonts w:asciiTheme="majorHAnsi" w:hAnsiTheme="majorHAnsi" w:cstheme="majorHAnsi"/>
          <w:b/>
          <w:sz w:val="24"/>
          <w:szCs w:val="24"/>
          <w:lang w:val="ro-MD"/>
        </w:rPr>
      </w:pPr>
      <w:r w:rsidRPr="00897AFD">
        <w:rPr>
          <w:rFonts w:asciiTheme="majorHAnsi" w:hAnsiTheme="majorHAnsi" w:cstheme="majorHAnsi"/>
          <w:b/>
          <w:sz w:val="24"/>
          <w:szCs w:val="24"/>
          <w:lang w:val="ro-MD"/>
        </w:rPr>
        <w:t xml:space="preserve">Ofertant – </w:t>
      </w:r>
      <w:r w:rsidRPr="00897AFD">
        <w:rPr>
          <w:rFonts w:asciiTheme="majorHAnsi" w:hAnsiTheme="majorHAnsi" w:cstheme="majorHAnsi"/>
          <w:sz w:val="24"/>
          <w:szCs w:val="24"/>
          <w:lang w:val="ro-MD"/>
        </w:rPr>
        <w:t>operator economic care a prezentat o ofertă în cadrul procedurii de atribuire a unui contract de achiziții publice</w:t>
      </w:r>
      <w:r w:rsidRPr="00897AFD">
        <w:rPr>
          <w:rFonts w:asciiTheme="majorHAnsi" w:hAnsiTheme="majorHAnsi" w:cstheme="majorHAnsi"/>
          <w:b/>
          <w:sz w:val="24"/>
          <w:szCs w:val="24"/>
          <w:lang w:val="ro-MD"/>
        </w:rPr>
        <w:t>.</w:t>
      </w:r>
    </w:p>
    <w:p w14:paraId="13297733" w14:textId="77777777" w:rsidR="00D111C8" w:rsidRPr="00897AFD" w:rsidRDefault="00D111C8" w:rsidP="00BE7944">
      <w:pPr>
        <w:spacing w:after="0" w:line="276" w:lineRule="auto"/>
        <w:jc w:val="both"/>
        <w:rPr>
          <w:rFonts w:asciiTheme="majorHAnsi" w:hAnsiTheme="majorHAnsi" w:cstheme="majorHAnsi"/>
          <w:sz w:val="24"/>
          <w:szCs w:val="24"/>
          <w:lang w:val="ro-MD"/>
        </w:rPr>
      </w:pPr>
      <w:r w:rsidRPr="00897AFD">
        <w:rPr>
          <w:rFonts w:asciiTheme="majorHAnsi" w:hAnsiTheme="majorHAnsi" w:cstheme="majorHAnsi"/>
          <w:b/>
          <w:sz w:val="24"/>
          <w:szCs w:val="24"/>
          <w:lang w:val="ro-MD"/>
        </w:rPr>
        <w:t xml:space="preserve">Operator economic – </w:t>
      </w:r>
      <w:r w:rsidRPr="00897AFD">
        <w:rPr>
          <w:rFonts w:asciiTheme="majorHAnsi" w:hAnsiTheme="majorHAnsi" w:cstheme="majorHAnsi"/>
          <w:sz w:val="24"/>
          <w:szCs w:val="24"/>
          <w:lang w:val="ro-MD"/>
        </w:rPr>
        <w:t>furnizor de bunuri, executant de lucrări și/sau prestator de servicii, care poate fi orice persoană fizică sau juridică, orice entitate publică sau asociație a acestor persoane și/sau entității, care furnizează pe piață bunuri, execută lucrări și/sau prestează servicii.</w:t>
      </w:r>
    </w:p>
    <w:p w14:paraId="38CE8A50" w14:textId="77777777" w:rsidR="00D111C8" w:rsidRPr="00897AFD" w:rsidRDefault="00D111C8" w:rsidP="00BE7944">
      <w:pPr>
        <w:autoSpaceDE w:val="0"/>
        <w:autoSpaceDN w:val="0"/>
        <w:adjustRightInd w:val="0"/>
        <w:spacing w:after="0" w:line="276" w:lineRule="auto"/>
        <w:jc w:val="both"/>
        <w:rPr>
          <w:rFonts w:asciiTheme="majorHAnsi" w:hAnsiTheme="majorHAnsi" w:cstheme="majorHAnsi"/>
          <w:iCs/>
          <w:sz w:val="24"/>
          <w:szCs w:val="24"/>
          <w:lang w:val="ro-MD"/>
        </w:rPr>
      </w:pPr>
      <w:r w:rsidRPr="00897AFD">
        <w:rPr>
          <w:rFonts w:asciiTheme="majorHAnsi" w:hAnsiTheme="majorHAnsi" w:cstheme="majorHAnsi"/>
          <w:b/>
          <w:sz w:val="24"/>
          <w:szCs w:val="24"/>
          <w:lang w:val="ro-MD"/>
        </w:rPr>
        <w:t xml:space="preserve">Frauda – </w:t>
      </w:r>
      <w:r w:rsidRPr="00897AFD">
        <w:rPr>
          <w:rFonts w:asciiTheme="majorHAnsi" w:hAnsiTheme="majorHAnsi" w:cstheme="majorHAnsi"/>
          <w:sz w:val="24"/>
          <w:szCs w:val="24"/>
          <w:lang w:val="ro-MD"/>
        </w:rPr>
        <w:t xml:space="preserve"> orice act sau omisiune intenționată legată de: </w:t>
      </w:r>
      <w:r w:rsidRPr="00897AFD">
        <w:rPr>
          <w:rFonts w:asciiTheme="majorHAnsi" w:hAnsiTheme="majorHAnsi" w:cstheme="majorHAnsi"/>
          <w:iCs/>
          <w:sz w:val="24"/>
          <w:szCs w:val="24"/>
          <w:lang w:val="ro-MD"/>
        </w:rPr>
        <w:t>(i) utilizarea sau prezentarea de declarații sau documente false, incorecte sau incomplete, care are ca efect deturnarea sau reținerea incorectă de fonduri din buget; (ii) nedezvăluirea de informații şi încălcarea unei obligații spec</w:t>
      </w:r>
      <w:r w:rsidR="001201A9" w:rsidRPr="00897AFD">
        <w:rPr>
          <w:rFonts w:asciiTheme="majorHAnsi" w:hAnsiTheme="majorHAnsi" w:cstheme="majorHAnsi"/>
          <w:iCs/>
          <w:sz w:val="24"/>
          <w:szCs w:val="24"/>
          <w:lang w:val="ro-MD"/>
        </w:rPr>
        <w:t xml:space="preserve">ifice, cu același efect; (iii) </w:t>
      </w:r>
      <w:r w:rsidRPr="00897AFD">
        <w:rPr>
          <w:rFonts w:asciiTheme="majorHAnsi" w:hAnsiTheme="majorHAnsi" w:cstheme="majorHAnsi"/>
          <w:iCs/>
          <w:sz w:val="24"/>
          <w:szCs w:val="24"/>
          <w:lang w:val="ro-MD"/>
        </w:rPr>
        <w:t>utilizarea improprie a acestor fonduri în alte scopuri decât cele pentru care au fost inițial acordate.</w:t>
      </w:r>
    </w:p>
    <w:p w14:paraId="669CEE09" w14:textId="77777777" w:rsidR="00D111C8" w:rsidRPr="00897AFD" w:rsidRDefault="00D111C8" w:rsidP="00BE7944">
      <w:pPr>
        <w:autoSpaceDE w:val="0"/>
        <w:autoSpaceDN w:val="0"/>
        <w:adjustRightInd w:val="0"/>
        <w:spacing w:after="0" w:line="276" w:lineRule="auto"/>
        <w:jc w:val="both"/>
        <w:rPr>
          <w:rFonts w:asciiTheme="majorHAnsi" w:eastAsiaTheme="minorEastAsia" w:hAnsiTheme="majorHAnsi" w:cstheme="majorHAnsi"/>
          <w:sz w:val="24"/>
          <w:szCs w:val="24"/>
          <w:lang w:val="ro-MD"/>
        </w:rPr>
      </w:pPr>
      <w:r w:rsidRPr="00897AFD">
        <w:rPr>
          <w:rFonts w:asciiTheme="majorHAnsi" w:hAnsiTheme="majorHAnsi" w:cstheme="majorHAnsi"/>
          <w:b/>
          <w:sz w:val="24"/>
          <w:szCs w:val="24"/>
          <w:lang w:val="ro-MD"/>
        </w:rPr>
        <w:t xml:space="preserve">Document unic de achiziții european (DUAE) – </w:t>
      </w:r>
      <w:r w:rsidRPr="00897AFD">
        <w:rPr>
          <w:rFonts w:asciiTheme="majorHAnsi" w:hAnsiTheme="majorHAnsi" w:cstheme="majorHAnsi"/>
          <w:sz w:val="24"/>
          <w:szCs w:val="24"/>
          <w:lang w:val="ro-MD"/>
        </w:rPr>
        <w:t>document furnizat în format electronic prin utilizarea formatului standard aprobat de Ministerul Finanțelor, constând în declarația pe proprie răspundere a operatorului economic cu privire la îndeplinirea criteriilor de calificare și selecție.</w:t>
      </w:r>
    </w:p>
    <w:p w14:paraId="2D64BA58" w14:textId="77777777" w:rsidR="00D111C8" w:rsidRPr="00897AFD" w:rsidRDefault="00D111C8" w:rsidP="00BE7944">
      <w:pPr>
        <w:spacing w:after="0" w:line="276" w:lineRule="auto"/>
        <w:jc w:val="both"/>
        <w:rPr>
          <w:rFonts w:asciiTheme="majorHAnsi" w:hAnsiTheme="majorHAnsi" w:cstheme="majorHAnsi"/>
          <w:sz w:val="24"/>
          <w:szCs w:val="24"/>
          <w:lang w:val="ro-MD"/>
        </w:rPr>
      </w:pPr>
    </w:p>
    <w:p w14:paraId="0C4D8B1A" w14:textId="77777777" w:rsidR="00D111C8" w:rsidRPr="00897AFD" w:rsidRDefault="00D111C8" w:rsidP="00BE7944">
      <w:pPr>
        <w:spacing w:after="0" w:line="276" w:lineRule="auto"/>
        <w:ind w:firstLine="709"/>
        <w:jc w:val="both"/>
        <w:rPr>
          <w:rFonts w:asciiTheme="majorHAnsi" w:eastAsia="Times New Roman" w:hAnsiTheme="majorHAnsi" w:cstheme="majorHAnsi"/>
          <w:i/>
          <w:sz w:val="24"/>
          <w:szCs w:val="24"/>
          <w:lang w:val="ro-MD"/>
        </w:rPr>
      </w:pPr>
      <w:r w:rsidRPr="00897AFD">
        <w:rPr>
          <w:rFonts w:asciiTheme="majorHAnsi" w:eastAsia="Times New Roman" w:hAnsiTheme="majorHAnsi" w:cstheme="majorHAnsi"/>
          <w:b/>
          <w:bCs/>
          <w:i/>
          <w:iCs/>
          <w:sz w:val="24"/>
          <w:szCs w:val="24"/>
          <w:lang w:val="ro-MD"/>
        </w:rPr>
        <w:t>Notă:</w:t>
      </w:r>
      <w:r w:rsidRPr="00897AFD">
        <w:rPr>
          <w:rFonts w:asciiTheme="majorHAnsi" w:eastAsia="Times New Roman" w:hAnsiTheme="majorHAnsi" w:cstheme="majorHAnsi"/>
          <w:bCs/>
          <w:i/>
          <w:iCs/>
          <w:sz w:val="24"/>
          <w:szCs w:val="24"/>
          <w:lang w:val="ro-MD"/>
        </w:rPr>
        <w:t xml:space="preserve"> </w:t>
      </w:r>
      <w:r w:rsidRPr="00897AFD">
        <w:rPr>
          <w:rFonts w:asciiTheme="majorHAnsi" w:eastAsia="Times New Roman" w:hAnsiTheme="majorHAnsi" w:cstheme="majorHAnsi"/>
          <w:i/>
          <w:sz w:val="24"/>
          <w:szCs w:val="24"/>
          <w:lang w:val="ro-MD"/>
        </w:rPr>
        <w:t>Glosarul de termeni prezentat are un rol informativ și nu produce efecte legale.</w:t>
      </w:r>
    </w:p>
    <w:p w14:paraId="15DE22B7" w14:textId="77777777" w:rsidR="003A3D18" w:rsidRPr="00897AFD" w:rsidRDefault="003A3D18" w:rsidP="00BE7944">
      <w:pPr>
        <w:spacing w:line="276" w:lineRule="auto"/>
        <w:rPr>
          <w:rFonts w:asciiTheme="majorHAnsi" w:hAnsiTheme="majorHAnsi" w:cstheme="majorHAnsi"/>
          <w:lang w:val="ro-MD"/>
        </w:rPr>
      </w:pPr>
    </w:p>
    <w:p w14:paraId="05E677CA" w14:textId="77777777" w:rsidR="00DF0841" w:rsidRPr="00897AFD" w:rsidRDefault="00DF0841" w:rsidP="00BE7944">
      <w:pPr>
        <w:spacing w:line="276" w:lineRule="auto"/>
        <w:rPr>
          <w:rFonts w:asciiTheme="majorHAnsi" w:hAnsiTheme="majorHAnsi" w:cstheme="majorHAnsi"/>
          <w:lang w:val="ro-MD"/>
        </w:rPr>
      </w:pPr>
      <w:r w:rsidRPr="00897AFD">
        <w:rPr>
          <w:rFonts w:asciiTheme="majorHAnsi" w:hAnsiTheme="majorHAnsi" w:cstheme="majorHAnsi"/>
          <w:lang w:val="ro-MD"/>
        </w:rPr>
        <w:br w:type="page"/>
      </w:r>
    </w:p>
    <w:p w14:paraId="758E216C" w14:textId="77777777" w:rsidR="00DF0841" w:rsidRPr="00897AFD" w:rsidRDefault="00DF0841" w:rsidP="00BE7944">
      <w:pPr>
        <w:pStyle w:val="Heading1"/>
        <w:spacing w:line="276" w:lineRule="auto"/>
        <w:rPr>
          <w:rFonts w:cstheme="majorHAnsi"/>
          <w:lang w:val="ro-MD"/>
        </w:rPr>
      </w:pPr>
      <w:bookmarkStart w:id="2" w:name="_Toc499716223"/>
      <w:bookmarkStart w:id="3" w:name="_Toc4666713"/>
      <w:bookmarkStart w:id="4" w:name="_Toc59023514"/>
      <w:bookmarkStart w:id="5" w:name="_Toc79070861"/>
      <w:r w:rsidRPr="00897AFD">
        <w:rPr>
          <w:rFonts w:cstheme="majorHAnsi"/>
          <w:lang w:val="ro-MD"/>
        </w:rPr>
        <w:lastRenderedPageBreak/>
        <w:t>I. SINTEZA</w:t>
      </w:r>
      <w:bookmarkEnd w:id="2"/>
      <w:bookmarkEnd w:id="3"/>
      <w:bookmarkEnd w:id="4"/>
      <w:bookmarkEnd w:id="5"/>
    </w:p>
    <w:p w14:paraId="68A53068" w14:textId="09389113" w:rsidR="00C63750" w:rsidRDefault="00BB01BE" w:rsidP="00BE7944">
      <w:pPr>
        <w:spacing w:after="0" w:line="276" w:lineRule="auto"/>
        <w:ind w:firstLine="706"/>
        <w:jc w:val="both"/>
        <w:rPr>
          <w:rFonts w:asciiTheme="majorHAnsi" w:eastAsia="Times New Roman" w:hAnsiTheme="majorHAnsi" w:cstheme="majorHAnsi"/>
          <w:sz w:val="24"/>
          <w:szCs w:val="24"/>
          <w:lang w:val="ro-MD"/>
        </w:rPr>
      </w:pPr>
      <w:r w:rsidRPr="00897AFD">
        <w:rPr>
          <w:rFonts w:asciiTheme="majorHAnsi" w:eastAsia="Times New Roman" w:hAnsiTheme="majorHAnsi" w:cstheme="majorHAnsi"/>
          <w:sz w:val="24"/>
          <w:szCs w:val="24"/>
          <w:lang w:val="ro-MD"/>
        </w:rPr>
        <w:t xml:space="preserve">Achizițiile publice joacă un rol tot mai important în economia Republicii Moldova. Modul în care autoritățile contractante efectuează achizițiile publice determină, în mare parte, eficiența gestionării banilor publici utilizați pentru realizarea obiectivelor investiționale. De aceea, eventualele pierderi din achizițiile publice afectează dezvoltarea infrastructurii și a serviciilor publice, concomitent </w:t>
      </w:r>
      <w:r w:rsidR="00C63750">
        <w:rPr>
          <w:rFonts w:asciiTheme="majorHAnsi" w:eastAsia="Times New Roman" w:hAnsiTheme="majorHAnsi" w:cstheme="majorHAnsi"/>
          <w:sz w:val="24"/>
          <w:szCs w:val="24"/>
          <w:lang w:val="ro-MD"/>
        </w:rPr>
        <w:t>prejudiciind</w:t>
      </w:r>
      <w:r w:rsidR="00C63750" w:rsidRPr="00892CEE">
        <w:rPr>
          <w:rFonts w:asciiTheme="majorHAnsi" w:eastAsia="Times New Roman" w:hAnsiTheme="majorHAnsi" w:cstheme="majorHAnsi"/>
          <w:sz w:val="24"/>
          <w:szCs w:val="24"/>
          <w:lang w:val="ro-MD"/>
        </w:rPr>
        <w:t xml:space="preserve"> </w:t>
      </w:r>
      <w:r w:rsidRPr="00892CEE">
        <w:rPr>
          <w:rFonts w:asciiTheme="majorHAnsi" w:eastAsia="Times New Roman" w:hAnsiTheme="majorHAnsi" w:cstheme="majorHAnsi"/>
          <w:sz w:val="24"/>
          <w:szCs w:val="24"/>
          <w:lang w:val="ro-MD"/>
        </w:rPr>
        <w:t>mediul de afaceri și calit</w:t>
      </w:r>
      <w:r w:rsidR="00C63750">
        <w:rPr>
          <w:rFonts w:asciiTheme="majorHAnsi" w:eastAsia="Times New Roman" w:hAnsiTheme="majorHAnsi" w:cstheme="majorHAnsi"/>
          <w:sz w:val="24"/>
          <w:szCs w:val="24"/>
          <w:lang w:val="ro-MD"/>
        </w:rPr>
        <w:t>atea</w:t>
      </w:r>
      <w:r w:rsidRPr="00172418">
        <w:rPr>
          <w:rFonts w:asciiTheme="majorHAnsi" w:eastAsia="Times New Roman" w:hAnsiTheme="majorHAnsi" w:cstheme="majorHAnsi"/>
          <w:sz w:val="24"/>
          <w:szCs w:val="24"/>
          <w:lang w:val="ro-MD"/>
        </w:rPr>
        <w:t xml:space="preserve"> vieții cetățenilor. </w:t>
      </w:r>
    </w:p>
    <w:p w14:paraId="243EEF82" w14:textId="7C32185D" w:rsidR="00BB01BE" w:rsidRPr="00172418" w:rsidRDefault="00BB01BE" w:rsidP="00BE7944">
      <w:pPr>
        <w:spacing w:after="0" w:line="276" w:lineRule="auto"/>
        <w:ind w:firstLine="706"/>
        <w:jc w:val="both"/>
        <w:rPr>
          <w:rFonts w:asciiTheme="majorHAnsi" w:eastAsia="Times New Roman" w:hAnsiTheme="majorHAnsi" w:cstheme="majorHAnsi"/>
          <w:sz w:val="24"/>
          <w:szCs w:val="24"/>
          <w:lang w:val="ro-MD"/>
        </w:rPr>
      </w:pPr>
      <w:r w:rsidRPr="00172418">
        <w:rPr>
          <w:rFonts w:asciiTheme="majorHAnsi" w:eastAsia="Times New Roman" w:hAnsiTheme="majorHAnsi" w:cstheme="majorHAnsi"/>
          <w:sz w:val="24"/>
          <w:szCs w:val="24"/>
          <w:lang w:val="ro-MD"/>
        </w:rPr>
        <w:t xml:space="preserve">Mai mult </w:t>
      </w:r>
      <w:r w:rsidR="00293BDA" w:rsidRPr="00172418">
        <w:rPr>
          <w:rFonts w:asciiTheme="majorHAnsi" w:eastAsia="Times New Roman" w:hAnsiTheme="majorHAnsi" w:cstheme="majorHAnsi"/>
          <w:sz w:val="24"/>
          <w:szCs w:val="24"/>
          <w:lang w:val="ro-MD"/>
        </w:rPr>
        <w:t>dec</w:t>
      </w:r>
      <w:r w:rsidR="00C63750" w:rsidRPr="00172418">
        <w:rPr>
          <w:rFonts w:asciiTheme="majorHAnsi" w:eastAsia="Times New Roman" w:hAnsiTheme="majorHAnsi" w:cstheme="majorHAnsi"/>
          <w:sz w:val="24"/>
          <w:szCs w:val="24"/>
          <w:lang w:val="ro-MD"/>
        </w:rPr>
        <w:t>â</w:t>
      </w:r>
      <w:r w:rsidR="00293BDA" w:rsidRPr="00172418">
        <w:rPr>
          <w:rFonts w:asciiTheme="majorHAnsi" w:eastAsia="Times New Roman" w:hAnsiTheme="majorHAnsi" w:cstheme="majorHAnsi"/>
          <w:sz w:val="24"/>
          <w:szCs w:val="24"/>
          <w:lang w:val="ro-MD"/>
        </w:rPr>
        <w:t>t</w:t>
      </w:r>
      <w:r w:rsidRPr="00172418">
        <w:rPr>
          <w:rFonts w:asciiTheme="majorHAnsi" w:eastAsia="Times New Roman" w:hAnsiTheme="majorHAnsi" w:cstheme="majorHAnsi"/>
          <w:sz w:val="24"/>
          <w:szCs w:val="24"/>
          <w:lang w:val="ro-MD"/>
        </w:rPr>
        <w:t xml:space="preserve"> atât, achizițiil</w:t>
      </w:r>
      <w:r w:rsidR="00293BDA" w:rsidRPr="00172418">
        <w:rPr>
          <w:rFonts w:asciiTheme="majorHAnsi" w:eastAsia="Times New Roman" w:hAnsiTheme="majorHAnsi" w:cstheme="majorHAnsi"/>
          <w:sz w:val="24"/>
          <w:szCs w:val="24"/>
          <w:lang w:val="ro-MD"/>
        </w:rPr>
        <w:t>e publice reprezintă un domeniu</w:t>
      </w:r>
      <w:r w:rsidRPr="00172418">
        <w:rPr>
          <w:rFonts w:asciiTheme="majorHAnsi" w:eastAsia="Times New Roman" w:hAnsiTheme="majorHAnsi" w:cstheme="majorHAnsi"/>
          <w:sz w:val="24"/>
          <w:szCs w:val="24"/>
          <w:lang w:val="ro-MD"/>
        </w:rPr>
        <w:t xml:space="preserve"> favorabil pentru materializarea riscurilor de fraudă și abuz, care, prin efectele multiple și complexe ale acestora, erodează statul pe toate dimensiunile, în special, relațiile sociale, administrative și juridice. Pentru a reduce riscul de corupție în achiziții</w:t>
      </w:r>
      <w:r w:rsidR="00C63750" w:rsidRPr="00172418">
        <w:rPr>
          <w:rFonts w:asciiTheme="majorHAnsi" w:eastAsia="Times New Roman" w:hAnsiTheme="majorHAnsi" w:cstheme="majorHAnsi"/>
          <w:sz w:val="24"/>
          <w:szCs w:val="24"/>
          <w:lang w:val="ro-MD"/>
        </w:rPr>
        <w:t>le</w:t>
      </w:r>
      <w:r w:rsidRPr="00172418">
        <w:rPr>
          <w:rFonts w:asciiTheme="majorHAnsi" w:eastAsia="Times New Roman" w:hAnsiTheme="majorHAnsi" w:cstheme="majorHAnsi"/>
          <w:sz w:val="24"/>
          <w:szCs w:val="24"/>
          <w:lang w:val="ro-MD"/>
        </w:rPr>
        <w:t xml:space="preserve"> publice, statul a mers pe calea îmbunătățirii cadrului normativ, punându-se un accent sporit pe fortificarea transparenței</w:t>
      </w:r>
      <w:r w:rsidR="00015ED6">
        <w:rPr>
          <w:rFonts w:asciiTheme="majorHAnsi" w:eastAsia="Times New Roman" w:hAnsiTheme="majorHAnsi" w:cstheme="majorHAnsi"/>
          <w:sz w:val="24"/>
          <w:szCs w:val="24"/>
          <w:lang w:val="ro-MD"/>
        </w:rPr>
        <w:t xml:space="preserve"> achizițiilor</w:t>
      </w:r>
      <w:r w:rsidRPr="00172418">
        <w:rPr>
          <w:rFonts w:asciiTheme="majorHAnsi" w:eastAsia="Times New Roman" w:hAnsiTheme="majorHAnsi" w:cstheme="majorHAnsi"/>
          <w:sz w:val="24"/>
          <w:szCs w:val="24"/>
          <w:lang w:val="ro-MD"/>
        </w:rPr>
        <w:t xml:space="preserve">. Ajustarea </w:t>
      </w:r>
      <w:r w:rsidR="0022742D" w:rsidRPr="00C02F60">
        <w:rPr>
          <w:rFonts w:asciiTheme="majorHAnsi" w:eastAsia="Times New Roman" w:hAnsiTheme="majorHAnsi" w:cstheme="majorHAnsi"/>
          <w:sz w:val="24"/>
          <w:szCs w:val="24"/>
          <w:lang w:val="ro-MD"/>
        </w:rPr>
        <w:t>la bune</w:t>
      </w:r>
      <w:r w:rsidR="0022742D">
        <w:rPr>
          <w:rFonts w:asciiTheme="majorHAnsi" w:eastAsia="Times New Roman" w:hAnsiTheme="majorHAnsi" w:cstheme="majorHAnsi"/>
          <w:sz w:val="24"/>
          <w:szCs w:val="24"/>
          <w:lang w:val="ro-MD"/>
        </w:rPr>
        <w:t>le</w:t>
      </w:r>
      <w:r w:rsidR="0022742D" w:rsidRPr="00C02F60">
        <w:rPr>
          <w:rFonts w:asciiTheme="majorHAnsi" w:eastAsia="Times New Roman" w:hAnsiTheme="majorHAnsi" w:cstheme="majorHAnsi"/>
          <w:sz w:val="24"/>
          <w:szCs w:val="24"/>
          <w:lang w:val="ro-MD"/>
        </w:rPr>
        <w:t xml:space="preserve"> practici internaționale</w:t>
      </w:r>
      <w:r w:rsidR="0022742D" w:rsidRPr="0022742D">
        <w:rPr>
          <w:rFonts w:asciiTheme="majorHAnsi" w:eastAsia="Times New Roman" w:hAnsiTheme="majorHAnsi" w:cstheme="majorHAnsi"/>
          <w:sz w:val="24"/>
          <w:szCs w:val="24"/>
          <w:lang w:val="ro-MD"/>
        </w:rPr>
        <w:t xml:space="preserve"> </w:t>
      </w:r>
      <w:r w:rsidR="0022742D">
        <w:rPr>
          <w:rFonts w:asciiTheme="majorHAnsi" w:eastAsia="Times New Roman" w:hAnsiTheme="majorHAnsi" w:cstheme="majorHAnsi"/>
          <w:sz w:val="24"/>
          <w:szCs w:val="24"/>
          <w:lang w:val="ro-MD"/>
        </w:rPr>
        <w:t xml:space="preserve">a </w:t>
      </w:r>
      <w:r w:rsidRPr="00172418">
        <w:rPr>
          <w:rFonts w:asciiTheme="majorHAnsi" w:eastAsia="Times New Roman" w:hAnsiTheme="majorHAnsi" w:cstheme="majorHAnsi"/>
          <w:sz w:val="24"/>
          <w:szCs w:val="24"/>
          <w:lang w:val="ro-MD"/>
        </w:rPr>
        <w:t xml:space="preserve">cadrului normativ </w:t>
      </w:r>
      <w:r w:rsidR="00015ED6">
        <w:rPr>
          <w:rFonts w:asciiTheme="majorHAnsi" w:eastAsia="Times New Roman" w:hAnsiTheme="majorHAnsi" w:cstheme="majorHAnsi"/>
          <w:sz w:val="24"/>
          <w:szCs w:val="24"/>
          <w:lang w:val="ro-MD"/>
        </w:rPr>
        <w:t>aferent</w:t>
      </w:r>
      <w:r w:rsidRPr="00172418">
        <w:rPr>
          <w:rFonts w:asciiTheme="majorHAnsi" w:eastAsia="Times New Roman" w:hAnsiTheme="majorHAnsi" w:cstheme="majorHAnsi"/>
          <w:sz w:val="24"/>
          <w:szCs w:val="24"/>
          <w:lang w:val="ro-MD"/>
        </w:rPr>
        <w:t xml:space="preserve"> achiziții</w:t>
      </w:r>
      <w:r w:rsidR="00015ED6">
        <w:rPr>
          <w:rFonts w:asciiTheme="majorHAnsi" w:eastAsia="Times New Roman" w:hAnsiTheme="majorHAnsi" w:cstheme="majorHAnsi"/>
          <w:sz w:val="24"/>
          <w:szCs w:val="24"/>
          <w:lang w:val="ro-MD"/>
        </w:rPr>
        <w:t>lor</w:t>
      </w:r>
      <w:r w:rsidRPr="00172418">
        <w:rPr>
          <w:rFonts w:asciiTheme="majorHAnsi" w:eastAsia="Times New Roman" w:hAnsiTheme="majorHAnsi" w:cstheme="majorHAnsi"/>
          <w:sz w:val="24"/>
          <w:szCs w:val="24"/>
          <w:lang w:val="ro-MD"/>
        </w:rPr>
        <w:t xml:space="preserve"> publice este un pas necesar, dar nu suficient pentru diminuarea riscurilor de corupție din acest domeniu. Pentru aceasta sunt necesare eforturi din partea statului pe un front mult mai larg, </w:t>
      </w:r>
      <w:r w:rsidRPr="0022742D">
        <w:rPr>
          <w:rFonts w:asciiTheme="majorHAnsi" w:eastAsia="Times New Roman" w:hAnsiTheme="majorHAnsi" w:cstheme="majorHAnsi"/>
          <w:sz w:val="24"/>
          <w:szCs w:val="24"/>
          <w:lang w:val="it-IT"/>
        </w:rPr>
        <w:t>ceea c</w:t>
      </w:r>
      <w:r w:rsidRPr="00172418">
        <w:rPr>
          <w:rFonts w:asciiTheme="majorHAnsi" w:eastAsia="Times New Roman" w:hAnsiTheme="majorHAnsi" w:cstheme="majorHAnsi"/>
          <w:sz w:val="24"/>
          <w:szCs w:val="24"/>
          <w:lang w:val="ro-MD"/>
        </w:rPr>
        <w:t>e presupune și o coordonare între mai multe instituții publice responsabile nu doar de achiziții</w:t>
      </w:r>
      <w:r w:rsidR="0022742D">
        <w:rPr>
          <w:rFonts w:asciiTheme="majorHAnsi" w:eastAsia="Times New Roman" w:hAnsiTheme="majorHAnsi" w:cstheme="majorHAnsi"/>
          <w:sz w:val="24"/>
          <w:szCs w:val="24"/>
          <w:lang w:val="ro-MD"/>
        </w:rPr>
        <w:t>le</w:t>
      </w:r>
      <w:r w:rsidRPr="00172418">
        <w:rPr>
          <w:rFonts w:asciiTheme="majorHAnsi" w:eastAsia="Times New Roman" w:hAnsiTheme="majorHAnsi" w:cstheme="majorHAnsi"/>
          <w:sz w:val="24"/>
          <w:szCs w:val="24"/>
          <w:lang w:val="ro-MD"/>
        </w:rPr>
        <w:t xml:space="preserve"> publice, dar </w:t>
      </w:r>
      <w:r w:rsidR="0022742D">
        <w:rPr>
          <w:rFonts w:asciiTheme="majorHAnsi" w:eastAsia="Times New Roman" w:hAnsiTheme="majorHAnsi" w:cstheme="majorHAnsi"/>
          <w:sz w:val="24"/>
          <w:szCs w:val="24"/>
          <w:lang w:val="ro-MD"/>
        </w:rPr>
        <w:t xml:space="preserve">și </w:t>
      </w:r>
      <w:r w:rsidRPr="00172418">
        <w:rPr>
          <w:rFonts w:asciiTheme="majorHAnsi" w:eastAsia="Times New Roman" w:hAnsiTheme="majorHAnsi" w:cstheme="majorHAnsi"/>
          <w:sz w:val="24"/>
          <w:szCs w:val="24"/>
          <w:lang w:val="ro-MD"/>
        </w:rPr>
        <w:t>de concurență</w:t>
      </w:r>
      <w:r w:rsidR="0022742D">
        <w:rPr>
          <w:rFonts w:asciiTheme="majorHAnsi" w:eastAsia="Times New Roman" w:hAnsiTheme="majorHAnsi" w:cstheme="majorHAnsi"/>
          <w:sz w:val="24"/>
          <w:szCs w:val="24"/>
          <w:lang w:val="ro-MD"/>
        </w:rPr>
        <w:t>,</w:t>
      </w:r>
      <w:r w:rsidRPr="00172418">
        <w:rPr>
          <w:rFonts w:asciiTheme="majorHAnsi" w:eastAsia="Times New Roman" w:hAnsiTheme="majorHAnsi" w:cstheme="majorHAnsi"/>
          <w:sz w:val="24"/>
          <w:szCs w:val="24"/>
          <w:lang w:val="ro-MD"/>
        </w:rPr>
        <w:t xml:space="preserve"> și </w:t>
      </w:r>
      <w:r w:rsidR="0022742D">
        <w:rPr>
          <w:rFonts w:asciiTheme="majorHAnsi" w:eastAsia="Times New Roman" w:hAnsiTheme="majorHAnsi" w:cstheme="majorHAnsi"/>
          <w:sz w:val="24"/>
          <w:szCs w:val="24"/>
          <w:lang w:val="ro-MD"/>
        </w:rPr>
        <w:t xml:space="preserve">de </w:t>
      </w:r>
      <w:r w:rsidRPr="00172418">
        <w:rPr>
          <w:rFonts w:asciiTheme="majorHAnsi" w:eastAsia="Times New Roman" w:hAnsiTheme="majorHAnsi" w:cstheme="majorHAnsi"/>
          <w:sz w:val="24"/>
          <w:szCs w:val="24"/>
          <w:lang w:val="ro-MD"/>
        </w:rPr>
        <w:t>combaterea corupției.</w:t>
      </w:r>
    </w:p>
    <w:p w14:paraId="1D770D05" w14:textId="0446ED99" w:rsidR="009F11E3" w:rsidRPr="00172418" w:rsidRDefault="00BB01BE" w:rsidP="009F11E3">
      <w:pPr>
        <w:spacing w:after="0" w:line="276" w:lineRule="auto"/>
        <w:ind w:firstLine="706"/>
        <w:jc w:val="both"/>
        <w:rPr>
          <w:rFonts w:asciiTheme="majorHAnsi" w:eastAsia="Times New Roman" w:hAnsiTheme="majorHAnsi" w:cstheme="majorHAnsi"/>
          <w:sz w:val="24"/>
          <w:szCs w:val="24"/>
          <w:lang w:val="ro-MD"/>
        </w:rPr>
      </w:pPr>
      <w:r w:rsidRPr="00172418">
        <w:rPr>
          <w:rFonts w:asciiTheme="majorHAnsi" w:eastAsia="Times New Roman" w:hAnsiTheme="majorHAnsi" w:cstheme="majorHAnsi"/>
          <w:sz w:val="24"/>
          <w:szCs w:val="24"/>
          <w:lang w:val="ro-MD"/>
        </w:rPr>
        <w:t xml:space="preserve">Reieșind din relevanța domeniului de achiziții publice, </w:t>
      </w:r>
      <w:r w:rsidR="009F11E3" w:rsidRPr="00172418">
        <w:rPr>
          <w:rFonts w:asciiTheme="majorHAnsi" w:eastAsia="Times New Roman" w:hAnsiTheme="majorHAnsi" w:cstheme="majorHAnsi"/>
          <w:sz w:val="24"/>
          <w:szCs w:val="24"/>
          <w:lang w:val="ro-MD"/>
        </w:rPr>
        <w:t>Curtea de Conturi și-a propus să-și orienteze eforturile asupra auditării acestui domeniu. Astfel, în Programele activității de audit a</w:t>
      </w:r>
      <w:r w:rsidR="0022742D">
        <w:rPr>
          <w:rFonts w:asciiTheme="majorHAnsi" w:eastAsia="Times New Roman" w:hAnsiTheme="majorHAnsi" w:cstheme="majorHAnsi"/>
          <w:sz w:val="24"/>
          <w:szCs w:val="24"/>
          <w:lang w:val="ro-MD"/>
        </w:rPr>
        <w:t>le</w:t>
      </w:r>
      <w:r w:rsidR="009F11E3" w:rsidRPr="00172418">
        <w:rPr>
          <w:rFonts w:asciiTheme="majorHAnsi" w:eastAsia="Times New Roman" w:hAnsiTheme="majorHAnsi" w:cstheme="majorHAnsi"/>
          <w:sz w:val="24"/>
          <w:szCs w:val="24"/>
          <w:lang w:val="ro-MD"/>
        </w:rPr>
        <w:t xml:space="preserve"> Curții </w:t>
      </w:r>
      <w:r w:rsidR="002E5591" w:rsidRPr="00172418">
        <w:rPr>
          <w:rFonts w:asciiTheme="majorHAnsi" w:eastAsia="Times New Roman" w:hAnsiTheme="majorHAnsi" w:cstheme="majorHAnsi"/>
          <w:sz w:val="24"/>
          <w:szCs w:val="24"/>
          <w:lang w:val="ro-MD"/>
        </w:rPr>
        <w:t>de Conturi pe anii 2020 și 2021</w:t>
      </w:r>
      <w:r w:rsidR="009F11E3" w:rsidRPr="00172418">
        <w:rPr>
          <w:rFonts w:asciiTheme="majorHAnsi" w:eastAsia="Times New Roman" w:hAnsiTheme="majorHAnsi" w:cstheme="majorHAnsi"/>
          <w:sz w:val="24"/>
          <w:szCs w:val="24"/>
          <w:lang w:val="ro-MD"/>
        </w:rPr>
        <w:t xml:space="preserve"> a fost inclusă misiunea de audit care are drept scop evaluarea conformității achizițiilor publice în sistemul MADRM în anii 2019-2020.</w:t>
      </w:r>
    </w:p>
    <w:p w14:paraId="7B3B3488" w14:textId="4796A6FE" w:rsidR="009F11E3" w:rsidRPr="00172418" w:rsidRDefault="009F11E3" w:rsidP="009F11E3">
      <w:pPr>
        <w:spacing w:after="0" w:line="276" w:lineRule="auto"/>
        <w:ind w:firstLine="706"/>
        <w:jc w:val="both"/>
        <w:rPr>
          <w:rFonts w:asciiTheme="majorHAnsi" w:eastAsia="Times New Roman" w:hAnsiTheme="majorHAnsi" w:cstheme="majorHAnsi"/>
          <w:iCs/>
          <w:sz w:val="24"/>
          <w:szCs w:val="28"/>
          <w:lang w:val="ro-MD"/>
        </w:rPr>
      </w:pPr>
      <w:r w:rsidRPr="00172418">
        <w:rPr>
          <w:rFonts w:asciiTheme="majorHAnsi" w:eastAsia="Times New Roman" w:hAnsiTheme="majorHAnsi" w:cstheme="majorHAnsi"/>
          <w:iCs/>
          <w:sz w:val="24"/>
          <w:szCs w:val="28"/>
          <w:lang w:val="ro-MD"/>
        </w:rPr>
        <w:t>Raportul de audit furnizează destinatarilor informații privind conformitatea desfășurării achizițiilor publice în cadrul MADRM în perioada 2019-2020, precum și neconcordanțele, lacunele aferente cadrului normativ aplicabil domeniului și sistemului de achiziții publice.</w:t>
      </w:r>
    </w:p>
    <w:p w14:paraId="295B3CB2" w14:textId="32291DEF" w:rsidR="00D111C8" w:rsidRPr="00172418" w:rsidRDefault="00D111C8" w:rsidP="009F11E3">
      <w:pPr>
        <w:spacing w:after="0" w:line="276" w:lineRule="auto"/>
        <w:ind w:firstLine="706"/>
        <w:jc w:val="both"/>
        <w:rPr>
          <w:rFonts w:asciiTheme="majorHAnsi" w:eastAsia="Times New Roman" w:hAnsiTheme="majorHAnsi" w:cstheme="majorHAnsi"/>
          <w:iCs/>
          <w:sz w:val="24"/>
          <w:szCs w:val="28"/>
          <w:lang w:val="ro-MD"/>
        </w:rPr>
      </w:pPr>
      <w:r w:rsidRPr="00172418">
        <w:rPr>
          <w:rFonts w:asciiTheme="majorHAnsi" w:eastAsia="Times New Roman" w:hAnsiTheme="majorHAnsi" w:cstheme="majorHAnsi"/>
          <w:iCs/>
          <w:sz w:val="24"/>
          <w:szCs w:val="28"/>
          <w:lang w:val="ro-MD"/>
        </w:rPr>
        <w:t>Generalizând constatările și concluziile formulate în p</w:t>
      </w:r>
      <w:r w:rsidRPr="00172418">
        <w:rPr>
          <w:rFonts w:asciiTheme="majorHAnsi" w:hAnsiTheme="majorHAnsi" w:cstheme="majorHAnsi"/>
          <w:sz w:val="24"/>
          <w:szCs w:val="24"/>
          <w:lang w:val="ro-MD"/>
        </w:rPr>
        <w:t>rocesul de audit, care</w:t>
      </w:r>
      <w:r w:rsidR="009C1D3A" w:rsidRPr="00172418">
        <w:rPr>
          <w:rFonts w:asciiTheme="majorHAnsi" w:hAnsiTheme="majorHAnsi" w:cstheme="majorHAnsi"/>
          <w:sz w:val="24"/>
          <w:szCs w:val="24"/>
          <w:lang w:val="ro-MD"/>
        </w:rPr>
        <w:t xml:space="preserve"> a</w:t>
      </w:r>
      <w:r w:rsidR="0022742D">
        <w:rPr>
          <w:rFonts w:asciiTheme="majorHAnsi" w:hAnsiTheme="majorHAnsi" w:cstheme="majorHAnsi"/>
          <w:sz w:val="24"/>
          <w:szCs w:val="24"/>
          <w:lang w:val="ro-MD"/>
        </w:rPr>
        <w:t>u</w:t>
      </w:r>
      <w:r w:rsidR="009C1D3A" w:rsidRPr="00172418">
        <w:rPr>
          <w:rFonts w:asciiTheme="majorHAnsi" w:hAnsiTheme="majorHAnsi" w:cstheme="majorHAnsi"/>
          <w:sz w:val="24"/>
          <w:szCs w:val="24"/>
          <w:lang w:val="ro-MD"/>
        </w:rPr>
        <w:t xml:space="preserve"> cuprins </w:t>
      </w:r>
      <w:r w:rsidRPr="00172418">
        <w:rPr>
          <w:rFonts w:asciiTheme="majorHAnsi" w:hAnsiTheme="majorHAnsi" w:cstheme="majorHAnsi"/>
          <w:sz w:val="24"/>
          <w:szCs w:val="24"/>
          <w:lang w:val="ro-MD"/>
        </w:rPr>
        <w:t>o succesiune de activități de audit logic structurate în funcție de etapele desfășurării achizițiilor publice</w:t>
      </w:r>
      <w:r w:rsidRPr="00172418">
        <w:rPr>
          <w:rFonts w:asciiTheme="majorHAnsi" w:eastAsia="Times New Roman" w:hAnsiTheme="majorHAnsi" w:cstheme="majorHAnsi"/>
          <w:iCs/>
          <w:sz w:val="24"/>
          <w:szCs w:val="28"/>
          <w:lang w:val="ro-MD"/>
        </w:rPr>
        <w:t>, auditul prezintă rezumatul acestora prin prisma neconformităților, pe de o parte, precum și</w:t>
      </w:r>
      <w:r w:rsidR="009F11E3" w:rsidRPr="00172418">
        <w:rPr>
          <w:rFonts w:asciiTheme="majorHAnsi" w:eastAsia="Times New Roman" w:hAnsiTheme="majorHAnsi" w:cstheme="majorHAnsi"/>
          <w:iCs/>
          <w:sz w:val="24"/>
          <w:szCs w:val="28"/>
          <w:lang w:val="ro-MD"/>
        </w:rPr>
        <w:t xml:space="preserve"> </w:t>
      </w:r>
      <w:r w:rsidR="0022742D">
        <w:rPr>
          <w:rFonts w:asciiTheme="majorHAnsi" w:eastAsia="Times New Roman" w:hAnsiTheme="majorHAnsi" w:cstheme="majorHAnsi"/>
          <w:iCs/>
          <w:sz w:val="24"/>
          <w:szCs w:val="28"/>
          <w:lang w:val="ro-MD"/>
        </w:rPr>
        <w:t xml:space="preserve">al </w:t>
      </w:r>
      <w:r w:rsidR="009F11E3" w:rsidRPr="00172418">
        <w:rPr>
          <w:rFonts w:asciiTheme="majorHAnsi" w:eastAsia="Times New Roman" w:hAnsiTheme="majorHAnsi" w:cstheme="majorHAnsi"/>
          <w:iCs/>
          <w:sz w:val="24"/>
          <w:szCs w:val="28"/>
          <w:lang w:val="ro-MD"/>
        </w:rPr>
        <w:t>impactul</w:t>
      </w:r>
      <w:r w:rsidR="0022742D">
        <w:rPr>
          <w:rFonts w:asciiTheme="majorHAnsi" w:eastAsia="Times New Roman" w:hAnsiTheme="majorHAnsi" w:cstheme="majorHAnsi"/>
          <w:iCs/>
          <w:sz w:val="24"/>
          <w:szCs w:val="28"/>
          <w:lang w:val="ro-MD"/>
        </w:rPr>
        <w:t>ui</w:t>
      </w:r>
      <w:r w:rsidR="009F11E3" w:rsidRPr="00172418">
        <w:rPr>
          <w:rFonts w:asciiTheme="majorHAnsi" w:eastAsia="Times New Roman" w:hAnsiTheme="majorHAnsi" w:cstheme="majorHAnsi"/>
          <w:iCs/>
          <w:sz w:val="24"/>
          <w:szCs w:val="28"/>
          <w:lang w:val="ro-MD"/>
        </w:rPr>
        <w:t xml:space="preserve"> lor, pe de altă parte</w:t>
      </w:r>
      <w:r w:rsidR="0022742D">
        <w:rPr>
          <w:rFonts w:asciiTheme="majorHAnsi" w:eastAsia="Times New Roman" w:hAnsiTheme="majorHAnsi" w:cstheme="majorHAnsi"/>
          <w:iCs/>
          <w:sz w:val="24"/>
          <w:szCs w:val="28"/>
          <w:lang w:val="ro-MD"/>
        </w:rPr>
        <w:t>.</w:t>
      </w:r>
    </w:p>
    <w:p w14:paraId="2C3432BC" w14:textId="7C8104D7" w:rsidR="00D111C8" w:rsidRPr="00172418" w:rsidRDefault="0022742D" w:rsidP="00BE7944">
      <w:pPr>
        <w:pStyle w:val="NormalWeb"/>
        <w:spacing w:after="20" w:line="276" w:lineRule="auto"/>
        <w:ind w:firstLine="360"/>
        <w:jc w:val="both"/>
        <w:rPr>
          <w:rFonts w:asciiTheme="majorHAnsi" w:hAnsiTheme="majorHAnsi" w:cstheme="majorHAnsi"/>
          <w:i/>
          <w:lang w:val="ro-MD"/>
        </w:rPr>
      </w:pPr>
      <w:r>
        <w:rPr>
          <w:rFonts w:asciiTheme="majorHAnsi" w:hAnsiTheme="majorHAnsi" w:cstheme="majorHAnsi"/>
          <w:i/>
          <w:lang w:val="ro-MD"/>
        </w:rPr>
        <w:t>P</w:t>
      </w:r>
      <w:r w:rsidR="00D111C8" w:rsidRPr="00172418">
        <w:rPr>
          <w:rFonts w:asciiTheme="majorHAnsi" w:hAnsiTheme="majorHAnsi" w:cstheme="majorHAnsi"/>
          <w:i/>
          <w:lang w:val="ro-MD"/>
        </w:rPr>
        <w:t>rocesul de planificare a achizițiilor publice:</w:t>
      </w:r>
    </w:p>
    <w:p w14:paraId="698B275E" w14:textId="12CE5B07" w:rsidR="00F7220A" w:rsidRPr="00172418" w:rsidRDefault="00E17BD4" w:rsidP="00BE7944">
      <w:pPr>
        <w:pStyle w:val="ListParagraph"/>
        <w:numPr>
          <w:ilvl w:val="0"/>
          <w:numId w:val="7"/>
        </w:numPr>
        <w:spacing w:after="0" w:line="276" w:lineRule="auto"/>
        <w:jc w:val="both"/>
        <w:rPr>
          <w:rFonts w:asciiTheme="majorHAnsi" w:eastAsia="Calibri" w:hAnsiTheme="majorHAnsi" w:cstheme="majorHAnsi"/>
          <w:sz w:val="24"/>
          <w:szCs w:val="24"/>
          <w:lang w:val="ro-MD"/>
        </w:rPr>
      </w:pPr>
      <w:r w:rsidRPr="00C63750">
        <w:rPr>
          <w:rFonts w:asciiTheme="majorHAnsi" w:eastAsia="Calibri" w:hAnsiTheme="majorHAnsi" w:cstheme="majorHAnsi"/>
          <w:sz w:val="24"/>
          <w:szCs w:val="24"/>
          <w:lang w:val="ro-MD"/>
        </w:rPr>
        <w:t xml:space="preserve">controlul intern managerial în domeniul achizițiilor publice nu este </w:t>
      </w:r>
      <w:r w:rsidR="00B7611E">
        <w:rPr>
          <w:rFonts w:asciiTheme="majorHAnsi" w:eastAsia="Calibri" w:hAnsiTheme="majorHAnsi" w:cstheme="majorHAnsi"/>
          <w:sz w:val="24"/>
          <w:szCs w:val="24"/>
          <w:lang w:val="ro-MD"/>
        </w:rPr>
        <w:t>aplicat</w:t>
      </w:r>
      <w:r w:rsidRPr="00C63750">
        <w:rPr>
          <w:rFonts w:asciiTheme="majorHAnsi" w:eastAsia="Calibri" w:hAnsiTheme="majorHAnsi" w:cstheme="majorHAnsi"/>
          <w:sz w:val="24"/>
          <w:szCs w:val="24"/>
          <w:lang w:val="ro-MD"/>
        </w:rPr>
        <w:t xml:space="preserve"> în măsură deplină pentru a asigura realizarea achizițiilor în conformitate cu principiile aplicabile </w:t>
      </w:r>
      <w:r w:rsidR="00F7220A" w:rsidRPr="00172418">
        <w:rPr>
          <w:rFonts w:asciiTheme="majorHAnsi" w:eastAsia="Calibri" w:hAnsiTheme="majorHAnsi" w:cstheme="majorHAnsi"/>
          <w:sz w:val="24"/>
          <w:szCs w:val="24"/>
          <w:lang w:val="ro-MD"/>
        </w:rPr>
        <w:t>(4.1.1)</w:t>
      </w:r>
      <w:r w:rsidRPr="00172418">
        <w:rPr>
          <w:rFonts w:asciiTheme="majorHAnsi" w:eastAsia="Calibri" w:hAnsiTheme="majorHAnsi" w:cstheme="majorHAnsi"/>
          <w:sz w:val="24"/>
          <w:szCs w:val="24"/>
          <w:lang w:val="ro-MD"/>
        </w:rPr>
        <w:t>;</w:t>
      </w:r>
    </w:p>
    <w:p w14:paraId="1A722F85" w14:textId="77777777" w:rsidR="00F7220A" w:rsidRPr="00172418" w:rsidRDefault="00E17BD4" w:rsidP="00BE7944">
      <w:pPr>
        <w:pStyle w:val="ListParagraph"/>
        <w:numPr>
          <w:ilvl w:val="0"/>
          <w:numId w:val="7"/>
        </w:numPr>
        <w:spacing w:after="0" w:line="276" w:lineRule="auto"/>
        <w:jc w:val="both"/>
        <w:rPr>
          <w:rFonts w:asciiTheme="majorHAnsi" w:hAnsiTheme="majorHAnsi" w:cstheme="majorHAnsi"/>
          <w:lang w:val="ro-MD"/>
        </w:rPr>
      </w:pPr>
      <w:r w:rsidRPr="00C63750">
        <w:rPr>
          <w:rFonts w:asciiTheme="majorHAnsi" w:eastAsia="Times New Roman" w:hAnsiTheme="majorHAnsi" w:cstheme="majorHAnsi"/>
          <w:sz w:val="24"/>
          <w:szCs w:val="24"/>
          <w:lang w:val="ro-MD"/>
        </w:rPr>
        <w:t xml:space="preserve">autoritatea contractantă nu a creat, în unele cazuri, Grupul de lucru pentru achiziții publice, iar în alte cazuri nu a asigurat exercitarea conformă a atribuțiilor în domeniul achizițiilor publice prin neatribuirea funcțiilor fiecărui membru al Grupului de lucru </w:t>
      </w:r>
      <w:r w:rsidR="00F7220A" w:rsidRPr="00172418">
        <w:rPr>
          <w:rFonts w:asciiTheme="majorHAnsi" w:eastAsia="Times New Roman" w:hAnsiTheme="majorHAnsi" w:cstheme="majorHAnsi"/>
          <w:sz w:val="24"/>
          <w:szCs w:val="24"/>
          <w:lang w:val="ro-MD"/>
        </w:rPr>
        <w:t>(4.1.2)</w:t>
      </w:r>
      <w:r w:rsidRPr="00172418">
        <w:rPr>
          <w:rFonts w:asciiTheme="majorHAnsi" w:eastAsia="Times New Roman" w:hAnsiTheme="majorHAnsi" w:cstheme="majorHAnsi"/>
          <w:sz w:val="24"/>
          <w:szCs w:val="24"/>
          <w:lang w:val="ro-MD"/>
        </w:rPr>
        <w:t>;</w:t>
      </w:r>
    </w:p>
    <w:p w14:paraId="2995CA26" w14:textId="01667269" w:rsidR="00F7220A" w:rsidRPr="00C63750" w:rsidRDefault="00E17BD4" w:rsidP="00BE7944">
      <w:pPr>
        <w:pStyle w:val="ListParagraph"/>
        <w:numPr>
          <w:ilvl w:val="0"/>
          <w:numId w:val="7"/>
        </w:numPr>
        <w:spacing w:after="0" w:line="276" w:lineRule="auto"/>
        <w:jc w:val="both"/>
        <w:rPr>
          <w:rFonts w:asciiTheme="majorHAnsi" w:hAnsiTheme="majorHAnsi" w:cstheme="majorHAnsi"/>
          <w:lang w:val="ro-MD"/>
        </w:rPr>
      </w:pPr>
      <w:r w:rsidRPr="00C63750">
        <w:rPr>
          <w:rFonts w:asciiTheme="majorHAnsi" w:hAnsiTheme="majorHAnsi" w:cstheme="majorHAnsi"/>
          <w:sz w:val="24"/>
          <w:szCs w:val="24"/>
          <w:lang w:val="ro-MD"/>
        </w:rPr>
        <w:t xml:space="preserve">controlul intern managerial insuficient al autorităților contractante a determinat, în unele cazuri, întocmirea neconformă a planurilor de achiziții, inclusiv planificarea divizată a acestora, pentru a favoriza aplicarea contractelor de valoare mică. De asemenea, neexecutarea atribuțiilor manageriale privind emiterea ordinelor a </w:t>
      </w:r>
      <w:r w:rsidR="0022742D">
        <w:rPr>
          <w:rFonts w:asciiTheme="majorHAnsi" w:hAnsiTheme="majorHAnsi" w:cstheme="majorHAnsi"/>
          <w:sz w:val="24"/>
          <w:szCs w:val="24"/>
          <w:lang w:val="ro-MD"/>
        </w:rPr>
        <w:t>cauzat</w:t>
      </w:r>
      <w:r w:rsidR="0022742D" w:rsidRPr="00C63750">
        <w:rPr>
          <w:rFonts w:asciiTheme="majorHAnsi" w:hAnsiTheme="majorHAnsi" w:cstheme="majorHAnsi"/>
          <w:sz w:val="24"/>
          <w:szCs w:val="24"/>
          <w:lang w:val="ro-MD"/>
        </w:rPr>
        <w:t xml:space="preserve"> </w:t>
      </w:r>
      <w:r w:rsidRPr="00C63750">
        <w:rPr>
          <w:rFonts w:asciiTheme="majorHAnsi" w:hAnsiTheme="majorHAnsi" w:cstheme="majorHAnsi"/>
          <w:sz w:val="24"/>
          <w:szCs w:val="24"/>
          <w:lang w:val="ro-MD"/>
        </w:rPr>
        <w:t xml:space="preserve">neaprobarea achizițiilor planificate. Iresponsabilitatea din partea unor factori de decizie a scos în </w:t>
      </w:r>
      <w:r w:rsidRPr="00C63750">
        <w:rPr>
          <w:rFonts w:asciiTheme="majorHAnsi" w:hAnsiTheme="majorHAnsi" w:cstheme="majorHAnsi"/>
          <w:sz w:val="24"/>
          <w:szCs w:val="24"/>
          <w:lang w:val="ro-MD"/>
        </w:rPr>
        <w:lastRenderedPageBreak/>
        <w:t>evidență neasigurarea transparenței achizițiilor publice</w:t>
      </w:r>
      <w:r w:rsidR="00B7611E">
        <w:rPr>
          <w:rFonts w:asciiTheme="majorHAnsi" w:hAnsiTheme="majorHAnsi" w:cstheme="majorHAnsi"/>
          <w:sz w:val="24"/>
          <w:szCs w:val="24"/>
          <w:lang w:val="ro-MD"/>
        </w:rPr>
        <w:t>,</w:t>
      </w:r>
      <w:r w:rsidRPr="00C63750">
        <w:rPr>
          <w:rFonts w:asciiTheme="majorHAnsi" w:hAnsiTheme="majorHAnsi" w:cstheme="majorHAnsi"/>
          <w:sz w:val="24"/>
          <w:szCs w:val="24"/>
          <w:lang w:val="ro-MD"/>
        </w:rPr>
        <w:t xml:space="preserve"> exprimată prin nepublicarea Planurilor de achiziții (</w:t>
      </w:r>
      <w:r w:rsidR="00F7220A" w:rsidRPr="00C63750">
        <w:rPr>
          <w:rFonts w:asciiTheme="majorHAnsi" w:hAnsiTheme="majorHAnsi" w:cstheme="majorHAnsi"/>
          <w:sz w:val="24"/>
          <w:szCs w:val="24"/>
          <w:lang w:val="ro-MD"/>
        </w:rPr>
        <w:t>4.1.3)</w:t>
      </w:r>
      <w:r w:rsidRPr="00C63750">
        <w:rPr>
          <w:rFonts w:asciiTheme="majorHAnsi" w:hAnsiTheme="majorHAnsi" w:cstheme="majorHAnsi"/>
          <w:sz w:val="24"/>
          <w:szCs w:val="24"/>
          <w:lang w:val="ro-MD"/>
        </w:rPr>
        <w:t>;</w:t>
      </w:r>
    </w:p>
    <w:p w14:paraId="7278DC8F" w14:textId="510ED51A" w:rsidR="00D111C8" w:rsidRPr="00172418" w:rsidRDefault="00E17BD4" w:rsidP="00BE7944">
      <w:pPr>
        <w:pStyle w:val="NormalWeb"/>
        <w:spacing w:after="20" w:line="276" w:lineRule="auto"/>
        <w:ind w:firstLine="360"/>
        <w:jc w:val="both"/>
        <w:rPr>
          <w:rFonts w:asciiTheme="majorHAnsi" w:hAnsiTheme="majorHAnsi" w:cstheme="majorHAnsi"/>
          <w:i/>
          <w:lang w:val="ro-MD"/>
        </w:rPr>
      </w:pPr>
      <w:r w:rsidRPr="00172418">
        <w:rPr>
          <w:rFonts w:asciiTheme="majorHAnsi" w:hAnsiTheme="majorHAnsi" w:cstheme="majorHAnsi"/>
          <w:i/>
          <w:lang w:val="ro-MD"/>
        </w:rPr>
        <w:t>p</w:t>
      </w:r>
      <w:r w:rsidR="00D111C8" w:rsidRPr="00172418">
        <w:rPr>
          <w:rFonts w:asciiTheme="majorHAnsi" w:hAnsiTheme="majorHAnsi" w:cstheme="majorHAnsi"/>
          <w:i/>
          <w:lang w:val="ro-MD"/>
        </w:rPr>
        <w:t>rocesul de atribuire și executare a contractelor de achiziții publice:</w:t>
      </w:r>
    </w:p>
    <w:p w14:paraId="21B2421A" w14:textId="77777777" w:rsidR="00F7220A" w:rsidRPr="00172418" w:rsidRDefault="00E17BD4" w:rsidP="00BE7944">
      <w:pPr>
        <w:pStyle w:val="ListParagraph"/>
        <w:numPr>
          <w:ilvl w:val="0"/>
          <w:numId w:val="42"/>
        </w:numPr>
        <w:spacing w:after="0" w:line="276" w:lineRule="auto"/>
        <w:jc w:val="both"/>
        <w:rPr>
          <w:rFonts w:asciiTheme="majorHAnsi" w:hAnsiTheme="majorHAnsi" w:cstheme="majorHAnsi"/>
          <w:sz w:val="24"/>
          <w:szCs w:val="24"/>
          <w:lang w:val="ro-MD"/>
        </w:rPr>
      </w:pPr>
      <w:r w:rsidRPr="00C63750">
        <w:rPr>
          <w:rFonts w:asciiTheme="majorHAnsi" w:hAnsiTheme="majorHAnsi" w:cstheme="majorHAnsi"/>
          <w:sz w:val="24"/>
          <w:szCs w:val="24"/>
          <w:lang w:val="ro-MD"/>
        </w:rPr>
        <w:t xml:space="preserve">autoritățile contractante au organizat și au desfășurat achiziții publice cu nerespectarea prevederilor cadrului regulator </w:t>
      </w:r>
      <w:r w:rsidR="00F7220A" w:rsidRPr="00172418">
        <w:rPr>
          <w:rFonts w:asciiTheme="majorHAnsi" w:eastAsia="Times New Roman" w:hAnsiTheme="majorHAnsi" w:cstheme="majorHAnsi"/>
          <w:color w:val="000000"/>
          <w:sz w:val="24"/>
          <w:szCs w:val="24"/>
          <w:lang w:val="ro-MD"/>
        </w:rPr>
        <w:t>(4.2.1</w:t>
      </w:r>
      <w:r w:rsidR="00F7220A" w:rsidRPr="00172418">
        <w:rPr>
          <w:rFonts w:asciiTheme="majorHAnsi" w:hAnsiTheme="majorHAnsi" w:cstheme="majorHAnsi"/>
          <w:sz w:val="24"/>
          <w:szCs w:val="24"/>
          <w:lang w:val="ro-MD"/>
        </w:rPr>
        <w:t>)</w:t>
      </w:r>
      <w:r w:rsidRPr="00172418">
        <w:rPr>
          <w:rFonts w:asciiTheme="majorHAnsi" w:hAnsiTheme="majorHAnsi" w:cstheme="majorHAnsi"/>
          <w:sz w:val="24"/>
          <w:szCs w:val="24"/>
          <w:lang w:val="ro-MD"/>
        </w:rPr>
        <w:t>;</w:t>
      </w:r>
    </w:p>
    <w:p w14:paraId="4E9EA581" w14:textId="77777777" w:rsidR="00F7220A" w:rsidRPr="00172418" w:rsidRDefault="00E17BD4" w:rsidP="00BE7944">
      <w:pPr>
        <w:pStyle w:val="ListParagraph"/>
        <w:numPr>
          <w:ilvl w:val="0"/>
          <w:numId w:val="42"/>
        </w:numPr>
        <w:spacing w:after="0" w:line="276" w:lineRule="auto"/>
        <w:jc w:val="both"/>
        <w:rPr>
          <w:rFonts w:asciiTheme="majorHAnsi" w:hAnsiTheme="majorHAnsi" w:cstheme="majorHAnsi"/>
          <w:sz w:val="24"/>
          <w:szCs w:val="24"/>
          <w:lang w:val="ro-MD"/>
        </w:rPr>
      </w:pPr>
      <w:r w:rsidRPr="00C63750">
        <w:rPr>
          <w:rFonts w:asciiTheme="majorHAnsi" w:hAnsiTheme="majorHAnsi" w:cstheme="majorHAnsi"/>
          <w:sz w:val="24"/>
          <w:szCs w:val="24"/>
          <w:lang w:val="ro-MD"/>
        </w:rPr>
        <w:t xml:space="preserve">nerespectarea limitelor maxime ale cotelor pentru cheltuielile de regie </w:t>
      </w:r>
      <w:r w:rsidR="00F7220A" w:rsidRPr="00172418">
        <w:rPr>
          <w:rFonts w:asciiTheme="majorHAnsi" w:hAnsiTheme="majorHAnsi" w:cstheme="majorHAnsi"/>
          <w:sz w:val="24"/>
          <w:szCs w:val="24"/>
          <w:lang w:val="ro-MD"/>
        </w:rPr>
        <w:t>(4.2.1)</w:t>
      </w:r>
      <w:r w:rsidRPr="00172418">
        <w:rPr>
          <w:rFonts w:asciiTheme="majorHAnsi" w:hAnsiTheme="majorHAnsi" w:cstheme="majorHAnsi"/>
          <w:sz w:val="24"/>
          <w:szCs w:val="24"/>
          <w:lang w:val="ro-MD"/>
        </w:rPr>
        <w:t>;</w:t>
      </w:r>
    </w:p>
    <w:p w14:paraId="37401956" w14:textId="77777777" w:rsidR="00F7220A" w:rsidRPr="00172418" w:rsidRDefault="00E17BD4" w:rsidP="00BE7944">
      <w:pPr>
        <w:pStyle w:val="ListParagraph"/>
        <w:numPr>
          <w:ilvl w:val="0"/>
          <w:numId w:val="42"/>
        </w:numPr>
        <w:spacing w:after="0" w:line="276" w:lineRule="auto"/>
        <w:jc w:val="both"/>
        <w:rPr>
          <w:rFonts w:asciiTheme="majorHAnsi" w:hAnsiTheme="majorHAnsi" w:cstheme="majorHAnsi"/>
          <w:sz w:val="24"/>
          <w:szCs w:val="24"/>
          <w:lang w:val="ro-MD"/>
        </w:rPr>
      </w:pPr>
      <w:r w:rsidRPr="00172418">
        <w:rPr>
          <w:rFonts w:asciiTheme="majorHAnsi" w:hAnsiTheme="majorHAnsi" w:cstheme="majorHAnsi"/>
          <w:sz w:val="24"/>
          <w:szCs w:val="24"/>
          <w:lang w:val="ro-MD"/>
        </w:rPr>
        <w:t>i</w:t>
      </w:r>
      <w:r w:rsidR="00F7220A" w:rsidRPr="00172418">
        <w:rPr>
          <w:rFonts w:asciiTheme="majorHAnsi" w:hAnsiTheme="majorHAnsi" w:cstheme="majorHAnsi"/>
          <w:sz w:val="24"/>
          <w:szCs w:val="24"/>
          <w:lang w:val="ro-MD"/>
        </w:rPr>
        <w:t>ncluderea în anunțul de intenție a valorii achizițiilor publice care deviază de la valoarea estimată de proiectant</w:t>
      </w:r>
      <w:r w:rsidRPr="00172418">
        <w:rPr>
          <w:rFonts w:asciiTheme="majorHAnsi" w:hAnsiTheme="majorHAnsi" w:cstheme="majorHAnsi"/>
          <w:sz w:val="24"/>
          <w:szCs w:val="24"/>
          <w:lang w:val="ro-MD"/>
        </w:rPr>
        <w:t xml:space="preserve"> </w:t>
      </w:r>
      <w:r w:rsidR="00F7220A" w:rsidRPr="00172418">
        <w:rPr>
          <w:rFonts w:asciiTheme="majorHAnsi" w:hAnsiTheme="majorHAnsi" w:cstheme="majorHAnsi"/>
          <w:sz w:val="24"/>
          <w:szCs w:val="24"/>
          <w:lang w:val="ro-MD"/>
        </w:rPr>
        <w:t>(4.2.1)</w:t>
      </w:r>
      <w:r w:rsidRPr="00172418">
        <w:rPr>
          <w:rFonts w:asciiTheme="majorHAnsi" w:hAnsiTheme="majorHAnsi" w:cstheme="majorHAnsi"/>
          <w:sz w:val="24"/>
          <w:szCs w:val="24"/>
          <w:lang w:val="ro-MD"/>
        </w:rPr>
        <w:t>;</w:t>
      </w:r>
    </w:p>
    <w:p w14:paraId="3118B90E" w14:textId="77777777" w:rsidR="00F7220A" w:rsidRPr="00172418" w:rsidRDefault="00B671DF" w:rsidP="00BE7944">
      <w:pPr>
        <w:pStyle w:val="ListParagraph"/>
        <w:numPr>
          <w:ilvl w:val="0"/>
          <w:numId w:val="42"/>
        </w:numPr>
        <w:spacing w:after="0" w:line="276" w:lineRule="auto"/>
        <w:jc w:val="both"/>
        <w:rPr>
          <w:rFonts w:asciiTheme="majorHAnsi" w:hAnsiTheme="majorHAnsi" w:cstheme="majorHAnsi"/>
          <w:sz w:val="24"/>
          <w:szCs w:val="24"/>
          <w:lang w:val="ro-MD"/>
        </w:rPr>
      </w:pPr>
      <w:r w:rsidRPr="00C63750">
        <w:rPr>
          <w:rFonts w:asciiTheme="majorHAnsi" w:eastAsia="Times New Roman" w:hAnsiTheme="majorHAnsi" w:cstheme="majorHAnsi"/>
          <w:bCs/>
          <w:sz w:val="24"/>
          <w:szCs w:val="24"/>
          <w:lang w:val="ro-MD" w:eastAsia="ru-RU"/>
        </w:rPr>
        <w:t xml:space="preserve">suspiciuni de mimare a procedurii de concurs prin favorizarea unor ofertanți cu dezvăluirea unor date specifice din deviz </w:t>
      </w:r>
      <w:r w:rsidR="00F7220A" w:rsidRPr="00172418">
        <w:rPr>
          <w:rFonts w:asciiTheme="majorHAnsi" w:eastAsia="Times New Roman" w:hAnsiTheme="majorHAnsi" w:cstheme="majorHAnsi"/>
          <w:bCs/>
          <w:sz w:val="24"/>
          <w:szCs w:val="24"/>
          <w:lang w:val="ro-MD" w:eastAsia="ru-RU"/>
        </w:rPr>
        <w:t>(4.2.1)</w:t>
      </w:r>
      <w:r w:rsidRPr="00172418">
        <w:rPr>
          <w:rFonts w:asciiTheme="majorHAnsi" w:eastAsia="Times New Roman" w:hAnsiTheme="majorHAnsi" w:cstheme="majorHAnsi"/>
          <w:bCs/>
          <w:sz w:val="24"/>
          <w:szCs w:val="24"/>
          <w:lang w:val="ro-MD" w:eastAsia="ru-RU"/>
        </w:rPr>
        <w:t>;</w:t>
      </w:r>
    </w:p>
    <w:p w14:paraId="1C802C80" w14:textId="77777777" w:rsidR="00F7220A" w:rsidRPr="00172418" w:rsidRDefault="00B671DF" w:rsidP="00BE7944">
      <w:pPr>
        <w:pStyle w:val="ListParagraph"/>
        <w:numPr>
          <w:ilvl w:val="0"/>
          <w:numId w:val="42"/>
        </w:numPr>
        <w:spacing w:after="0" w:line="276" w:lineRule="auto"/>
        <w:jc w:val="both"/>
        <w:rPr>
          <w:rFonts w:asciiTheme="majorHAnsi" w:hAnsiTheme="majorHAnsi" w:cstheme="majorHAnsi"/>
          <w:sz w:val="24"/>
          <w:szCs w:val="24"/>
          <w:lang w:val="ro-MD"/>
        </w:rPr>
      </w:pPr>
      <w:r w:rsidRPr="00172418">
        <w:rPr>
          <w:rFonts w:asciiTheme="majorHAnsi" w:eastAsia="Times New Roman" w:hAnsiTheme="majorHAnsi" w:cstheme="majorHAnsi"/>
          <w:bCs/>
          <w:iCs/>
          <w:sz w:val="24"/>
          <w:szCs w:val="24"/>
          <w:lang w:val="ro-MD" w:eastAsia="ru-RU" w:bidi="hi-IN"/>
        </w:rPr>
        <w:t>e</w:t>
      </w:r>
      <w:r w:rsidR="00F7220A" w:rsidRPr="00172418">
        <w:rPr>
          <w:rFonts w:asciiTheme="majorHAnsi" w:eastAsia="Times New Roman" w:hAnsiTheme="majorHAnsi" w:cstheme="majorHAnsi"/>
          <w:bCs/>
          <w:iCs/>
          <w:sz w:val="24"/>
          <w:szCs w:val="24"/>
          <w:lang w:val="ro-MD" w:eastAsia="ru-RU" w:bidi="hi-IN"/>
        </w:rPr>
        <w:t>fectuarea lucrărilor de reparație capi</w:t>
      </w:r>
      <w:r w:rsidR="00123B5A" w:rsidRPr="00172418">
        <w:rPr>
          <w:rFonts w:asciiTheme="majorHAnsi" w:eastAsia="Times New Roman" w:hAnsiTheme="majorHAnsi" w:cstheme="majorHAnsi"/>
          <w:bCs/>
          <w:iCs/>
          <w:sz w:val="24"/>
          <w:szCs w:val="24"/>
          <w:lang w:val="ro-MD" w:eastAsia="ru-RU" w:bidi="hi-IN"/>
        </w:rPr>
        <w:t xml:space="preserve">tală </w:t>
      </w:r>
      <w:r w:rsidR="00F7220A" w:rsidRPr="00172418">
        <w:rPr>
          <w:rFonts w:asciiTheme="majorHAnsi" w:eastAsia="Times New Roman" w:hAnsiTheme="majorHAnsi" w:cstheme="majorHAnsi"/>
          <w:bCs/>
          <w:iCs/>
          <w:sz w:val="24"/>
          <w:szCs w:val="24"/>
          <w:lang w:val="ro-MD" w:eastAsia="ru-RU" w:bidi="hi-IN"/>
        </w:rPr>
        <w:t>în lipsa unui proiect de deviz</w:t>
      </w:r>
      <w:r w:rsidRPr="00172418">
        <w:rPr>
          <w:rFonts w:asciiTheme="majorHAnsi" w:eastAsia="Times New Roman" w:hAnsiTheme="majorHAnsi" w:cstheme="majorHAnsi"/>
          <w:bCs/>
          <w:iCs/>
          <w:sz w:val="24"/>
          <w:szCs w:val="24"/>
          <w:lang w:val="ro-MD" w:eastAsia="ru-RU" w:bidi="hi-IN"/>
        </w:rPr>
        <w:t xml:space="preserve"> </w:t>
      </w:r>
      <w:r w:rsidR="00F7220A" w:rsidRPr="00172418">
        <w:rPr>
          <w:rFonts w:asciiTheme="majorHAnsi" w:eastAsia="Times New Roman" w:hAnsiTheme="majorHAnsi" w:cstheme="majorHAnsi"/>
          <w:bCs/>
          <w:iCs/>
          <w:sz w:val="24"/>
          <w:szCs w:val="24"/>
          <w:lang w:val="ro-MD" w:eastAsia="ru-RU" w:bidi="hi-IN"/>
        </w:rPr>
        <w:t>(4.2.1)</w:t>
      </w:r>
      <w:r w:rsidRPr="00172418">
        <w:rPr>
          <w:rFonts w:asciiTheme="majorHAnsi" w:eastAsia="Times New Roman" w:hAnsiTheme="majorHAnsi" w:cstheme="majorHAnsi"/>
          <w:bCs/>
          <w:iCs/>
          <w:sz w:val="24"/>
          <w:szCs w:val="24"/>
          <w:lang w:val="ro-MD" w:eastAsia="ru-RU" w:bidi="hi-IN"/>
        </w:rPr>
        <w:t>;</w:t>
      </w:r>
    </w:p>
    <w:p w14:paraId="7C37D8E1" w14:textId="2D3E3BC5" w:rsidR="00F7220A" w:rsidRPr="00172418" w:rsidRDefault="00B671DF" w:rsidP="00BE7944">
      <w:pPr>
        <w:pStyle w:val="ListParagraph"/>
        <w:numPr>
          <w:ilvl w:val="0"/>
          <w:numId w:val="42"/>
        </w:numPr>
        <w:spacing w:after="0" w:line="276" w:lineRule="auto"/>
        <w:jc w:val="both"/>
        <w:rPr>
          <w:rFonts w:asciiTheme="majorHAnsi" w:hAnsiTheme="majorHAnsi" w:cstheme="majorHAnsi"/>
          <w:sz w:val="24"/>
          <w:szCs w:val="24"/>
          <w:lang w:val="ro-MD"/>
        </w:rPr>
      </w:pPr>
      <w:r w:rsidRPr="00172418">
        <w:rPr>
          <w:rFonts w:asciiTheme="majorHAnsi" w:eastAsia="Calibri" w:hAnsiTheme="majorHAnsi" w:cstheme="majorHAnsi"/>
          <w:sz w:val="24"/>
          <w:szCs w:val="24"/>
          <w:lang w:val="ro-MD"/>
        </w:rPr>
        <w:t>c</w:t>
      </w:r>
      <w:r w:rsidR="00F7220A" w:rsidRPr="00172418">
        <w:rPr>
          <w:rFonts w:asciiTheme="majorHAnsi" w:eastAsia="Calibri" w:hAnsiTheme="majorHAnsi" w:cstheme="majorHAnsi"/>
          <w:sz w:val="24"/>
          <w:szCs w:val="24"/>
          <w:lang w:val="ro-MD"/>
        </w:rPr>
        <w:t>ontractarea adițională a invocat majorarea cheltuielilor cu 35,9 mii</w:t>
      </w:r>
      <w:r w:rsidR="008F790E">
        <w:rPr>
          <w:rFonts w:asciiTheme="majorHAnsi" w:eastAsia="Calibri" w:hAnsiTheme="majorHAnsi" w:cstheme="majorHAnsi"/>
          <w:sz w:val="24"/>
          <w:szCs w:val="24"/>
          <w:lang w:val="ro-MD"/>
        </w:rPr>
        <w:t xml:space="preserve"> </w:t>
      </w:r>
      <w:r w:rsidR="00F7220A" w:rsidRPr="00172418">
        <w:rPr>
          <w:rFonts w:asciiTheme="majorHAnsi" w:eastAsia="Calibri" w:hAnsiTheme="majorHAnsi" w:cstheme="majorHAnsi"/>
          <w:sz w:val="24"/>
          <w:szCs w:val="24"/>
          <w:lang w:val="ro-MD"/>
        </w:rPr>
        <w:t>lei</w:t>
      </w:r>
      <w:r w:rsidRPr="00172418">
        <w:rPr>
          <w:rFonts w:asciiTheme="majorHAnsi" w:eastAsia="Calibri" w:hAnsiTheme="majorHAnsi" w:cstheme="majorHAnsi"/>
          <w:sz w:val="24"/>
          <w:szCs w:val="24"/>
          <w:lang w:val="ro-MD"/>
        </w:rPr>
        <w:t xml:space="preserve"> </w:t>
      </w:r>
      <w:r w:rsidR="00F7220A" w:rsidRPr="00172418">
        <w:rPr>
          <w:rFonts w:asciiTheme="majorHAnsi" w:eastAsia="Calibri" w:hAnsiTheme="majorHAnsi" w:cstheme="majorHAnsi"/>
          <w:sz w:val="24"/>
          <w:szCs w:val="24"/>
          <w:lang w:val="ro-MD"/>
        </w:rPr>
        <w:t>(4.2.2)</w:t>
      </w:r>
      <w:r w:rsidRPr="00172418">
        <w:rPr>
          <w:rFonts w:asciiTheme="majorHAnsi" w:eastAsia="Calibri" w:hAnsiTheme="majorHAnsi" w:cstheme="majorHAnsi"/>
          <w:sz w:val="24"/>
          <w:szCs w:val="24"/>
          <w:lang w:val="ro-MD"/>
        </w:rPr>
        <w:t>;</w:t>
      </w:r>
    </w:p>
    <w:p w14:paraId="05881A4A" w14:textId="77777777" w:rsidR="00F7220A" w:rsidRPr="00172418" w:rsidRDefault="00B671DF" w:rsidP="00BE7944">
      <w:pPr>
        <w:pStyle w:val="ListParagraph"/>
        <w:numPr>
          <w:ilvl w:val="0"/>
          <w:numId w:val="42"/>
        </w:numPr>
        <w:spacing w:after="0" w:line="276" w:lineRule="auto"/>
        <w:jc w:val="both"/>
        <w:rPr>
          <w:rFonts w:asciiTheme="majorHAnsi" w:hAnsiTheme="majorHAnsi" w:cstheme="majorHAnsi"/>
          <w:sz w:val="24"/>
          <w:szCs w:val="24"/>
          <w:lang w:val="ro-MD"/>
        </w:rPr>
      </w:pPr>
      <w:r w:rsidRPr="00172418">
        <w:rPr>
          <w:rFonts w:asciiTheme="majorHAnsi" w:eastAsia="Calibri" w:hAnsiTheme="majorHAnsi" w:cstheme="majorHAnsi"/>
          <w:sz w:val="24"/>
          <w:szCs w:val="24"/>
          <w:lang w:val="ro-MD"/>
        </w:rPr>
        <w:t>d</w:t>
      </w:r>
      <w:r w:rsidR="00F7220A" w:rsidRPr="00172418">
        <w:rPr>
          <w:rFonts w:asciiTheme="majorHAnsi" w:eastAsia="Calibri" w:hAnsiTheme="majorHAnsi" w:cstheme="majorHAnsi"/>
          <w:sz w:val="24"/>
          <w:szCs w:val="24"/>
          <w:lang w:val="ro-MD"/>
        </w:rPr>
        <w:t>ivizarea achizițiilor în scopul evitării pro</w:t>
      </w:r>
      <w:r w:rsidRPr="00172418">
        <w:rPr>
          <w:rFonts w:asciiTheme="majorHAnsi" w:eastAsia="Calibri" w:hAnsiTheme="majorHAnsi" w:cstheme="majorHAnsi"/>
          <w:sz w:val="24"/>
          <w:szCs w:val="24"/>
          <w:lang w:val="ro-MD"/>
        </w:rPr>
        <w:t xml:space="preserve">cedurii stabilite de legislație </w:t>
      </w:r>
      <w:r w:rsidR="00F7220A" w:rsidRPr="00172418">
        <w:rPr>
          <w:rFonts w:asciiTheme="majorHAnsi" w:eastAsia="Calibri" w:hAnsiTheme="majorHAnsi" w:cstheme="majorHAnsi"/>
          <w:sz w:val="24"/>
          <w:szCs w:val="24"/>
          <w:lang w:val="ro-MD"/>
        </w:rPr>
        <w:t>(4.2.2)</w:t>
      </w:r>
      <w:r w:rsidRPr="00172418">
        <w:rPr>
          <w:rFonts w:asciiTheme="majorHAnsi" w:eastAsia="Calibri" w:hAnsiTheme="majorHAnsi" w:cstheme="majorHAnsi"/>
          <w:sz w:val="24"/>
          <w:szCs w:val="24"/>
          <w:lang w:val="ro-MD"/>
        </w:rPr>
        <w:t>;</w:t>
      </w:r>
    </w:p>
    <w:p w14:paraId="516547BF" w14:textId="77777777" w:rsidR="00F7220A" w:rsidRPr="00172418" w:rsidRDefault="00B671DF" w:rsidP="00BE7944">
      <w:pPr>
        <w:pStyle w:val="ListParagraph"/>
        <w:numPr>
          <w:ilvl w:val="0"/>
          <w:numId w:val="42"/>
        </w:numPr>
        <w:spacing w:after="0" w:line="276" w:lineRule="auto"/>
        <w:jc w:val="both"/>
        <w:rPr>
          <w:rFonts w:asciiTheme="majorHAnsi" w:hAnsiTheme="majorHAnsi" w:cstheme="majorHAnsi"/>
          <w:sz w:val="24"/>
          <w:szCs w:val="24"/>
          <w:lang w:val="ro-MD"/>
        </w:rPr>
      </w:pPr>
      <w:r w:rsidRPr="00172418">
        <w:rPr>
          <w:rFonts w:asciiTheme="majorHAnsi" w:eastAsia="Calibri" w:hAnsiTheme="majorHAnsi" w:cstheme="majorHAnsi"/>
          <w:sz w:val="24"/>
          <w:szCs w:val="24"/>
          <w:lang w:val="ro-MD"/>
        </w:rPr>
        <w:t>î</w:t>
      </w:r>
      <w:r w:rsidR="00F7220A" w:rsidRPr="00172418">
        <w:rPr>
          <w:rFonts w:asciiTheme="majorHAnsi" w:eastAsia="Calibri" w:hAnsiTheme="majorHAnsi" w:cstheme="majorHAnsi"/>
          <w:sz w:val="24"/>
          <w:szCs w:val="24"/>
          <w:lang w:val="ro-MD"/>
        </w:rPr>
        <w:t>ncheierea mai multor contracte pentru aceleași bunuri și servicii cu același operator economic</w:t>
      </w:r>
      <w:r w:rsidRPr="00172418">
        <w:rPr>
          <w:rFonts w:asciiTheme="majorHAnsi" w:eastAsia="Calibri" w:hAnsiTheme="majorHAnsi" w:cstheme="majorHAnsi"/>
          <w:sz w:val="24"/>
          <w:szCs w:val="24"/>
          <w:lang w:val="ro-MD"/>
        </w:rPr>
        <w:t xml:space="preserve"> </w:t>
      </w:r>
      <w:r w:rsidR="00F7220A" w:rsidRPr="00172418">
        <w:rPr>
          <w:rFonts w:asciiTheme="majorHAnsi" w:eastAsia="Calibri" w:hAnsiTheme="majorHAnsi" w:cstheme="majorHAnsi"/>
          <w:sz w:val="24"/>
          <w:szCs w:val="24"/>
          <w:lang w:val="ro-MD"/>
        </w:rPr>
        <w:t>(4.2.2)</w:t>
      </w:r>
      <w:r w:rsidRPr="00172418">
        <w:rPr>
          <w:rFonts w:asciiTheme="majorHAnsi" w:eastAsia="Calibri" w:hAnsiTheme="majorHAnsi" w:cstheme="majorHAnsi"/>
          <w:sz w:val="24"/>
          <w:szCs w:val="24"/>
          <w:lang w:val="ro-MD"/>
        </w:rPr>
        <w:t>;</w:t>
      </w:r>
    </w:p>
    <w:p w14:paraId="357E5370" w14:textId="77777777" w:rsidR="00F7220A" w:rsidRPr="00172418" w:rsidRDefault="00B671DF" w:rsidP="00BE7944">
      <w:pPr>
        <w:pStyle w:val="ListParagraph"/>
        <w:numPr>
          <w:ilvl w:val="0"/>
          <w:numId w:val="42"/>
        </w:numPr>
        <w:spacing w:after="0" w:line="276" w:lineRule="auto"/>
        <w:jc w:val="both"/>
        <w:rPr>
          <w:rFonts w:asciiTheme="majorHAnsi" w:hAnsiTheme="majorHAnsi" w:cstheme="majorHAnsi"/>
          <w:sz w:val="24"/>
          <w:szCs w:val="24"/>
          <w:lang w:val="ro-MD"/>
        </w:rPr>
      </w:pPr>
      <w:r w:rsidRPr="00172418">
        <w:rPr>
          <w:rFonts w:asciiTheme="majorHAnsi" w:eastAsia="Calibri" w:hAnsiTheme="majorHAnsi" w:cstheme="majorHAnsi"/>
          <w:sz w:val="24"/>
          <w:szCs w:val="24"/>
          <w:lang w:val="ro-MD"/>
        </w:rPr>
        <w:t>p</w:t>
      </w:r>
      <w:r w:rsidR="00F7220A" w:rsidRPr="00172418">
        <w:rPr>
          <w:rFonts w:asciiTheme="majorHAnsi" w:eastAsia="Calibri" w:hAnsiTheme="majorHAnsi" w:cstheme="majorHAnsi"/>
          <w:sz w:val="24"/>
          <w:szCs w:val="24"/>
          <w:lang w:val="ro-MD"/>
        </w:rPr>
        <w:t xml:space="preserve">rocurarea bunurilor și serviciilor ce depășesc suma de 10,0 </w:t>
      </w:r>
      <w:r w:rsidR="007B439B" w:rsidRPr="00172418">
        <w:rPr>
          <w:rFonts w:asciiTheme="majorHAnsi" w:eastAsia="Calibri" w:hAnsiTheme="majorHAnsi" w:cstheme="majorHAnsi"/>
          <w:sz w:val="24"/>
          <w:szCs w:val="24"/>
          <w:lang w:val="ro-MD"/>
        </w:rPr>
        <w:t>mii lei în lipsa unui contract</w:t>
      </w:r>
      <w:r w:rsidRPr="00172418">
        <w:rPr>
          <w:rFonts w:asciiTheme="majorHAnsi" w:eastAsia="Calibri" w:hAnsiTheme="majorHAnsi" w:cstheme="majorHAnsi"/>
          <w:sz w:val="24"/>
          <w:szCs w:val="24"/>
          <w:lang w:val="ro-MD"/>
        </w:rPr>
        <w:t xml:space="preserve"> </w:t>
      </w:r>
      <w:r w:rsidR="007B439B" w:rsidRPr="00172418">
        <w:rPr>
          <w:rFonts w:asciiTheme="majorHAnsi" w:eastAsia="Calibri" w:hAnsiTheme="majorHAnsi" w:cstheme="majorHAnsi"/>
          <w:sz w:val="24"/>
          <w:szCs w:val="24"/>
          <w:lang w:val="ro-MD"/>
        </w:rPr>
        <w:t>(</w:t>
      </w:r>
      <w:r w:rsidR="00F7220A" w:rsidRPr="00172418">
        <w:rPr>
          <w:rFonts w:asciiTheme="majorHAnsi" w:eastAsia="Calibri" w:hAnsiTheme="majorHAnsi" w:cstheme="majorHAnsi"/>
          <w:sz w:val="24"/>
          <w:szCs w:val="24"/>
          <w:lang w:val="ro-MD"/>
        </w:rPr>
        <w:t>4.2.2)</w:t>
      </w:r>
      <w:r w:rsidRPr="00172418">
        <w:rPr>
          <w:rFonts w:asciiTheme="majorHAnsi" w:eastAsia="Calibri" w:hAnsiTheme="majorHAnsi" w:cstheme="majorHAnsi"/>
          <w:sz w:val="24"/>
          <w:szCs w:val="24"/>
          <w:lang w:val="ro-MD"/>
        </w:rPr>
        <w:t>;</w:t>
      </w:r>
    </w:p>
    <w:p w14:paraId="4A53BC7D" w14:textId="4A5D9DFC" w:rsidR="00D111C8" w:rsidRPr="00172418" w:rsidRDefault="00B671DF" w:rsidP="00BE7944">
      <w:pPr>
        <w:pStyle w:val="NormalWeb"/>
        <w:spacing w:after="20" w:line="276" w:lineRule="auto"/>
        <w:ind w:firstLine="450"/>
        <w:jc w:val="both"/>
        <w:rPr>
          <w:rFonts w:asciiTheme="majorHAnsi" w:hAnsiTheme="majorHAnsi" w:cstheme="majorHAnsi"/>
          <w:i/>
          <w:lang w:val="ro-MD"/>
        </w:rPr>
      </w:pPr>
      <w:r w:rsidRPr="00172418">
        <w:rPr>
          <w:rFonts w:asciiTheme="majorHAnsi" w:hAnsiTheme="majorHAnsi" w:cstheme="majorHAnsi"/>
          <w:i/>
          <w:lang w:val="ro-MD"/>
        </w:rPr>
        <w:t>p</w:t>
      </w:r>
      <w:r w:rsidR="00D111C8" w:rsidRPr="00172418">
        <w:rPr>
          <w:rFonts w:asciiTheme="majorHAnsi" w:hAnsiTheme="majorHAnsi" w:cstheme="majorHAnsi"/>
          <w:i/>
          <w:lang w:val="ro-MD"/>
        </w:rPr>
        <w:t>rocesul de monitorizare și raportare a contractelor d</w:t>
      </w:r>
      <w:r w:rsidRPr="00172418">
        <w:rPr>
          <w:rFonts w:asciiTheme="majorHAnsi" w:hAnsiTheme="majorHAnsi" w:cstheme="majorHAnsi"/>
          <w:i/>
          <w:lang w:val="ro-MD"/>
        </w:rPr>
        <w:t>e achiziții publice</w:t>
      </w:r>
      <w:r w:rsidR="00D111C8" w:rsidRPr="00172418">
        <w:rPr>
          <w:rFonts w:asciiTheme="majorHAnsi" w:hAnsiTheme="majorHAnsi" w:cstheme="majorHAnsi"/>
          <w:i/>
          <w:lang w:val="ro-MD"/>
        </w:rPr>
        <w:t>:</w:t>
      </w:r>
    </w:p>
    <w:p w14:paraId="0972E839" w14:textId="77777777" w:rsidR="00B671DF" w:rsidRPr="00172418" w:rsidRDefault="00B671DF" w:rsidP="00172418">
      <w:pPr>
        <w:pStyle w:val="ListParagraph"/>
        <w:numPr>
          <w:ilvl w:val="0"/>
          <w:numId w:val="42"/>
        </w:numPr>
        <w:jc w:val="both"/>
        <w:rPr>
          <w:rFonts w:asciiTheme="majorHAnsi" w:hAnsiTheme="majorHAnsi" w:cstheme="majorHAnsi"/>
          <w:sz w:val="24"/>
          <w:szCs w:val="24"/>
          <w:lang w:val="ro-MD"/>
        </w:rPr>
      </w:pPr>
      <w:r w:rsidRPr="00172418">
        <w:rPr>
          <w:rFonts w:asciiTheme="majorHAnsi" w:hAnsiTheme="majorHAnsi" w:cstheme="majorHAnsi"/>
          <w:sz w:val="24"/>
          <w:szCs w:val="24"/>
          <w:lang w:val="ro-MD"/>
        </w:rPr>
        <w:t>autoritățile contractante nu au înregistrat la trezoreriile regionale, în teremenele stabilite de cadrul regulator, contractele de achiziții publice încheiate, iar cadrul regulator existent nu reglementează termene pentru trezoreriile regionale în vederea înregistrării contractelor în sistemul trezorerial (4.2.3);</w:t>
      </w:r>
    </w:p>
    <w:p w14:paraId="184379E6" w14:textId="77777777" w:rsidR="001E0382" w:rsidRPr="00172418" w:rsidRDefault="001E0382" w:rsidP="008F790E">
      <w:pPr>
        <w:pStyle w:val="ListParagraph"/>
        <w:numPr>
          <w:ilvl w:val="0"/>
          <w:numId w:val="42"/>
        </w:numPr>
        <w:spacing w:after="0" w:line="276" w:lineRule="auto"/>
        <w:jc w:val="both"/>
        <w:rPr>
          <w:rFonts w:asciiTheme="majorHAnsi" w:hAnsiTheme="majorHAnsi" w:cstheme="majorHAnsi"/>
          <w:sz w:val="24"/>
          <w:szCs w:val="24"/>
          <w:lang w:val="ro-MD"/>
        </w:rPr>
      </w:pPr>
      <w:r w:rsidRPr="00172418">
        <w:rPr>
          <w:rFonts w:asciiTheme="majorHAnsi" w:hAnsiTheme="majorHAnsi" w:cstheme="majorHAnsi"/>
          <w:iCs/>
          <w:sz w:val="24"/>
          <w:szCs w:val="24"/>
          <w:lang w:val="ro-MD" w:bidi="en-US"/>
        </w:rPr>
        <w:t xml:space="preserve">gestionarea contractelor de achiziții în afara sistemului trezorerial </w:t>
      </w:r>
      <w:r w:rsidRPr="00172418">
        <w:rPr>
          <w:rFonts w:asciiTheme="majorHAnsi" w:eastAsia="Calibri" w:hAnsiTheme="majorHAnsi" w:cstheme="majorHAnsi"/>
          <w:sz w:val="24"/>
          <w:szCs w:val="24"/>
          <w:lang w:val="ro-MD"/>
        </w:rPr>
        <w:t>(4.2.3);</w:t>
      </w:r>
    </w:p>
    <w:p w14:paraId="6FA81FF4" w14:textId="77777777" w:rsidR="00F7220A" w:rsidRPr="00172418" w:rsidRDefault="00B671DF" w:rsidP="00286966">
      <w:pPr>
        <w:pStyle w:val="ListParagraph"/>
        <w:numPr>
          <w:ilvl w:val="0"/>
          <w:numId w:val="42"/>
        </w:numPr>
        <w:tabs>
          <w:tab w:val="left" w:pos="900"/>
        </w:tabs>
        <w:spacing w:after="0" w:line="276" w:lineRule="auto"/>
        <w:jc w:val="both"/>
        <w:rPr>
          <w:rFonts w:asciiTheme="majorHAnsi" w:hAnsiTheme="majorHAnsi" w:cstheme="majorHAnsi"/>
          <w:i/>
          <w:sz w:val="24"/>
          <w:szCs w:val="24"/>
          <w:lang w:val="ro-MD"/>
        </w:rPr>
      </w:pPr>
      <w:r w:rsidRPr="00C63750">
        <w:rPr>
          <w:rFonts w:asciiTheme="majorHAnsi" w:eastAsia="Times New Roman" w:hAnsiTheme="majorHAnsi" w:cstheme="majorHAnsi"/>
          <w:bCs/>
          <w:sz w:val="24"/>
          <w:szCs w:val="24"/>
          <w:lang w:val="ro-MD" w:eastAsia="ru-RU"/>
        </w:rPr>
        <w:t xml:space="preserve">unele Grupuri de lucru nu au întocmit și nu au făcut publice rapoartele privind monitorizarea executării contractelor de achiziție publică </w:t>
      </w:r>
      <w:r w:rsidR="00F7220A" w:rsidRPr="00172418">
        <w:rPr>
          <w:rFonts w:asciiTheme="majorHAnsi" w:eastAsia="Times New Roman" w:hAnsiTheme="majorHAnsi" w:cstheme="majorHAnsi"/>
          <w:bCs/>
          <w:sz w:val="24"/>
          <w:szCs w:val="24"/>
          <w:lang w:val="ro-MD" w:eastAsia="ru-RU"/>
        </w:rPr>
        <w:t>(4.</w:t>
      </w:r>
      <w:r w:rsidR="001E0382" w:rsidRPr="00172418">
        <w:rPr>
          <w:rFonts w:asciiTheme="majorHAnsi" w:eastAsia="Times New Roman" w:hAnsiTheme="majorHAnsi" w:cstheme="majorHAnsi"/>
          <w:bCs/>
          <w:sz w:val="24"/>
          <w:szCs w:val="24"/>
          <w:lang w:val="ro-MD" w:eastAsia="ru-RU"/>
        </w:rPr>
        <w:t>3.1</w:t>
      </w:r>
      <w:r w:rsidR="00F7220A" w:rsidRPr="00172418">
        <w:rPr>
          <w:rFonts w:asciiTheme="majorHAnsi" w:eastAsia="Times New Roman" w:hAnsiTheme="majorHAnsi" w:cstheme="majorHAnsi"/>
          <w:bCs/>
          <w:sz w:val="24"/>
          <w:szCs w:val="24"/>
          <w:lang w:val="ro-MD" w:eastAsia="ru-RU"/>
        </w:rPr>
        <w:t>)</w:t>
      </w:r>
      <w:r w:rsidRPr="00172418">
        <w:rPr>
          <w:rFonts w:asciiTheme="majorHAnsi" w:eastAsia="Times New Roman" w:hAnsiTheme="majorHAnsi" w:cstheme="majorHAnsi"/>
          <w:bCs/>
          <w:sz w:val="24"/>
          <w:szCs w:val="24"/>
          <w:lang w:val="ro-MD" w:eastAsia="ru-RU"/>
        </w:rPr>
        <w:t>;</w:t>
      </w:r>
    </w:p>
    <w:p w14:paraId="1FDEC4B6" w14:textId="77777777" w:rsidR="00B971F9" w:rsidRPr="00172418" w:rsidRDefault="00B671DF" w:rsidP="00AC6DB8">
      <w:pPr>
        <w:pStyle w:val="ListParagraph"/>
        <w:numPr>
          <w:ilvl w:val="0"/>
          <w:numId w:val="42"/>
        </w:numPr>
        <w:spacing w:after="0" w:line="276" w:lineRule="auto"/>
        <w:jc w:val="both"/>
        <w:rPr>
          <w:rFonts w:asciiTheme="majorHAnsi" w:hAnsiTheme="majorHAnsi" w:cstheme="majorHAnsi"/>
          <w:sz w:val="24"/>
          <w:szCs w:val="24"/>
          <w:lang w:val="ro-MD"/>
        </w:rPr>
      </w:pPr>
      <w:r w:rsidRPr="00172418">
        <w:rPr>
          <w:rFonts w:asciiTheme="majorHAnsi" w:hAnsiTheme="majorHAnsi" w:cstheme="majorHAnsi"/>
          <w:sz w:val="24"/>
          <w:szCs w:val="24"/>
          <w:lang w:val="ro-MD"/>
        </w:rPr>
        <w:t>n</w:t>
      </w:r>
      <w:r w:rsidR="00B971F9" w:rsidRPr="00172418">
        <w:rPr>
          <w:rFonts w:asciiTheme="majorHAnsi" w:hAnsiTheme="majorHAnsi" w:cstheme="majorHAnsi"/>
          <w:sz w:val="24"/>
          <w:szCs w:val="24"/>
          <w:lang w:val="ro-MD"/>
        </w:rPr>
        <w:t xml:space="preserve">ecapitalizarea lucrărilor de reparație în valoare de 41,0 mii lei </w:t>
      </w:r>
      <w:r w:rsidR="00B971F9" w:rsidRPr="00172418">
        <w:rPr>
          <w:rFonts w:asciiTheme="majorHAnsi" w:eastAsia="Calibri" w:hAnsiTheme="majorHAnsi" w:cstheme="majorHAnsi"/>
          <w:sz w:val="24"/>
          <w:szCs w:val="24"/>
          <w:lang w:val="ro-MD"/>
        </w:rPr>
        <w:t>(4.</w:t>
      </w:r>
      <w:r w:rsidR="001E0382" w:rsidRPr="00172418">
        <w:rPr>
          <w:rFonts w:asciiTheme="majorHAnsi" w:eastAsia="Calibri" w:hAnsiTheme="majorHAnsi" w:cstheme="majorHAnsi"/>
          <w:sz w:val="24"/>
          <w:szCs w:val="24"/>
          <w:lang w:val="ro-MD"/>
        </w:rPr>
        <w:t>3.1</w:t>
      </w:r>
      <w:r w:rsidR="00B971F9" w:rsidRPr="00172418">
        <w:rPr>
          <w:rFonts w:asciiTheme="majorHAnsi" w:eastAsia="Calibri" w:hAnsiTheme="majorHAnsi" w:cstheme="majorHAnsi"/>
          <w:sz w:val="24"/>
          <w:szCs w:val="24"/>
          <w:lang w:val="ro-MD"/>
        </w:rPr>
        <w:t>)</w:t>
      </w:r>
      <w:r w:rsidRPr="00172418">
        <w:rPr>
          <w:rFonts w:asciiTheme="majorHAnsi" w:eastAsia="Calibri" w:hAnsiTheme="majorHAnsi" w:cstheme="majorHAnsi"/>
          <w:sz w:val="24"/>
          <w:szCs w:val="24"/>
          <w:lang w:val="ro-MD"/>
        </w:rPr>
        <w:t>;</w:t>
      </w:r>
    </w:p>
    <w:p w14:paraId="402D3157" w14:textId="77777777" w:rsidR="00F7220A" w:rsidRPr="00172418" w:rsidRDefault="00B671DF" w:rsidP="00C8179E">
      <w:pPr>
        <w:pStyle w:val="ListParagraph"/>
        <w:numPr>
          <w:ilvl w:val="0"/>
          <w:numId w:val="42"/>
        </w:numPr>
        <w:tabs>
          <w:tab w:val="left" w:pos="900"/>
        </w:tabs>
        <w:spacing w:after="0" w:line="276" w:lineRule="auto"/>
        <w:jc w:val="both"/>
        <w:rPr>
          <w:rFonts w:asciiTheme="majorHAnsi" w:hAnsiTheme="majorHAnsi" w:cstheme="majorHAnsi"/>
          <w:i/>
          <w:sz w:val="24"/>
          <w:szCs w:val="24"/>
          <w:lang w:val="ro-MD"/>
        </w:rPr>
      </w:pPr>
      <w:r w:rsidRPr="00172418">
        <w:rPr>
          <w:rFonts w:asciiTheme="majorHAnsi" w:hAnsiTheme="majorHAnsi" w:cstheme="majorHAnsi"/>
          <w:sz w:val="24"/>
          <w:szCs w:val="24"/>
          <w:lang w:val="ro-MD"/>
        </w:rPr>
        <w:t>r</w:t>
      </w:r>
      <w:r w:rsidR="00F7220A" w:rsidRPr="00172418">
        <w:rPr>
          <w:rFonts w:asciiTheme="majorHAnsi" w:hAnsiTheme="majorHAnsi" w:cstheme="majorHAnsi"/>
          <w:sz w:val="24"/>
          <w:szCs w:val="24"/>
          <w:lang w:val="ro-MD"/>
        </w:rPr>
        <w:t>ealizarea lucrărilor în afara relațiilor contractuale în lipsa documentelor ce confirmă îndeplinirea acestora (4.</w:t>
      </w:r>
      <w:r w:rsidR="001E0382" w:rsidRPr="00172418">
        <w:rPr>
          <w:rFonts w:asciiTheme="majorHAnsi" w:hAnsiTheme="majorHAnsi" w:cstheme="majorHAnsi"/>
          <w:sz w:val="24"/>
          <w:szCs w:val="24"/>
          <w:lang w:val="ro-MD"/>
        </w:rPr>
        <w:t>3.1</w:t>
      </w:r>
      <w:r w:rsidR="00F7220A" w:rsidRPr="00172418">
        <w:rPr>
          <w:rFonts w:asciiTheme="majorHAnsi" w:hAnsiTheme="majorHAnsi" w:cstheme="majorHAnsi"/>
          <w:sz w:val="24"/>
          <w:szCs w:val="24"/>
          <w:lang w:val="ro-MD"/>
        </w:rPr>
        <w:t>)</w:t>
      </w:r>
      <w:r w:rsidRPr="00172418">
        <w:rPr>
          <w:rFonts w:asciiTheme="majorHAnsi" w:hAnsiTheme="majorHAnsi" w:cstheme="majorHAnsi"/>
          <w:sz w:val="24"/>
          <w:szCs w:val="24"/>
          <w:lang w:val="ro-MD"/>
        </w:rPr>
        <w:t>;</w:t>
      </w:r>
    </w:p>
    <w:p w14:paraId="20CAAB6D" w14:textId="77777777" w:rsidR="00D111C8" w:rsidRPr="00172418" w:rsidRDefault="00B671DF">
      <w:pPr>
        <w:pStyle w:val="ListParagraph"/>
        <w:numPr>
          <w:ilvl w:val="0"/>
          <w:numId w:val="42"/>
        </w:numPr>
        <w:spacing w:after="0" w:line="276" w:lineRule="auto"/>
        <w:jc w:val="both"/>
        <w:rPr>
          <w:rFonts w:asciiTheme="majorHAnsi" w:hAnsiTheme="majorHAnsi" w:cstheme="majorHAnsi"/>
          <w:sz w:val="24"/>
          <w:szCs w:val="24"/>
          <w:lang w:val="ro-MD"/>
        </w:rPr>
      </w:pPr>
      <w:r w:rsidRPr="00172418">
        <w:rPr>
          <w:rFonts w:asciiTheme="majorHAnsi" w:hAnsiTheme="majorHAnsi" w:cstheme="majorHAnsi"/>
          <w:sz w:val="24"/>
          <w:szCs w:val="24"/>
          <w:lang w:val="ro-MD"/>
        </w:rPr>
        <w:t>f</w:t>
      </w:r>
      <w:r w:rsidR="00F7220A" w:rsidRPr="00172418">
        <w:rPr>
          <w:rFonts w:asciiTheme="majorHAnsi" w:hAnsiTheme="majorHAnsi" w:cstheme="majorHAnsi"/>
          <w:sz w:val="24"/>
          <w:szCs w:val="24"/>
          <w:lang w:val="ro-MD"/>
        </w:rPr>
        <w:t>inanțarea lucrărilor în baza unor facturi fictive, emise la finele anului bugetar, în scopul obținerii finanțării integrale prevăzute în buget pentru aceste scopuri (4.</w:t>
      </w:r>
      <w:r w:rsidR="001E0382" w:rsidRPr="00172418">
        <w:rPr>
          <w:rFonts w:asciiTheme="majorHAnsi" w:hAnsiTheme="majorHAnsi" w:cstheme="majorHAnsi"/>
          <w:sz w:val="24"/>
          <w:szCs w:val="24"/>
          <w:lang w:val="ro-MD"/>
        </w:rPr>
        <w:t>3.1</w:t>
      </w:r>
      <w:r w:rsidR="00F7220A" w:rsidRPr="00172418">
        <w:rPr>
          <w:rFonts w:asciiTheme="majorHAnsi" w:hAnsiTheme="majorHAnsi" w:cstheme="majorHAnsi"/>
          <w:sz w:val="24"/>
          <w:szCs w:val="24"/>
          <w:lang w:val="ro-MD"/>
        </w:rPr>
        <w:t>)</w:t>
      </w:r>
      <w:r w:rsidRPr="00172418">
        <w:rPr>
          <w:rFonts w:asciiTheme="majorHAnsi" w:hAnsiTheme="majorHAnsi" w:cstheme="majorHAnsi"/>
          <w:sz w:val="24"/>
          <w:szCs w:val="24"/>
          <w:lang w:val="ro-MD"/>
        </w:rPr>
        <w:t>;</w:t>
      </w:r>
    </w:p>
    <w:p w14:paraId="1A1F3FC1" w14:textId="11122153" w:rsidR="00B971F9" w:rsidRPr="00172418" w:rsidRDefault="00B671DF">
      <w:pPr>
        <w:pStyle w:val="ListParagraph"/>
        <w:numPr>
          <w:ilvl w:val="0"/>
          <w:numId w:val="42"/>
        </w:numPr>
        <w:spacing w:after="0" w:line="276" w:lineRule="auto"/>
        <w:jc w:val="both"/>
        <w:rPr>
          <w:rFonts w:asciiTheme="majorHAnsi" w:hAnsiTheme="majorHAnsi" w:cstheme="majorHAnsi"/>
          <w:sz w:val="24"/>
          <w:szCs w:val="24"/>
          <w:lang w:val="ro-MD"/>
        </w:rPr>
      </w:pPr>
      <w:r w:rsidRPr="00172418">
        <w:rPr>
          <w:rFonts w:asciiTheme="majorHAnsi" w:hAnsiTheme="majorHAnsi" w:cstheme="majorHAnsi"/>
          <w:sz w:val="24"/>
          <w:szCs w:val="24"/>
          <w:lang w:val="ro-MD"/>
        </w:rPr>
        <w:t>s</w:t>
      </w:r>
      <w:r w:rsidR="00E0441E" w:rsidRPr="00172418">
        <w:rPr>
          <w:rFonts w:asciiTheme="majorHAnsi" w:hAnsiTheme="majorHAnsi" w:cstheme="majorHAnsi"/>
          <w:sz w:val="24"/>
          <w:szCs w:val="24"/>
          <w:lang w:val="ro-MD"/>
        </w:rPr>
        <w:t>upraestimarea necesarului de alocații pentru finanțarea investițiilor capitale, la fine</w:t>
      </w:r>
      <w:r w:rsidR="001D6255" w:rsidRPr="00172418">
        <w:rPr>
          <w:rFonts w:asciiTheme="majorHAnsi" w:hAnsiTheme="majorHAnsi" w:cstheme="majorHAnsi"/>
          <w:sz w:val="24"/>
          <w:szCs w:val="24"/>
          <w:lang w:val="ro-MD"/>
        </w:rPr>
        <w:t>le anului râmânâ</w:t>
      </w:r>
      <w:r w:rsidR="00E0441E" w:rsidRPr="00172418">
        <w:rPr>
          <w:rFonts w:asciiTheme="majorHAnsi" w:hAnsiTheme="majorHAnsi" w:cstheme="majorHAnsi"/>
          <w:sz w:val="24"/>
          <w:szCs w:val="24"/>
          <w:lang w:val="ro-MD"/>
        </w:rPr>
        <w:t>nd nevalorificate 12,9 mil.lei, precum și apobarea alocațiilor pentru obiectivele sistate (4.3.2</w:t>
      </w:r>
      <w:r w:rsidR="00B971F9" w:rsidRPr="00172418">
        <w:rPr>
          <w:rFonts w:asciiTheme="majorHAnsi" w:hAnsiTheme="majorHAnsi" w:cstheme="majorHAnsi"/>
          <w:sz w:val="24"/>
          <w:szCs w:val="24"/>
          <w:lang w:val="ro-MD"/>
        </w:rPr>
        <w:t>)</w:t>
      </w:r>
      <w:r w:rsidR="008F790E">
        <w:rPr>
          <w:rFonts w:asciiTheme="majorHAnsi" w:hAnsiTheme="majorHAnsi" w:cstheme="majorHAnsi"/>
          <w:sz w:val="24"/>
          <w:szCs w:val="24"/>
          <w:lang w:val="ro-MD"/>
        </w:rPr>
        <w:t>.</w:t>
      </w:r>
    </w:p>
    <w:p w14:paraId="3BDD89B5" w14:textId="77777777" w:rsidR="009A030A" w:rsidRPr="00172418" w:rsidRDefault="009A030A" w:rsidP="009A030A">
      <w:pPr>
        <w:pStyle w:val="ListParagraph"/>
        <w:spacing w:after="0" w:line="276" w:lineRule="auto"/>
        <w:ind w:left="0" w:firstLine="810"/>
        <w:jc w:val="both"/>
        <w:rPr>
          <w:rFonts w:asciiTheme="majorHAnsi" w:hAnsiTheme="majorHAnsi" w:cstheme="majorHAnsi"/>
          <w:sz w:val="24"/>
          <w:szCs w:val="24"/>
          <w:lang w:val="ro-MD"/>
        </w:rPr>
      </w:pPr>
      <w:r w:rsidRPr="00172418">
        <w:rPr>
          <w:rFonts w:asciiTheme="majorHAnsi" w:hAnsiTheme="majorHAnsi" w:cstheme="majorHAnsi"/>
          <w:i/>
          <w:sz w:val="24"/>
          <w:szCs w:val="24"/>
          <w:lang w:val="ro-MD"/>
        </w:rPr>
        <w:t>Sinteza neconformităților stabilite la toate etapele de realizare a achizițiilor publice se prezintă în Anexa nr.15</w:t>
      </w:r>
      <w:r w:rsidR="008F790E">
        <w:rPr>
          <w:rFonts w:asciiTheme="majorHAnsi" w:hAnsiTheme="majorHAnsi" w:cstheme="majorHAnsi"/>
          <w:i/>
          <w:sz w:val="24"/>
          <w:szCs w:val="24"/>
          <w:lang w:val="ro-MD"/>
        </w:rPr>
        <w:t xml:space="preserve"> la Raportul de audit</w:t>
      </w:r>
      <w:r w:rsidRPr="00172418">
        <w:rPr>
          <w:rFonts w:asciiTheme="majorHAnsi" w:hAnsiTheme="majorHAnsi" w:cstheme="majorHAnsi"/>
          <w:i/>
          <w:sz w:val="24"/>
          <w:szCs w:val="24"/>
          <w:lang w:val="ro-MD"/>
        </w:rPr>
        <w:t>.</w:t>
      </w:r>
    </w:p>
    <w:p w14:paraId="3CF8C03E" w14:textId="47C8FAD4" w:rsidR="009F11E3" w:rsidRPr="00172418" w:rsidRDefault="009F11E3" w:rsidP="009F11E3">
      <w:pPr>
        <w:spacing w:after="0" w:line="276" w:lineRule="auto"/>
        <w:ind w:right="-157" w:firstLine="708"/>
        <w:jc w:val="both"/>
        <w:rPr>
          <w:rFonts w:asciiTheme="majorHAnsi" w:eastAsia="Times New Roman" w:hAnsiTheme="majorHAnsi" w:cstheme="majorHAnsi"/>
          <w:sz w:val="24"/>
          <w:szCs w:val="24"/>
          <w:lang w:val="ro-MD"/>
        </w:rPr>
      </w:pPr>
      <w:r w:rsidRPr="00172418">
        <w:rPr>
          <w:rFonts w:asciiTheme="majorHAnsi" w:eastAsia="Times New Roman" w:hAnsiTheme="majorHAnsi" w:cstheme="majorHAnsi"/>
          <w:sz w:val="24"/>
          <w:szCs w:val="24"/>
          <w:lang w:val="ro-MD"/>
        </w:rPr>
        <w:t xml:space="preserve">Cele relatate sunt susținute de constatările prezentate detaliat în prezentul Raport de audit. Concomitent, în vederea remedierii carențelor şi problemelor constatate, precum și </w:t>
      </w:r>
      <w:r w:rsidR="008F790E">
        <w:rPr>
          <w:rFonts w:asciiTheme="majorHAnsi" w:eastAsia="Times New Roman" w:hAnsiTheme="majorHAnsi" w:cstheme="majorHAnsi"/>
          <w:sz w:val="24"/>
          <w:szCs w:val="24"/>
          <w:lang w:val="ro-MD"/>
        </w:rPr>
        <w:t xml:space="preserve">în scopul </w:t>
      </w:r>
      <w:r w:rsidRPr="00172418">
        <w:rPr>
          <w:rFonts w:asciiTheme="majorHAnsi" w:eastAsia="Times New Roman" w:hAnsiTheme="majorHAnsi" w:cstheme="majorHAnsi"/>
          <w:sz w:val="24"/>
          <w:szCs w:val="24"/>
          <w:lang w:val="ro-MD"/>
        </w:rPr>
        <w:t>îmbunătățir</w:t>
      </w:r>
      <w:r w:rsidR="008F790E">
        <w:rPr>
          <w:rFonts w:asciiTheme="majorHAnsi" w:eastAsia="Times New Roman" w:hAnsiTheme="majorHAnsi" w:cstheme="majorHAnsi"/>
          <w:sz w:val="24"/>
          <w:szCs w:val="24"/>
          <w:lang w:val="ro-MD"/>
        </w:rPr>
        <w:t>ii</w:t>
      </w:r>
      <w:r w:rsidRPr="00172418">
        <w:rPr>
          <w:rFonts w:asciiTheme="majorHAnsi" w:eastAsia="Times New Roman" w:hAnsiTheme="majorHAnsi" w:cstheme="majorHAnsi"/>
          <w:sz w:val="24"/>
          <w:szCs w:val="24"/>
          <w:lang w:val="ro-MD"/>
        </w:rPr>
        <w:t xml:space="preserve"> cadrului regulator aferent, auditorii au înaintat recomandările de rigoare, care au fost comunicate și coordonate cu părțile vizate.</w:t>
      </w:r>
    </w:p>
    <w:p w14:paraId="2DF3DC0C" w14:textId="77777777" w:rsidR="009A030A" w:rsidRPr="00172418" w:rsidRDefault="009A030A" w:rsidP="009A030A">
      <w:pPr>
        <w:spacing w:after="0" w:line="276" w:lineRule="auto"/>
        <w:ind w:firstLine="708"/>
        <w:jc w:val="both"/>
        <w:rPr>
          <w:rFonts w:asciiTheme="majorHAnsi" w:hAnsiTheme="majorHAnsi" w:cstheme="majorHAnsi"/>
          <w:sz w:val="24"/>
          <w:szCs w:val="24"/>
          <w:lang w:val="ro-MD"/>
        </w:rPr>
      </w:pPr>
      <w:r w:rsidRPr="00172418">
        <w:rPr>
          <w:rFonts w:asciiTheme="majorHAnsi" w:hAnsiTheme="majorHAnsi" w:cstheme="majorHAnsi"/>
          <w:sz w:val="24"/>
          <w:szCs w:val="24"/>
          <w:lang w:val="ro-MD"/>
        </w:rPr>
        <w:t>Raportul de audit este destinat:</w:t>
      </w:r>
    </w:p>
    <w:p w14:paraId="7F4D83CF" w14:textId="5C576570" w:rsidR="00D111C8" w:rsidRPr="00172418" w:rsidRDefault="00D111C8" w:rsidP="00BE7944">
      <w:pPr>
        <w:spacing w:after="0" w:line="276" w:lineRule="auto"/>
        <w:ind w:right="-157" w:firstLine="708"/>
        <w:jc w:val="both"/>
        <w:rPr>
          <w:rFonts w:asciiTheme="majorHAnsi" w:hAnsiTheme="majorHAnsi" w:cstheme="majorHAnsi"/>
          <w:sz w:val="24"/>
          <w:szCs w:val="24"/>
          <w:lang w:val="ro-MD"/>
        </w:rPr>
      </w:pPr>
      <w:r w:rsidRPr="00172418">
        <w:rPr>
          <w:rFonts w:asciiTheme="majorHAnsi" w:eastAsia="Times New Roman" w:hAnsiTheme="majorHAnsi" w:cstheme="majorHAnsi"/>
          <w:b/>
          <w:sz w:val="24"/>
          <w:szCs w:val="24"/>
          <w:lang w:val="ro-MD"/>
        </w:rPr>
        <w:lastRenderedPageBreak/>
        <w:t>Parlamentului și Guvernului Republicii Moldova</w:t>
      </w:r>
      <w:r w:rsidRPr="00172418">
        <w:rPr>
          <w:rFonts w:asciiTheme="majorHAnsi" w:eastAsia="Times New Roman" w:hAnsiTheme="majorHAnsi" w:cstheme="majorHAnsi"/>
          <w:sz w:val="24"/>
          <w:szCs w:val="24"/>
          <w:lang w:val="ro-MD"/>
        </w:rPr>
        <w:t xml:space="preserve"> – </w:t>
      </w:r>
      <w:r w:rsidRPr="00172418">
        <w:rPr>
          <w:rFonts w:asciiTheme="majorHAnsi" w:hAnsiTheme="majorHAnsi" w:cstheme="majorHAnsi"/>
          <w:sz w:val="24"/>
          <w:szCs w:val="24"/>
          <w:lang w:val="ro-MD"/>
        </w:rPr>
        <w:t>pentru informare, luare de atitudine și utilizare a informațiilor la luarea deciziilor/inițiativelor aferente politicilor statului î</w:t>
      </w:r>
      <w:r w:rsidR="00471C4D" w:rsidRPr="00172418">
        <w:rPr>
          <w:rFonts w:asciiTheme="majorHAnsi" w:hAnsiTheme="majorHAnsi" w:cstheme="majorHAnsi"/>
          <w:sz w:val="24"/>
          <w:szCs w:val="24"/>
          <w:lang w:val="ro-MD"/>
        </w:rPr>
        <w:t>n domeniul achizițiilor publice</w:t>
      </w:r>
      <w:r w:rsidR="008F790E">
        <w:rPr>
          <w:rFonts w:asciiTheme="majorHAnsi" w:hAnsiTheme="majorHAnsi" w:cstheme="majorHAnsi"/>
          <w:sz w:val="24"/>
          <w:szCs w:val="24"/>
          <w:lang w:val="ro-MD"/>
        </w:rPr>
        <w:t>;</w:t>
      </w:r>
    </w:p>
    <w:p w14:paraId="5BC69907" w14:textId="559052B4" w:rsidR="00D111C8" w:rsidRPr="00172418" w:rsidRDefault="00D111C8" w:rsidP="00BE7944">
      <w:pPr>
        <w:spacing w:after="0" w:line="276" w:lineRule="auto"/>
        <w:ind w:right="-157" w:firstLine="708"/>
        <w:jc w:val="both"/>
        <w:rPr>
          <w:rFonts w:asciiTheme="majorHAnsi" w:hAnsiTheme="majorHAnsi" w:cstheme="majorHAnsi"/>
          <w:sz w:val="24"/>
          <w:szCs w:val="24"/>
          <w:lang w:val="ro-MD"/>
        </w:rPr>
      </w:pPr>
      <w:r w:rsidRPr="00172418">
        <w:rPr>
          <w:rFonts w:asciiTheme="majorHAnsi" w:eastAsia="Times New Roman" w:hAnsiTheme="majorHAnsi" w:cstheme="majorHAnsi"/>
          <w:b/>
          <w:sz w:val="24"/>
          <w:szCs w:val="24"/>
          <w:lang w:val="ro-MD"/>
        </w:rPr>
        <w:t>Ministerului Agriculturii, Dezvoltării Regionale și Mediului</w:t>
      </w:r>
      <w:r w:rsidR="008F790E">
        <w:rPr>
          <w:rFonts w:asciiTheme="majorHAnsi" w:eastAsia="Times New Roman" w:hAnsiTheme="majorHAnsi" w:cstheme="majorHAnsi"/>
          <w:b/>
          <w:sz w:val="24"/>
          <w:szCs w:val="24"/>
          <w:lang w:val="ro-MD"/>
        </w:rPr>
        <w:t>,</w:t>
      </w:r>
      <w:r w:rsidRPr="00172418">
        <w:rPr>
          <w:rFonts w:asciiTheme="majorHAnsi" w:eastAsia="Times New Roman" w:hAnsiTheme="majorHAnsi" w:cstheme="majorHAnsi"/>
          <w:b/>
          <w:sz w:val="24"/>
          <w:szCs w:val="24"/>
          <w:lang w:val="ro-MD"/>
        </w:rPr>
        <w:t xml:space="preserve"> </w:t>
      </w:r>
      <w:r w:rsidRPr="00172418">
        <w:rPr>
          <w:rFonts w:asciiTheme="majorHAnsi" w:eastAsia="Times New Roman" w:hAnsiTheme="majorHAnsi" w:cstheme="majorHAnsi"/>
          <w:sz w:val="24"/>
          <w:szCs w:val="24"/>
          <w:lang w:val="ro-MD"/>
        </w:rPr>
        <w:t>ca</w:t>
      </w:r>
      <w:r w:rsidRPr="00172418">
        <w:rPr>
          <w:rFonts w:asciiTheme="majorHAnsi" w:eastAsia="Times New Roman" w:hAnsiTheme="majorHAnsi" w:cstheme="majorHAnsi"/>
          <w:b/>
          <w:sz w:val="24"/>
          <w:szCs w:val="24"/>
          <w:lang w:val="ro-MD"/>
        </w:rPr>
        <w:t xml:space="preserve"> </w:t>
      </w:r>
      <w:r w:rsidRPr="00172418">
        <w:rPr>
          <w:rFonts w:asciiTheme="majorHAnsi" w:eastAsia="Times New Roman" w:hAnsiTheme="majorHAnsi" w:cstheme="majorHAnsi"/>
          <w:sz w:val="24"/>
          <w:szCs w:val="24"/>
          <w:lang w:val="ro-MD"/>
        </w:rPr>
        <w:t>organ central de specialitate al administrației publice responsabil de domeniu</w:t>
      </w:r>
      <w:r w:rsidRPr="00172418">
        <w:rPr>
          <w:rFonts w:asciiTheme="majorHAnsi" w:hAnsiTheme="majorHAnsi" w:cstheme="majorHAnsi"/>
          <w:sz w:val="24"/>
          <w:szCs w:val="24"/>
          <w:lang w:val="ro-MD"/>
        </w:rPr>
        <w:t xml:space="preserve"> – pentru informare și utilizare a informațiilor în vederea realizării politicii guvernamentale în domeniul achizițiilor publice, parte componentă a sistemului de control intern managerial</w:t>
      </w:r>
      <w:r w:rsidR="00386654">
        <w:rPr>
          <w:rFonts w:asciiTheme="majorHAnsi" w:hAnsiTheme="majorHAnsi" w:cstheme="majorHAnsi"/>
          <w:sz w:val="24"/>
          <w:szCs w:val="24"/>
          <w:lang w:val="ro-MD"/>
        </w:rPr>
        <w:t>;</w:t>
      </w:r>
    </w:p>
    <w:p w14:paraId="6CE9930F" w14:textId="77777777" w:rsidR="00D111C8" w:rsidRPr="00172418" w:rsidRDefault="00D111C8" w:rsidP="00BE7944">
      <w:pPr>
        <w:spacing w:after="0" w:line="276" w:lineRule="auto"/>
        <w:ind w:right="-158" w:firstLine="708"/>
        <w:jc w:val="both"/>
        <w:rPr>
          <w:rFonts w:asciiTheme="majorHAnsi" w:hAnsiTheme="majorHAnsi" w:cstheme="majorHAnsi"/>
          <w:lang w:val="ro-MD"/>
        </w:rPr>
      </w:pPr>
      <w:r w:rsidRPr="00172418">
        <w:rPr>
          <w:rFonts w:asciiTheme="majorHAnsi" w:eastAsia="Times New Roman" w:hAnsiTheme="majorHAnsi" w:cstheme="majorHAnsi"/>
          <w:b/>
          <w:sz w:val="24"/>
          <w:szCs w:val="24"/>
          <w:lang w:val="ro-MD"/>
        </w:rPr>
        <w:t>Societății civile, altor părți interesate.</w:t>
      </w:r>
    </w:p>
    <w:p w14:paraId="57BB8768" w14:textId="77777777" w:rsidR="00DF0841" w:rsidRPr="00172418" w:rsidRDefault="009C1D3A" w:rsidP="00BE7944">
      <w:pPr>
        <w:spacing w:after="0" w:line="276" w:lineRule="auto"/>
        <w:ind w:firstLine="720"/>
        <w:jc w:val="both"/>
        <w:rPr>
          <w:rFonts w:asciiTheme="majorHAnsi" w:hAnsiTheme="majorHAnsi" w:cstheme="majorHAnsi"/>
          <w:sz w:val="24"/>
          <w:szCs w:val="24"/>
          <w:lang w:val="ro-MD"/>
        </w:rPr>
      </w:pPr>
      <w:r w:rsidRPr="00172418">
        <w:rPr>
          <w:rFonts w:asciiTheme="majorHAnsi" w:hAnsiTheme="majorHAnsi" w:cstheme="majorHAnsi"/>
          <w:sz w:val="24"/>
          <w:szCs w:val="24"/>
          <w:lang w:val="ro-MD"/>
        </w:rPr>
        <w:t>Raportul de audit furnizează destinatarilor informații privind conformitatea desfășurării achizițiilor publice în cadrul MADRM în perioada 2019-2020, precum și neconcordanțele, lacunele aferente cadrului normativ aplicabil domeniului și si</w:t>
      </w:r>
      <w:r w:rsidR="003771F4" w:rsidRPr="00172418">
        <w:rPr>
          <w:rFonts w:asciiTheme="majorHAnsi" w:hAnsiTheme="majorHAnsi" w:cstheme="majorHAnsi"/>
          <w:sz w:val="24"/>
          <w:szCs w:val="24"/>
          <w:lang w:val="ro-MD"/>
        </w:rPr>
        <w:t>stemului de achiziții publice.</w:t>
      </w:r>
    </w:p>
    <w:p w14:paraId="50467C6B" w14:textId="77777777" w:rsidR="00DF0841" w:rsidRPr="00172418" w:rsidRDefault="00DF0841" w:rsidP="00BE7944">
      <w:pPr>
        <w:pStyle w:val="Heading1"/>
        <w:spacing w:line="276" w:lineRule="auto"/>
        <w:rPr>
          <w:rFonts w:cstheme="majorHAnsi"/>
          <w:lang w:val="ro-MD"/>
        </w:rPr>
      </w:pPr>
      <w:bookmarkStart w:id="6" w:name="_Toc59023515"/>
      <w:bookmarkStart w:id="7" w:name="_Toc79070862"/>
      <w:r w:rsidRPr="00172418">
        <w:rPr>
          <w:rFonts w:cstheme="majorHAnsi"/>
          <w:lang w:val="ro-MD"/>
        </w:rPr>
        <w:t>II. PREZENTAREA GENERALĂ</w:t>
      </w:r>
      <w:bookmarkEnd w:id="6"/>
      <w:bookmarkEnd w:id="7"/>
    </w:p>
    <w:p w14:paraId="3B1FF455" w14:textId="77777777" w:rsidR="00D111C8" w:rsidRPr="00172418" w:rsidRDefault="00D111C8" w:rsidP="00BE7944">
      <w:pPr>
        <w:pStyle w:val="ListParagraph"/>
        <w:numPr>
          <w:ilvl w:val="1"/>
          <w:numId w:val="5"/>
        </w:numPr>
        <w:tabs>
          <w:tab w:val="left" w:pos="810"/>
        </w:tabs>
        <w:spacing w:after="0" w:line="276" w:lineRule="auto"/>
        <w:ind w:left="360" w:hanging="450"/>
        <w:outlineLvl w:val="1"/>
        <w:rPr>
          <w:rFonts w:asciiTheme="majorHAnsi" w:eastAsia="Times New Roman" w:hAnsiTheme="majorHAnsi" w:cstheme="majorHAnsi"/>
          <w:b/>
          <w:bCs/>
          <w:i/>
          <w:sz w:val="24"/>
          <w:szCs w:val="24"/>
          <w:lang w:val="ro-MD"/>
        </w:rPr>
      </w:pPr>
      <w:bookmarkStart w:id="8" w:name="_Toc70074933"/>
      <w:bookmarkStart w:id="9" w:name="_Toc79070510"/>
      <w:bookmarkStart w:id="10" w:name="_Toc79070863"/>
      <w:r w:rsidRPr="00172418">
        <w:rPr>
          <w:rFonts w:asciiTheme="majorHAnsi" w:hAnsiTheme="majorHAnsi" w:cstheme="majorHAnsi"/>
          <w:b/>
          <w:i/>
          <w:sz w:val="24"/>
          <w:szCs w:val="24"/>
          <w:lang w:val="ro-MD"/>
        </w:rPr>
        <w:t>Domeniul auditat</w:t>
      </w:r>
      <w:bookmarkEnd w:id="8"/>
      <w:bookmarkEnd w:id="9"/>
      <w:bookmarkEnd w:id="10"/>
    </w:p>
    <w:p w14:paraId="53ED2417" w14:textId="1D70A28C" w:rsidR="003B4EF4" w:rsidRPr="00C63750" w:rsidRDefault="003B4EF4" w:rsidP="003B4EF4">
      <w:pPr>
        <w:spacing w:after="0" w:line="276" w:lineRule="auto"/>
        <w:ind w:firstLine="706"/>
        <w:jc w:val="both"/>
        <w:rPr>
          <w:rFonts w:asciiTheme="majorHAnsi" w:eastAsia="Times New Roman" w:hAnsiTheme="majorHAnsi" w:cstheme="majorHAnsi"/>
          <w:sz w:val="24"/>
          <w:szCs w:val="24"/>
          <w:lang w:val="ro-MD" w:eastAsia="ja-JP"/>
        </w:rPr>
      </w:pPr>
      <w:r w:rsidRPr="00C63750">
        <w:rPr>
          <w:rFonts w:asciiTheme="majorHAnsi" w:hAnsiTheme="majorHAnsi" w:cstheme="majorHAnsi"/>
          <w:sz w:val="24"/>
          <w:szCs w:val="24"/>
          <w:lang w:val="ro-MD"/>
        </w:rPr>
        <w:t>Achizițiile publice constituie un domeniu important în economia statului, reprezentând în același timp și un domeniu de risc major, prin urmare obținerea unui sistem eficient de achiziții publice este declarată ca unul din elementele fundamentale ale procesului de dezvoltare a Republicii Moldova</w:t>
      </w:r>
      <w:r w:rsidRPr="00C63750">
        <w:rPr>
          <w:rStyle w:val="FootnoteReference"/>
          <w:rFonts w:asciiTheme="majorHAnsi" w:hAnsiTheme="majorHAnsi" w:cstheme="majorHAnsi"/>
          <w:sz w:val="24"/>
          <w:szCs w:val="24"/>
          <w:lang w:val="ro-MD"/>
        </w:rPr>
        <w:footnoteReference w:id="1"/>
      </w:r>
      <w:r w:rsidRPr="00C63750">
        <w:rPr>
          <w:rFonts w:asciiTheme="majorHAnsi" w:hAnsiTheme="majorHAnsi" w:cstheme="majorHAnsi"/>
          <w:sz w:val="24"/>
          <w:szCs w:val="24"/>
          <w:lang w:val="ro-MD"/>
        </w:rPr>
        <w:t xml:space="preserve">. Modul de administrare a cheltuielilor publice prin achiziții reprezintă un interes sporit din partea </w:t>
      </w:r>
      <w:r w:rsidRPr="00C63750">
        <w:rPr>
          <w:rFonts w:asciiTheme="majorHAnsi" w:eastAsia="Times New Roman" w:hAnsiTheme="majorHAnsi" w:cstheme="majorHAnsi"/>
          <w:sz w:val="24"/>
          <w:szCs w:val="24"/>
          <w:lang w:val="ro-MD" w:eastAsia="ja-JP"/>
        </w:rPr>
        <w:t>societății și organelor statului, inclusiv din partea Parlamentului, prin prezentul Raport de audit fiind abordate problemele importante</w:t>
      </w:r>
      <w:r w:rsidRPr="00C63750" w:rsidDel="00417199">
        <w:rPr>
          <w:rFonts w:asciiTheme="majorHAnsi" w:eastAsia="Times New Roman" w:hAnsiTheme="majorHAnsi" w:cstheme="majorHAnsi"/>
          <w:sz w:val="24"/>
          <w:szCs w:val="24"/>
          <w:lang w:val="ro-MD" w:eastAsia="ja-JP"/>
        </w:rPr>
        <w:t xml:space="preserve"> </w:t>
      </w:r>
      <w:r w:rsidRPr="00C63750">
        <w:rPr>
          <w:rFonts w:asciiTheme="majorHAnsi" w:eastAsia="Times New Roman" w:hAnsiTheme="majorHAnsi" w:cstheme="majorHAnsi"/>
          <w:sz w:val="24"/>
          <w:szCs w:val="24"/>
          <w:lang w:val="ro-MD" w:eastAsia="ja-JP"/>
        </w:rPr>
        <w:t>din cadrul procesului de achiziții și deficiențele în gestionarea fondurilor publice, unele dintre acestea</w:t>
      </w:r>
      <w:r w:rsidR="00241381">
        <w:rPr>
          <w:rFonts w:asciiTheme="majorHAnsi" w:eastAsia="Times New Roman" w:hAnsiTheme="majorHAnsi" w:cstheme="majorHAnsi"/>
          <w:sz w:val="24"/>
          <w:szCs w:val="24"/>
          <w:lang w:val="ro-MD" w:eastAsia="ja-JP"/>
        </w:rPr>
        <w:t xml:space="preserve"> </w:t>
      </w:r>
      <w:r w:rsidRPr="00C63750">
        <w:rPr>
          <w:rFonts w:asciiTheme="majorHAnsi" w:eastAsia="Times New Roman" w:hAnsiTheme="majorHAnsi" w:cstheme="majorHAnsi"/>
          <w:sz w:val="24"/>
          <w:szCs w:val="24"/>
          <w:lang w:val="ro-MD" w:eastAsia="ja-JP"/>
        </w:rPr>
        <w:t>constatându-se că persistă continuu.</w:t>
      </w:r>
    </w:p>
    <w:p w14:paraId="4B8E5D92" w14:textId="77777777" w:rsidR="00730553" w:rsidRPr="00C63750" w:rsidRDefault="00730553" w:rsidP="00730553">
      <w:pPr>
        <w:spacing w:after="0" w:line="276" w:lineRule="auto"/>
        <w:ind w:firstLine="706"/>
        <w:jc w:val="both"/>
        <w:rPr>
          <w:rFonts w:asciiTheme="majorHAnsi" w:eastAsia="Times New Roman" w:hAnsiTheme="majorHAnsi" w:cstheme="majorHAnsi"/>
          <w:sz w:val="24"/>
          <w:szCs w:val="24"/>
          <w:lang w:val="ro-MD" w:eastAsia="ja-JP"/>
        </w:rPr>
      </w:pPr>
      <w:r w:rsidRPr="00C63750">
        <w:rPr>
          <w:rFonts w:asciiTheme="majorHAnsi" w:eastAsia="Times New Roman" w:hAnsiTheme="majorHAnsi" w:cstheme="majorHAnsi"/>
          <w:sz w:val="24"/>
          <w:szCs w:val="24"/>
          <w:lang w:val="ro-MD" w:eastAsia="ja-JP"/>
        </w:rPr>
        <w:t>Procesul de achiziție publică reprezintă o succesiune de etape și operațiuni prin care se dobândește definitiv sau temporar un produs, un serviciu sau o lucrare ca urmare a atribuirii unui contract de achiziții publice, în scopul îndeplinirii unui interes public. Responsabil de identificarea necesităților, inițierea și desfășurarea procedurilor de achiziții publice, precum și de buna executare a contractelor de achiziții publice este grupul de lucru pentru achiziții publice în cadrul instituției publice care inițiază și asigură achiziționarea de bunuri, servicii și lucrări pentru necesitățile acesteia.</w:t>
      </w:r>
    </w:p>
    <w:p w14:paraId="2FA8945D" w14:textId="3EAED148" w:rsidR="003771F4" w:rsidRPr="00C63750" w:rsidRDefault="003771F4" w:rsidP="00BE7944">
      <w:pPr>
        <w:spacing w:after="0" w:line="276" w:lineRule="auto"/>
        <w:ind w:firstLine="706"/>
        <w:jc w:val="both"/>
        <w:rPr>
          <w:rFonts w:asciiTheme="majorHAnsi" w:eastAsia="Times New Roman" w:hAnsiTheme="majorHAnsi" w:cstheme="majorHAnsi"/>
          <w:sz w:val="24"/>
          <w:szCs w:val="24"/>
          <w:lang w:val="ro-MD" w:eastAsia="ja-JP"/>
        </w:rPr>
      </w:pPr>
      <w:r w:rsidRPr="00C63750">
        <w:rPr>
          <w:rFonts w:asciiTheme="majorHAnsi" w:eastAsia="Times New Roman" w:hAnsiTheme="majorHAnsi" w:cstheme="majorHAnsi"/>
          <w:sz w:val="24"/>
          <w:szCs w:val="24"/>
          <w:lang w:val="ro-MD" w:eastAsia="ja-JP"/>
        </w:rPr>
        <w:t>Obie</w:t>
      </w:r>
      <w:r w:rsidR="00730553" w:rsidRPr="00C63750">
        <w:rPr>
          <w:rFonts w:asciiTheme="majorHAnsi" w:eastAsia="Times New Roman" w:hAnsiTheme="majorHAnsi" w:cstheme="majorHAnsi"/>
          <w:sz w:val="24"/>
          <w:szCs w:val="24"/>
          <w:lang w:val="ro-MD" w:eastAsia="ja-JP"/>
        </w:rPr>
        <w:t xml:space="preserve">ctul achizițiilor publice, ca </w:t>
      </w:r>
      <w:r w:rsidRPr="00C63750">
        <w:rPr>
          <w:rFonts w:asciiTheme="majorHAnsi" w:eastAsia="Times New Roman" w:hAnsiTheme="majorHAnsi" w:cstheme="majorHAnsi"/>
          <w:sz w:val="24"/>
          <w:szCs w:val="24"/>
          <w:lang w:val="ro-MD" w:eastAsia="ja-JP"/>
        </w:rPr>
        <w:t>domeniu de reglementare</w:t>
      </w:r>
      <w:r w:rsidR="00C87487">
        <w:rPr>
          <w:rFonts w:asciiTheme="majorHAnsi" w:eastAsia="Times New Roman" w:hAnsiTheme="majorHAnsi" w:cstheme="majorHAnsi"/>
          <w:sz w:val="24"/>
          <w:szCs w:val="24"/>
          <w:lang w:val="ro-MD" w:eastAsia="ja-JP"/>
        </w:rPr>
        <w:t>,</w:t>
      </w:r>
      <w:r w:rsidRPr="00C63750">
        <w:rPr>
          <w:rFonts w:asciiTheme="majorHAnsi" w:eastAsia="Times New Roman" w:hAnsiTheme="majorHAnsi" w:cstheme="majorHAnsi"/>
          <w:sz w:val="24"/>
          <w:szCs w:val="24"/>
          <w:lang w:val="ro-MD" w:eastAsia="ja-JP"/>
        </w:rPr>
        <w:t xml:space="preserve"> îl constituie contractul de achiziții publice, instrument juridic prin care autoritatea contractantă intră în relații comerciale cu operatorii economici pentru a-și satisface necesitățile de bunuri, lucrări sau servicii.</w:t>
      </w:r>
    </w:p>
    <w:p w14:paraId="715083F5" w14:textId="77777777" w:rsidR="003771F4" w:rsidRPr="00172418" w:rsidRDefault="003771F4" w:rsidP="00BE7944">
      <w:pPr>
        <w:spacing w:after="0" w:line="276" w:lineRule="auto"/>
        <w:ind w:firstLine="706"/>
        <w:jc w:val="both"/>
        <w:rPr>
          <w:rFonts w:asciiTheme="majorHAnsi" w:eastAsia="Times New Roman" w:hAnsiTheme="majorHAnsi" w:cstheme="majorHAnsi"/>
          <w:sz w:val="24"/>
          <w:szCs w:val="24"/>
          <w:lang w:val="ro-MD" w:eastAsia="ja-JP"/>
        </w:rPr>
      </w:pPr>
      <w:r w:rsidRPr="00C63750">
        <w:rPr>
          <w:rFonts w:asciiTheme="majorHAnsi" w:eastAsia="Times New Roman" w:hAnsiTheme="majorHAnsi" w:cstheme="majorHAnsi"/>
          <w:sz w:val="24"/>
          <w:szCs w:val="24"/>
          <w:lang w:val="ro-MD" w:eastAsia="ja-JP"/>
        </w:rPr>
        <w:t>La finele anului 2018 a fost instituit Registrul de stat al achizițiilor publice „MTender”</w:t>
      </w:r>
      <w:r w:rsidRPr="00172418">
        <w:rPr>
          <w:rStyle w:val="FootnoteReference"/>
          <w:rFonts w:asciiTheme="majorHAnsi" w:eastAsia="Times New Roman" w:hAnsiTheme="majorHAnsi" w:cstheme="majorHAnsi"/>
          <w:sz w:val="24"/>
          <w:szCs w:val="24"/>
          <w:lang w:val="ro-MD" w:eastAsia="ja-JP"/>
        </w:rPr>
        <w:footnoteReference w:id="2"/>
      </w:r>
      <w:r w:rsidRPr="00C63750">
        <w:rPr>
          <w:rFonts w:asciiTheme="majorHAnsi" w:eastAsia="Times New Roman" w:hAnsiTheme="majorHAnsi" w:cstheme="majorHAnsi"/>
          <w:sz w:val="24"/>
          <w:szCs w:val="24"/>
          <w:lang w:val="ro-MD" w:eastAsia="ja-JP"/>
        </w:rPr>
        <w:t xml:space="preserve"> , care reprezintă o totalitate sistematizată de date privind contractele de achiziție publică încheiate și procesele aferente încheierii contractelor de achiziție publică, precum planificarea și desfășurarea procedurilor de achiziție publică, selectarea și desemnarea câștigătorilor în cadrul procedurilor de </w:t>
      </w:r>
      <w:r w:rsidRPr="00C63750">
        <w:rPr>
          <w:rFonts w:asciiTheme="majorHAnsi" w:eastAsia="Times New Roman" w:hAnsiTheme="majorHAnsi" w:cstheme="majorHAnsi"/>
          <w:sz w:val="24"/>
          <w:szCs w:val="24"/>
          <w:lang w:val="ro-MD" w:eastAsia="ja-JP"/>
        </w:rPr>
        <w:lastRenderedPageBreak/>
        <w:t xml:space="preserve">achiziție publică. </w:t>
      </w:r>
      <w:r w:rsidRPr="00172418">
        <w:rPr>
          <w:rFonts w:asciiTheme="majorHAnsi" w:eastAsia="Times New Roman" w:hAnsiTheme="majorHAnsi" w:cstheme="majorHAnsi"/>
          <w:sz w:val="24"/>
          <w:szCs w:val="24"/>
          <w:lang w:val="ro-MD" w:eastAsia="ja-JP"/>
        </w:rPr>
        <w:t>Sistemul reprezintă resursa informațională privind contractele de achiziție publică încheiate de către autoritățile contractante</w:t>
      </w:r>
      <w:r w:rsidRPr="00172418">
        <w:rPr>
          <w:rStyle w:val="FootnoteReference"/>
          <w:rFonts w:asciiTheme="majorHAnsi" w:eastAsia="Times New Roman" w:hAnsiTheme="majorHAnsi" w:cstheme="majorHAnsi"/>
          <w:sz w:val="24"/>
          <w:szCs w:val="24"/>
          <w:lang w:val="ro-MD" w:eastAsia="ja-JP"/>
        </w:rPr>
        <w:footnoteReference w:id="3"/>
      </w:r>
      <w:r w:rsidRPr="00172418">
        <w:rPr>
          <w:rFonts w:asciiTheme="majorHAnsi" w:eastAsia="Times New Roman" w:hAnsiTheme="majorHAnsi" w:cstheme="majorHAnsi"/>
          <w:sz w:val="24"/>
          <w:szCs w:val="24"/>
          <w:lang w:val="ro-MD" w:eastAsia="ja-JP"/>
        </w:rPr>
        <w:t>.</w:t>
      </w:r>
    </w:p>
    <w:p w14:paraId="38E3357B" w14:textId="77777777" w:rsidR="00751579" w:rsidRPr="00172418" w:rsidRDefault="00BB29B2" w:rsidP="009A030A">
      <w:pPr>
        <w:spacing w:after="60" w:line="276" w:lineRule="auto"/>
        <w:ind w:firstLine="708"/>
        <w:jc w:val="both"/>
        <w:rPr>
          <w:rFonts w:asciiTheme="majorHAnsi" w:hAnsiTheme="majorHAnsi" w:cstheme="majorHAnsi"/>
          <w:sz w:val="24"/>
          <w:szCs w:val="24"/>
          <w:lang w:val="ro-MD"/>
        </w:rPr>
      </w:pPr>
      <w:r w:rsidRPr="00172418">
        <w:rPr>
          <w:rFonts w:asciiTheme="majorHAnsi" w:hAnsiTheme="majorHAnsi" w:cstheme="majorHAnsi"/>
          <w:sz w:val="24"/>
          <w:szCs w:val="24"/>
          <w:lang w:val="ro-MD"/>
        </w:rPr>
        <w:t>S</w:t>
      </w:r>
      <w:r w:rsidR="00D111C8" w:rsidRPr="00172418">
        <w:rPr>
          <w:rFonts w:asciiTheme="majorHAnsi" w:hAnsiTheme="majorHAnsi" w:cstheme="majorHAnsi"/>
          <w:sz w:val="24"/>
          <w:szCs w:val="24"/>
          <w:lang w:val="ro-MD"/>
        </w:rPr>
        <w:t>istemul informațional SIA RSAP MTender</w:t>
      </w:r>
      <w:r w:rsidR="00D111C8" w:rsidRPr="00172418">
        <w:rPr>
          <w:rStyle w:val="FootnoteReference"/>
          <w:rFonts w:asciiTheme="majorHAnsi" w:hAnsiTheme="majorHAnsi" w:cstheme="majorHAnsi"/>
          <w:sz w:val="24"/>
          <w:szCs w:val="24"/>
          <w:lang w:val="ro-MD"/>
        </w:rPr>
        <w:footnoteReference w:id="4"/>
      </w:r>
      <w:r w:rsidR="00D111C8" w:rsidRPr="00172418">
        <w:rPr>
          <w:rFonts w:asciiTheme="majorHAnsi" w:hAnsiTheme="majorHAnsi" w:cstheme="majorHAnsi"/>
          <w:sz w:val="24"/>
          <w:szCs w:val="24"/>
          <w:lang w:val="ro-MD"/>
        </w:rPr>
        <w:t xml:space="preserve"> </w:t>
      </w:r>
      <w:r w:rsidRPr="00172418">
        <w:rPr>
          <w:rFonts w:asciiTheme="majorHAnsi" w:hAnsiTheme="majorHAnsi" w:cstheme="majorHAnsi"/>
          <w:sz w:val="24"/>
          <w:szCs w:val="24"/>
          <w:lang w:val="ro-MD"/>
        </w:rPr>
        <w:t xml:space="preserve">începând cu octombrie 2018 a devenit </w:t>
      </w:r>
      <w:r w:rsidR="00D111C8" w:rsidRPr="00172418">
        <w:rPr>
          <w:rFonts w:asciiTheme="majorHAnsi" w:hAnsiTheme="majorHAnsi" w:cstheme="majorHAnsi"/>
          <w:sz w:val="24"/>
          <w:szCs w:val="24"/>
          <w:lang w:val="ro-MD"/>
        </w:rPr>
        <w:t xml:space="preserve">obligatoriu pentru utilizare de toate autoritățile contractante, </w:t>
      </w:r>
      <w:r w:rsidR="00CB7ADC" w:rsidRPr="00172418">
        <w:rPr>
          <w:rFonts w:asciiTheme="majorHAnsi" w:hAnsiTheme="majorHAnsi" w:cstheme="majorHAnsi"/>
          <w:sz w:val="24"/>
          <w:szCs w:val="24"/>
          <w:lang w:val="ro-MD"/>
        </w:rPr>
        <w:t xml:space="preserve">fiind un </w:t>
      </w:r>
      <w:r w:rsidR="00D111C8" w:rsidRPr="00172418">
        <w:rPr>
          <w:rFonts w:asciiTheme="majorHAnsi" w:hAnsiTheme="majorHAnsi" w:cstheme="majorHAnsi"/>
          <w:sz w:val="24"/>
          <w:szCs w:val="24"/>
          <w:lang w:val="ro-MD"/>
        </w:rPr>
        <w:t>concept bazat pe digitalizarea procesului de achiziții, contractarea deschisă ce urmează să asigure respectarea principiilor obligatorii unui proces de achiziții mai transparen</w:t>
      </w:r>
      <w:r w:rsidR="00646AE8" w:rsidRPr="00172418">
        <w:rPr>
          <w:rFonts w:asciiTheme="majorHAnsi" w:hAnsiTheme="majorHAnsi" w:cstheme="majorHAnsi"/>
          <w:sz w:val="24"/>
          <w:szCs w:val="24"/>
          <w:lang w:val="ro-MD"/>
        </w:rPr>
        <w:t>t și eficient.</w:t>
      </w:r>
    </w:p>
    <w:p w14:paraId="7F8783AD" w14:textId="77777777" w:rsidR="00D111C8" w:rsidRPr="00172418" w:rsidRDefault="00D111C8" w:rsidP="00BE7944">
      <w:pPr>
        <w:pStyle w:val="ListParagraph"/>
        <w:numPr>
          <w:ilvl w:val="1"/>
          <w:numId w:val="5"/>
        </w:numPr>
        <w:spacing w:after="0" w:line="276" w:lineRule="auto"/>
        <w:outlineLvl w:val="1"/>
        <w:rPr>
          <w:rFonts w:asciiTheme="majorHAnsi" w:hAnsiTheme="majorHAnsi" w:cstheme="majorHAnsi"/>
          <w:b/>
          <w:sz w:val="24"/>
          <w:szCs w:val="24"/>
          <w:lang w:val="ro-MD"/>
        </w:rPr>
      </w:pPr>
      <w:bookmarkStart w:id="11" w:name="_Toc70074934"/>
      <w:bookmarkStart w:id="12" w:name="_Toc79070511"/>
      <w:bookmarkStart w:id="13" w:name="_Toc79070864"/>
      <w:r w:rsidRPr="00172418">
        <w:rPr>
          <w:rFonts w:asciiTheme="majorHAnsi" w:hAnsiTheme="majorHAnsi" w:cstheme="majorHAnsi"/>
          <w:b/>
          <w:sz w:val="24"/>
          <w:szCs w:val="24"/>
          <w:lang w:val="ro-MD"/>
        </w:rPr>
        <w:t>Cadrul instituțional</w:t>
      </w:r>
      <w:bookmarkEnd w:id="11"/>
      <w:bookmarkEnd w:id="12"/>
      <w:bookmarkEnd w:id="13"/>
    </w:p>
    <w:p w14:paraId="0CD37571" w14:textId="77777777" w:rsidR="00D111C8" w:rsidRPr="00172418" w:rsidRDefault="00D111C8" w:rsidP="00BE7944">
      <w:pPr>
        <w:tabs>
          <w:tab w:val="left" w:pos="630"/>
          <w:tab w:val="num" w:pos="1276"/>
        </w:tabs>
        <w:spacing w:line="276" w:lineRule="auto"/>
        <w:jc w:val="both"/>
        <w:rPr>
          <w:rFonts w:asciiTheme="majorHAnsi" w:hAnsiTheme="majorHAnsi" w:cstheme="majorHAnsi"/>
          <w:bCs/>
          <w:iCs/>
          <w:sz w:val="24"/>
          <w:szCs w:val="24"/>
          <w:lang w:val="ro-MD"/>
        </w:rPr>
      </w:pPr>
      <w:r w:rsidRPr="00172418">
        <w:rPr>
          <w:rFonts w:asciiTheme="majorHAnsi" w:hAnsiTheme="majorHAnsi" w:cstheme="majorHAnsi"/>
          <w:bCs/>
          <w:iCs/>
          <w:lang w:val="ro-MD"/>
        </w:rPr>
        <w:tab/>
      </w:r>
      <w:r w:rsidRPr="00172418">
        <w:rPr>
          <w:rFonts w:asciiTheme="majorHAnsi" w:hAnsiTheme="majorHAnsi" w:cstheme="majorHAnsi"/>
          <w:bCs/>
          <w:iCs/>
          <w:sz w:val="24"/>
          <w:szCs w:val="24"/>
          <w:lang w:val="ro-MD"/>
        </w:rPr>
        <w:t>Cadrul de reglementare, care determină criteriile de audit privind e</w:t>
      </w:r>
      <w:r w:rsidR="00646AE8" w:rsidRPr="00172418">
        <w:rPr>
          <w:rFonts w:asciiTheme="majorHAnsi" w:hAnsiTheme="majorHAnsi" w:cstheme="majorHAnsi"/>
          <w:bCs/>
          <w:iCs/>
          <w:sz w:val="24"/>
          <w:szCs w:val="24"/>
          <w:lang w:val="ro-MD"/>
        </w:rPr>
        <w:t xml:space="preserve">valuarea conformității în </w:t>
      </w:r>
      <w:r w:rsidRPr="00172418">
        <w:rPr>
          <w:rFonts w:asciiTheme="majorHAnsi" w:hAnsiTheme="majorHAnsi" w:cstheme="majorHAnsi"/>
          <w:bCs/>
          <w:iCs/>
          <w:sz w:val="24"/>
          <w:szCs w:val="24"/>
          <w:lang w:val="ro-MD"/>
        </w:rPr>
        <w:t>domeniu</w:t>
      </w:r>
      <w:r w:rsidR="00646AE8" w:rsidRPr="00172418">
        <w:rPr>
          <w:rFonts w:asciiTheme="majorHAnsi" w:hAnsiTheme="majorHAnsi" w:cstheme="majorHAnsi"/>
          <w:bCs/>
          <w:iCs/>
          <w:sz w:val="24"/>
          <w:szCs w:val="24"/>
          <w:lang w:val="ro-MD"/>
        </w:rPr>
        <w:t>l achizițiilor</w:t>
      </w:r>
      <w:r w:rsidRPr="00172418">
        <w:rPr>
          <w:rFonts w:asciiTheme="majorHAnsi" w:hAnsiTheme="majorHAnsi" w:cstheme="majorHAnsi"/>
          <w:bCs/>
          <w:iCs/>
          <w:sz w:val="24"/>
          <w:szCs w:val="24"/>
          <w:lang w:val="ro-MD"/>
        </w:rPr>
        <w:t>, cuprinde următoarele surse:</w:t>
      </w:r>
    </w:p>
    <w:p w14:paraId="274D319D" w14:textId="77777777" w:rsidR="00D111C8" w:rsidRPr="00172418" w:rsidRDefault="00AD6EC4" w:rsidP="00BE7944">
      <w:pPr>
        <w:pStyle w:val="ListParagraph"/>
        <w:numPr>
          <w:ilvl w:val="0"/>
          <w:numId w:val="6"/>
        </w:numPr>
        <w:tabs>
          <w:tab w:val="left" w:pos="630"/>
          <w:tab w:val="num" w:pos="1276"/>
        </w:tabs>
        <w:spacing w:line="276" w:lineRule="auto"/>
        <w:jc w:val="both"/>
        <w:rPr>
          <w:rFonts w:asciiTheme="majorHAnsi" w:hAnsiTheme="majorHAnsi" w:cstheme="majorHAnsi"/>
          <w:bCs/>
          <w:iCs/>
          <w:sz w:val="24"/>
          <w:szCs w:val="24"/>
          <w:lang w:val="ro-MD"/>
        </w:rPr>
      </w:pPr>
      <w:r w:rsidRPr="00172418">
        <w:rPr>
          <w:rFonts w:asciiTheme="majorHAnsi" w:hAnsiTheme="majorHAnsi" w:cstheme="majorHAnsi"/>
          <w:sz w:val="24"/>
          <w:szCs w:val="24"/>
          <w:lang w:val="ro-MD"/>
        </w:rPr>
        <w:t>l</w:t>
      </w:r>
      <w:r w:rsidR="00D111C8" w:rsidRPr="00172418">
        <w:rPr>
          <w:rFonts w:asciiTheme="majorHAnsi" w:hAnsiTheme="majorHAnsi" w:cstheme="majorHAnsi"/>
          <w:sz w:val="24"/>
          <w:szCs w:val="24"/>
          <w:lang w:val="ro-MD"/>
        </w:rPr>
        <w:t>egislația și actele normative ce reglementează achiziționarea de bunuri, lucrări și servicii (</w:t>
      </w:r>
      <w:r w:rsidR="00D111C8" w:rsidRPr="00172418">
        <w:rPr>
          <w:rFonts w:asciiTheme="majorHAnsi" w:hAnsiTheme="majorHAnsi" w:cstheme="majorHAnsi"/>
          <w:i/>
          <w:sz w:val="24"/>
          <w:szCs w:val="24"/>
          <w:lang w:val="ro-MD"/>
        </w:rPr>
        <w:t>Anexa nr.1</w:t>
      </w:r>
      <w:r w:rsidR="001B28F3" w:rsidRPr="00172418">
        <w:rPr>
          <w:rFonts w:asciiTheme="majorHAnsi" w:hAnsiTheme="majorHAnsi" w:cstheme="majorHAnsi"/>
          <w:i/>
          <w:sz w:val="24"/>
          <w:szCs w:val="24"/>
          <w:lang w:val="ro-MD"/>
        </w:rPr>
        <w:t>.1</w:t>
      </w:r>
      <w:r w:rsidR="00D111C8" w:rsidRPr="00172418">
        <w:rPr>
          <w:rFonts w:asciiTheme="majorHAnsi" w:hAnsiTheme="majorHAnsi" w:cstheme="majorHAnsi"/>
          <w:sz w:val="24"/>
          <w:szCs w:val="24"/>
          <w:lang w:val="ro-MD"/>
        </w:rPr>
        <w:t xml:space="preserve"> la prezentul Raport de audit).</w:t>
      </w:r>
    </w:p>
    <w:p w14:paraId="57752B67" w14:textId="77777777" w:rsidR="00D111C8" w:rsidRPr="00172418" w:rsidRDefault="00AD6EC4" w:rsidP="00BE7944">
      <w:pPr>
        <w:pStyle w:val="ListParagraph"/>
        <w:numPr>
          <w:ilvl w:val="0"/>
          <w:numId w:val="6"/>
        </w:numPr>
        <w:tabs>
          <w:tab w:val="left" w:pos="630"/>
          <w:tab w:val="num" w:pos="1276"/>
        </w:tabs>
        <w:spacing w:after="0" w:line="276" w:lineRule="auto"/>
        <w:jc w:val="both"/>
        <w:rPr>
          <w:rFonts w:asciiTheme="majorHAnsi" w:hAnsiTheme="majorHAnsi" w:cstheme="majorHAnsi"/>
          <w:bCs/>
          <w:iCs/>
          <w:sz w:val="24"/>
          <w:szCs w:val="24"/>
          <w:lang w:val="ro-MD"/>
        </w:rPr>
      </w:pPr>
      <w:r w:rsidRPr="00172418">
        <w:rPr>
          <w:rFonts w:asciiTheme="majorHAnsi" w:hAnsiTheme="majorHAnsi" w:cstheme="majorHAnsi"/>
          <w:color w:val="000000"/>
          <w:sz w:val="24"/>
          <w:szCs w:val="24"/>
          <w:lang w:val="ro-MD"/>
        </w:rPr>
        <w:t>n</w:t>
      </w:r>
      <w:r w:rsidR="00D111C8" w:rsidRPr="00172418">
        <w:rPr>
          <w:rFonts w:asciiTheme="majorHAnsi" w:hAnsiTheme="majorHAnsi" w:cstheme="majorHAnsi"/>
          <w:color w:val="000000"/>
          <w:sz w:val="24"/>
          <w:szCs w:val="24"/>
          <w:lang w:val="ro-MD"/>
        </w:rPr>
        <w:t xml:space="preserve">ormele regulatorii aplicate de către autoritățile statului </w:t>
      </w:r>
      <w:r w:rsidR="00F06888" w:rsidRPr="00172418">
        <w:rPr>
          <w:rFonts w:asciiTheme="majorHAnsi" w:hAnsiTheme="majorHAnsi" w:cstheme="majorHAnsi"/>
          <w:color w:val="000000"/>
          <w:sz w:val="24"/>
          <w:szCs w:val="24"/>
          <w:lang w:val="ro-MD"/>
        </w:rPr>
        <w:t>cu</w:t>
      </w:r>
      <w:r w:rsidR="00D111C8" w:rsidRPr="00172418">
        <w:rPr>
          <w:rFonts w:asciiTheme="majorHAnsi" w:hAnsiTheme="majorHAnsi" w:cstheme="majorHAnsi"/>
          <w:color w:val="000000"/>
          <w:sz w:val="24"/>
          <w:szCs w:val="24"/>
          <w:lang w:val="ro-MD"/>
        </w:rPr>
        <w:t xml:space="preserve"> drept de control și de monitorizare a achizițiilor.</w:t>
      </w:r>
    </w:p>
    <w:p w14:paraId="450EE051" w14:textId="77777777" w:rsidR="00D111C8" w:rsidRPr="00172418" w:rsidRDefault="00646AE8" w:rsidP="00BE7944">
      <w:pPr>
        <w:spacing w:after="0" w:line="276" w:lineRule="auto"/>
        <w:ind w:firstLine="720"/>
        <w:jc w:val="both"/>
        <w:rPr>
          <w:rFonts w:asciiTheme="majorHAnsi" w:hAnsiTheme="majorHAnsi" w:cstheme="majorHAnsi"/>
          <w:sz w:val="24"/>
          <w:szCs w:val="24"/>
          <w:lang w:val="ro-MD"/>
        </w:rPr>
      </w:pPr>
      <w:r w:rsidRPr="00172418">
        <w:rPr>
          <w:rFonts w:asciiTheme="majorHAnsi" w:hAnsiTheme="majorHAnsi" w:cstheme="majorHAnsi"/>
          <w:sz w:val="24"/>
          <w:szCs w:val="24"/>
          <w:lang w:val="ro-MD"/>
        </w:rPr>
        <w:t>De menționat că, urmare a</w:t>
      </w:r>
      <w:r w:rsidR="00D111C8" w:rsidRPr="00172418">
        <w:rPr>
          <w:rFonts w:asciiTheme="majorHAnsi" w:hAnsiTheme="majorHAnsi" w:cstheme="majorHAnsi"/>
          <w:sz w:val="24"/>
          <w:szCs w:val="24"/>
          <w:lang w:val="ro-MD"/>
        </w:rPr>
        <w:t xml:space="preserve"> oper</w:t>
      </w:r>
      <w:r w:rsidRPr="00172418">
        <w:rPr>
          <w:rFonts w:asciiTheme="majorHAnsi" w:hAnsiTheme="majorHAnsi" w:cstheme="majorHAnsi"/>
          <w:sz w:val="24"/>
          <w:szCs w:val="24"/>
          <w:lang w:val="ro-MD"/>
        </w:rPr>
        <w:t>ării</w:t>
      </w:r>
      <w:r w:rsidR="00D111C8" w:rsidRPr="00172418">
        <w:rPr>
          <w:rFonts w:asciiTheme="majorHAnsi" w:hAnsiTheme="majorHAnsi" w:cstheme="majorHAnsi"/>
          <w:sz w:val="24"/>
          <w:szCs w:val="24"/>
          <w:lang w:val="ro-MD"/>
        </w:rPr>
        <w:t xml:space="preserve"> </w:t>
      </w:r>
      <w:r w:rsidRPr="00172418">
        <w:rPr>
          <w:rFonts w:asciiTheme="majorHAnsi" w:hAnsiTheme="majorHAnsi" w:cstheme="majorHAnsi"/>
          <w:sz w:val="24"/>
          <w:szCs w:val="24"/>
          <w:lang w:val="ro-MD"/>
        </w:rPr>
        <w:t xml:space="preserve">în anul 2017 a </w:t>
      </w:r>
      <w:r w:rsidR="00D111C8" w:rsidRPr="00172418">
        <w:rPr>
          <w:rFonts w:asciiTheme="majorHAnsi" w:hAnsiTheme="majorHAnsi" w:cstheme="majorHAnsi"/>
          <w:sz w:val="24"/>
          <w:szCs w:val="24"/>
          <w:lang w:val="ro-MD"/>
        </w:rPr>
        <w:t>modificărilor legislative, AA</w:t>
      </w:r>
      <w:r w:rsidR="00776450" w:rsidRPr="00172418">
        <w:rPr>
          <w:rFonts w:asciiTheme="majorHAnsi" w:hAnsiTheme="majorHAnsi" w:cstheme="majorHAnsi"/>
          <w:sz w:val="24"/>
          <w:szCs w:val="24"/>
          <w:lang w:val="ro-MD"/>
        </w:rPr>
        <w:t>P</w:t>
      </w:r>
      <w:r w:rsidR="00D111C8" w:rsidRPr="00172418">
        <w:rPr>
          <w:rFonts w:asciiTheme="majorHAnsi" w:hAnsiTheme="majorHAnsi" w:cstheme="majorHAnsi"/>
          <w:sz w:val="24"/>
          <w:szCs w:val="24"/>
          <w:lang w:val="ro-MD"/>
        </w:rPr>
        <w:t xml:space="preserve"> nu exercită atribuții preventive de control ex-ante a procedurilor de achiziții, prin urmare, aceasta nu mai verifică documentația în achiziții, începând cu etapa de inițiere și până la atribuirea contractului, întocmite de către autoritățile contractante, asigurând doar înregistrarea dărilor de seamă aferente procedurilor, responsabilitatea de corectitudine a acestora fiind în exclusivitate atribuită autorităților contractante.</w:t>
      </w:r>
    </w:p>
    <w:p w14:paraId="66C04B5B" w14:textId="77777777" w:rsidR="00F06888" w:rsidRPr="00C63750" w:rsidRDefault="00F06888" w:rsidP="00F06888">
      <w:pPr>
        <w:spacing w:after="40" w:line="276" w:lineRule="auto"/>
        <w:ind w:firstLine="720"/>
        <w:jc w:val="both"/>
        <w:rPr>
          <w:rFonts w:asciiTheme="majorHAnsi" w:hAnsiTheme="majorHAnsi" w:cstheme="majorHAnsi"/>
          <w:sz w:val="24"/>
          <w:szCs w:val="24"/>
          <w:lang w:val="ro-MD"/>
        </w:rPr>
      </w:pPr>
      <w:bookmarkStart w:id="14" w:name="_Toc70074935"/>
      <w:r w:rsidRPr="00C63750">
        <w:rPr>
          <w:rFonts w:asciiTheme="majorHAnsi" w:hAnsiTheme="majorHAnsi" w:cstheme="majorHAnsi"/>
          <w:sz w:val="24"/>
          <w:szCs w:val="24"/>
          <w:lang w:val="ro-MD"/>
        </w:rPr>
        <w:t>AAP efectuează</w:t>
      </w:r>
      <w:r w:rsidRPr="00C63750">
        <w:rPr>
          <w:rFonts w:asciiTheme="majorHAnsi" w:hAnsiTheme="majorHAnsi" w:cstheme="majorHAnsi"/>
          <w:i/>
          <w:sz w:val="24"/>
          <w:szCs w:val="24"/>
          <w:lang w:val="ro-MD"/>
        </w:rPr>
        <w:t xml:space="preserve"> controlul ex-post</w:t>
      </w:r>
      <w:r w:rsidRPr="00C63750">
        <w:rPr>
          <w:rStyle w:val="FootnoteReference"/>
          <w:rFonts w:asciiTheme="majorHAnsi" w:hAnsiTheme="majorHAnsi" w:cstheme="majorHAnsi"/>
          <w:i/>
          <w:sz w:val="24"/>
          <w:szCs w:val="24"/>
          <w:lang w:val="ro-MD"/>
        </w:rPr>
        <w:footnoteReference w:id="5"/>
      </w:r>
      <w:r w:rsidRPr="00C63750">
        <w:rPr>
          <w:rFonts w:asciiTheme="majorHAnsi" w:hAnsiTheme="majorHAnsi" w:cstheme="majorHAnsi"/>
          <w:sz w:val="24"/>
          <w:szCs w:val="24"/>
          <w:lang w:val="ro-MD"/>
        </w:rPr>
        <w:t xml:space="preserve">  doar în mod selectiv, în baza datelor analizate și a indicatorilor de risc, în aspecte de planificare a procedurilor de achiziții publice, selectarea tipului procedurii şi de inițiere a acestora, fiind excluse din procedura de control necesitatea și oportunitatea achiziției publice, prețurile practicate de ofertanți, calcularea și stabilirea de prejudicii ca urmare a nerespectării legii etc. </w:t>
      </w:r>
    </w:p>
    <w:p w14:paraId="7A17CA48" w14:textId="77777777" w:rsidR="00D111C8" w:rsidRPr="00172418" w:rsidRDefault="00D111C8" w:rsidP="00BE7944">
      <w:pPr>
        <w:pStyle w:val="ListParagraph"/>
        <w:numPr>
          <w:ilvl w:val="1"/>
          <w:numId w:val="5"/>
        </w:numPr>
        <w:spacing w:after="0" w:line="276" w:lineRule="auto"/>
        <w:outlineLvl w:val="1"/>
        <w:rPr>
          <w:rFonts w:asciiTheme="majorHAnsi" w:hAnsiTheme="majorHAnsi" w:cstheme="majorHAnsi"/>
          <w:b/>
          <w:sz w:val="24"/>
          <w:szCs w:val="24"/>
          <w:lang w:val="ro-MD"/>
        </w:rPr>
      </w:pPr>
      <w:bookmarkStart w:id="15" w:name="_Toc79070512"/>
      <w:bookmarkStart w:id="16" w:name="_Toc79070865"/>
      <w:r w:rsidRPr="00172418">
        <w:rPr>
          <w:rFonts w:asciiTheme="majorHAnsi" w:hAnsiTheme="majorHAnsi" w:cstheme="majorHAnsi"/>
          <w:b/>
          <w:sz w:val="24"/>
          <w:szCs w:val="24"/>
          <w:lang w:val="ro-MD"/>
        </w:rPr>
        <w:t>Achiziții</w:t>
      </w:r>
      <w:r w:rsidR="00C02A14" w:rsidRPr="00172418">
        <w:rPr>
          <w:rFonts w:asciiTheme="majorHAnsi" w:hAnsiTheme="majorHAnsi" w:cstheme="majorHAnsi"/>
          <w:b/>
          <w:sz w:val="24"/>
          <w:szCs w:val="24"/>
          <w:lang w:val="ro-MD"/>
        </w:rPr>
        <w:t>le</w:t>
      </w:r>
      <w:r w:rsidRPr="00172418">
        <w:rPr>
          <w:rFonts w:asciiTheme="majorHAnsi" w:hAnsiTheme="majorHAnsi" w:cstheme="majorHAnsi"/>
          <w:b/>
          <w:sz w:val="24"/>
          <w:szCs w:val="24"/>
          <w:lang w:val="ro-MD"/>
        </w:rPr>
        <w:t xml:space="preserve"> publice </w:t>
      </w:r>
      <w:r w:rsidR="00C02A14" w:rsidRPr="00172418">
        <w:rPr>
          <w:rFonts w:asciiTheme="majorHAnsi" w:hAnsiTheme="majorHAnsi" w:cstheme="majorHAnsi"/>
          <w:b/>
          <w:sz w:val="24"/>
          <w:szCs w:val="24"/>
          <w:lang w:val="ro-MD"/>
        </w:rPr>
        <w:t>efectuate</w:t>
      </w:r>
      <w:bookmarkEnd w:id="14"/>
      <w:r w:rsidR="006445D9" w:rsidRPr="00172418">
        <w:rPr>
          <w:rFonts w:asciiTheme="majorHAnsi" w:hAnsiTheme="majorHAnsi" w:cstheme="majorHAnsi"/>
          <w:b/>
          <w:sz w:val="24"/>
          <w:szCs w:val="24"/>
          <w:lang w:val="ro-MD"/>
        </w:rPr>
        <w:t xml:space="preserve"> în</w:t>
      </w:r>
      <w:r w:rsidR="00C02A14" w:rsidRPr="00172418">
        <w:rPr>
          <w:rFonts w:asciiTheme="majorHAnsi" w:hAnsiTheme="majorHAnsi" w:cstheme="majorHAnsi"/>
          <w:b/>
          <w:sz w:val="24"/>
          <w:szCs w:val="24"/>
          <w:lang w:val="ro-MD"/>
        </w:rPr>
        <w:t xml:space="preserve"> anii 2019-2020</w:t>
      </w:r>
      <w:bookmarkEnd w:id="15"/>
      <w:bookmarkEnd w:id="16"/>
    </w:p>
    <w:p w14:paraId="7DB81F64" w14:textId="77777777" w:rsidR="00AF3FE6" w:rsidRPr="00172418" w:rsidRDefault="00D111C8" w:rsidP="00172418">
      <w:pPr>
        <w:spacing w:after="0" w:line="276" w:lineRule="auto"/>
        <w:ind w:firstLine="630"/>
        <w:jc w:val="both"/>
        <w:rPr>
          <w:rFonts w:asciiTheme="majorHAnsi" w:hAnsiTheme="majorHAnsi" w:cstheme="majorHAnsi"/>
          <w:sz w:val="24"/>
          <w:szCs w:val="24"/>
          <w:lang w:val="ro-MD"/>
        </w:rPr>
      </w:pPr>
      <w:bookmarkStart w:id="17" w:name="_Toc77349906"/>
      <w:r w:rsidRPr="00172418">
        <w:rPr>
          <w:rFonts w:asciiTheme="majorHAnsi" w:hAnsiTheme="majorHAnsi" w:cstheme="majorHAnsi"/>
          <w:sz w:val="24"/>
          <w:szCs w:val="24"/>
          <w:lang w:val="ro-MD"/>
        </w:rPr>
        <w:t>Potrivit</w:t>
      </w:r>
      <w:r w:rsidR="006445D9" w:rsidRPr="00172418">
        <w:rPr>
          <w:rFonts w:asciiTheme="majorHAnsi" w:hAnsiTheme="majorHAnsi" w:cstheme="majorHAnsi"/>
          <w:sz w:val="24"/>
          <w:szCs w:val="24"/>
          <w:lang w:val="ro-MD"/>
        </w:rPr>
        <w:t xml:space="preserve"> datelor raportate de MADRM și</w:t>
      </w:r>
      <w:r w:rsidRPr="00172418">
        <w:rPr>
          <w:rFonts w:asciiTheme="majorHAnsi" w:hAnsiTheme="majorHAnsi" w:cstheme="majorHAnsi"/>
          <w:sz w:val="24"/>
          <w:szCs w:val="24"/>
          <w:lang w:val="ro-MD"/>
        </w:rPr>
        <w:t xml:space="preserve"> instituți</w:t>
      </w:r>
      <w:r w:rsidR="006445D9" w:rsidRPr="00172418">
        <w:rPr>
          <w:rFonts w:asciiTheme="majorHAnsi" w:hAnsiTheme="majorHAnsi" w:cstheme="majorHAnsi"/>
          <w:sz w:val="24"/>
          <w:szCs w:val="24"/>
          <w:lang w:val="ro-MD"/>
        </w:rPr>
        <w:t>ile</w:t>
      </w:r>
      <w:r w:rsidRPr="00172418">
        <w:rPr>
          <w:rFonts w:asciiTheme="majorHAnsi" w:hAnsiTheme="majorHAnsi" w:cstheme="majorHAnsi"/>
          <w:sz w:val="24"/>
          <w:szCs w:val="24"/>
          <w:lang w:val="ro-MD"/>
        </w:rPr>
        <w:t xml:space="preserve"> din subordine</w:t>
      </w:r>
      <w:r w:rsidR="00C02A14" w:rsidRPr="00172418">
        <w:rPr>
          <w:rStyle w:val="FootnoteReference"/>
          <w:rFonts w:asciiTheme="majorHAnsi" w:hAnsiTheme="majorHAnsi" w:cstheme="majorHAnsi"/>
          <w:sz w:val="24"/>
          <w:szCs w:val="24"/>
          <w:lang w:val="ro-MD"/>
        </w:rPr>
        <w:footnoteReference w:id="6"/>
      </w:r>
      <w:r w:rsidRPr="00172418">
        <w:rPr>
          <w:rFonts w:asciiTheme="majorHAnsi" w:hAnsiTheme="majorHAnsi" w:cstheme="majorHAnsi"/>
          <w:sz w:val="24"/>
          <w:szCs w:val="24"/>
          <w:lang w:val="ro-MD"/>
        </w:rPr>
        <w:t xml:space="preserve">, în anii 2019-2020, valoarea resurselor financiare destinate achizițiilor de bunuri, servicii și lucrări a constituit circa </w:t>
      </w:r>
      <w:r w:rsidR="00C02A14" w:rsidRPr="00172418">
        <w:rPr>
          <w:rFonts w:asciiTheme="majorHAnsi" w:hAnsiTheme="majorHAnsi" w:cstheme="majorHAnsi"/>
          <w:sz w:val="24"/>
          <w:szCs w:val="24"/>
          <w:lang w:val="ro-MD"/>
        </w:rPr>
        <w:t>603,6 mii lei</w:t>
      </w:r>
      <w:r w:rsidR="004D3648" w:rsidRPr="00172418">
        <w:rPr>
          <w:rFonts w:asciiTheme="majorHAnsi" w:hAnsiTheme="majorHAnsi" w:cstheme="majorHAnsi"/>
          <w:sz w:val="24"/>
          <w:szCs w:val="24"/>
          <w:lang w:val="ro-MD"/>
        </w:rPr>
        <w:t>,</w:t>
      </w:r>
      <w:r w:rsidR="00421643" w:rsidRPr="00172418">
        <w:rPr>
          <w:rFonts w:asciiTheme="majorHAnsi" w:hAnsiTheme="majorHAnsi" w:cstheme="majorHAnsi"/>
          <w:sz w:val="24"/>
          <w:szCs w:val="24"/>
          <w:lang w:val="ro-MD"/>
        </w:rPr>
        <w:t xml:space="preserve"> fiind încheiate </w:t>
      </w:r>
      <w:r w:rsidR="00C02A14" w:rsidRPr="00172418">
        <w:rPr>
          <w:rFonts w:asciiTheme="majorHAnsi" w:hAnsiTheme="majorHAnsi" w:cstheme="majorHAnsi"/>
          <w:sz w:val="24"/>
          <w:szCs w:val="24"/>
          <w:lang w:val="ro-MD"/>
        </w:rPr>
        <w:t>1684 de</w:t>
      </w:r>
      <w:r w:rsidR="00421643" w:rsidRPr="00172418">
        <w:rPr>
          <w:rFonts w:asciiTheme="majorHAnsi" w:hAnsiTheme="majorHAnsi" w:cstheme="majorHAnsi"/>
          <w:sz w:val="24"/>
          <w:szCs w:val="24"/>
          <w:lang w:val="ro-MD"/>
        </w:rPr>
        <w:t xml:space="preserve"> contracte</w:t>
      </w:r>
      <w:r w:rsidR="00C02A14" w:rsidRPr="00172418">
        <w:rPr>
          <w:rFonts w:asciiTheme="majorHAnsi" w:hAnsiTheme="majorHAnsi" w:cstheme="majorHAnsi"/>
          <w:sz w:val="24"/>
          <w:szCs w:val="24"/>
          <w:lang w:val="ro-MD"/>
        </w:rPr>
        <w:t>.</w:t>
      </w:r>
      <w:bookmarkEnd w:id="17"/>
      <w:r w:rsidRPr="00172418">
        <w:rPr>
          <w:rFonts w:asciiTheme="majorHAnsi" w:hAnsiTheme="majorHAnsi" w:cstheme="majorHAnsi"/>
          <w:sz w:val="24"/>
          <w:szCs w:val="24"/>
          <w:lang w:val="ro-MD"/>
        </w:rPr>
        <w:t xml:space="preserve"> </w:t>
      </w:r>
      <w:bookmarkStart w:id="18" w:name="_Toc77349907"/>
    </w:p>
    <w:p w14:paraId="1B994D9F" w14:textId="77777777" w:rsidR="00C02A14" w:rsidRPr="00172418" w:rsidRDefault="00831F17" w:rsidP="00172418">
      <w:pPr>
        <w:spacing w:after="0" w:line="276" w:lineRule="auto"/>
        <w:ind w:firstLine="630"/>
        <w:jc w:val="both"/>
        <w:rPr>
          <w:rFonts w:asciiTheme="majorHAnsi" w:hAnsiTheme="majorHAnsi" w:cstheme="majorHAnsi"/>
          <w:sz w:val="24"/>
          <w:szCs w:val="24"/>
          <w:lang w:val="ro-MD"/>
        </w:rPr>
      </w:pPr>
      <w:r w:rsidRPr="00172418">
        <w:rPr>
          <w:rFonts w:asciiTheme="majorHAnsi" w:hAnsiTheme="majorHAnsi" w:cstheme="majorHAnsi"/>
          <w:sz w:val="24"/>
          <w:szCs w:val="24"/>
          <w:lang w:val="ro-MD"/>
        </w:rPr>
        <w:t>Ponderea majoră în totalul achizițiilor realizate în anii 2019-2020 revine achizițiilor de negociere fără publicare, care au constituit 123,3 mil.lei și</w:t>
      </w:r>
      <w:r w:rsidR="00FE0B7A" w:rsidRPr="00172418">
        <w:rPr>
          <w:rFonts w:asciiTheme="majorHAnsi" w:hAnsiTheme="majorHAnsi" w:cstheme="majorHAnsi"/>
          <w:sz w:val="24"/>
          <w:szCs w:val="24"/>
          <w:lang w:val="ro-MD"/>
        </w:rPr>
        <w:t>,</w:t>
      </w:r>
      <w:r w:rsidRPr="00172418">
        <w:rPr>
          <w:rFonts w:asciiTheme="majorHAnsi" w:hAnsiTheme="majorHAnsi" w:cstheme="majorHAnsi"/>
          <w:sz w:val="24"/>
          <w:szCs w:val="24"/>
          <w:lang w:val="ro-MD"/>
        </w:rPr>
        <w:t xml:space="preserve"> respectiv</w:t>
      </w:r>
      <w:r w:rsidR="00FE0B7A" w:rsidRPr="00172418">
        <w:rPr>
          <w:rFonts w:asciiTheme="majorHAnsi" w:hAnsiTheme="majorHAnsi" w:cstheme="majorHAnsi"/>
          <w:sz w:val="24"/>
          <w:szCs w:val="24"/>
          <w:lang w:val="ro-MD"/>
        </w:rPr>
        <w:t>,</w:t>
      </w:r>
      <w:r w:rsidRPr="00172418">
        <w:rPr>
          <w:rFonts w:asciiTheme="majorHAnsi" w:hAnsiTheme="majorHAnsi" w:cstheme="majorHAnsi"/>
          <w:sz w:val="24"/>
          <w:szCs w:val="24"/>
          <w:lang w:val="ro-MD"/>
        </w:rPr>
        <w:t xml:space="preserve"> 123,4 mil.lei sau 43,8% și 38,3% în totalul procurărilor. În comparație cu 2019, ponderea licitațiilor deschise realizate în 2020 a înr</w:t>
      </w:r>
      <w:r w:rsidR="00151E99" w:rsidRPr="00172418">
        <w:rPr>
          <w:rFonts w:asciiTheme="majorHAnsi" w:hAnsiTheme="majorHAnsi" w:cstheme="majorHAnsi"/>
          <w:sz w:val="24"/>
          <w:szCs w:val="24"/>
          <w:lang w:val="ro-MD"/>
        </w:rPr>
        <w:t>egistrat o creștere de 10,1 %.</w:t>
      </w:r>
      <w:bookmarkEnd w:id="18"/>
    </w:p>
    <w:p w14:paraId="63437DD7" w14:textId="4A550743" w:rsidR="00751579" w:rsidRPr="00172418" w:rsidRDefault="00FE0B7A" w:rsidP="00172418">
      <w:pPr>
        <w:pStyle w:val="Liubash"/>
        <w:shd w:val="clear" w:color="auto" w:fill="FFFFFF" w:themeFill="background1"/>
        <w:spacing w:line="276" w:lineRule="auto"/>
        <w:ind w:firstLine="708"/>
        <w:rPr>
          <w:rFonts w:asciiTheme="majorHAnsi" w:hAnsiTheme="majorHAnsi" w:cstheme="majorHAnsi"/>
          <w:sz w:val="24"/>
          <w:shd w:val="clear" w:color="auto" w:fill="FFFFFF" w:themeFill="background1"/>
          <w:lang w:val="ro-MD"/>
        </w:rPr>
      </w:pPr>
      <w:r w:rsidRPr="00C63750">
        <w:rPr>
          <w:rFonts w:asciiTheme="majorHAnsi" w:hAnsiTheme="majorHAnsi" w:cstheme="majorHAnsi"/>
          <w:sz w:val="24"/>
          <w:lang w:val="ro-MD"/>
        </w:rPr>
        <w:t xml:space="preserve">În anul 2020, ponderea licitațiilor deschise, comparativ cu anul 2019, s-a majorat cu circa 10,1%, iar ponderea negocierilor fără publicare s-a micșorat cu circa 5,5%, față de perioada anterioară. Cu referire la procedurile cererea ofertelor de prețuri și  achiziții de valoare mică, </w:t>
      </w:r>
      <w:r w:rsidRPr="00C63750">
        <w:rPr>
          <w:rFonts w:asciiTheme="majorHAnsi" w:hAnsiTheme="majorHAnsi" w:cstheme="majorHAnsi"/>
          <w:sz w:val="24"/>
          <w:lang w:val="ro-MD"/>
        </w:rPr>
        <w:lastRenderedPageBreak/>
        <w:t>ponderea acestora s-a majorat neesențial cu 0,2% și, respectiv, cu 0,8%. În anul 2020, a scăzut ponderea achizițiilor specificate în art.5 din LAP cu circa 5,6%. Pe de altă parte, ponderea achizițiilor realizate prin cererea ofertelor de prețuri și achizițiile de valoare mică a înregistrat o creștere neesențială de 0,2% și, respectiv, de 0,8 %. Achizițiile realizate în temeiul în art.5 din Legea nr.131/2015 (excepții) au înregistrat o diminuare față anul 2019 de circa 5,6%.</w:t>
      </w:r>
      <w:r w:rsidR="0095486F" w:rsidRPr="00172418">
        <w:rPr>
          <w:rFonts w:asciiTheme="majorHAnsi" w:hAnsiTheme="majorHAnsi" w:cstheme="majorHAnsi"/>
          <w:sz w:val="24"/>
          <w:shd w:val="clear" w:color="auto" w:fill="FFFFFF" w:themeFill="background1"/>
          <w:lang w:val="ro-MD"/>
        </w:rPr>
        <w:t xml:space="preserve"> </w:t>
      </w:r>
    </w:p>
    <w:p w14:paraId="2F3F79F9" w14:textId="77777777" w:rsidR="00D111C8" w:rsidRPr="00172418" w:rsidRDefault="00D111C8" w:rsidP="00BE7944">
      <w:pPr>
        <w:pStyle w:val="Liubash"/>
        <w:shd w:val="clear" w:color="auto" w:fill="FFFFFF" w:themeFill="background1"/>
        <w:spacing w:line="276" w:lineRule="auto"/>
        <w:ind w:firstLine="708"/>
        <w:jc w:val="right"/>
        <w:rPr>
          <w:rFonts w:asciiTheme="majorHAnsi" w:hAnsiTheme="majorHAnsi" w:cstheme="majorHAnsi"/>
          <w:b/>
          <w:i/>
          <w:sz w:val="24"/>
          <w:shd w:val="clear" w:color="auto" w:fill="FFFFFF" w:themeFill="background1"/>
          <w:lang w:val="ro-MD"/>
        </w:rPr>
      </w:pPr>
      <w:r w:rsidRPr="00172418">
        <w:rPr>
          <w:rFonts w:asciiTheme="majorHAnsi" w:hAnsiTheme="majorHAnsi" w:cstheme="majorHAnsi"/>
          <w:b/>
          <w:i/>
          <w:sz w:val="24"/>
          <w:shd w:val="clear" w:color="auto" w:fill="FFFFFF" w:themeFill="background1"/>
          <w:lang w:val="ro-MD"/>
        </w:rPr>
        <w:t>Tabelul nr.1</w:t>
      </w:r>
    </w:p>
    <w:p w14:paraId="31370945" w14:textId="77777777" w:rsidR="00D111C8" w:rsidRPr="00172418" w:rsidRDefault="00431878" w:rsidP="00BE7944">
      <w:pPr>
        <w:pStyle w:val="Liubash"/>
        <w:shd w:val="clear" w:color="auto" w:fill="FFFFFF" w:themeFill="background1"/>
        <w:spacing w:line="276" w:lineRule="auto"/>
        <w:ind w:firstLine="708"/>
        <w:jc w:val="center"/>
        <w:rPr>
          <w:rFonts w:asciiTheme="majorHAnsi" w:hAnsiTheme="majorHAnsi" w:cstheme="majorHAnsi"/>
          <w:b/>
          <w:sz w:val="24"/>
          <w:shd w:val="clear" w:color="auto" w:fill="FFFFFF" w:themeFill="background1"/>
          <w:lang w:val="ro-MD"/>
        </w:rPr>
      </w:pPr>
      <w:r w:rsidRPr="00172418">
        <w:rPr>
          <w:rFonts w:asciiTheme="majorHAnsi" w:hAnsiTheme="majorHAnsi" w:cstheme="majorHAnsi"/>
          <w:b/>
          <w:sz w:val="24"/>
          <w:lang w:val="ro-MD"/>
        </w:rPr>
        <w:t>Informații generalizatoare priv</w:t>
      </w:r>
      <w:r w:rsidR="004153F2" w:rsidRPr="00172418">
        <w:rPr>
          <w:rFonts w:asciiTheme="majorHAnsi" w:hAnsiTheme="majorHAnsi" w:cstheme="majorHAnsi"/>
          <w:b/>
          <w:sz w:val="24"/>
          <w:lang w:val="ro-MD"/>
        </w:rPr>
        <w:t>ind achizițiile publice din cadrul sistemului MADRM</w:t>
      </w:r>
      <w:r w:rsidR="004159B0" w:rsidRPr="00172418">
        <w:rPr>
          <w:rFonts w:asciiTheme="majorHAnsi" w:hAnsiTheme="majorHAnsi" w:cstheme="majorHAnsi"/>
          <w:b/>
          <w:sz w:val="24"/>
          <w:lang w:val="ro-MD"/>
        </w:rPr>
        <w:t>, mil.lei</w:t>
      </w:r>
    </w:p>
    <w:tbl>
      <w:tblPr>
        <w:tblStyle w:val="GridTable4-Accent11"/>
        <w:tblW w:w="9337" w:type="dxa"/>
        <w:tblLook w:val="04A0" w:firstRow="1" w:lastRow="0" w:firstColumn="1" w:lastColumn="0" w:noHBand="0" w:noVBand="1"/>
      </w:tblPr>
      <w:tblGrid>
        <w:gridCol w:w="2587"/>
        <w:gridCol w:w="1125"/>
        <w:gridCol w:w="1125"/>
        <w:gridCol w:w="1125"/>
        <w:gridCol w:w="1125"/>
        <w:gridCol w:w="1125"/>
        <w:gridCol w:w="1125"/>
      </w:tblGrid>
      <w:tr w:rsidR="00AD6884" w:rsidRPr="00C63750" w14:paraId="0EB51943" w14:textId="77777777" w:rsidTr="00AD68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vMerge w:val="restart"/>
          </w:tcPr>
          <w:p w14:paraId="276B5E4E" w14:textId="77777777" w:rsidR="00AD6884" w:rsidRPr="00172418" w:rsidRDefault="00AD6884" w:rsidP="000E5F7B">
            <w:pPr>
              <w:jc w:val="center"/>
              <w:rPr>
                <w:rFonts w:asciiTheme="majorHAnsi" w:hAnsiTheme="majorHAnsi" w:cstheme="majorHAnsi"/>
                <w:color w:val="auto"/>
                <w:sz w:val="16"/>
                <w:szCs w:val="16"/>
                <w:lang w:val="ro-MD"/>
              </w:rPr>
            </w:pPr>
            <w:r w:rsidRPr="00172418">
              <w:rPr>
                <w:rFonts w:asciiTheme="majorHAnsi" w:hAnsiTheme="majorHAnsi" w:cstheme="majorHAnsi"/>
                <w:sz w:val="16"/>
                <w:szCs w:val="16"/>
                <w:lang w:val="ro-MD"/>
              </w:rPr>
              <w:t>Tipul procedurii de achiziție</w:t>
            </w:r>
          </w:p>
        </w:tc>
        <w:tc>
          <w:tcPr>
            <w:tcW w:w="3375" w:type="dxa"/>
            <w:gridSpan w:val="3"/>
          </w:tcPr>
          <w:p w14:paraId="5D0D9FB0" w14:textId="77777777" w:rsidR="00AD6884" w:rsidRPr="00172418" w:rsidRDefault="00AD6884" w:rsidP="000E5F7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16"/>
                <w:szCs w:val="16"/>
                <w:lang w:val="ro-MD"/>
              </w:rPr>
            </w:pPr>
            <w:r w:rsidRPr="00172418">
              <w:rPr>
                <w:rFonts w:asciiTheme="majorHAnsi" w:hAnsiTheme="majorHAnsi" w:cstheme="majorHAnsi"/>
                <w:sz w:val="16"/>
                <w:szCs w:val="16"/>
                <w:lang w:val="ro-MD"/>
              </w:rPr>
              <w:t>Anul 2019</w:t>
            </w:r>
          </w:p>
        </w:tc>
        <w:tc>
          <w:tcPr>
            <w:tcW w:w="3375" w:type="dxa"/>
            <w:gridSpan w:val="3"/>
          </w:tcPr>
          <w:p w14:paraId="6EB41C78" w14:textId="77777777" w:rsidR="00AD6884" w:rsidRPr="00172418" w:rsidRDefault="00AD6884" w:rsidP="000E5F7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16"/>
                <w:szCs w:val="16"/>
                <w:lang w:val="ro-MD"/>
              </w:rPr>
            </w:pPr>
            <w:r w:rsidRPr="00172418">
              <w:rPr>
                <w:rFonts w:asciiTheme="majorHAnsi" w:hAnsiTheme="majorHAnsi" w:cstheme="majorHAnsi"/>
                <w:sz w:val="16"/>
                <w:szCs w:val="16"/>
                <w:lang w:val="ro-MD"/>
              </w:rPr>
              <w:t>Anul 2020</w:t>
            </w:r>
          </w:p>
        </w:tc>
      </w:tr>
      <w:tr w:rsidR="00AD6884" w:rsidRPr="00C63750" w14:paraId="702D3095" w14:textId="77777777" w:rsidTr="00AD6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vMerge/>
          </w:tcPr>
          <w:p w14:paraId="5496E7F2" w14:textId="77777777" w:rsidR="00AD6884" w:rsidRPr="00172418" w:rsidRDefault="00AD6884" w:rsidP="000E5F7B">
            <w:pPr>
              <w:jc w:val="both"/>
              <w:rPr>
                <w:rFonts w:asciiTheme="majorHAnsi" w:hAnsiTheme="majorHAnsi" w:cstheme="majorHAnsi"/>
                <w:sz w:val="16"/>
                <w:szCs w:val="16"/>
                <w:lang w:val="ro-MD"/>
              </w:rPr>
            </w:pPr>
          </w:p>
        </w:tc>
        <w:tc>
          <w:tcPr>
            <w:tcW w:w="1125" w:type="dxa"/>
          </w:tcPr>
          <w:p w14:paraId="3C4D0921" w14:textId="77777777" w:rsidR="00AD6884" w:rsidRPr="00172418" w:rsidRDefault="00AD6884" w:rsidP="000E5F7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val="ro-MD"/>
              </w:rPr>
            </w:pPr>
            <w:r w:rsidRPr="00172418">
              <w:rPr>
                <w:rFonts w:asciiTheme="majorHAnsi" w:hAnsiTheme="majorHAnsi" w:cstheme="majorHAnsi"/>
                <w:b/>
                <w:sz w:val="16"/>
                <w:szCs w:val="16"/>
                <w:lang w:val="ro-MD"/>
              </w:rPr>
              <w:t>Nr. achizițiilor</w:t>
            </w:r>
          </w:p>
        </w:tc>
        <w:tc>
          <w:tcPr>
            <w:tcW w:w="1125" w:type="dxa"/>
          </w:tcPr>
          <w:p w14:paraId="72640523" w14:textId="77777777" w:rsidR="00AD6884" w:rsidRPr="00172418" w:rsidRDefault="004159B0" w:rsidP="000E5F7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val="ro-MD"/>
              </w:rPr>
            </w:pPr>
            <w:r w:rsidRPr="00172418">
              <w:rPr>
                <w:rFonts w:asciiTheme="majorHAnsi" w:hAnsiTheme="majorHAnsi" w:cstheme="majorHAnsi"/>
                <w:b/>
                <w:sz w:val="16"/>
                <w:szCs w:val="16"/>
                <w:lang w:val="ro-MD"/>
              </w:rPr>
              <w:t>Valoarea</w:t>
            </w:r>
          </w:p>
        </w:tc>
        <w:tc>
          <w:tcPr>
            <w:tcW w:w="1125" w:type="dxa"/>
          </w:tcPr>
          <w:p w14:paraId="0225FADE" w14:textId="77777777" w:rsidR="00AD6884" w:rsidRPr="00172418" w:rsidRDefault="00AD6884" w:rsidP="000E5F7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val="ro-MD"/>
              </w:rPr>
            </w:pPr>
            <w:r w:rsidRPr="00172418">
              <w:rPr>
                <w:rFonts w:asciiTheme="majorHAnsi" w:hAnsiTheme="majorHAnsi" w:cstheme="majorHAnsi"/>
                <w:b/>
                <w:sz w:val="16"/>
                <w:szCs w:val="16"/>
                <w:lang w:val="ro-MD"/>
              </w:rPr>
              <w:t>Ponderea în totalul achizițiilor, %</w:t>
            </w:r>
          </w:p>
        </w:tc>
        <w:tc>
          <w:tcPr>
            <w:tcW w:w="1125" w:type="dxa"/>
          </w:tcPr>
          <w:p w14:paraId="0615C08A" w14:textId="77777777" w:rsidR="00AD6884" w:rsidRPr="00172418" w:rsidRDefault="00AD6884" w:rsidP="000E5F7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val="ro-MD"/>
              </w:rPr>
            </w:pPr>
            <w:r w:rsidRPr="00172418">
              <w:rPr>
                <w:rFonts w:asciiTheme="majorHAnsi" w:hAnsiTheme="majorHAnsi" w:cstheme="majorHAnsi"/>
                <w:b/>
                <w:sz w:val="16"/>
                <w:szCs w:val="16"/>
                <w:lang w:val="ro-MD"/>
              </w:rPr>
              <w:t>Nr. achizițiilor</w:t>
            </w:r>
          </w:p>
        </w:tc>
        <w:tc>
          <w:tcPr>
            <w:tcW w:w="1125" w:type="dxa"/>
          </w:tcPr>
          <w:p w14:paraId="0B880FDB" w14:textId="77777777" w:rsidR="00AD6884" w:rsidRPr="00172418" w:rsidRDefault="00AD6884" w:rsidP="000E5F7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val="ro-MD"/>
              </w:rPr>
            </w:pPr>
            <w:r w:rsidRPr="00172418">
              <w:rPr>
                <w:rFonts w:asciiTheme="majorHAnsi" w:hAnsiTheme="majorHAnsi" w:cstheme="majorHAnsi"/>
                <w:b/>
                <w:sz w:val="16"/>
                <w:szCs w:val="16"/>
                <w:lang w:val="ro-MD"/>
              </w:rPr>
              <w:t>Valoarea</w:t>
            </w:r>
          </w:p>
        </w:tc>
        <w:tc>
          <w:tcPr>
            <w:tcW w:w="1125" w:type="dxa"/>
          </w:tcPr>
          <w:p w14:paraId="7DD504FC" w14:textId="77777777" w:rsidR="00AD6884" w:rsidRPr="00172418" w:rsidRDefault="00431878" w:rsidP="000E5F7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val="ro-MD"/>
              </w:rPr>
            </w:pPr>
            <w:r w:rsidRPr="00172418">
              <w:rPr>
                <w:rFonts w:asciiTheme="majorHAnsi" w:hAnsiTheme="majorHAnsi" w:cstheme="majorHAnsi"/>
                <w:b/>
                <w:sz w:val="16"/>
                <w:szCs w:val="16"/>
                <w:lang w:val="ro-MD"/>
              </w:rPr>
              <w:t>Ponderea în totalul achizițiilor, %</w:t>
            </w:r>
          </w:p>
        </w:tc>
      </w:tr>
      <w:tr w:rsidR="00AD6884" w:rsidRPr="00C63750" w14:paraId="7E083386" w14:textId="77777777" w:rsidTr="00AD6884">
        <w:tc>
          <w:tcPr>
            <w:cnfStyle w:val="001000000000" w:firstRow="0" w:lastRow="0" w:firstColumn="1" w:lastColumn="0" w:oddVBand="0" w:evenVBand="0" w:oddHBand="0" w:evenHBand="0" w:firstRowFirstColumn="0" w:firstRowLastColumn="0" w:lastRowFirstColumn="0" w:lastRowLastColumn="0"/>
            <w:tcW w:w="2587" w:type="dxa"/>
          </w:tcPr>
          <w:p w14:paraId="10ADB2CD" w14:textId="77777777" w:rsidR="00AD6884" w:rsidRPr="00172418" w:rsidRDefault="00AD6884" w:rsidP="000E5F7B">
            <w:pPr>
              <w:rPr>
                <w:rFonts w:asciiTheme="majorHAnsi" w:hAnsiTheme="majorHAnsi" w:cstheme="majorHAnsi"/>
                <w:sz w:val="16"/>
                <w:szCs w:val="16"/>
                <w:lang w:val="ro-MD"/>
              </w:rPr>
            </w:pPr>
            <w:r w:rsidRPr="00172418">
              <w:rPr>
                <w:rFonts w:asciiTheme="majorHAnsi" w:hAnsiTheme="majorHAnsi" w:cstheme="majorHAnsi"/>
                <w:color w:val="000000"/>
                <w:sz w:val="16"/>
                <w:szCs w:val="16"/>
                <w:lang w:val="ro-MD"/>
              </w:rPr>
              <w:t>Achiziții executate fără contract</w:t>
            </w:r>
          </w:p>
        </w:tc>
        <w:tc>
          <w:tcPr>
            <w:tcW w:w="1125" w:type="dxa"/>
          </w:tcPr>
          <w:p w14:paraId="72B120E3" w14:textId="77777777" w:rsidR="00AD6884" w:rsidRPr="00172418" w:rsidRDefault="00AD6884" w:rsidP="000E5F7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x</w:t>
            </w:r>
          </w:p>
        </w:tc>
        <w:tc>
          <w:tcPr>
            <w:tcW w:w="1125" w:type="dxa"/>
          </w:tcPr>
          <w:p w14:paraId="10478A12" w14:textId="77777777" w:rsidR="00AD6884" w:rsidRPr="00172418" w:rsidRDefault="00AD6884" w:rsidP="000E5F7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4,7</w:t>
            </w:r>
          </w:p>
        </w:tc>
        <w:tc>
          <w:tcPr>
            <w:tcW w:w="1125" w:type="dxa"/>
          </w:tcPr>
          <w:p w14:paraId="238893B5" w14:textId="77777777" w:rsidR="00AD6884" w:rsidRPr="00172418" w:rsidRDefault="00AD6884" w:rsidP="000E5F7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1,7</w:t>
            </w:r>
          </w:p>
        </w:tc>
        <w:tc>
          <w:tcPr>
            <w:tcW w:w="1125" w:type="dxa"/>
          </w:tcPr>
          <w:p w14:paraId="49973EF3" w14:textId="77777777" w:rsidR="00AD6884" w:rsidRPr="00172418" w:rsidRDefault="00AD6884" w:rsidP="000E5F7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x</w:t>
            </w:r>
          </w:p>
        </w:tc>
        <w:tc>
          <w:tcPr>
            <w:tcW w:w="1125" w:type="dxa"/>
          </w:tcPr>
          <w:p w14:paraId="4A56D2F5" w14:textId="77777777" w:rsidR="00AD6884" w:rsidRPr="00172418" w:rsidRDefault="00AD6884" w:rsidP="000E5F7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4,2</w:t>
            </w:r>
          </w:p>
        </w:tc>
        <w:tc>
          <w:tcPr>
            <w:tcW w:w="1125" w:type="dxa"/>
          </w:tcPr>
          <w:p w14:paraId="7FE7E34E" w14:textId="77777777" w:rsidR="00AD6884" w:rsidRPr="00172418" w:rsidRDefault="00AD6884" w:rsidP="000E5F7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1,3</w:t>
            </w:r>
          </w:p>
        </w:tc>
      </w:tr>
      <w:tr w:rsidR="00AD6884" w:rsidRPr="00C63750" w14:paraId="14F7CDAF" w14:textId="77777777" w:rsidTr="00AD6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tcPr>
          <w:p w14:paraId="1BAD9631" w14:textId="77777777" w:rsidR="00AD6884" w:rsidRPr="00172418" w:rsidRDefault="00AD6884" w:rsidP="000E5F7B">
            <w:pPr>
              <w:jc w:val="both"/>
              <w:rPr>
                <w:rFonts w:asciiTheme="majorHAnsi" w:hAnsiTheme="majorHAnsi" w:cstheme="majorHAnsi"/>
                <w:sz w:val="16"/>
                <w:szCs w:val="16"/>
                <w:lang w:val="ro-MD"/>
              </w:rPr>
            </w:pPr>
            <w:r w:rsidRPr="00172418">
              <w:rPr>
                <w:rFonts w:asciiTheme="majorHAnsi" w:hAnsiTheme="majorHAnsi" w:cstheme="majorHAnsi"/>
                <w:color w:val="000000"/>
                <w:sz w:val="16"/>
                <w:szCs w:val="16"/>
                <w:lang w:val="ro-MD"/>
              </w:rPr>
              <w:t>Achiziții de valoarea mică</w:t>
            </w:r>
          </w:p>
        </w:tc>
        <w:tc>
          <w:tcPr>
            <w:tcW w:w="1125" w:type="dxa"/>
          </w:tcPr>
          <w:p w14:paraId="6D6788AD" w14:textId="77777777" w:rsidR="00AD6884" w:rsidRPr="00172418" w:rsidRDefault="00AD6884" w:rsidP="000E5F7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600</w:t>
            </w:r>
          </w:p>
        </w:tc>
        <w:tc>
          <w:tcPr>
            <w:tcW w:w="1125" w:type="dxa"/>
          </w:tcPr>
          <w:p w14:paraId="37F33B80" w14:textId="77777777" w:rsidR="00AD6884" w:rsidRPr="00172418" w:rsidRDefault="00AD6884" w:rsidP="000E5F7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26,2</w:t>
            </w:r>
          </w:p>
        </w:tc>
        <w:tc>
          <w:tcPr>
            <w:tcW w:w="1125" w:type="dxa"/>
          </w:tcPr>
          <w:p w14:paraId="093E71A6" w14:textId="77777777" w:rsidR="00AD6884" w:rsidRPr="00172418" w:rsidRDefault="00AD6884" w:rsidP="000E5F7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9,3</w:t>
            </w:r>
          </w:p>
        </w:tc>
        <w:tc>
          <w:tcPr>
            <w:tcW w:w="1125" w:type="dxa"/>
          </w:tcPr>
          <w:p w14:paraId="3B9AA01B" w14:textId="77777777" w:rsidR="00AD6884" w:rsidRPr="00172418" w:rsidRDefault="00AD6884" w:rsidP="000E5F7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741</w:t>
            </w:r>
          </w:p>
        </w:tc>
        <w:tc>
          <w:tcPr>
            <w:tcW w:w="1125" w:type="dxa"/>
          </w:tcPr>
          <w:p w14:paraId="35FD0B7E" w14:textId="77777777" w:rsidR="00AD6884" w:rsidRPr="00172418" w:rsidRDefault="00AD6884" w:rsidP="000E5F7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32,4</w:t>
            </w:r>
          </w:p>
        </w:tc>
        <w:tc>
          <w:tcPr>
            <w:tcW w:w="1125" w:type="dxa"/>
          </w:tcPr>
          <w:p w14:paraId="47AEB8E4" w14:textId="77777777" w:rsidR="00AD6884" w:rsidRPr="00172418" w:rsidRDefault="00AD6884" w:rsidP="000E5F7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10,1</w:t>
            </w:r>
          </w:p>
        </w:tc>
      </w:tr>
      <w:tr w:rsidR="00AD6884" w:rsidRPr="00C63750" w14:paraId="664A3AAC" w14:textId="77777777" w:rsidTr="00AD6884">
        <w:tc>
          <w:tcPr>
            <w:cnfStyle w:val="001000000000" w:firstRow="0" w:lastRow="0" w:firstColumn="1" w:lastColumn="0" w:oddVBand="0" w:evenVBand="0" w:oddHBand="0" w:evenHBand="0" w:firstRowFirstColumn="0" w:firstRowLastColumn="0" w:lastRowFirstColumn="0" w:lastRowLastColumn="0"/>
            <w:tcW w:w="2587" w:type="dxa"/>
          </w:tcPr>
          <w:p w14:paraId="019A77AA" w14:textId="77777777" w:rsidR="00AD6884" w:rsidRPr="00172418" w:rsidRDefault="00AD6884" w:rsidP="000E5F7B">
            <w:pPr>
              <w:jc w:val="both"/>
              <w:rPr>
                <w:rFonts w:asciiTheme="majorHAnsi" w:hAnsiTheme="majorHAnsi" w:cstheme="majorHAnsi"/>
                <w:sz w:val="16"/>
                <w:szCs w:val="16"/>
                <w:lang w:val="ro-MD"/>
              </w:rPr>
            </w:pPr>
            <w:r w:rsidRPr="00172418">
              <w:rPr>
                <w:rFonts w:asciiTheme="majorHAnsi" w:hAnsiTheme="majorHAnsi" w:cstheme="majorHAnsi"/>
                <w:color w:val="000000"/>
                <w:sz w:val="16"/>
                <w:szCs w:val="16"/>
                <w:lang w:val="ro-MD"/>
              </w:rPr>
              <w:t>Negociere fără publicare</w:t>
            </w:r>
          </w:p>
        </w:tc>
        <w:tc>
          <w:tcPr>
            <w:tcW w:w="1125" w:type="dxa"/>
          </w:tcPr>
          <w:p w14:paraId="1DED5401" w14:textId="77777777" w:rsidR="00AD6884" w:rsidRPr="00172418" w:rsidRDefault="00AD6884" w:rsidP="000E5F7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6</w:t>
            </w:r>
          </w:p>
        </w:tc>
        <w:tc>
          <w:tcPr>
            <w:tcW w:w="1125" w:type="dxa"/>
          </w:tcPr>
          <w:p w14:paraId="34BC7A64" w14:textId="77777777" w:rsidR="00AD6884" w:rsidRPr="00172418" w:rsidRDefault="00AD6884" w:rsidP="000E5F7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123,3</w:t>
            </w:r>
          </w:p>
        </w:tc>
        <w:tc>
          <w:tcPr>
            <w:tcW w:w="1125" w:type="dxa"/>
          </w:tcPr>
          <w:p w14:paraId="3DB00D02" w14:textId="77777777" w:rsidR="00AD6884" w:rsidRPr="00172418" w:rsidRDefault="00AD6884" w:rsidP="000E5F7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43,8</w:t>
            </w:r>
          </w:p>
        </w:tc>
        <w:tc>
          <w:tcPr>
            <w:tcW w:w="1125" w:type="dxa"/>
          </w:tcPr>
          <w:p w14:paraId="25EFCA2D" w14:textId="77777777" w:rsidR="00AD6884" w:rsidRPr="00172418" w:rsidRDefault="00AD6884" w:rsidP="000E5F7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6</w:t>
            </w:r>
          </w:p>
        </w:tc>
        <w:tc>
          <w:tcPr>
            <w:tcW w:w="1125" w:type="dxa"/>
          </w:tcPr>
          <w:p w14:paraId="7B2BE43B" w14:textId="77777777" w:rsidR="00AD6884" w:rsidRPr="00172418" w:rsidRDefault="00AD6884" w:rsidP="000E5F7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123,4</w:t>
            </w:r>
          </w:p>
        </w:tc>
        <w:tc>
          <w:tcPr>
            <w:tcW w:w="1125" w:type="dxa"/>
          </w:tcPr>
          <w:p w14:paraId="5DDF9B00" w14:textId="77777777" w:rsidR="00AD6884" w:rsidRPr="00172418" w:rsidRDefault="00AD6884" w:rsidP="000E5F7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38,3</w:t>
            </w:r>
          </w:p>
        </w:tc>
      </w:tr>
      <w:tr w:rsidR="00AD6884" w:rsidRPr="00C63750" w14:paraId="37407F86" w14:textId="77777777" w:rsidTr="00AD6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tcPr>
          <w:p w14:paraId="48B9B2FF" w14:textId="77777777" w:rsidR="00AD6884" w:rsidRPr="00172418" w:rsidRDefault="00AD6884" w:rsidP="000E5F7B">
            <w:pPr>
              <w:jc w:val="both"/>
              <w:rPr>
                <w:rFonts w:asciiTheme="majorHAnsi" w:hAnsiTheme="majorHAnsi" w:cstheme="majorHAnsi"/>
                <w:sz w:val="16"/>
                <w:szCs w:val="16"/>
                <w:lang w:val="ro-MD"/>
              </w:rPr>
            </w:pPr>
            <w:r w:rsidRPr="00172418">
              <w:rPr>
                <w:rFonts w:asciiTheme="majorHAnsi" w:hAnsiTheme="majorHAnsi" w:cstheme="majorHAnsi"/>
                <w:color w:val="000000"/>
                <w:sz w:val="16"/>
                <w:szCs w:val="16"/>
                <w:lang w:val="ro-MD"/>
              </w:rPr>
              <w:t>Cererea ofertelor de prețuri</w:t>
            </w:r>
          </w:p>
        </w:tc>
        <w:tc>
          <w:tcPr>
            <w:tcW w:w="1125" w:type="dxa"/>
          </w:tcPr>
          <w:p w14:paraId="1714CAAA" w14:textId="77777777" w:rsidR="00AD6884" w:rsidRPr="00172418" w:rsidRDefault="00AD6884" w:rsidP="000E5F7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24</w:t>
            </w:r>
          </w:p>
        </w:tc>
        <w:tc>
          <w:tcPr>
            <w:tcW w:w="1125" w:type="dxa"/>
          </w:tcPr>
          <w:p w14:paraId="13AF9010" w14:textId="77777777" w:rsidR="00AD6884" w:rsidRPr="00172418" w:rsidRDefault="00AD6884" w:rsidP="000E5F7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7,6</w:t>
            </w:r>
          </w:p>
        </w:tc>
        <w:tc>
          <w:tcPr>
            <w:tcW w:w="1125" w:type="dxa"/>
          </w:tcPr>
          <w:p w14:paraId="5136610C" w14:textId="77777777" w:rsidR="00AD6884" w:rsidRPr="00172418" w:rsidRDefault="00AD6884" w:rsidP="000E5F7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2,7</w:t>
            </w:r>
          </w:p>
        </w:tc>
        <w:tc>
          <w:tcPr>
            <w:tcW w:w="1125" w:type="dxa"/>
          </w:tcPr>
          <w:p w14:paraId="2E35DBC8" w14:textId="77777777" w:rsidR="00AD6884" w:rsidRPr="00172418" w:rsidRDefault="00AD6884" w:rsidP="000E5F7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24</w:t>
            </w:r>
          </w:p>
        </w:tc>
        <w:tc>
          <w:tcPr>
            <w:tcW w:w="1125" w:type="dxa"/>
          </w:tcPr>
          <w:p w14:paraId="633D5A00" w14:textId="77777777" w:rsidR="00AD6884" w:rsidRPr="00172418" w:rsidRDefault="00AD6884" w:rsidP="000E5F7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9,2</w:t>
            </w:r>
          </w:p>
        </w:tc>
        <w:tc>
          <w:tcPr>
            <w:tcW w:w="1125" w:type="dxa"/>
          </w:tcPr>
          <w:p w14:paraId="43B2A3BE" w14:textId="77777777" w:rsidR="00AD6884" w:rsidRPr="00172418" w:rsidRDefault="00AD6884" w:rsidP="000E5F7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2,9</w:t>
            </w:r>
          </w:p>
        </w:tc>
      </w:tr>
      <w:tr w:rsidR="00AD6884" w:rsidRPr="00C63750" w14:paraId="3427889C" w14:textId="77777777" w:rsidTr="00AD6884">
        <w:tc>
          <w:tcPr>
            <w:cnfStyle w:val="001000000000" w:firstRow="0" w:lastRow="0" w:firstColumn="1" w:lastColumn="0" w:oddVBand="0" w:evenVBand="0" w:oddHBand="0" w:evenHBand="0" w:firstRowFirstColumn="0" w:firstRowLastColumn="0" w:lastRowFirstColumn="0" w:lastRowLastColumn="0"/>
            <w:tcW w:w="2587" w:type="dxa"/>
          </w:tcPr>
          <w:p w14:paraId="406906CE" w14:textId="77777777" w:rsidR="00AD6884" w:rsidRPr="00172418" w:rsidRDefault="00AD6884" w:rsidP="000E5F7B">
            <w:pPr>
              <w:jc w:val="both"/>
              <w:rPr>
                <w:rFonts w:asciiTheme="majorHAnsi" w:hAnsiTheme="majorHAnsi" w:cstheme="majorHAnsi"/>
                <w:sz w:val="16"/>
                <w:szCs w:val="16"/>
                <w:lang w:val="ro-MD"/>
              </w:rPr>
            </w:pPr>
            <w:r w:rsidRPr="00172418">
              <w:rPr>
                <w:rFonts w:asciiTheme="majorHAnsi" w:hAnsiTheme="majorHAnsi" w:cstheme="majorHAnsi"/>
                <w:color w:val="000000"/>
                <w:sz w:val="16"/>
                <w:szCs w:val="16"/>
                <w:lang w:val="ro-MD"/>
              </w:rPr>
              <w:t>Licitație deschisă</w:t>
            </w:r>
          </w:p>
        </w:tc>
        <w:tc>
          <w:tcPr>
            <w:tcW w:w="1125" w:type="dxa"/>
          </w:tcPr>
          <w:p w14:paraId="1836DF7C" w14:textId="77777777" w:rsidR="00AD6884" w:rsidRPr="00172418" w:rsidRDefault="00AD6884" w:rsidP="000E5F7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9</w:t>
            </w:r>
          </w:p>
        </w:tc>
        <w:tc>
          <w:tcPr>
            <w:tcW w:w="1125" w:type="dxa"/>
          </w:tcPr>
          <w:p w14:paraId="0C2858F0" w14:textId="77777777" w:rsidR="00AD6884" w:rsidRPr="00172418" w:rsidRDefault="00AD6884" w:rsidP="000E5F7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18,1</w:t>
            </w:r>
          </w:p>
        </w:tc>
        <w:tc>
          <w:tcPr>
            <w:tcW w:w="1125" w:type="dxa"/>
          </w:tcPr>
          <w:p w14:paraId="02E8AE35" w14:textId="77777777" w:rsidR="00AD6884" w:rsidRPr="00172418" w:rsidRDefault="00AD6884" w:rsidP="000E5F7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6,4</w:t>
            </w:r>
          </w:p>
        </w:tc>
        <w:tc>
          <w:tcPr>
            <w:tcW w:w="1125" w:type="dxa"/>
          </w:tcPr>
          <w:p w14:paraId="336FD184" w14:textId="77777777" w:rsidR="00AD6884" w:rsidRPr="00172418" w:rsidRDefault="00AD6884" w:rsidP="000E5F7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19</w:t>
            </w:r>
          </w:p>
        </w:tc>
        <w:tc>
          <w:tcPr>
            <w:tcW w:w="1125" w:type="dxa"/>
          </w:tcPr>
          <w:p w14:paraId="63C57983" w14:textId="77777777" w:rsidR="00AD6884" w:rsidRPr="00172418" w:rsidRDefault="00AD6884" w:rsidP="000E5F7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53,1</w:t>
            </w:r>
          </w:p>
        </w:tc>
        <w:tc>
          <w:tcPr>
            <w:tcW w:w="1125" w:type="dxa"/>
          </w:tcPr>
          <w:p w14:paraId="29D38F27" w14:textId="77777777" w:rsidR="00AD6884" w:rsidRPr="00172418" w:rsidRDefault="00AD6884" w:rsidP="000E5F7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16,5</w:t>
            </w:r>
          </w:p>
        </w:tc>
      </w:tr>
      <w:tr w:rsidR="00AD6884" w:rsidRPr="00C63750" w14:paraId="4FCA627C" w14:textId="77777777" w:rsidTr="00AD6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tcPr>
          <w:p w14:paraId="6BB0A069" w14:textId="77777777" w:rsidR="00AD6884" w:rsidRPr="00172418" w:rsidRDefault="00AD6884" w:rsidP="000E5F7B">
            <w:pPr>
              <w:jc w:val="both"/>
              <w:rPr>
                <w:rFonts w:asciiTheme="majorHAnsi" w:hAnsiTheme="majorHAnsi" w:cstheme="majorHAnsi"/>
                <w:b w:val="0"/>
                <w:color w:val="000000"/>
                <w:sz w:val="16"/>
                <w:szCs w:val="16"/>
                <w:lang w:val="ro-MD"/>
              </w:rPr>
            </w:pPr>
            <w:r w:rsidRPr="00172418">
              <w:rPr>
                <w:rFonts w:asciiTheme="majorHAnsi" w:hAnsiTheme="majorHAnsi" w:cstheme="majorHAnsi"/>
                <w:color w:val="000000"/>
                <w:sz w:val="16"/>
                <w:szCs w:val="16"/>
                <w:lang w:val="ro-MD"/>
              </w:rPr>
              <w:t>Achiziții specificate în art.5 din Legea nr.131/2015</w:t>
            </w:r>
          </w:p>
        </w:tc>
        <w:tc>
          <w:tcPr>
            <w:tcW w:w="1125" w:type="dxa"/>
          </w:tcPr>
          <w:p w14:paraId="7206D0E1" w14:textId="77777777" w:rsidR="00AD6884" w:rsidRPr="00172418" w:rsidRDefault="00AD6884" w:rsidP="000E5F7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135</w:t>
            </w:r>
          </w:p>
        </w:tc>
        <w:tc>
          <w:tcPr>
            <w:tcW w:w="1125" w:type="dxa"/>
          </w:tcPr>
          <w:p w14:paraId="0A8847F2" w14:textId="77777777" w:rsidR="00AD6884" w:rsidRPr="00172418" w:rsidRDefault="00AD6884" w:rsidP="000E5F7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101,9</w:t>
            </w:r>
          </w:p>
        </w:tc>
        <w:tc>
          <w:tcPr>
            <w:tcW w:w="1125" w:type="dxa"/>
          </w:tcPr>
          <w:p w14:paraId="293CBA4D" w14:textId="77777777" w:rsidR="00AD6884" w:rsidRPr="00172418" w:rsidRDefault="00AD6884" w:rsidP="000E5F7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36,2</w:t>
            </w:r>
          </w:p>
        </w:tc>
        <w:tc>
          <w:tcPr>
            <w:tcW w:w="1125" w:type="dxa"/>
          </w:tcPr>
          <w:p w14:paraId="19C3D5F8" w14:textId="77777777" w:rsidR="00AD6884" w:rsidRPr="00172418" w:rsidRDefault="00AD6884" w:rsidP="000E5F7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120</w:t>
            </w:r>
          </w:p>
        </w:tc>
        <w:tc>
          <w:tcPr>
            <w:tcW w:w="1125" w:type="dxa"/>
          </w:tcPr>
          <w:p w14:paraId="08F45534" w14:textId="77777777" w:rsidR="00AD6884" w:rsidRPr="00172418" w:rsidRDefault="00AD6884" w:rsidP="000E5F7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99,5</w:t>
            </w:r>
          </w:p>
        </w:tc>
        <w:tc>
          <w:tcPr>
            <w:tcW w:w="1125" w:type="dxa"/>
          </w:tcPr>
          <w:p w14:paraId="207551A8" w14:textId="77777777" w:rsidR="00AD6884" w:rsidRPr="00172418" w:rsidRDefault="00AD6884" w:rsidP="000E5F7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30,9</w:t>
            </w:r>
          </w:p>
        </w:tc>
      </w:tr>
      <w:tr w:rsidR="00AD6884" w:rsidRPr="00C63750" w14:paraId="23788A94" w14:textId="77777777" w:rsidTr="00AD6884">
        <w:tc>
          <w:tcPr>
            <w:cnfStyle w:val="001000000000" w:firstRow="0" w:lastRow="0" w:firstColumn="1" w:lastColumn="0" w:oddVBand="0" w:evenVBand="0" w:oddHBand="0" w:evenHBand="0" w:firstRowFirstColumn="0" w:firstRowLastColumn="0" w:lastRowFirstColumn="0" w:lastRowLastColumn="0"/>
            <w:tcW w:w="2587" w:type="dxa"/>
          </w:tcPr>
          <w:p w14:paraId="223121B0" w14:textId="77777777" w:rsidR="00AD6884" w:rsidRPr="00172418" w:rsidRDefault="00AD6884" w:rsidP="000E5F7B">
            <w:pPr>
              <w:jc w:val="center"/>
              <w:rPr>
                <w:rFonts w:asciiTheme="majorHAnsi" w:hAnsiTheme="majorHAnsi" w:cstheme="majorHAnsi"/>
                <w:color w:val="000000"/>
                <w:sz w:val="16"/>
                <w:szCs w:val="16"/>
                <w:lang w:val="ro-MD"/>
              </w:rPr>
            </w:pPr>
            <w:r w:rsidRPr="00172418">
              <w:rPr>
                <w:rFonts w:asciiTheme="majorHAnsi" w:hAnsiTheme="majorHAnsi" w:cstheme="majorHAnsi"/>
                <w:color w:val="000000"/>
                <w:sz w:val="16"/>
                <w:szCs w:val="16"/>
                <w:lang w:val="ro-MD"/>
              </w:rPr>
              <w:t>TOTAL:</w:t>
            </w:r>
          </w:p>
        </w:tc>
        <w:tc>
          <w:tcPr>
            <w:tcW w:w="1125" w:type="dxa"/>
          </w:tcPr>
          <w:p w14:paraId="51E63354" w14:textId="77777777" w:rsidR="00AD6884" w:rsidRPr="00172418" w:rsidRDefault="00421643" w:rsidP="000E5F7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6"/>
                <w:szCs w:val="16"/>
                <w:lang w:val="ro-MD"/>
              </w:rPr>
            </w:pPr>
            <w:r w:rsidRPr="00172418">
              <w:rPr>
                <w:rFonts w:asciiTheme="majorHAnsi" w:hAnsiTheme="majorHAnsi" w:cstheme="majorHAnsi"/>
                <w:b/>
                <w:color w:val="000000"/>
                <w:sz w:val="16"/>
                <w:szCs w:val="16"/>
                <w:lang w:val="ro-MD"/>
              </w:rPr>
              <w:t>774</w:t>
            </w:r>
          </w:p>
        </w:tc>
        <w:tc>
          <w:tcPr>
            <w:tcW w:w="1125" w:type="dxa"/>
          </w:tcPr>
          <w:p w14:paraId="074C07EB" w14:textId="77777777" w:rsidR="00AD6884" w:rsidRPr="00172418" w:rsidRDefault="00AD6884" w:rsidP="000E5F7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6"/>
                <w:szCs w:val="16"/>
                <w:lang w:val="ro-MD"/>
              </w:rPr>
            </w:pPr>
            <w:r w:rsidRPr="00172418">
              <w:rPr>
                <w:rFonts w:asciiTheme="majorHAnsi" w:hAnsiTheme="majorHAnsi" w:cstheme="majorHAnsi"/>
                <w:b/>
                <w:color w:val="000000"/>
                <w:sz w:val="16"/>
                <w:szCs w:val="16"/>
                <w:lang w:val="ro-MD"/>
              </w:rPr>
              <w:t>281,8</w:t>
            </w:r>
          </w:p>
        </w:tc>
        <w:tc>
          <w:tcPr>
            <w:tcW w:w="1125" w:type="dxa"/>
          </w:tcPr>
          <w:p w14:paraId="0AD87327" w14:textId="77777777" w:rsidR="00AD6884" w:rsidRPr="00172418" w:rsidRDefault="004159B0" w:rsidP="000E5F7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6"/>
                <w:szCs w:val="16"/>
                <w:lang w:val="ro-MD"/>
              </w:rPr>
            </w:pPr>
            <w:r w:rsidRPr="00172418">
              <w:rPr>
                <w:rFonts w:asciiTheme="majorHAnsi" w:hAnsiTheme="majorHAnsi" w:cstheme="majorHAnsi"/>
                <w:b/>
                <w:color w:val="000000"/>
                <w:sz w:val="16"/>
                <w:szCs w:val="16"/>
                <w:lang w:val="ro-MD"/>
              </w:rPr>
              <w:t>100,0</w:t>
            </w:r>
          </w:p>
        </w:tc>
        <w:tc>
          <w:tcPr>
            <w:tcW w:w="1125" w:type="dxa"/>
          </w:tcPr>
          <w:p w14:paraId="2CC65C29" w14:textId="77777777" w:rsidR="00AD6884" w:rsidRPr="00172418" w:rsidRDefault="00421643" w:rsidP="000E5F7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6"/>
                <w:szCs w:val="16"/>
                <w:lang w:val="ro-MD"/>
              </w:rPr>
            </w:pPr>
            <w:r w:rsidRPr="00172418">
              <w:rPr>
                <w:rFonts w:asciiTheme="majorHAnsi" w:hAnsiTheme="majorHAnsi" w:cstheme="majorHAnsi"/>
                <w:b/>
                <w:color w:val="000000"/>
                <w:sz w:val="16"/>
                <w:szCs w:val="16"/>
                <w:lang w:val="ro-MD"/>
              </w:rPr>
              <w:t>910</w:t>
            </w:r>
          </w:p>
        </w:tc>
        <w:tc>
          <w:tcPr>
            <w:tcW w:w="1125" w:type="dxa"/>
          </w:tcPr>
          <w:p w14:paraId="50CA6530" w14:textId="77777777" w:rsidR="00AD6884" w:rsidRPr="00172418" w:rsidRDefault="00AD6884" w:rsidP="000E5F7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6"/>
                <w:szCs w:val="16"/>
                <w:lang w:val="ro-MD"/>
              </w:rPr>
            </w:pPr>
            <w:r w:rsidRPr="00172418">
              <w:rPr>
                <w:rFonts w:asciiTheme="majorHAnsi" w:hAnsiTheme="majorHAnsi" w:cstheme="majorHAnsi"/>
                <w:b/>
                <w:color w:val="000000"/>
                <w:sz w:val="16"/>
                <w:szCs w:val="16"/>
                <w:lang w:val="ro-MD"/>
              </w:rPr>
              <w:t>321,8</w:t>
            </w:r>
          </w:p>
        </w:tc>
        <w:tc>
          <w:tcPr>
            <w:tcW w:w="1125" w:type="dxa"/>
          </w:tcPr>
          <w:p w14:paraId="7F98C989" w14:textId="77777777" w:rsidR="00AD6884" w:rsidRPr="00172418" w:rsidRDefault="004159B0" w:rsidP="000E5F7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6"/>
                <w:szCs w:val="16"/>
                <w:lang w:val="ro-MD"/>
              </w:rPr>
            </w:pPr>
            <w:r w:rsidRPr="00172418">
              <w:rPr>
                <w:rFonts w:asciiTheme="majorHAnsi" w:hAnsiTheme="majorHAnsi" w:cstheme="majorHAnsi"/>
                <w:b/>
                <w:color w:val="000000"/>
                <w:sz w:val="16"/>
                <w:szCs w:val="16"/>
                <w:lang w:val="ro-MD"/>
              </w:rPr>
              <w:t>100,0</w:t>
            </w:r>
          </w:p>
        </w:tc>
      </w:tr>
    </w:tbl>
    <w:p w14:paraId="62690257" w14:textId="77777777" w:rsidR="00AD6884" w:rsidRPr="00172418" w:rsidRDefault="00AD6884" w:rsidP="00BE7944">
      <w:pPr>
        <w:spacing w:after="120" w:line="276" w:lineRule="auto"/>
        <w:jc w:val="both"/>
        <w:rPr>
          <w:rFonts w:asciiTheme="majorHAnsi" w:hAnsiTheme="majorHAnsi" w:cstheme="majorHAnsi"/>
          <w:i/>
          <w:sz w:val="20"/>
          <w:szCs w:val="20"/>
          <w:lang w:val="ro-MD"/>
        </w:rPr>
      </w:pPr>
      <w:r w:rsidRPr="00172418">
        <w:rPr>
          <w:rFonts w:asciiTheme="majorHAnsi" w:hAnsiTheme="majorHAnsi" w:cstheme="majorHAnsi"/>
          <w:b/>
          <w:color w:val="212121"/>
          <w:sz w:val="20"/>
          <w:szCs w:val="20"/>
          <w:lang w:val="ro-MD"/>
        </w:rPr>
        <w:t>Sursa</w:t>
      </w:r>
      <w:r w:rsidRPr="00172418">
        <w:rPr>
          <w:rFonts w:asciiTheme="majorHAnsi" w:hAnsiTheme="majorHAnsi" w:cstheme="majorHAnsi"/>
          <w:b/>
          <w:sz w:val="20"/>
          <w:szCs w:val="20"/>
          <w:lang w:val="ro-MD"/>
        </w:rPr>
        <w:t>:</w:t>
      </w:r>
      <w:r w:rsidRPr="00172418">
        <w:rPr>
          <w:rFonts w:asciiTheme="majorHAnsi" w:hAnsiTheme="majorHAnsi" w:cstheme="majorHAnsi"/>
          <w:sz w:val="20"/>
          <w:szCs w:val="20"/>
          <w:lang w:val="ro-MD"/>
        </w:rPr>
        <w:t xml:space="preserve"> </w:t>
      </w:r>
      <w:hyperlink r:id="rId11" w:history="1">
        <w:r w:rsidRPr="00172418">
          <w:rPr>
            <w:rStyle w:val="Hyperlink"/>
            <w:rFonts w:asciiTheme="majorHAnsi" w:hAnsiTheme="majorHAnsi" w:cstheme="majorHAnsi"/>
            <w:i/>
            <w:lang w:val="ro-MD"/>
          </w:rPr>
          <w:t>Informații</w:t>
        </w:r>
      </w:hyperlink>
      <w:r w:rsidRPr="00172418">
        <w:rPr>
          <w:rStyle w:val="Hyperlink"/>
          <w:rFonts w:asciiTheme="majorHAnsi" w:hAnsiTheme="majorHAnsi" w:cstheme="majorHAnsi"/>
          <w:i/>
          <w:lang w:val="ro-MD"/>
        </w:rPr>
        <w:t xml:space="preserve"> prezentate de către entitățile auditate și</w:t>
      </w:r>
      <w:r w:rsidR="00B368A8">
        <w:rPr>
          <w:rStyle w:val="Hyperlink"/>
          <w:rFonts w:asciiTheme="majorHAnsi" w:hAnsiTheme="majorHAnsi" w:cstheme="majorHAnsi"/>
          <w:i/>
          <w:lang w:val="ro-MD"/>
        </w:rPr>
        <w:t xml:space="preserve"> preluate de pe</w:t>
      </w:r>
      <w:r w:rsidRPr="00172418">
        <w:rPr>
          <w:rStyle w:val="Hyperlink"/>
          <w:rFonts w:asciiTheme="majorHAnsi" w:hAnsiTheme="majorHAnsi" w:cstheme="majorHAnsi"/>
          <w:i/>
          <w:lang w:val="ro-MD"/>
        </w:rPr>
        <w:t xml:space="preserve"> </w:t>
      </w:r>
      <w:hyperlink r:id="rId12" w:history="1">
        <w:r w:rsidRPr="00172418">
          <w:rPr>
            <w:rStyle w:val="Hyperlink"/>
            <w:rFonts w:asciiTheme="majorHAnsi" w:hAnsiTheme="majorHAnsi" w:cstheme="majorHAnsi"/>
            <w:i/>
            <w:lang w:val="ro-MD"/>
          </w:rPr>
          <w:t>https://tender.gov.md/ro/contracte-atribuite</w:t>
        </w:r>
      </w:hyperlink>
    </w:p>
    <w:p w14:paraId="718BB4BF" w14:textId="77777777" w:rsidR="0095486F" w:rsidRPr="00172418" w:rsidRDefault="0095486F" w:rsidP="00BE7944">
      <w:pPr>
        <w:pStyle w:val="Liubash"/>
        <w:shd w:val="clear" w:color="auto" w:fill="FFFFFF" w:themeFill="background1"/>
        <w:spacing w:line="276" w:lineRule="auto"/>
        <w:ind w:firstLine="708"/>
        <w:rPr>
          <w:rFonts w:asciiTheme="majorHAnsi" w:hAnsiTheme="majorHAnsi" w:cstheme="majorHAnsi"/>
          <w:b/>
          <w:sz w:val="24"/>
          <w:shd w:val="clear" w:color="auto" w:fill="FFFFFF" w:themeFill="background1"/>
          <w:lang w:val="ro-MD"/>
        </w:rPr>
      </w:pPr>
      <w:r w:rsidRPr="00172418">
        <w:rPr>
          <w:rFonts w:asciiTheme="majorHAnsi" w:hAnsiTheme="majorHAnsi" w:cstheme="majorHAnsi"/>
          <w:b/>
          <w:sz w:val="24"/>
          <w:shd w:val="clear" w:color="auto" w:fill="FFFFFF" w:themeFill="background1"/>
          <w:lang w:val="ro-MD"/>
        </w:rPr>
        <w:t>Achizițiile publice digitalizate</w:t>
      </w:r>
    </w:p>
    <w:p w14:paraId="17A1E7DE" w14:textId="281F0C70" w:rsidR="00AC73D5" w:rsidRPr="00172418" w:rsidRDefault="00FE0B7A" w:rsidP="00BE7944">
      <w:pPr>
        <w:spacing w:after="0" w:line="276" w:lineRule="auto"/>
        <w:ind w:firstLine="708"/>
        <w:jc w:val="both"/>
        <w:rPr>
          <w:rFonts w:asciiTheme="majorHAnsi" w:eastAsiaTheme="minorEastAsia" w:hAnsiTheme="majorHAnsi" w:cstheme="majorHAnsi"/>
          <w:sz w:val="24"/>
          <w:szCs w:val="24"/>
          <w:lang w:val="ro-MD"/>
        </w:rPr>
      </w:pPr>
      <w:r w:rsidRPr="00C63750">
        <w:rPr>
          <w:rFonts w:asciiTheme="majorHAnsi" w:eastAsia="Times New Roman" w:hAnsiTheme="majorHAnsi" w:cstheme="majorHAnsi"/>
          <w:sz w:val="24"/>
          <w:szCs w:val="24"/>
          <w:shd w:val="clear" w:color="auto" w:fill="FFFFFF" w:themeFill="background1"/>
          <w:lang w:val="ro-MD" w:eastAsia="ru-RU"/>
        </w:rPr>
        <w:t>După instituirea SIA</w:t>
      </w:r>
      <w:r w:rsidR="00B368A8">
        <w:rPr>
          <w:rFonts w:asciiTheme="majorHAnsi" w:eastAsia="Times New Roman" w:hAnsiTheme="majorHAnsi" w:cstheme="majorHAnsi"/>
          <w:sz w:val="24"/>
          <w:szCs w:val="24"/>
          <w:shd w:val="clear" w:color="auto" w:fill="FFFFFF" w:themeFill="background1"/>
          <w:lang w:val="ro-MD" w:eastAsia="ru-RU"/>
        </w:rPr>
        <w:t xml:space="preserve"> </w:t>
      </w:r>
      <w:r w:rsidRPr="00C63750">
        <w:rPr>
          <w:rFonts w:asciiTheme="majorHAnsi" w:eastAsia="Times New Roman" w:hAnsiTheme="majorHAnsi" w:cstheme="majorHAnsi"/>
          <w:sz w:val="24"/>
          <w:szCs w:val="24"/>
          <w:shd w:val="clear" w:color="auto" w:fill="FFFFFF" w:themeFill="background1"/>
          <w:lang w:val="ro-MD" w:eastAsia="ru-RU"/>
        </w:rPr>
        <w:t>RSAP „MTender”, utilizarea acestuia a devenit obligatorie pentru autoritățile contractante în cadrul desfășurării achizițiilor publice, pentru care se aplică prevederile LAP, și opțională – în cadrul achizițiilor publice de valoare mică.</w:t>
      </w:r>
      <w:r w:rsidRPr="00C63750">
        <w:rPr>
          <w:rFonts w:asciiTheme="majorHAnsi" w:eastAsia="Times New Roman" w:hAnsiTheme="majorHAnsi" w:cstheme="majorHAnsi"/>
          <w:b/>
          <w:i/>
          <w:sz w:val="24"/>
          <w:szCs w:val="24"/>
          <w:shd w:val="clear" w:color="auto" w:fill="FFFFFF" w:themeFill="background1"/>
          <w:lang w:val="ro-MD" w:eastAsia="ru-RU"/>
        </w:rPr>
        <w:t xml:space="preserve"> </w:t>
      </w:r>
      <w:r w:rsidRPr="00C63750">
        <w:rPr>
          <w:rFonts w:asciiTheme="majorHAnsi" w:eastAsia="Times New Roman" w:hAnsiTheme="majorHAnsi" w:cstheme="majorHAnsi"/>
          <w:sz w:val="24"/>
          <w:szCs w:val="24"/>
          <w:shd w:val="clear" w:color="auto" w:fill="FFFFFF" w:themeFill="background1"/>
          <w:lang w:val="ro-MD" w:eastAsia="ru-RU"/>
        </w:rPr>
        <w:t xml:space="preserve">Astfel, la desfășurarea achizițiilor publice pentru care aplicarea sistemului a fost obligatorie, acesta a </w:t>
      </w:r>
      <w:r w:rsidR="00AC6DB8">
        <w:rPr>
          <w:rFonts w:asciiTheme="majorHAnsi" w:eastAsia="Times New Roman" w:hAnsiTheme="majorHAnsi" w:cstheme="majorHAnsi"/>
          <w:sz w:val="24"/>
          <w:szCs w:val="24"/>
          <w:shd w:val="clear" w:color="auto" w:fill="FFFFFF" w:themeFill="background1"/>
          <w:lang w:val="ro-MD" w:eastAsia="ru-RU"/>
        </w:rPr>
        <w:t xml:space="preserve">fost </w:t>
      </w:r>
      <w:r w:rsidRPr="00C63750">
        <w:rPr>
          <w:rFonts w:asciiTheme="majorHAnsi" w:eastAsia="Times New Roman" w:hAnsiTheme="majorHAnsi" w:cstheme="majorHAnsi"/>
          <w:sz w:val="24"/>
          <w:szCs w:val="24"/>
          <w:shd w:val="clear" w:color="auto" w:fill="FFFFFF" w:themeFill="background1"/>
          <w:lang w:val="ro-MD" w:eastAsia="ru-RU"/>
        </w:rPr>
        <w:t xml:space="preserve">utilizat de 12 autorități contractante (din 16 supuse auditului). Totodată, s-a constatat că, pentru procedura de achiziții publice de valoare mică, din 16 entități auditate, doar 2 utilizează sistemul MTender, 2 în anul 2019 și una în anul 2020, precum și o entitate parțial </w:t>
      </w:r>
      <w:r w:rsidR="00AC73D5" w:rsidRPr="00172418">
        <w:rPr>
          <w:rFonts w:asciiTheme="majorHAnsi" w:hAnsiTheme="majorHAnsi" w:cstheme="majorHAnsi"/>
          <w:color w:val="333333"/>
          <w:sz w:val="24"/>
          <w:szCs w:val="24"/>
          <w:shd w:val="clear" w:color="auto" w:fill="FFFFFF"/>
          <w:lang w:val="ro-MD"/>
        </w:rPr>
        <w:t>(</w:t>
      </w:r>
      <w:r w:rsidR="00AC73D5" w:rsidRPr="00172418">
        <w:rPr>
          <w:rFonts w:asciiTheme="majorHAnsi" w:hAnsiTheme="majorHAnsi" w:cstheme="majorHAnsi"/>
          <w:i/>
          <w:sz w:val="24"/>
          <w:szCs w:val="24"/>
          <w:lang w:val="ro-MD"/>
        </w:rPr>
        <w:t xml:space="preserve">a se vedea </w:t>
      </w:r>
      <w:r w:rsidR="00AC73D5" w:rsidRPr="00172418">
        <w:rPr>
          <w:rFonts w:asciiTheme="majorHAnsi" w:hAnsiTheme="majorHAnsi" w:cstheme="majorHAnsi"/>
          <w:i/>
          <w:color w:val="000000"/>
          <w:sz w:val="24"/>
          <w:szCs w:val="24"/>
          <w:lang w:val="ro-MD"/>
        </w:rPr>
        <w:t>Informația privind utilizarea sistemului „MTender” din Anexa nr.1</w:t>
      </w:r>
      <w:r w:rsidR="00D92271" w:rsidRPr="00172418">
        <w:rPr>
          <w:rFonts w:asciiTheme="majorHAnsi" w:hAnsiTheme="majorHAnsi" w:cstheme="majorHAnsi"/>
          <w:i/>
          <w:color w:val="000000"/>
          <w:sz w:val="24"/>
          <w:szCs w:val="24"/>
          <w:lang w:val="ro-MD"/>
        </w:rPr>
        <w:t>.</w:t>
      </w:r>
      <w:r w:rsidR="002F7D29" w:rsidRPr="00172418">
        <w:rPr>
          <w:rFonts w:asciiTheme="majorHAnsi" w:hAnsiTheme="majorHAnsi" w:cstheme="majorHAnsi"/>
          <w:i/>
          <w:color w:val="000000"/>
          <w:sz w:val="24"/>
          <w:szCs w:val="24"/>
          <w:lang w:val="ro-MD"/>
        </w:rPr>
        <w:t>2</w:t>
      </w:r>
      <w:r w:rsidR="00AC73D5" w:rsidRPr="00172418">
        <w:rPr>
          <w:rFonts w:asciiTheme="majorHAnsi" w:hAnsiTheme="majorHAnsi" w:cstheme="majorHAnsi"/>
          <w:i/>
          <w:color w:val="000000"/>
          <w:sz w:val="24"/>
          <w:szCs w:val="24"/>
          <w:lang w:val="ro-MD"/>
        </w:rPr>
        <w:t xml:space="preserve"> la prezentul Raport de audit)</w:t>
      </w:r>
      <w:r w:rsidR="00AC73D5" w:rsidRPr="00172418">
        <w:rPr>
          <w:rFonts w:asciiTheme="majorHAnsi" w:hAnsiTheme="majorHAnsi" w:cstheme="majorHAnsi"/>
          <w:color w:val="000000"/>
          <w:sz w:val="24"/>
          <w:szCs w:val="24"/>
          <w:lang w:val="ro-MD"/>
        </w:rPr>
        <w:t>.</w:t>
      </w:r>
    </w:p>
    <w:p w14:paraId="3948F974" w14:textId="77777777" w:rsidR="0095486F" w:rsidRPr="00172418" w:rsidRDefault="0095486F" w:rsidP="00BE7944">
      <w:pPr>
        <w:pStyle w:val="Liubash"/>
        <w:numPr>
          <w:ilvl w:val="1"/>
          <w:numId w:val="5"/>
        </w:numPr>
        <w:shd w:val="clear" w:color="auto" w:fill="FFFFFF" w:themeFill="background1"/>
        <w:spacing w:line="276" w:lineRule="auto"/>
        <w:rPr>
          <w:rFonts w:asciiTheme="majorHAnsi" w:hAnsiTheme="majorHAnsi" w:cstheme="majorHAnsi"/>
          <w:b/>
          <w:sz w:val="24"/>
          <w:shd w:val="clear" w:color="auto" w:fill="FFFFFF" w:themeFill="background1"/>
          <w:lang w:val="ro-MD"/>
        </w:rPr>
      </w:pPr>
      <w:r w:rsidRPr="00172418">
        <w:rPr>
          <w:rFonts w:asciiTheme="majorHAnsi" w:hAnsiTheme="majorHAnsi" w:cstheme="majorHAnsi"/>
          <w:b/>
          <w:sz w:val="24"/>
          <w:shd w:val="clear" w:color="auto" w:fill="FFFFFF" w:themeFill="background1"/>
          <w:lang w:val="ro-MD"/>
        </w:rPr>
        <w:t>Responsabilitatea părților implicate în procesul de achiziții</w:t>
      </w:r>
    </w:p>
    <w:p w14:paraId="3F96ADC2" w14:textId="77777777" w:rsidR="00AC6DB8" w:rsidRDefault="00F33B4A" w:rsidP="00172418">
      <w:pPr>
        <w:pStyle w:val="Liubash"/>
        <w:shd w:val="clear" w:color="auto" w:fill="FFFFFF" w:themeFill="background1"/>
        <w:spacing w:line="276" w:lineRule="auto"/>
        <w:ind w:firstLine="630"/>
        <w:rPr>
          <w:rFonts w:asciiTheme="majorHAnsi" w:hAnsiTheme="majorHAnsi" w:cstheme="majorHAnsi"/>
          <w:sz w:val="24"/>
          <w:shd w:val="clear" w:color="auto" w:fill="FFFFFF" w:themeFill="background1"/>
          <w:lang w:val="ro-MD"/>
        </w:rPr>
      </w:pPr>
      <w:r w:rsidRPr="00C63750">
        <w:rPr>
          <w:rFonts w:asciiTheme="majorHAnsi" w:hAnsiTheme="majorHAnsi" w:cstheme="majorHAnsi"/>
          <w:sz w:val="24"/>
          <w:shd w:val="clear" w:color="auto" w:fill="FFFFFF" w:themeFill="background1"/>
          <w:lang w:val="ro-MD"/>
        </w:rPr>
        <w:t xml:space="preserve">Asumarea răspunderii în cadrul procedurilor de achiziții publice presupune determinarea clară a sarcinilor și responsabilităților persoanelor implicate în procesul de achiziție publică, asigurând profesionalismul, imparțialitatea și independența deciziilor adoptate pe parcursul derulării procesului de achiziții. Principiul implică obligația de a raporta și a răspunde pentru consecințele acțiunilor și deciziilor luate. Indiferent de recomandările și opiniile exprimate în cadrul monitorizării achizițiilor publice sau a verificărilor din partea organelor de control, răspunderea aparține exclusiv grupului de lucru pentru achiziții publice de bunuri, servicii și lucrări și factorilor decizionali din cadrul MADRM și entităților din subordine. </w:t>
      </w:r>
    </w:p>
    <w:p w14:paraId="704007A6" w14:textId="2B416902" w:rsidR="00AC6DB8" w:rsidRPr="00C63750" w:rsidRDefault="00F33B4A" w:rsidP="00F33B4A">
      <w:pPr>
        <w:pStyle w:val="Liubash"/>
        <w:shd w:val="clear" w:color="auto" w:fill="FFFFFF" w:themeFill="background1"/>
        <w:spacing w:line="276" w:lineRule="auto"/>
        <w:ind w:firstLine="630"/>
        <w:rPr>
          <w:rFonts w:asciiTheme="majorHAnsi" w:hAnsiTheme="majorHAnsi" w:cstheme="majorHAnsi"/>
          <w:sz w:val="24"/>
          <w:shd w:val="clear" w:color="auto" w:fill="FFFFFF" w:themeFill="background1"/>
          <w:lang w:val="ro-MD"/>
        </w:rPr>
      </w:pPr>
      <w:r w:rsidRPr="00C63750">
        <w:rPr>
          <w:rFonts w:asciiTheme="majorHAnsi" w:hAnsiTheme="majorHAnsi" w:cstheme="majorHAnsi"/>
          <w:sz w:val="24"/>
          <w:shd w:val="clear" w:color="auto" w:fill="FFFFFF" w:themeFill="background1"/>
          <w:lang w:val="ro-MD"/>
        </w:rPr>
        <w:t xml:space="preserve">Astfel, </w:t>
      </w:r>
    </w:p>
    <w:p w14:paraId="63724FC8" w14:textId="6D167B07" w:rsidR="0095486F" w:rsidRPr="00C63750" w:rsidRDefault="00F33B4A" w:rsidP="00172418">
      <w:pPr>
        <w:pStyle w:val="Liubash"/>
        <w:shd w:val="clear" w:color="auto" w:fill="FFFFFF" w:themeFill="background1"/>
        <w:spacing w:line="276" w:lineRule="auto"/>
        <w:ind w:firstLine="630"/>
        <w:rPr>
          <w:rFonts w:asciiTheme="majorHAnsi" w:hAnsiTheme="majorHAnsi" w:cstheme="majorHAnsi"/>
          <w:sz w:val="24"/>
          <w:shd w:val="clear" w:color="auto" w:fill="FFFFFF" w:themeFill="background1"/>
          <w:lang w:val="ro-MD"/>
        </w:rPr>
      </w:pPr>
      <w:r w:rsidRPr="00C63750">
        <w:rPr>
          <w:rFonts w:asciiTheme="majorHAnsi" w:hAnsiTheme="majorHAnsi" w:cstheme="majorHAnsi"/>
          <w:b/>
          <w:sz w:val="24"/>
          <w:shd w:val="clear" w:color="auto" w:fill="FFFFFF" w:themeFill="background1"/>
          <w:lang w:val="ro-MD"/>
        </w:rPr>
        <w:t>autoritatea contractantă</w:t>
      </w:r>
      <w:r w:rsidRPr="00C63750">
        <w:rPr>
          <w:rFonts w:asciiTheme="majorHAnsi" w:hAnsiTheme="majorHAnsi" w:cstheme="majorHAnsi"/>
          <w:sz w:val="24"/>
          <w:shd w:val="clear" w:color="auto" w:fill="FFFFFF" w:themeFill="background1"/>
          <w:lang w:val="ro-MD"/>
        </w:rPr>
        <w:t>,</w:t>
      </w:r>
      <w:r w:rsidR="0095486F" w:rsidRPr="00C63750">
        <w:rPr>
          <w:rFonts w:asciiTheme="majorHAnsi" w:hAnsiTheme="majorHAnsi" w:cstheme="majorHAnsi"/>
          <w:sz w:val="24"/>
          <w:shd w:val="clear" w:color="auto" w:fill="FFFFFF" w:themeFill="background1"/>
          <w:lang w:val="ro-MD"/>
        </w:rPr>
        <w:t xml:space="preserve"> prin intermediul grupului de lucru pentru achiziții sau, după caz, al specialistului certificat în domeniul achizițiilor publice, este obligată</w:t>
      </w:r>
      <w:r w:rsidR="00AC6DB8">
        <w:rPr>
          <w:rFonts w:asciiTheme="majorHAnsi" w:hAnsiTheme="majorHAnsi" w:cstheme="majorHAnsi"/>
          <w:sz w:val="24"/>
          <w:shd w:val="clear" w:color="auto" w:fill="FFFFFF" w:themeFill="background1"/>
          <w:lang w:val="ro-MD"/>
        </w:rPr>
        <w:t xml:space="preserve"> </w:t>
      </w:r>
      <w:r w:rsidR="00AC6DB8" w:rsidRPr="00C63750">
        <w:rPr>
          <w:rFonts w:asciiTheme="majorHAnsi" w:hAnsiTheme="majorHAnsi" w:cstheme="majorHAnsi"/>
          <w:sz w:val="24"/>
          <w:shd w:val="clear" w:color="auto" w:fill="FFFFFF" w:themeFill="background1"/>
          <w:lang w:val="ro-MD"/>
        </w:rPr>
        <w:t>să asigure</w:t>
      </w:r>
      <w:r w:rsidR="0095486F" w:rsidRPr="00C63750">
        <w:rPr>
          <w:rFonts w:asciiTheme="majorHAnsi" w:hAnsiTheme="majorHAnsi" w:cstheme="majorHAnsi"/>
          <w:sz w:val="24"/>
          <w:shd w:val="clear" w:color="auto" w:fill="FFFFFF" w:themeFill="background1"/>
          <w:lang w:val="ro-MD"/>
        </w:rPr>
        <w:t>: (i) eficiența achizițiilor publice; (</w:t>
      </w:r>
      <w:r w:rsidR="00AC6DB8">
        <w:rPr>
          <w:rFonts w:asciiTheme="majorHAnsi" w:hAnsiTheme="majorHAnsi" w:cstheme="majorHAnsi"/>
          <w:sz w:val="24"/>
          <w:shd w:val="clear" w:color="auto" w:fill="FFFFFF" w:themeFill="background1"/>
          <w:lang w:val="ro-MD"/>
        </w:rPr>
        <w:t>ii</w:t>
      </w:r>
      <w:r w:rsidR="0095486F" w:rsidRPr="00C63750">
        <w:rPr>
          <w:rFonts w:asciiTheme="majorHAnsi" w:hAnsiTheme="majorHAnsi" w:cstheme="majorHAnsi"/>
          <w:sz w:val="24"/>
          <w:shd w:val="clear" w:color="auto" w:fill="FFFFFF" w:themeFill="background1"/>
          <w:lang w:val="ro-MD"/>
        </w:rPr>
        <w:t>) obiectivitatea și imparțialitatea în cadrul procedurilor de achiziție publică; (iii) publicitatea și transparența procedurilor de achiziție publică; (iv) să transmită, la solicitarea AAP, orice informație privind încheierea și executarea contractelor de achiziții publice</w:t>
      </w:r>
      <w:r w:rsidR="00AC6DB8">
        <w:rPr>
          <w:rFonts w:asciiTheme="majorHAnsi" w:hAnsiTheme="majorHAnsi" w:cstheme="majorHAnsi"/>
          <w:sz w:val="24"/>
          <w:shd w:val="clear" w:color="auto" w:fill="FFFFFF" w:themeFill="background1"/>
          <w:lang w:val="ro-MD"/>
        </w:rPr>
        <w:t>;</w:t>
      </w:r>
    </w:p>
    <w:p w14:paraId="336B9BD3" w14:textId="3DFA8744" w:rsidR="0095486F" w:rsidRPr="00172418" w:rsidRDefault="00F33B4A" w:rsidP="00172418">
      <w:pPr>
        <w:pStyle w:val="Liubash"/>
        <w:shd w:val="clear" w:color="auto" w:fill="FFFFFF" w:themeFill="background1"/>
        <w:spacing w:line="276" w:lineRule="auto"/>
        <w:ind w:firstLine="630"/>
        <w:rPr>
          <w:rFonts w:asciiTheme="majorHAnsi" w:hAnsiTheme="majorHAnsi" w:cstheme="majorHAnsi"/>
          <w:sz w:val="24"/>
          <w:shd w:val="clear" w:color="auto" w:fill="FFFFFF" w:themeFill="background1"/>
          <w:lang w:val="ro-MD"/>
        </w:rPr>
      </w:pPr>
      <w:r w:rsidRPr="00C63750">
        <w:rPr>
          <w:rFonts w:asciiTheme="majorHAnsi" w:hAnsiTheme="majorHAnsi" w:cstheme="majorHAnsi"/>
          <w:b/>
          <w:sz w:val="24"/>
          <w:shd w:val="clear" w:color="auto" w:fill="FFFFFF" w:themeFill="background1"/>
          <w:lang w:val="ro-MD"/>
        </w:rPr>
        <w:lastRenderedPageBreak/>
        <w:t>m</w:t>
      </w:r>
      <w:r w:rsidR="0095486F" w:rsidRPr="00172418">
        <w:rPr>
          <w:rFonts w:asciiTheme="majorHAnsi" w:hAnsiTheme="majorHAnsi" w:cstheme="majorHAnsi"/>
          <w:b/>
          <w:sz w:val="24"/>
          <w:shd w:val="clear" w:color="auto" w:fill="FFFFFF" w:themeFill="background1"/>
          <w:lang w:val="ro-MD"/>
        </w:rPr>
        <w:t>anagerului entității publice</w:t>
      </w:r>
      <w:r w:rsidR="0095486F" w:rsidRPr="00172418">
        <w:rPr>
          <w:rFonts w:asciiTheme="majorHAnsi" w:hAnsiTheme="majorHAnsi" w:cstheme="majorHAnsi"/>
          <w:sz w:val="24"/>
          <w:shd w:val="clear" w:color="auto" w:fill="FFFFFF" w:themeFill="background1"/>
          <w:lang w:val="ro-MD"/>
        </w:rPr>
        <w:t xml:space="preserve"> (inclusiv care constituie autoritate contractantă), i se atribuie răspunderea managerială pentru asigurarea principiilor bunei guvernări.</w:t>
      </w:r>
    </w:p>
    <w:p w14:paraId="4245C445" w14:textId="77777777" w:rsidR="00DF0841" w:rsidRPr="00172418" w:rsidRDefault="00DF0841" w:rsidP="00BE7944">
      <w:pPr>
        <w:pStyle w:val="Heading1"/>
        <w:spacing w:line="276" w:lineRule="auto"/>
        <w:rPr>
          <w:rFonts w:cstheme="majorHAnsi"/>
          <w:lang w:val="ro-MD"/>
        </w:rPr>
      </w:pPr>
      <w:bookmarkStart w:id="19" w:name="_Toc4666715"/>
      <w:bookmarkStart w:id="20" w:name="_Toc59023516"/>
      <w:bookmarkStart w:id="21" w:name="_Toc79070866"/>
      <w:r w:rsidRPr="00172418">
        <w:rPr>
          <w:rFonts w:cstheme="majorHAnsi"/>
          <w:lang w:val="ro-MD"/>
        </w:rPr>
        <w:t>III. SFERA ȘI ABORDAREA AUDITULUI</w:t>
      </w:r>
      <w:bookmarkEnd w:id="19"/>
      <w:bookmarkEnd w:id="20"/>
      <w:bookmarkEnd w:id="21"/>
    </w:p>
    <w:p w14:paraId="09876403" w14:textId="77777777" w:rsidR="0067047E" w:rsidRPr="00172418" w:rsidRDefault="0067047E" w:rsidP="00BE7944">
      <w:pPr>
        <w:pStyle w:val="Heading2"/>
        <w:spacing w:line="276" w:lineRule="auto"/>
        <w:rPr>
          <w:rFonts w:cstheme="majorHAnsi"/>
          <w:lang w:val="ro-MD"/>
        </w:rPr>
      </w:pPr>
      <w:bookmarkStart w:id="22" w:name="_Toc59023517"/>
      <w:bookmarkStart w:id="23" w:name="_Toc79070514"/>
      <w:bookmarkStart w:id="24" w:name="_Toc79070867"/>
      <w:r w:rsidRPr="00172418">
        <w:rPr>
          <w:rFonts w:cstheme="majorHAnsi"/>
          <w:lang w:val="ro-MD"/>
        </w:rPr>
        <w:t>3.1.</w:t>
      </w:r>
      <w:r w:rsidRPr="00172418">
        <w:rPr>
          <w:rFonts w:cstheme="majorHAnsi"/>
          <w:lang w:val="ro-MD"/>
        </w:rPr>
        <w:tab/>
        <w:t>Mandatul legal și scopul auditului</w:t>
      </w:r>
      <w:bookmarkEnd w:id="22"/>
      <w:bookmarkEnd w:id="23"/>
      <w:bookmarkEnd w:id="24"/>
    </w:p>
    <w:p w14:paraId="2A146B82" w14:textId="77777777" w:rsidR="004A139C" w:rsidRPr="00172418" w:rsidRDefault="006D1405" w:rsidP="00BE7944">
      <w:pPr>
        <w:tabs>
          <w:tab w:val="left" w:pos="720"/>
        </w:tabs>
        <w:spacing w:after="0" w:line="276" w:lineRule="auto"/>
        <w:ind w:firstLine="709"/>
        <w:contextualSpacing/>
        <w:jc w:val="both"/>
        <w:rPr>
          <w:rFonts w:asciiTheme="majorHAnsi" w:hAnsiTheme="majorHAnsi" w:cstheme="majorHAnsi"/>
          <w:sz w:val="24"/>
          <w:szCs w:val="24"/>
          <w:lang w:val="ro-MD"/>
        </w:rPr>
      </w:pPr>
      <w:r w:rsidRPr="00172418">
        <w:rPr>
          <w:rFonts w:asciiTheme="majorHAnsi" w:hAnsiTheme="majorHAnsi" w:cstheme="majorHAnsi"/>
          <w:color w:val="000000"/>
          <w:spacing w:val="-3"/>
          <w:sz w:val="24"/>
          <w:szCs w:val="24"/>
          <w:lang w:val="ro-MD"/>
        </w:rPr>
        <w:t xml:space="preserve">Misiunea de audit public extern a fost desfășurată în temeiul prevederilor art.3 alin.(1), art.5 alin.(1) lit.a) și </w:t>
      </w:r>
      <w:r w:rsidRPr="00172418">
        <w:rPr>
          <w:rFonts w:asciiTheme="majorHAnsi" w:hAnsiTheme="majorHAnsi" w:cstheme="majorHAnsi"/>
          <w:color w:val="000000" w:themeColor="text1"/>
          <w:spacing w:val="-3"/>
          <w:sz w:val="24"/>
          <w:szCs w:val="24"/>
          <w:lang w:val="ro-MD"/>
        </w:rPr>
        <w:t xml:space="preserve">art.31 alin.(1) lit.b) </w:t>
      </w:r>
      <w:r w:rsidRPr="00172418">
        <w:rPr>
          <w:rFonts w:asciiTheme="majorHAnsi" w:hAnsiTheme="majorHAnsi" w:cstheme="majorHAnsi"/>
          <w:color w:val="000000" w:themeColor="text1"/>
          <w:sz w:val="24"/>
          <w:szCs w:val="24"/>
          <w:lang w:val="ro-MD"/>
        </w:rPr>
        <w:t>din</w:t>
      </w:r>
      <w:r w:rsidRPr="00172418">
        <w:rPr>
          <w:rFonts w:asciiTheme="majorHAnsi" w:hAnsiTheme="majorHAnsi" w:cstheme="majorHAnsi"/>
          <w:color w:val="000000" w:themeColor="text1"/>
          <w:spacing w:val="-3"/>
          <w:sz w:val="24"/>
          <w:szCs w:val="24"/>
          <w:lang w:val="ro-MD"/>
        </w:rPr>
        <w:t xml:space="preserve"> Legea privind organizarea și funcționarea Curții de Conturi a Republicii Moldova</w:t>
      </w:r>
      <w:r w:rsidRPr="00172418">
        <w:rPr>
          <w:rFonts w:asciiTheme="majorHAnsi" w:hAnsiTheme="majorHAnsi" w:cstheme="majorHAnsi"/>
          <w:color w:val="000000" w:themeColor="text1"/>
          <w:spacing w:val="-1"/>
          <w:sz w:val="24"/>
          <w:szCs w:val="24"/>
          <w:vertAlign w:val="superscript"/>
          <w:lang w:val="ro-MD"/>
        </w:rPr>
        <w:footnoteReference w:id="7"/>
      </w:r>
      <w:r w:rsidRPr="00172418">
        <w:rPr>
          <w:rFonts w:asciiTheme="majorHAnsi" w:hAnsiTheme="majorHAnsi" w:cstheme="majorHAnsi"/>
          <w:color w:val="000000" w:themeColor="text1"/>
          <w:spacing w:val="-3"/>
          <w:sz w:val="24"/>
          <w:szCs w:val="24"/>
          <w:lang w:val="ro-MD"/>
        </w:rPr>
        <w:t>,</w:t>
      </w:r>
      <w:r w:rsidRPr="00172418">
        <w:rPr>
          <w:rFonts w:asciiTheme="majorHAnsi" w:hAnsiTheme="majorHAnsi" w:cstheme="majorHAnsi"/>
          <w:color w:val="000000" w:themeColor="text1"/>
          <w:spacing w:val="-1"/>
          <w:sz w:val="24"/>
          <w:szCs w:val="24"/>
          <w:lang w:val="ro-MD"/>
        </w:rPr>
        <w:t xml:space="preserve"> în conformitate cu Programul activității de audit a Curții de </w:t>
      </w:r>
      <w:r w:rsidRPr="00172418">
        <w:rPr>
          <w:rFonts w:asciiTheme="majorHAnsi" w:hAnsiTheme="majorHAnsi" w:cstheme="majorHAnsi"/>
          <w:color w:val="000000"/>
          <w:sz w:val="24"/>
          <w:szCs w:val="24"/>
          <w:lang w:val="ro-MD"/>
        </w:rPr>
        <w:t>Conturi pe anii 2020-2021</w:t>
      </w:r>
      <w:r w:rsidRPr="00172418">
        <w:rPr>
          <w:rFonts w:asciiTheme="majorHAnsi" w:hAnsiTheme="majorHAnsi" w:cstheme="majorHAnsi"/>
          <w:color w:val="000000"/>
          <w:sz w:val="24"/>
          <w:szCs w:val="24"/>
          <w:vertAlign w:val="superscript"/>
          <w:lang w:val="ro-MD"/>
        </w:rPr>
        <w:footnoteReference w:id="8"/>
      </w:r>
      <w:r w:rsidRPr="00172418">
        <w:rPr>
          <w:rFonts w:asciiTheme="majorHAnsi" w:hAnsiTheme="majorHAnsi" w:cstheme="majorHAnsi"/>
          <w:color w:val="000000"/>
          <w:sz w:val="24"/>
          <w:szCs w:val="24"/>
          <w:lang w:val="ro-MD"/>
        </w:rPr>
        <w:t xml:space="preserve">, având scopul </w:t>
      </w:r>
      <w:r w:rsidRPr="00172418">
        <w:rPr>
          <w:rFonts w:asciiTheme="majorHAnsi" w:eastAsia="Times New Roman" w:hAnsiTheme="majorHAnsi" w:cstheme="majorHAnsi"/>
          <w:sz w:val="24"/>
          <w:szCs w:val="24"/>
          <w:lang w:val="ro-MD"/>
        </w:rPr>
        <w:t>de a evalua</w:t>
      </w:r>
      <w:r w:rsidRPr="00172418">
        <w:rPr>
          <w:rFonts w:asciiTheme="majorHAnsi" w:hAnsiTheme="majorHAnsi" w:cstheme="majorHAnsi"/>
          <w:sz w:val="24"/>
          <w:szCs w:val="24"/>
          <w:lang w:val="ro-MD"/>
        </w:rPr>
        <w:t xml:space="preserve"> conformitatea desf</w:t>
      </w:r>
      <w:r w:rsidR="004A139C" w:rsidRPr="00172418">
        <w:rPr>
          <w:rFonts w:asciiTheme="majorHAnsi" w:hAnsiTheme="majorHAnsi" w:cstheme="majorHAnsi"/>
          <w:sz w:val="24"/>
          <w:szCs w:val="24"/>
          <w:lang w:val="ro-MD"/>
        </w:rPr>
        <w:t xml:space="preserve">ășurării achizițiilor publice </w:t>
      </w:r>
      <w:r w:rsidR="004A139C" w:rsidRPr="00172418">
        <w:rPr>
          <w:rFonts w:asciiTheme="majorHAnsi" w:eastAsia="Times New Roman" w:hAnsiTheme="majorHAnsi" w:cstheme="majorHAnsi"/>
          <w:sz w:val="24"/>
          <w:szCs w:val="24"/>
          <w:lang w:val="ro-MD"/>
        </w:rPr>
        <w:t>cu prevederile cadrului normativ-legal aplicabil și emiterea concluziei generale de audit.</w:t>
      </w:r>
    </w:p>
    <w:p w14:paraId="6C6D1857" w14:textId="77777777" w:rsidR="00337F0B" w:rsidRPr="00172418" w:rsidRDefault="004A139C" w:rsidP="00BE7944">
      <w:pPr>
        <w:tabs>
          <w:tab w:val="left" w:pos="720"/>
        </w:tabs>
        <w:spacing w:after="0" w:line="276" w:lineRule="auto"/>
        <w:ind w:firstLine="709"/>
        <w:contextualSpacing/>
        <w:jc w:val="both"/>
        <w:rPr>
          <w:rFonts w:asciiTheme="majorHAnsi" w:hAnsiTheme="majorHAnsi" w:cstheme="majorHAnsi"/>
          <w:sz w:val="24"/>
          <w:szCs w:val="24"/>
          <w:lang w:val="ro-MD"/>
        </w:rPr>
      </w:pPr>
      <w:r w:rsidRPr="00172418">
        <w:rPr>
          <w:rFonts w:asciiTheme="majorHAnsi" w:hAnsiTheme="majorHAnsi" w:cstheme="majorHAnsi"/>
          <w:sz w:val="24"/>
          <w:szCs w:val="24"/>
          <w:lang w:val="ro-MD"/>
        </w:rPr>
        <w:t xml:space="preserve">În contextul realizării scopului propus, s-au stabilit următoarele obiective specifice de audit: </w:t>
      </w:r>
    </w:p>
    <w:p w14:paraId="304BB1B3" w14:textId="77777777" w:rsidR="006B1248" w:rsidRPr="00172418" w:rsidRDefault="006B1248" w:rsidP="00BE7944">
      <w:pPr>
        <w:pStyle w:val="ListParagraph"/>
        <w:numPr>
          <w:ilvl w:val="0"/>
          <w:numId w:val="4"/>
        </w:numPr>
        <w:spacing w:after="0" w:line="276" w:lineRule="auto"/>
        <w:ind w:right="-157"/>
        <w:jc w:val="both"/>
        <w:rPr>
          <w:rFonts w:asciiTheme="majorHAnsi" w:hAnsiTheme="majorHAnsi" w:cstheme="majorHAnsi"/>
          <w:b/>
          <w:color w:val="000000"/>
          <w:sz w:val="24"/>
          <w:szCs w:val="24"/>
          <w:lang w:val="ro-MD"/>
        </w:rPr>
      </w:pPr>
      <w:r w:rsidRPr="00172418">
        <w:rPr>
          <w:rFonts w:asciiTheme="majorHAnsi" w:hAnsiTheme="majorHAnsi" w:cstheme="majorHAnsi"/>
          <w:b/>
          <w:color w:val="000000"/>
          <w:sz w:val="24"/>
          <w:szCs w:val="24"/>
          <w:lang w:val="ro-MD"/>
        </w:rPr>
        <w:t xml:space="preserve">Procesul de planificare a achizițiilor publice se desfășoară conform de către autoritățile contractante? </w:t>
      </w:r>
    </w:p>
    <w:p w14:paraId="62ECEFAD" w14:textId="77777777" w:rsidR="006B1248" w:rsidRPr="00172418" w:rsidRDefault="006B1248" w:rsidP="00BE7944">
      <w:pPr>
        <w:pStyle w:val="ListParagraph"/>
        <w:numPr>
          <w:ilvl w:val="0"/>
          <w:numId w:val="4"/>
        </w:numPr>
        <w:shd w:val="clear" w:color="auto" w:fill="FFFFFF" w:themeFill="background1"/>
        <w:spacing w:line="276" w:lineRule="auto"/>
        <w:jc w:val="both"/>
        <w:rPr>
          <w:rFonts w:asciiTheme="majorHAnsi" w:hAnsiTheme="majorHAnsi" w:cstheme="majorHAnsi"/>
          <w:b/>
          <w:color w:val="000000"/>
          <w:sz w:val="24"/>
          <w:szCs w:val="24"/>
          <w:lang w:val="ro-MD"/>
        </w:rPr>
      </w:pPr>
      <w:r w:rsidRPr="00172418">
        <w:rPr>
          <w:rFonts w:asciiTheme="majorHAnsi" w:hAnsiTheme="majorHAnsi" w:cstheme="majorHAnsi"/>
          <w:b/>
          <w:color w:val="000000"/>
          <w:sz w:val="24"/>
          <w:szCs w:val="24"/>
          <w:lang w:val="ro-MD"/>
        </w:rPr>
        <w:t>Procedurile de achiziții publice sunt organizate și desfășurate conform prevederilor legale?</w:t>
      </w:r>
    </w:p>
    <w:p w14:paraId="36B39CE9" w14:textId="77777777" w:rsidR="006B1248" w:rsidRPr="00172418" w:rsidRDefault="006B1248" w:rsidP="00BE7944">
      <w:pPr>
        <w:pStyle w:val="ListParagraph"/>
        <w:numPr>
          <w:ilvl w:val="0"/>
          <w:numId w:val="4"/>
        </w:numPr>
        <w:spacing w:before="100" w:beforeAutospacing="1" w:after="100" w:afterAutospacing="1" w:line="276" w:lineRule="auto"/>
        <w:jc w:val="both"/>
        <w:rPr>
          <w:rFonts w:asciiTheme="majorHAnsi" w:eastAsia="Times New Roman" w:hAnsiTheme="majorHAnsi" w:cstheme="majorHAnsi"/>
          <w:b/>
          <w:color w:val="000000"/>
          <w:sz w:val="24"/>
          <w:szCs w:val="24"/>
          <w:lang w:val="ro-MD"/>
        </w:rPr>
      </w:pPr>
      <w:r w:rsidRPr="00172418">
        <w:rPr>
          <w:rFonts w:asciiTheme="majorHAnsi" w:hAnsiTheme="majorHAnsi" w:cstheme="majorHAnsi"/>
          <w:b/>
          <w:color w:val="000000"/>
          <w:sz w:val="24"/>
          <w:szCs w:val="24"/>
          <w:lang w:val="ro-MD"/>
        </w:rPr>
        <w:t>Monitorizarea contractelor de achiziții publice executate a fost realizat</w:t>
      </w:r>
      <w:r w:rsidR="00F33B4A" w:rsidRPr="00172418">
        <w:rPr>
          <w:rFonts w:asciiTheme="majorHAnsi" w:hAnsiTheme="majorHAnsi" w:cstheme="majorHAnsi"/>
          <w:b/>
          <w:color w:val="000000"/>
          <w:sz w:val="24"/>
          <w:szCs w:val="24"/>
          <w:lang w:val="ro-MD"/>
        </w:rPr>
        <w:t>ă</w:t>
      </w:r>
      <w:r w:rsidRPr="00172418">
        <w:rPr>
          <w:rFonts w:asciiTheme="majorHAnsi" w:hAnsiTheme="majorHAnsi" w:cstheme="majorHAnsi"/>
          <w:b/>
          <w:color w:val="000000"/>
          <w:sz w:val="24"/>
          <w:szCs w:val="24"/>
          <w:lang w:val="ro-MD"/>
        </w:rPr>
        <w:t xml:space="preserve"> cu respectarea clauzelor contractuale și a actelor normative?</w:t>
      </w:r>
    </w:p>
    <w:p w14:paraId="2397610D" w14:textId="77777777" w:rsidR="006B1248" w:rsidRPr="00172418" w:rsidRDefault="006B1248" w:rsidP="00172418">
      <w:pPr>
        <w:pStyle w:val="ListParagraph"/>
        <w:numPr>
          <w:ilvl w:val="0"/>
          <w:numId w:val="4"/>
        </w:numPr>
        <w:spacing w:after="0" w:line="276" w:lineRule="auto"/>
        <w:jc w:val="both"/>
        <w:rPr>
          <w:rFonts w:asciiTheme="majorHAnsi" w:eastAsia="Times New Roman" w:hAnsiTheme="majorHAnsi" w:cstheme="majorHAnsi"/>
          <w:b/>
          <w:sz w:val="24"/>
          <w:lang w:val="ro-MD" w:eastAsia="ru-RU"/>
        </w:rPr>
      </w:pPr>
      <w:bookmarkStart w:id="25" w:name="_Toc77349910"/>
      <w:r w:rsidRPr="00172418">
        <w:rPr>
          <w:rFonts w:asciiTheme="majorHAnsi" w:eastAsia="Times New Roman" w:hAnsiTheme="majorHAnsi" w:cstheme="majorHAnsi"/>
          <w:b/>
          <w:sz w:val="24"/>
          <w:lang w:val="ro-MD" w:eastAsia="ru-RU"/>
        </w:rPr>
        <w:t>Achizițiile destinate combaterii pandemiei Covid-19 au fost efectuate cu respectarea prevederilor legale?</w:t>
      </w:r>
      <w:bookmarkEnd w:id="25"/>
      <w:r w:rsidRPr="00172418">
        <w:rPr>
          <w:rFonts w:asciiTheme="majorHAnsi" w:eastAsia="Times New Roman" w:hAnsiTheme="majorHAnsi" w:cstheme="majorHAnsi"/>
          <w:b/>
          <w:sz w:val="24"/>
          <w:lang w:val="ro-MD" w:eastAsia="ru-RU"/>
        </w:rPr>
        <w:tab/>
      </w:r>
    </w:p>
    <w:p w14:paraId="0172F15D" w14:textId="77777777" w:rsidR="003A7461" w:rsidRPr="00172418" w:rsidRDefault="003A7461" w:rsidP="00BE7944">
      <w:pPr>
        <w:pStyle w:val="ListParagraph"/>
        <w:numPr>
          <w:ilvl w:val="0"/>
          <w:numId w:val="4"/>
        </w:numPr>
        <w:spacing w:before="100" w:beforeAutospacing="1" w:after="100" w:afterAutospacing="1" w:line="276" w:lineRule="auto"/>
        <w:jc w:val="both"/>
        <w:rPr>
          <w:rFonts w:asciiTheme="majorHAnsi" w:eastAsia="Times New Roman" w:hAnsiTheme="majorHAnsi" w:cstheme="majorHAnsi"/>
          <w:b/>
          <w:sz w:val="24"/>
          <w:lang w:val="ro-MD" w:eastAsia="ru-RU"/>
        </w:rPr>
      </w:pPr>
      <w:r w:rsidRPr="00172418">
        <w:rPr>
          <w:rFonts w:asciiTheme="majorHAnsi" w:eastAsia="Times New Roman" w:hAnsiTheme="majorHAnsi" w:cstheme="majorHAnsi"/>
          <w:b/>
          <w:sz w:val="24"/>
          <w:lang w:val="ro-MD" w:eastAsia="ru-RU"/>
        </w:rPr>
        <w:t>Contestarea contractelor de achiziții publice se realizează conform prevederilor legale în domeniu?</w:t>
      </w:r>
    </w:p>
    <w:p w14:paraId="31A234C2" w14:textId="77777777" w:rsidR="00471C4D" w:rsidRPr="00172418" w:rsidRDefault="002E45D6" w:rsidP="00BE7944">
      <w:pPr>
        <w:pStyle w:val="ListParagraph"/>
        <w:numPr>
          <w:ilvl w:val="0"/>
          <w:numId w:val="4"/>
        </w:numPr>
        <w:spacing w:after="0" w:line="276" w:lineRule="auto"/>
        <w:jc w:val="both"/>
        <w:rPr>
          <w:rFonts w:asciiTheme="majorHAnsi" w:eastAsia="Times New Roman" w:hAnsiTheme="majorHAnsi" w:cstheme="majorHAnsi"/>
          <w:b/>
          <w:sz w:val="24"/>
          <w:lang w:val="ro-MD" w:eastAsia="ru-RU"/>
        </w:rPr>
      </w:pPr>
      <w:r w:rsidRPr="00172418">
        <w:rPr>
          <w:rFonts w:asciiTheme="majorHAnsi" w:eastAsia="Times New Roman" w:hAnsiTheme="majorHAnsi" w:cstheme="majorHAnsi"/>
          <w:b/>
          <w:sz w:val="24"/>
          <w:lang w:val="ro-MD" w:eastAsia="ru-RU"/>
        </w:rPr>
        <w:t>Achizițiile electronice efectuate prin SIA „RSAP”/MTender întrunesc to</w:t>
      </w:r>
      <w:r w:rsidR="00F33B4A" w:rsidRPr="00172418">
        <w:rPr>
          <w:rFonts w:asciiTheme="majorHAnsi" w:eastAsia="Times New Roman" w:hAnsiTheme="majorHAnsi" w:cstheme="majorHAnsi"/>
          <w:b/>
          <w:sz w:val="24"/>
          <w:lang w:val="ro-MD" w:eastAsia="ru-RU"/>
        </w:rPr>
        <w:t>ate criteriile prevăzute în cadr</w:t>
      </w:r>
      <w:r w:rsidRPr="00172418">
        <w:rPr>
          <w:rFonts w:asciiTheme="majorHAnsi" w:eastAsia="Times New Roman" w:hAnsiTheme="majorHAnsi" w:cstheme="majorHAnsi"/>
          <w:b/>
          <w:sz w:val="24"/>
          <w:lang w:val="ro-MD" w:eastAsia="ru-RU"/>
        </w:rPr>
        <w:t>ul regulator?</w:t>
      </w:r>
    </w:p>
    <w:p w14:paraId="36CEC441" w14:textId="77777777" w:rsidR="0067047E" w:rsidRPr="00172418" w:rsidRDefault="00337F0B" w:rsidP="00BE7944">
      <w:pPr>
        <w:spacing w:after="0" w:line="276" w:lineRule="auto"/>
        <w:ind w:firstLine="720"/>
        <w:jc w:val="both"/>
        <w:rPr>
          <w:rFonts w:asciiTheme="majorHAnsi" w:eastAsia="Times New Roman" w:hAnsiTheme="majorHAnsi" w:cstheme="majorHAnsi"/>
          <w:b/>
          <w:sz w:val="24"/>
          <w:lang w:val="ro-MD" w:eastAsia="ru-RU"/>
        </w:rPr>
      </w:pPr>
      <w:r w:rsidRPr="00172418">
        <w:rPr>
          <w:rFonts w:asciiTheme="majorHAnsi" w:hAnsiTheme="majorHAnsi" w:cstheme="majorHAnsi"/>
          <w:sz w:val="24"/>
          <w:szCs w:val="24"/>
          <w:lang w:val="ro-MD"/>
        </w:rPr>
        <w:t xml:space="preserve">Domeniul de aplicare și metodologia de audit sunt prezentate în </w:t>
      </w:r>
      <w:r w:rsidR="0067047E" w:rsidRPr="00172418">
        <w:rPr>
          <w:rFonts w:asciiTheme="majorHAnsi" w:hAnsiTheme="majorHAnsi" w:cstheme="majorHAnsi"/>
          <w:i/>
          <w:sz w:val="24"/>
          <w:szCs w:val="24"/>
          <w:lang w:val="ro-MD"/>
        </w:rPr>
        <w:t>Anexa nr.</w:t>
      </w:r>
      <w:r w:rsidR="001B28F3" w:rsidRPr="00172418">
        <w:rPr>
          <w:rFonts w:asciiTheme="majorHAnsi" w:hAnsiTheme="majorHAnsi" w:cstheme="majorHAnsi"/>
          <w:i/>
          <w:sz w:val="24"/>
          <w:szCs w:val="24"/>
          <w:lang w:val="ro-MD"/>
        </w:rPr>
        <w:t>1.</w:t>
      </w:r>
      <w:r w:rsidR="00D41AD7" w:rsidRPr="00172418">
        <w:rPr>
          <w:rFonts w:asciiTheme="majorHAnsi" w:hAnsiTheme="majorHAnsi" w:cstheme="majorHAnsi"/>
          <w:i/>
          <w:sz w:val="24"/>
          <w:szCs w:val="24"/>
          <w:lang w:val="ro-MD"/>
        </w:rPr>
        <w:t>3</w:t>
      </w:r>
      <w:r w:rsidR="0067047E" w:rsidRPr="00172418">
        <w:rPr>
          <w:rFonts w:asciiTheme="majorHAnsi" w:hAnsiTheme="majorHAnsi" w:cstheme="majorHAnsi"/>
          <w:sz w:val="24"/>
          <w:szCs w:val="24"/>
          <w:lang w:val="ro-MD"/>
        </w:rPr>
        <w:t xml:space="preserve"> la prezentul Raport de audit.</w:t>
      </w:r>
    </w:p>
    <w:p w14:paraId="354BC56C" w14:textId="77777777" w:rsidR="0067047E" w:rsidRPr="00172418" w:rsidRDefault="0067047E" w:rsidP="00BE7944">
      <w:pPr>
        <w:pStyle w:val="Heading2"/>
        <w:spacing w:line="276" w:lineRule="auto"/>
        <w:rPr>
          <w:rFonts w:eastAsia="Times New Roman" w:cstheme="majorHAnsi"/>
          <w:lang w:val="ro-MD" w:eastAsia="ru-RU"/>
        </w:rPr>
      </w:pPr>
      <w:bookmarkStart w:id="26" w:name="_Toc59023518"/>
      <w:bookmarkStart w:id="27" w:name="_Toc79070515"/>
      <w:bookmarkStart w:id="28" w:name="_Toc79070868"/>
      <w:r w:rsidRPr="00172418">
        <w:rPr>
          <w:rFonts w:eastAsia="Times New Roman" w:cstheme="majorHAnsi"/>
          <w:lang w:val="ro-MD" w:eastAsia="ru-RU"/>
        </w:rPr>
        <w:t>3.2.</w:t>
      </w:r>
      <w:r w:rsidRPr="00172418">
        <w:rPr>
          <w:rFonts w:eastAsia="Times New Roman" w:cstheme="majorHAnsi"/>
          <w:lang w:val="ro-MD" w:eastAsia="ru-RU"/>
        </w:rPr>
        <w:tab/>
        <w:t>Abordarea auditului</w:t>
      </w:r>
      <w:bookmarkEnd w:id="26"/>
      <w:bookmarkEnd w:id="27"/>
      <w:bookmarkEnd w:id="28"/>
    </w:p>
    <w:p w14:paraId="36E18D43" w14:textId="4AAFAC8B" w:rsidR="009214FF" w:rsidRPr="005A64E8" w:rsidRDefault="009214FF" w:rsidP="00BE7944">
      <w:pPr>
        <w:tabs>
          <w:tab w:val="left" w:pos="270"/>
          <w:tab w:val="left" w:pos="993"/>
        </w:tabs>
        <w:spacing w:after="0" w:line="276" w:lineRule="auto"/>
        <w:ind w:firstLine="720"/>
        <w:jc w:val="both"/>
        <w:rPr>
          <w:rFonts w:asciiTheme="majorHAnsi" w:eastAsia="Times New Roman" w:hAnsiTheme="majorHAnsi" w:cstheme="majorHAnsi"/>
          <w:i/>
          <w:sz w:val="24"/>
          <w:szCs w:val="24"/>
          <w:lang w:val="ro-MD"/>
        </w:rPr>
      </w:pPr>
      <w:r w:rsidRPr="00172418">
        <w:rPr>
          <w:rFonts w:asciiTheme="majorHAnsi" w:hAnsiTheme="majorHAnsi" w:cstheme="majorHAnsi"/>
          <w:sz w:val="24"/>
          <w:szCs w:val="24"/>
          <w:lang w:val="ro-MD"/>
        </w:rPr>
        <w:t xml:space="preserve">Misiunea de audit public extern a fost realizată în conformitate cu </w:t>
      </w:r>
      <w:r w:rsidRPr="00172418">
        <w:rPr>
          <w:rFonts w:asciiTheme="majorHAnsi" w:eastAsia="Times New Roman" w:hAnsiTheme="majorHAnsi" w:cstheme="majorHAnsi"/>
          <w:sz w:val="24"/>
          <w:szCs w:val="24"/>
          <w:lang w:val="ro-MD"/>
        </w:rPr>
        <w:t>Standardele Internaționale ale Instituțiilor Supreme de Audit</w:t>
      </w:r>
      <w:r w:rsidR="009F11E3" w:rsidRPr="00172418">
        <w:rPr>
          <w:rFonts w:asciiTheme="majorHAnsi" w:eastAsia="Times New Roman" w:hAnsiTheme="majorHAnsi" w:cstheme="majorHAnsi"/>
          <w:sz w:val="24"/>
          <w:szCs w:val="24"/>
          <w:lang w:val="ro-MD"/>
        </w:rPr>
        <w:t>, în special, ISSAI 100, ISSAI 400, precum și ISSAI 4000</w:t>
      </w:r>
      <w:r w:rsidRPr="005A64E8">
        <w:rPr>
          <w:rFonts w:asciiTheme="majorHAnsi" w:eastAsia="Times New Roman" w:hAnsiTheme="majorHAnsi" w:cstheme="majorHAnsi"/>
          <w:sz w:val="24"/>
          <w:szCs w:val="24"/>
          <w:vertAlign w:val="superscript"/>
          <w:lang w:val="ro-MD"/>
        </w:rPr>
        <w:footnoteReference w:id="9"/>
      </w:r>
      <w:r w:rsidRPr="005A64E8">
        <w:rPr>
          <w:rFonts w:asciiTheme="majorHAnsi" w:eastAsia="Times New Roman" w:hAnsiTheme="majorHAnsi" w:cstheme="majorHAnsi"/>
          <w:i/>
          <w:sz w:val="24"/>
          <w:szCs w:val="24"/>
          <w:lang w:val="ro-MD"/>
        </w:rPr>
        <w:t xml:space="preserve">. </w:t>
      </w:r>
    </w:p>
    <w:p w14:paraId="05F512B1" w14:textId="11B74BF7" w:rsidR="009F11E3" w:rsidRPr="005A64E8" w:rsidRDefault="009F11E3" w:rsidP="009F11E3">
      <w:pPr>
        <w:tabs>
          <w:tab w:val="left" w:pos="270"/>
          <w:tab w:val="left" w:pos="993"/>
        </w:tabs>
        <w:spacing w:after="0" w:line="276" w:lineRule="auto"/>
        <w:ind w:firstLine="720"/>
        <w:jc w:val="both"/>
        <w:rPr>
          <w:rFonts w:asciiTheme="majorHAnsi" w:eastAsia="Times New Roman" w:hAnsiTheme="majorHAnsi" w:cstheme="majorHAnsi"/>
          <w:sz w:val="24"/>
          <w:szCs w:val="24"/>
          <w:lang w:val="ro-MD"/>
        </w:rPr>
      </w:pPr>
      <w:r w:rsidRPr="005A64E8">
        <w:rPr>
          <w:rFonts w:asciiTheme="majorHAnsi" w:eastAsia="Times New Roman" w:hAnsiTheme="majorHAnsi" w:cstheme="majorHAnsi"/>
          <w:sz w:val="24"/>
          <w:szCs w:val="24"/>
          <w:lang w:val="ro-MD"/>
        </w:rPr>
        <w:t xml:space="preserve">Abordarea de audit s-a bazat pe evaluarea conformității procesului de achiziții publice instituit în cadrul sistemului MADRM. Auditul a fost orientat pe analiza politicilor, procedurilor și regulilor interne aferente fiecărei etape de realizare a procesului de achiziții </w:t>
      </w:r>
      <w:r w:rsidR="00396D04" w:rsidRPr="005A64E8">
        <w:rPr>
          <w:rFonts w:asciiTheme="majorHAnsi" w:eastAsia="Times New Roman" w:hAnsiTheme="majorHAnsi" w:cstheme="majorHAnsi"/>
          <w:sz w:val="24"/>
          <w:szCs w:val="24"/>
          <w:lang w:val="ro-MD"/>
        </w:rPr>
        <w:t>publice din cadrul sistemului MADRM</w:t>
      </w:r>
      <w:r w:rsidRPr="005A64E8">
        <w:rPr>
          <w:rFonts w:asciiTheme="majorHAnsi" w:eastAsia="Times New Roman" w:hAnsiTheme="majorHAnsi" w:cstheme="majorHAnsi"/>
          <w:sz w:val="24"/>
          <w:szCs w:val="24"/>
          <w:lang w:val="ro-MD"/>
        </w:rPr>
        <w:t>, în raport cu deciziile și acțiunile conducerii entității și a</w:t>
      </w:r>
      <w:r w:rsidR="00DE4A41">
        <w:rPr>
          <w:rFonts w:asciiTheme="majorHAnsi" w:eastAsia="Times New Roman" w:hAnsiTheme="majorHAnsi" w:cstheme="majorHAnsi"/>
          <w:sz w:val="24"/>
          <w:szCs w:val="24"/>
          <w:lang w:val="ro-MD"/>
        </w:rPr>
        <w:t>le</w:t>
      </w:r>
      <w:r w:rsidRPr="005A64E8">
        <w:rPr>
          <w:rFonts w:asciiTheme="majorHAnsi" w:eastAsia="Times New Roman" w:hAnsiTheme="majorHAnsi" w:cstheme="majorHAnsi"/>
          <w:sz w:val="24"/>
          <w:szCs w:val="24"/>
          <w:lang w:val="ro-MD"/>
        </w:rPr>
        <w:t xml:space="preserve"> grupului de lucru.</w:t>
      </w:r>
    </w:p>
    <w:p w14:paraId="25DAD17E" w14:textId="4F1C48D7" w:rsidR="009F11E3" w:rsidRPr="005A64E8" w:rsidRDefault="009F11E3" w:rsidP="009F11E3">
      <w:pPr>
        <w:tabs>
          <w:tab w:val="left" w:pos="270"/>
          <w:tab w:val="left" w:pos="993"/>
        </w:tabs>
        <w:spacing w:after="0" w:line="276" w:lineRule="auto"/>
        <w:ind w:firstLine="720"/>
        <w:jc w:val="both"/>
        <w:rPr>
          <w:rFonts w:asciiTheme="majorHAnsi" w:eastAsia="Times New Roman" w:hAnsiTheme="majorHAnsi" w:cstheme="majorHAnsi"/>
          <w:bCs/>
          <w:sz w:val="24"/>
          <w:szCs w:val="24"/>
          <w:lang w:val="ro-MD"/>
        </w:rPr>
      </w:pPr>
      <w:r w:rsidRPr="005A64E8">
        <w:rPr>
          <w:rFonts w:asciiTheme="majorHAnsi" w:eastAsia="Times New Roman" w:hAnsiTheme="majorHAnsi" w:cstheme="majorHAnsi"/>
          <w:sz w:val="24"/>
          <w:szCs w:val="24"/>
          <w:lang w:val="ro-MD"/>
        </w:rPr>
        <w:t xml:space="preserve">Colectarea probelor de audit s-a efectuat </w:t>
      </w:r>
      <w:r w:rsidRPr="005A64E8">
        <w:rPr>
          <w:rFonts w:asciiTheme="majorHAnsi" w:eastAsia="Times New Roman" w:hAnsiTheme="majorHAnsi" w:cstheme="majorHAnsi"/>
          <w:bCs/>
          <w:iCs/>
          <w:sz w:val="24"/>
          <w:szCs w:val="24"/>
          <w:lang w:val="ro-MD"/>
        </w:rPr>
        <w:t>la fața locului și la distanță</w:t>
      </w:r>
      <w:r w:rsidRPr="005A64E8">
        <w:rPr>
          <w:rFonts w:asciiTheme="majorHAnsi" w:eastAsia="Times New Roman" w:hAnsiTheme="majorHAnsi" w:cstheme="majorHAnsi"/>
          <w:bCs/>
          <w:sz w:val="24"/>
          <w:szCs w:val="24"/>
          <w:vertAlign w:val="superscript"/>
          <w:lang w:val="ro-MD"/>
        </w:rPr>
        <w:footnoteReference w:id="10"/>
      </w:r>
      <w:r w:rsidRPr="005A64E8">
        <w:rPr>
          <w:rFonts w:asciiTheme="majorHAnsi" w:eastAsia="Times New Roman" w:hAnsiTheme="majorHAnsi" w:cstheme="majorHAnsi"/>
          <w:bCs/>
          <w:iCs/>
          <w:sz w:val="24"/>
          <w:szCs w:val="24"/>
          <w:lang w:val="ro-MD"/>
        </w:rPr>
        <w:t>,</w:t>
      </w:r>
      <w:r w:rsidRPr="005A64E8">
        <w:rPr>
          <w:rFonts w:asciiTheme="majorHAnsi" w:eastAsia="Times New Roman" w:hAnsiTheme="majorHAnsi" w:cstheme="majorHAnsi"/>
          <w:sz w:val="24"/>
          <w:szCs w:val="24"/>
          <w:lang w:val="ro-MD"/>
        </w:rPr>
        <w:t xml:space="preserve"> prin verificarea tranzacțiilor și documentelor aferente achizițiilor publice, contrapuner</w:t>
      </w:r>
      <w:r w:rsidR="00DE4A41">
        <w:rPr>
          <w:rFonts w:asciiTheme="majorHAnsi" w:eastAsia="Times New Roman" w:hAnsiTheme="majorHAnsi" w:cstheme="majorHAnsi"/>
          <w:sz w:val="24"/>
          <w:szCs w:val="24"/>
          <w:lang w:val="ro-MD"/>
        </w:rPr>
        <w:t>ea</w:t>
      </w:r>
      <w:r w:rsidRPr="005A64E8">
        <w:rPr>
          <w:rFonts w:asciiTheme="majorHAnsi" w:eastAsia="Times New Roman" w:hAnsiTheme="majorHAnsi" w:cstheme="majorHAnsi"/>
          <w:sz w:val="24"/>
          <w:szCs w:val="24"/>
          <w:lang w:val="ro-MD"/>
        </w:rPr>
        <w:t xml:space="preserve"> și gener</w:t>
      </w:r>
      <w:r w:rsidR="00DE4A41">
        <w:rPr>
          <w:rFonts w:asciiTheme="majorHAnsi" w:eastAsia="Times New Roman" w:hAnsiTheme="majorHAnsi" w:cstheme="majorHAnsi"/>
          <w:sz w:val="24"/>
          <w:szCs w:val="24"/>
          <w:lang w:val="ro-MD"/>
        </w:rPr>
        <w:t>area</w:t>
      </w:r>
      <w:r w:rsidRPr="005A64E8">
        <w:rPr>
          <w:rFonts w:asciiTheme="majorHAnsi" w:eastAsia="Times New Roman" w:hAnsiTheme="majorHAnsi" w:cstheme="majorHAnsi"/>
          <w:sz w:val="24"/>
          <w:szCs w:val="24"/>
          <w:lang w:val="ro-MD"/>
        </w:rPr>
        <w:t xml:space="preserve"> </w:t>
      </w:r>
      <w:r w:rsidRPr="005A64E8">
        <w:rPr>
          <w:rFonts w:asciiTheme="majorHAnsi" w:eastAsia="Times New Roman" w:hAnsiTheme="majorHAnsi" w:cstheme="majorHAnsi"/>
          <w:sz w:val="24"/>
          <w:szCs w:val="24"/>
          <w:lang w:val="ro-MD"/>
        </w:rPr>
        <w:lastRenderedPageBreak/>
        <w:t>informațiilor din diferite sisteme informaționale utilizate în acest scop, prin observații, investigații, intervievări și confirmări.</w:t>
      </w:r>
      <w:r w:rsidRPr="005A64E8">
        <w:rPr>
          <w:rFonts w:asciiTheme="majorHAnsi" w:eastAsia="Times New Roman" w:hAnsiTheme="majorHAnsi" w:cstheme="majorHAnsi"/>
          <w:bCs/>
          <w:sz w:val="24"/>
          <w:szCs w:val="24"/>
          <w:lang w:val="ro-MD"/>
        </w:rPr>
        <w:t xml:space="preserve"> </w:t>
      </w:r>
    </w:p>
    <w:p w14:paraId="56A3834C" w14:textId="2ED12E98" w:rsidR="009F11E3" w:rsidRPr="005A64E8" w:rsidRDefault="009F11E3" w:rsidP="009F11E3">
      <w:pPr>
        <w:tabs>
          <w:tab w:val="left" w:pos="270"/>
          <w:tab w:val="left" w:pos="993"/>
        </w:tabs>
        <w:spacing w:after="0" w:line="276" w:lineRule="auto"/>
        <w:ind w:firstLine="720"/>
        <w:jc w:val="both"/>
        <w:rPr>
          <w:rFonts w:asciiTheme="majorHAnsi" w:eastAsia="Times New Roman" w:hAnsiTheme="majorHAnsi" w:cstheme="majorHAnsi"/>
          <w:bCs/>
          <w:iCs/>
          <w:sz w:val="24"/>
          <w:szCs w:val="24"/>
          <w:lang w:val="ro-MD"/>
        </w:rPr>
      </w:pPr>
      <w:r w:rsidRPr="005A64E8">
        <w:rPr>
          <w:rFonts w:asciiTheme="majorHAnsi" w:eastAsia="Times New Roman" w:hAnsiTheme="majorHAnsi" w:cstheme="majorHAnsi"/>
          <w:bCs/>
          <w:sz w:val="24"/>
          <w:szCs w:val="24"/>
          <w:lang w:val="ro-MD"/>
        </w:rPr>
        <w:t xml:space="preserve">Probele de audit au fost colectate la </w:t>
      </w:r>
      <w:r w:rsidRPr="005A64E8">
        <w:rPr>
          <w:rFonts w:asciiTheme="majorHAnsi" w:eastAsia="Times New Roman" w:hAnsiTheme="majorHAnsi" w:cstheme="majorHAnsi"/>
          <w:sz w:val="24"/>
          <w:szCs w:val="24"/>
          <w:lang w:val="ro-MD"/>
        </w:rPr>
        <w:t xml:space="preserve">16 din totalul de 24 de entități subordonate, 9 entități reprezentând proiecte finanțare din surse externe. Informația detaliată privind procedurile și valoarea achizițiilor publice aplicate de entitățile subordinate MADRM în anii 2019-2020 se prezintă în </w:t>
      </w:r>
      <w:r w:rsidR="00E43A0E" w:rsidRPr="005A64E8">
        <w:rPr>
          <w:rFonts w:asciiTheme="majorHAnsi" w:eastAsia="Times New Roman" w:hAnsiTheme="majorHAnsi" w:cstheme="majorHAnsi"/>
          <w:i/>
          <w:sz w:val="24"/>
          <w:szCs w:val="24"/>
          <w:lang w:val="ro-MD"/>
        </w:rPr>
        <w:t>Anexa nr.1.3</w:t>
      </w:r>
      <w:r w:rsidRPr="005A64E8">
        <w:rPr>
          <w:rFonts w:asciiTheme="majorHAnsi" w:eastAsia="Times New Roman" w:hAnsiTheme="majorHAnsi" w:cstheme="majorHAnsi"/>
          <w:sz w:val="24"/>
          <w:szCs w:val="24"/>
          <w:lang w:val="ro-MD"/>
        </w:rPr>
        <w:t xml:space="preserve"> la prezentul Raport de audit.</w:t>
      </w:r>
    </w:p>
    <w:p w14:paraId="59F0E11C" w14:textId="4125AE22" w:rsidR="009F11E3" w:rsidRPr="005A64E8" w:rsidRDefault="009F11E3" w:rsidP="009F11E3">
      <w:pPr>
        <w:tabs>
          <w:tab w:val="left" w:pos="270"/>
          <w:tab w:val="left" w:pos="993"/>
        </w:tabs>
        <w:spacing w:after="0" w:line="276" w:lineRule="auto"/>
        <w:ind w:firstLine="720"/>
        <w:jc w:val="both"/>
        <w:rPr>
          <w:rFonts w:asciiTheme="majorHAnsi" w:eastAsia="Times New Roman" w:hAnsiTheme="majorHAnsi" w:cstheme="majorHAnsi"/>
          <w:sz w:val="24"/>
          <w:szCs w:val="24"/>
          <w:lang w:val="ro-MD"/>
        </w:rPr>
      </w:pPr>
      <w:r w:rsidRPr="005A64E8">
        <w:rPr>
          <w:rFonts w:asciiTheme="majorHAnsi" w:eastAsia="Times New Roman" w:hAnsiTheme="majorHAnsi" w:cstheme="majorHAnsi"/>
          <w:sz w:val="24"/>
          <w:szCs w:val="24"/>
          <w:lang w:val="ro-MD"/>
        </w:rPr>
        <w:t>În afar</w:t>
      </w:r>
      <w:r w:rsidR="00DE4A41">
        <w:rPr>
          <w:rFonts w:asciiTheme="majorHAnsi" w:eastAsia="Times New Roman" w:hAnsiTheme="majorHAnsi" w:cstheme="majorHAnsi"/>
          <w:sz w:val="24"/>
          <w:szCs w:val="24"/>
          <w:lang w:val="ro-MD"/>
        </w:rPr>
        <w:t>ă</w:t>
      </w:r>
      <w:r w:rsidRPr="005A64E8">
        <w:rPr>
          <w:rFonts w:asciiTheme="majorHAnsi" w:eastAsia="Times New Roman" w:hAnsiTheme="majorHAnsi" w:cstheme="majorHAnsi"/>
          <w:sz w:val="24"/>
          <w:szCs w:val="24"/>
          <w:lang w:val="ro-MD"/>
        </w:rPr>
        <w:t xml:space="preserve"> de grupul ministerial finanțat de la bugetul de stat, auditării au fost supuse 3 contracte în valoare totală de 62,3 mil.lei (lucrări de construcție efectuate prin procedura de achiziții licitație deschisă), gestionate de 3 entități aflate la autogestiune</w:t>
      </w:r>
      <w:r w:rsidRPr="005A64E8">
        <w:rPr>
          <w:rFonts w:asciiTheme="majorHAnsi" w:eastAsia="Times New Roman" w:hAnsiTheme="majorHAnsi" w:cstheme="majorHAnsi"/>
          <w:sz w:val="24"/>
          <w:szCs w:val="24"/>
          <w:vertAlign w:val="superscript"/>
          <w:lang w:val="ro-MD"/>
        </w:rPr>
        <w:footnoteReference w:id="11"/>
      </w:r>
      <w:r w:rsidRPr="005A64E8">
        <w:rPr>
          <w:rFonts w:asciiTheme="majorHAnsi" w:eastAsia="Times New Roman" w:hAnsiTheme="majorHAnsi" w:cstheme="majorHAnsi"/>
          <w:sz w:val="24"/>
          <w:szCs w:val="24"/>
          <w:lang w:val="ro-MD"/>
        </w:rPr>
        <w:t>, fondator al cărora este MADRM.</w:t>
      </w:r>
    </w:p>
    <w:p w14:paraId="08F8DB99" w14:textId="5D963168" w:rsidR="009F11E3" w:rsidRPr="005A64E8" w:rsidRDefault="00833995" w:rsidP="009F11E3">
      <w:pPr>
        <w:tabs>
          <w:tab w:val="left" w:pos="270"/>
          <w:tab w:val="left" w:pos="993"/>
        </w:tabs>
        <w:spacing w:after="0" w:line="276" w:lineRule="auto"/>
        <w:ind w:firstLine="720"/>
        <w:jc w:val="both"/>
        <w:rPr>
          <w:rFonts w:asciiTheme="majorHAnsi" w:eastAsia="Times New Roman" w:hAnsiTheme="majorHAnsi" w:cstheme="majorHAnsi"/>
          <w:sz w:val="24"/>
          <w:szCs w:val="24"/>
          <w:lang w:val="ro-MD"/>
        </w:rPr>
      </w:pPr>
      <w:r w:rsidRPr="005A64E8">
        <w:rPr>
          <w:rFonts w:asciiTheme="majorHAnsi" w:eastAsia="Times New Roman" w:hAnsiTheme="majorHAnsi" w:cstheme="majorHAnsi"/>
          <w:sz w:val="24"/>
          <w:szCs w:val="24"/>
          <w:lang w:val="ro-MD"/>
        </w:rPr>
        <w:t>Drept surse de criterii au servit actele normative aferente domeniului achiziții publice. Sfera de cuprindere a auditului, criteriile de audit care au stat la baza constatărilor și procedurilor de audit aplicate se prezintă în</w:t>
      </w:r>
      <w:r w:rsidRPr="005A64E8">
        <w:rPr>
          <w:lang w:val="ro-MD"/>
        </w:rPr>
        <w:t xml:space="preserve"> </w:t>
      </w:r>
      <w:r w:rsidR="00E43A0E" w:rsidRPr="005A64E8">
        <w:rPr>
          <w:rFonts w:asciiTheme="majorHAnsi" w:eastAsia="Times New Roman" w:hAnsiTheme="majorHAnsi" w:cstheme="majorHAnsi"/>
          <w:i/>
          <w:sz w:val="24"/>
          <w:szCs w:val="24"/>
          <w:lang w:val="ro-MD"/>
        </w:rPr>
        <w:t>Anexa nr.1.4</w:t>
      </w:r>
      <w:r w:rsidRPr="005A64E8">
        <w:rPr>
          <w:rFonts w:asciiTheme="majorHAnsi" w:eastAsia="Times New Roman" w:hAnsiTheme="majorHAnsi" w:cstheme="majorHAnsi"/>
          <w:sz w:val="24"/>
          <w:szCs w:val="24"/>
          <w:lang w:val="ro-MD"/>
        </w:rPr>
        <w:t xml:space="preserve"> la prezentul Raport de audit</w:t>
      </w:r>
      <w:r w:rsidR="00DE4A41">
        <w:rPr>
          <w:rFonts w:asciiTheme="majorHAnsi" w:eastAsia="Times New Roman" w:hAnsiTheme="majorHAnsi" w:cstheme="majorHAnsi"/>
          <w:sz w:val="24"/>
          <w:szCs w:val="24"/>
          <w:lang w:val="ro-MD"/>
        </w:rPr>
        <w:t>.</w:t>
      </w:r>
    </w:p>
    <w:p w14:paraId="4E0D29B0" w14:textId="77777777" w:rsidR="00833995" w:rsidRPr="005A64E8" w:rsidRDefault="00833995" w:rsidP="00833995">
      <w:pPr>
        <w:tabs>
          <w:tab w:val="left" w:pos="270"/>
          <w:tab w:val="left" w:pos="993"/>
        </w:tabs>
        <w:spacing w:after="0" w:line="276" w:lineRule="auto"/>
        <w:ind w:firstLine="720"/>
        <w:jc w:val="both"/>
        <w:rPr>
          <w:rFonts w:asciiTheme="majorHAnsi" w:hAnsiTheme="majorHAnsi" w:cstheme="majorHAnsi"/>
          <w:sz w:val="24"/>
          <w:szCs w:val="24"/>
          <w:lang w:val="ro-MD"/>
        </w:rPr>
      </w:pPr>
      <w:bookmarkStart w:id="29" w:name="_Toc59023519"/>
      <w:r w:rsidRPr="005A64E8">
        <w:rPr>
          <w:rFonts w:asciiTheme="majorHAnsi" w:eastAsia="Times New Roman" w:hAnsiTheme="majorHAnsi" w:cs="Times New Roman"/>
          <w:sz w:val="24"/>
          <w:szCs w:val="24"/>
          <w:lang w:val="ro-MD"/>
        </w:rPr>
        <w:t>P</w:t>
      </w:r>
      <w:r w:rsidRPr="005A64E8">
        <w:rPr>
          <w:rFonts w:asciiTheme="majorHAnsi" w:hAnsiTheme="majorHAnsi" w:cs="Times New Roman"/>
          <w:sz w:val="24"/>
          <w:szCs w:val="24"/>
          <w:lang w:val="ro-MD"/>
        </w:rPr>
        <w:t xml:space="preserve">robele de audit obținute sunt suficiente și adecvate pentru susținerea concluziei generale formulate în </w:t>
      </w:r>
      <w:r w:rsidRPr="005A64E8">
        <w:rPr>
          <w:rFonts w:asciiTheme="majorHAnsi" w:hAnsiTheme="majorHAnsi" w:cstheme="majorHAnsi"/>
          <w:sz w:val="24"/>
          <w:szCs w:val="24"/>
          <w:lang w:val="ro-MD"/>
        </w:rPr>
        <w:t>prezentul Raport de audit.</w:t>
      </w:r>
    </w:p>
    <w:p w14:paraId="6A052C1D" w14:textId="77777777" w:rsidR="0067047E" w:rsidRPr="005A64E8" w:rsidRDefault="0067047E" w:rsidP="00BE7944">
      <w:pPr>
        <w:pStyle w:val="Heading2"/>
        <w:spacing w:line="276" w:lineRule="auto"/>
        <w:rPr>
          <w:rFonts w:cstheme="majorHAnsi"/>
          <w:noProof/>
          <w:shd w:val="clear" w:color="auto" w:fill="FFFFFF"/>
          <w:lang w:val="ro-MD"/>
        </w:rPr>
      </w:pPr>
      <w:bookmarkStart w:id="30" w:name="_Toc79070516"/>
      <w:bookmarkStart w:id="31" w:name="_Toc79070869"/>
      <w:r w:rsidRPr="00087E05">
        <w:rPr>
          <w:rFonts w:cstheme="majorHAnsi"/>
          <w:noProof/>
          <w:shd w:val="clear" w:color="auto" w:fill="FFFFFF"/>
          <w:lang w:val="ro-MD"/>
        </w:rPr>
        <w:t>3.3.</w:t>
      </w:r>
      <w:r w:rsidRPr="00087E05">
        <w:rPr>
          <w:rFonts w:cstheme="majorHAnsi"/>
          <w:noProof/>
          <w:shd w:val="clear" w:color="auto" w:fill="FFFFFF"/>
          <w:lang w:val="ro-MD"/>
        </w:rPr>
        <w:tab/>
      </w:r>
      <w:r w:rsidRPr="005A64E8">
        <w:rPr>
          <w:rFonts w:cstheme="majorHAnsi"/>
          <w:noProof/>
          <w:shd w:val="clear" w:color="auto" w:fill="FFFFFF"/>
          <w:lang w:val="ro-MD"/>
        </w:rPr>
        <w:t>Responsabilitatea auditorului</w:t>
      </w:r>
      <w:bookmarkEnd w:id="29"/>
      <w:bookmarkEnd w:id="30"/>
      <w:bookmarkEnd w:id="31"/>
    </w:p>
    <w:p w14:paraId="637A32F1" w14:textId="77777777" w:rsidR="005C53CF" w:rsidRPr="005A64E8" w:rsidRDefault="0067047E" w:rsidP="00BE7944">
      <w:pPr>
        <w:tabs>
          <w:tab w:val="left" w:pos="0"/>
        </w:tabs>
        <w:spacing w:after="0" w:line="276" w:lineRule="auto"/>
        <w:ind w:right="-157"/>
        <w:jc w:val="both"/>
        <w:rPr>
          <w:rFonts w:asciiTheme="majorHAnsi" w:hAnsiTheme="majorHAnsi" w:cstheme="majorHAnsi"/>
          <w:bCs/>
          <w:sz w:val="24"/>
          <w:szCs w:val="24"/>
          <w:lang w:val="ro-MD" w:eastAsia="ro-RO"/>
        </w:rPr>
      </w:pPr>
      <w:r w:rsidRPr="005A64E8">
        <w:rPr>
          <w:rFonts w:asciiTheme="majorHAnsi" w:hAnsiTheme="majorHAnsi" w:cstheme="majorHAnsi"/>
          <w:bCs/>
          <w:sz w:val="24"/>
          <w:szCs w:val="24"/>
          <w:lang w:val="ro-MD" w:eastAsia="ro-RO"/>
        </w:rPr>
        <w:tab/>
      </w:r>
      <w:r w:rsidR="005C53CF" w:rsidRPr="005A64E8">
        <w:rPr>
          <w:rFonts w:asciiTheme="majorHAnsi" w:hAnsiTheme="majorHAnsi" w:cstheme="majorHAnsi"/>
          <w:bCs/>
          <w:sz w:val="24"/>
          <w:szCs w:val="24"/>
          <w:lang w:val="ro-MD" w:eastAsia="ro-RO"/>
        </w:rPr>
        <w:t>Responsabilitatea auditorului constă în evaluarea dacă un obiectiv/aspect specific anumit este în conformitate cu criteriile definite, obținând în acest sens probe de audit suficiente și adecvate pentru susținerea constatărilor și concluziilor de audit.</w:t>
      </w:r>
    </w:p>
    <w:p w14:paraId="620142A8" w14:textId="77777777" w:rsidR="0067047E" w:rsidRPr="005A64E8" w:rsidRDefault="0067047E" w:rsidP="00BE7944">
      <w:pPr>
        <w:tabs>
          <w:tab w:val="left" w:pos="0"/>
        </w:tabs>
        <w:spacing w:after="0" w:line="276" w:lineRule="auto"/>
        <w:ind w:right="-157"/>
        <w:jc w:val="both"/>
        <w:rPr>
          <w:rFonts w:asciiTheme="majorHAnsi" w:hAnsiTheme="majorHAnsi" w:cstheme="majorHAnsi"/>
          <w:bCs/>
          <w:sz w:val="24"/>
          <w:szCs w:val="24"/>
          <w:lang w:val="ro-MD" w:eastAsia="ro-RO"/>
        </w:rPr>
      </w:pPr>
      <w:r w:rsidRPr="005A64E8">
        <w:rPr>
          <w:rFonts w:asciiTheme="majorHAnsi" w:hAnsiTheme="majorHAnsi" w:cstheme="majorHAnsi"/>
          <w:bCs/>
          <w:sz w:val="24"/>
          <w:szCs w:val="24"/>
          <w:lang w:val="ro-MD" w:eastAsia="ro-RO"/>
        </w:rPr>
        <w:tab/>
        <w:t>Auditorii au fost independenți față de entitățile din cadrul cărora s-au colectat probele de audit și au îndeplinit responsabilitățile de etică în conformitate cu cerințele Codului etic al Curții de Conturi. Probele de audit obținute sunt suficiente și adecvate spre a furniza o bază pentru formularea concluziilor în cadrul prezentei misiuni.</w:t>
      </w:r>
    </w:p>
    <w:p w14:paraId="65671194" w14:textId="77777777" w:rsidR="00DF0841" w:rsidRPr="005A64E8" w:rsidRDefault="00D111C8" w:rsidP="00BE7944">
      <w:pPr>
        <w:spacing w:after="0" w:line="276" w:lineRule="auto"/>
        <w:ind w:firstLine="720"/>
        <w:jc w:val="both"/>
        <w:rPr>
          <w:rFonts w:asciiTheme="majorHAnsi" w:hAnsiTheme="majorHAnsi" w:cstheme="majorHAnsi"/>
          <w:sz w:val="24"/>
          <w:szCs w:val="24"/>
          <w:lang w:val="ro-MD"/>
        </w:rPr>
      </w:pPr>
      <w:r w:rsidRPr="005A64E8">
        <w:rPr>
          <w:rFonts w:asciiTheme="majorHAnsi" w:hAnsiTheme="majorHAnsi" w:cstheme="majorHAnsi"/>
          <w:sz w:val="24"/>
          <w:szCs w:val="24"/>
          <w:lang w:val="ro-MD"/>
        </w:rPr>
        <w:t xml:space="preserve">Concluziile auditului derivă din constatările </w:t>
      </w:r>
      <w:r w:rsidR="00DE4A41">
        <w:rPr>
          <w:rFonts w:asciiTheme="majorHAnsi" w:hAnsiTheme="majorHAnsi" w:cstheme="majorHAnsi"/>
          <w:sz w:val="24"/>
          <w:szCs w:val="24"/>
          <w:lang w:val="ro-MD"/>
        </w:rPr>
        <w:t xml:space="preserve">obținute </w:t>
      </w:r>
      <w:r w:rsidRPr="005A64E8">
        <w:rPr>
          <w:rFonts w:asciiTheme="majorHAnsi" w:hAnsiTheme="majorHAnsi" w:cstheme="majorHAnsi"/>
          <w:sz w:val="24"/>
          <w:szCs w:val="24"/>
          <w:lang w:val="ro-MD"/>
        </w:rPr>
        <w:t>în urma procedurilor de audit efectuate, cele mai esențiale fiind expuse în continuare în prezentul Raport de audit.</w:t>
      </w:r>
    </w:p>
    <w:p w14:paraId="3E1A3FD8" w14:textId="77777777" w:rsidR="00DF0841" w:rsidRPr="00087E05" w:rsidRDefault="00DF0841" w:rsidP="00BE7944">
      <w:pPr>
        <w:pStyle w:val="Heading1"/>
        <w:spacing w:line="276" w:lineRule="auto"/>
        <w:rPr>
          <w:rFonts w:cstheme="majorHAnsi"/>
          <w:lang w:val="ro-MD"/>
        </w:rPr>
      </w:pPr>
      <w:bookmarkStart w:id="32" w:name="_Toc59023520"/>
      <w:bookmarkStart w:id="33" w:name="_Toc79070870"/>
      <w:r w:rsidRPr="00087E05">
        <w:rPr>
          <w:rFonts w:cstheme="majorHAnsi"/>
          <w:lang w:val="ro-MD"/>
        </w:rPr>
        <w:t>IV. CONSTATĂRI</w:t>
      </w:r>
      <w:bookmarkEnd w:id="32"/>
      <w:bookmarkEnd w:id="33"/>
    </w:p>
    <w:p w14:paraId="10101C96" w14:textId="77777777" w:rsidR="00F4223C" w:rsidRPr="00087E05" w:rsidRDefault="00F4223C" w:rsidP="00BE7944">
      <w:pPr>
        <w:pStyle w:val="Heading2"/>
        <w:spacing w:line="276" w:lineRule="auto"/>
        <w:rPr>
          <w:rFonts w:eastAsia="Calibri" w:cstheme="majorHAnsi"/>
          <w:lang w:val="ro-MD"/>
        </w:rPr>
      </w:pPr>
      <w:bookmarkStart w:id="34" w:name="_Toc79070871"/>
      <w:r w:rsidRPr="00087E05">
        <w:rPr>
          <w:rFonts w:eastAsia="Times New Roman" w:cstheme="majorHAnsi"/>
          <w:lang w:val="ro-MD"/>
        </w:rPr>
        <w:t>4.1.</w:t>
      </w:r>
      <w:r w:rsidRPr="00087E05">
        <w:rPr>
          <w:rFonts w:eastAsia="Calibri" w:cstheme="majorHAnsi"/>
          <w:lang w:val="ro-MD"/>
        </w:rPr>
        <w:t xml:space="preserve"> </w:t>
      </w:r>
      <w:r w:rsidR="00642F60" w:rsidRPr="00C63750">
        <w:rPr>
          <w:rFonts w:eastAsia="Calibri" w:cstheme="majorHAnsi"/>
          <w:lang w:val="ro-MD"/>
        </w:rPr>
        <w:t>Procesul de planificare a achizițiilor publice se desfășoară conform de către autoritățile contractante</w:t>
      </w:r>
      <w:r w:rsidRPr="00087E05">
        <w:rPr>
          <w:rFonts w:eastAsia="Calibri" w:cstheme="majorHAnsi"/>
          <w:lang w:val="ro-MD"/>
        </w:rPr>
        <w:t>?</w:t>
      </w:r>
      <w:bookmarkEnd w:id="34"/>
    </w:p>
    <w:p w14:paraId="5525552C" w14:textId="77777777" w:rsidR="00F4223C" w:rsidRPr="00C63750" w:rsidRDefault="00721300" w:rsidP="00AE4AA9">
      <w:pPr>
        <w:shd w:val="clear" w:color="auto" w:fill="FFFFFF"/>
        <w:spacing w:after="0" w:line="276" w:lineRule="auto"/>
        <w:ind w:firstLine="720"/>
        <w:jc w:val="both"/>
        <w:rPr>
          <w:rFonts w:asciiTheme="majorHAnsi" w:eastAsia="Calibri" w:hAnsiTheme="majorHAnsi" w:cstheme="majorHAnsi"/>
          <w:bCs/>
          <w:i/>
          <w:sz w:val="24"/>
          <w:szCs w:val="24"/>
          <w:lang w:val="ro-MD"/>
        </w:rPr>
      </w:pPr>
      <w:r w:rsidRPr="00C63750">
        <w:rPr>
          <w:rFonts w:asciiTheme="majorHAnsi" w:eastAsia="Calibri" w:hAnsiTheme="majorHAnsi" w:cstheme="majorHAnsi"/>
          <w:i/>
          <w:sz w:val="24"/>
          <w:szCs w:val="24"/>
          <w:lang w:val="ro-MD"/>
        </w:rPr>
        <w:t>În cadrul sistemului de achiziții al MADRM, planificarea achizițiilor publice s-a desfășurat, în unele cazuri, neconform, nefiind asigurată publicarea planurilor de achiziții, precum și a anunțurilor de intenție, neatribuirea funcțiilor membrilor Grupului de lucru, pentru efectuarea achizițiilor publice în condiții de transparența și eficiență</w:t>
      </w:r>
      <w:r w:rsidRPr="00C63750">
        <w:rPr>
          <w:rFonts w:asciiTheme="majorHAnsi" w:eastAsia="Calibri" w:hAnsiTheme="majorHAnsi" w:cstheme="majorHAnsi"/>
          <w:bCs/>
          <w:i/>
          <w:sz w:val="24"/>
          <w:szCs w:val="24"/>
          <w:lang w:val="ro-MD"/>
        </w:rPr>
        <w:t>.</w:t>
      </w:r>
    </w:p>
    <w:p w14:paraId="1441590C" w14:textId="724A5E7C" w:rsidR="0010012C" w:rsidRPr="00087E05" w:rsidRDefault="00F4223C" w:rsidP="00BE7944">
      <w:pPr>
        <w:pStyle w:val="Heading2"/>
        <w:spacing w:line="276" w:lineRule="auto"/>
        <w:rPr>
          <w:rFonts w:eastAsia="Calibri" w:cstheme="majorHAnsi"/>
          <w:lang w:val="ro-MD"/>
        </w:rPr>
      </w:pPr>
      <w:bookmarkStart w:id="35" w:name="_Toc79070872"/>
      <w:r w:rsidRPr="00087E05">
        <w:rPr>
          <w:rFonts w:eastAsia="Times New Roman" w:cstheme="majorHAnsi"/>
          <w:lang w:val="ro-MD"/>
        </w:rPr>
        <w:t>4.1.1.</w:t>
      </w:r>
      <w:r w:rsidRPr="00087E05">
        <w:rPr>
          <w:rFonts w:eastAsia="Calibri" w:cstheme="majorHAnsi"/>
          <w:lang w:val="ro-MD"/>
        </w:rPr>
        <w:t xml:space="preserve"> </w:t>
      </w:r>
      <w:r w:rsidR="004F1140" w:rsidRPr="00C63750">
        <w:rPr>
          <w:rFonts w:eastAsia="Calibri" w:cstheme="majorHAnsi"/>
          <w:lang w:val="ro-MD"/>
        </w:rPr>
        <w:t xml:space="preserve">Controlul intern managerial în domeniul achizițiilor publice nu este </w:t>
      </w:r>
      <w:r w:rsidR="00DE4A41">
        <w:rPr>
          <w:rFonts w:eastAsia="Calibri" w:cstheme="majorHAnsi"/>
          <w:lang w:val="ro-MD"/>
        </w:rPr>
        <w:t>aplicat</w:t>
      </w:r>
      <w:r w:rsidR="00DE4A41" w:rsidRPr="00C63750">
        <w:rPr>
          <w:rFonts w:eastAsia="Calibri" w:cstheme="majorHAnsi"/>
          <w:lang w:val="ro-MD"/>
        </w:rPr>
        <w:t xml:space="preserve"> </w:t>
      </w:r>
      <w:r w:rsidR="004F1140" w:rsidRPr="00C63750">
        <w:rPr>
          <w:rFonts w:eastAsia="Calibri" w:cstheme="majorHAnsi"/>
          <w:lang w:val="ro-MD"/>
        </w:rPr>
        <w:t>în măsură deplină, pentru a asigura realizarea acestora în conformitate cu principiile aplicabile</w:t>
      </w:r>
      <w:r w:rsidR="00395BBD" w:rsidRPr="00087E05">
        <w:rPr>
          <w:rFonts w:eastAsia="Calibri" w:cstheme="majorHAnsi"/>
          <w:lang w:val="ro-MD"/>
        </w:rPr>
        <w:t>.</w:t>
      </w:r>
      <w:bookmarkEnd w:id="35"/>
    </w:p>
    <w:p w14:paraId="2A01CF98" w14:textId="77777777" w:rsidR="00F4223C" w:rsidRPr="00087E05" w:rsidRDefault="00F4223C" w:rsidP="00BE7944">
      <w:pPr>
        <w:pStyle w:val="NormalWeb"/>
        <w:shd w:val="clear" w:color="auto" w:fill="FFFFFF"/>
        <w:spacing w:line="276" w:lineRule="auto"/>
        <w:ind w:firstLine="706"/>
        <w:jc w:val="both"/>
        <w:rPr>
          <w:rFonts w:asciiTheme="majorHAnsi" w:eastAsia="Times New Roman" w:hAnsiTheme="majorHAnsi" w:cstheme="majorHAnsi"/>
          <w:color w:val="333333"/>
          <w:lang w:val="ro-MD"/>
        </w:rPr>
      </w:pPr>
      <w:r w:rsidRPr="00087E05">
        <w:rPr>
          <w:rFonts w:asciiTheme="majorHAnsi" w:eastAsia="Times New Roman" w:hAnsiTheme="majorHAnsi" w:cstheme="majorHAnsi"/>
          <w:color w:val="000000"/>
          <w:lang w:val="ro-MD"/>
        </w:rPr>
        <w:t xml:space="preserve">Managerul entității publice organizează sistemul de control intern managerial </w:t>
      </w:r>
      <w:r w:rsidRPr="00087E05">
        <w:rPr>
          <w:rFonts w:asciiTheme="majorHAnsi" w:hAnsiTheme="majorHAnsi" w:cstheme="majorHAnsi"/>
          <w:color w:val="000000"/>
          <w:shd w:val="clear" w:color="auto" w:fill="FFFFFF"/>
          <w:lang w:val="ro-MD"/>
        </w:rPr>
        <w:t>conform Standardelor naționale de control intern în sectorul public, ținând cont de complexitatea și domeniul de activitate al entității publice</w:t>
      </w:r>
      <w:r w:rsidRPr="00087E05">
        <w:rPr>
          <w:rStyle w:val="FootnoteReference"/>
          <w:rFonts w:asciiTheme="majorHAnsi" w:hAnsiTheme="majorHAnsi" w:cstheme="majorHAnsi"/>
          <w:color w:val="000000"/>
          <w:shd w:val="clear" w:color="auto" w:fill="FFFFFF"/>
          <w:lang w:val="ro-MD"/>
        </w:rPr>
        <w:footnoteReference w:id="12"/>
      </w:r>
      <w:r w:rsidRPr="00087E05">
        <w:rPr>
          <w:rFonts w:asciiTheme="majorHAnsi" w:hAnsiTheme="majorHAnsi" w:cstheme="majorHAnsi"/>
          <w:color w:val="000000"/>
          <w:shd w:val="clear" w:color="auto" w:fill="FFFFFF"/>
          <w:lang w:val="ro-MD"/>
        </w:rPr>
        <w:t>.</w:t>
      </w:r>
    </w:p>
    <w:p w14:paraId="2285B078" w14:textId="2DE7E893" w:rsidR="00F4223C" w:rsidRPr="00087E05" w:rsidRDefault="00F4223C" w:rsidP="00BE7944">
      <w:pPr>
        <w:spacing w:after="0" w:line="276" w:lineRule="auto"/>
        <w:ind w:firstLine="706"/>
        <w:jc w:val="both"/>
        <w:rPr>
          <w:rFonts w:asciiTheme="majorHAnsi" w:hAnsiTheme="majorHAnsi" w:cstheme="majorHAnsi"/>
          <w:bCs/>
          <w:i/>
          <w:sz w:val="24"/>
          <w:szCs w:val="24"/>
          <w:lang w:val="ro-MD"/>
        </w:rPr>
      </w:pPr>
      <w:r w:rsidRPr="00087E05">
        <w:rPr>
          <w:rFonts w:asciiTheme="majorHAnsi" w:hAnsiTheme="majorHAnsi" w:cstheme="majorHAnsi"/>
          <w:sz w:val="24"/>
          <w:szCs w:val="24"/>
          <w:lang w:val="ro-MD"/>
        </w:rPr>
        <w:lastRenderedPageBreak/>
        <w:t xml:space="preserve">Evaluarea de către audit a controlului intern </w:t>
      </w:r>
      <w:r w:rsidR="008D0EA3" w:rsidRPr="00087E05">
        <w:rPr>
          <w:rFonts w:asciiTheme="majorHAnsi" w:hAnsiTheme="majorHAnsi" w:cstheme="majorHAnsi"/>
          <w:sz w:val="24"/>
          <w:szCs w:val="24"/>
          <w:lang w:val="ro-MD"/>
        </w:rPr>
        <w:t xml:space="preserve">managerial </w:t>
      </w:r>
      <w:r w:rsidRPr="00087E05">
        <w:rPr>
          <w:rFonts w:asciiTheme="majorHAnsi" w:hAnsiTheme="majorHAnsi" w:cstheme="majorHAnsi"/>
          <w:sz w:val="24"/>
          <w:szCs w:val="24"/>
          <w:lang w:val="ro-MD"/>
        </w:rPr>
        <w:t xml:space="preserve">din cadrul </w:t>
      </w:r>
      <w:r w:rsidR="008D0EA3" w:rsidRPr="00087E05">
        <w:rPr>
          <w:rFonts w:asciiTheme="majorHAnsi" w:hAnsiTheme="majorHAnsi" w:cstheme="majorHAnsi"/>
          <w:sz w:val="24"/>
          <w:szCs w:val="24"/>
          <w:lang w:val="ro-MD"/>
        </w:rPr>
        <w:t xml:space="preserve">sistemului </w:t>
      </w:r>
      <w:r w:rsidRPr="00087E05">
        <w:rPr>
          <w:rFonts w:asciiTheme="majorHAnsi" w:hAnsiTheme="majorHAnsi" w:cstheme="majorHAnsi"/>
          <w:bCs/>
          <w:sz w:val="24"/>
          <w:szCs w:val="24"/>
          <w:lang w:val="ro-MD"/>
        </w:rPr>
        <w:t>MADRM denotă</w:t>
      </w:r>
      <w:r w:rsidRPr="00087E05">
        <w:rPr>
          <w:rFonts w:asciiTheme="majorHAnsi" w:hAnsiTheme="majorHAnsi" w:cstheme="majorHAnsi"/>
          <w:sz w:val="24"/>
          <w:szCs w:val="24"/>
          <w:lang w:val="ro-MD"/>
        </w:rPr>
        <w:t xml:space="preserve"> că mediul de control este implementat la un nivel scăzut. Astfel</w:t>
      </w:r>
      <w:r w:rsidRPr="00087E05">
        <w:rPr>
          <w:rFonts w:asciiTheme="majorHAnsi" w:hAnsiTheme="majorHAnsi" w:cstheme="majorHAnsi"/>
          <w:bCs/>
          <w:sz w:val="24"/>
          <w:szCs w:val="24"/>
          <w:lang w:val="ro-MD"/>
        </w:rPr>
        <w:t>,</w:t>
      </w:r>
      <w:r w:rsidRPr="00087E05">
        <w:rPr>
          <w:rFonts w:asciiTheme="majorHAnsi" w:hAnsiTheme="majorHAnsi" w:cstheme="majorHAnsi"/>
          <w:sz w:val="24"/>
          <w:szCs w:val="24"/>
          <w:lang w:val="ro-MD"/>
        </w:rPr>
        <w:t xml:space="preserve"> </w:t>
      </w:r>
      <w:r w:rsidRPr="00087E05">
        <w:rPr>
          <w:rFonts w:asciiTheme="majorHAnsi" w:hAnsiTheme="majorHAnsi" w:cstheme="majorHAnsi"/>
          <w:bCs/>
          <w:sz w:val="24"/>
          <w:szCs w:val="24"/>
          <w:lang w:val="ro-MD"/>
        </w:rPr>
        <w:t xml:space="preserve">măsurile privind responsabilitatea de organizare, implementare și asigurare a funcționării sistemului de MFC au fost aprobate </w:t>
      </w:r>
      <w:r w:rsidRPr="00087E05">
        <w:rPr>
          <w:rFonts w:asciiTheme="majorHAnsi" w:hAnsiTheme="majorHAnsi" w:cstheme="majorHAnsi"/>
          <w:sz w:val="24"/>
          <w:szCs w:val="24"/>
          <w:lang w:val="ro-MD"/>
        </w:rPr>
        <w:t>de către 3</w:t>
      </w:r>
      <w:r w:rsidRPr="00087E05">
        <w:rPr>
          <w:rFonts w:asciiTheme="majorHAnsi" w:hAnsiTheme="majorHAnsi" w:cstheme="majorHAnsi"/>
          <w:bCs/>
          <w:sz w:val="24"/>
          <w:szCs w:val="24"/>
          <w:lang w:val="ro-MD"/>
        </w:rPr>
        <w:t xml:space="preserve"> entități</w:t>
      </w:r>
      <w:r w:rsidRPr="00087E05">
        <w:rPr>
          <w:rStyle w:val="FootnoteReference"/>
          <w:rFonts w:asciiTheme="majorHAnsi" w:hAnsiTheme="majorHAnsi" w:cstheme="majorHAnsi"/>
          <w:bCs/>
          <w:sz w:val="24"/>
          <w:szCs w:val="24"/>
          <w:lang w:val="ro-MD"/>
        </w:rPr>
        <w:footnoteReference w:id="13"/>
      </w:r>
      <w:r w:rsidRPr="00087E05">
        <w:rPr>
          <w:rFonts w:asciiTheme="majorHAnsi" w:hAnsiTheme="majorHAnsi" w:cstheme="majorHAnsi"/>
          <w:bCs/>
          <w:sz w:val="24"/>
          <w:szCs w:val="24"/>
          <w:lang w:val="ro-MD"/>
        </w:rPr>
        <w:t xml:space="preserve"> din cele 16 auditate</w:t>
      </w:r>
      <w:r w:rsidR="00DD1187">
        <w:rPr>
          <w:rFonts w:asciiTheme="majorHAnsi" w:hAnsiTheme="majorHAnsi" w:cstheme="majorHAnsi"/>
          <w:bCs/>
          <w:sz w:val="24"/>
          <w:szCs w:val="24"/>
          <w:lang w:val="ro-MD"/>
        </w:rPr>
        <w:t>,</w:t>
      </w:r>
      <w:r w:rsidRPr="00087E05">
        <w:rPr>
          <w:rFonts w:asciiTheme="majorHAnsi" w:hAnsiTheme="majorHAnsi" w:cstheme="majorHAnsi"/>
          <w:bCs/>
          <w:sz w:val="24"/>
          <w:szCs w:val="24"/>
          <w:lang w:val="ro-MD"/>
        </w:rPr>
        <w:t xml:space="preserve"> </w:t>
      </w:r>
      <w:r w:rsidR="00DD1187">
        <w:rPr>
          <w:rFonts w:asciiTheme="majorHAnsi" w:hAnsiTheme="majorHAnsi" w:cstheme="majorHAnsi"/>
          <w:bCs/>
          <w:sz w:val="24"/>
          <w:szCs w:val="24"/>
          <w:lang w:val="ro-MD"/>
        </w:rPr>
        <w:t>i</w:t>
      </w:r>
      <w:r w:rsidRPr="00087E05">
        <w:rPr>
          <w:rFonts w:asciiTheme="majorHAnsi" w:hAnsiTheme="majorHAnsi" w:cstheme="majorHAnsi"/>
          <w:bCs/>
          <w:sz w:val="24"/>
          <w:szCs w:val="24"/>
          <w:lang w:val="ro-MD"/>
        </w:rPr>
        <w:t>ar declarația de răspundere managerială a fost emisă doar de către MADRM</w:t>
      </w:r>
      <w:r w:rsidR="002F2F84" w:rsidRPr="00087E05">
        <w:rPr>
          <w:rFonts w:asciiTheme="majorHAnsi" w:hAnsiTheme="majorHAnsi" w:cstheme="majorHAnsi"/>
          <w:bCs/>
          <w:sz w:val="24"/>
          <w:szCs w:val="24"/>
          <w:lang w:val="ro-MD"/>
        </w:rPr>
        <w:t xml:space="preserve"> și AIPA</w:t>
      </w:r>
      <w:r w:rsidRPr="00087E05">
        <w:rPr>
          <w:rFonts w:asciiTheme="majorHAnsi" w:hAnsiTheme="majorHAnsi" w:cstheme="majorHAnsi"/>
          <w:bCs/>
          <w:sz w:val="24"/>
          <w:szCs w:val="24"/>
          <w:lang w:val="ro-MD"/>
        </w:rPr>
        <w:t xml:space="preserve">. Informația în detaliu privind evaluarea controlului intern managerial se prezintă </w:t>
      </w:r>
      <w:r w:rsidRPr="00087E05">
        <w:rPr>
          <w:rFonts w:asciiTheme="majorHAnsi" w:hAnsiTheme="majorHAnsi" w:cstheme="majorHAnsi"/>
          <w:bCs/>
          <w:sz w:val="24"/>
          <w:szCs w:val="24"/>
          <w:shd w:val="clear" w:color="auto" w:fill="FFFFFF" w:themeFill="background1"/>
          <w:lang w:val="ro-MD"/>
        </w:rPr>
        <w:t xml:space="preserve">în </w:t>
      </w:r>
      <w:r w:rsidRPr="00087E05">
        <w:rPr>
          <w:rFonts w:asciiTheme="majorHAnsi" w:hAnsiTheme="majorHAnsi" w:cstheme="majorHAnsi"/>
          <w:bCs/>
          <w:i/>
          <w:sz w:val="24"/>
          <w:szCs w:val="24"/>
          <w:shd w:val="clear" w:color="auto" w:fill="FFFFFF" w:themeFill="background1"/>
          <w:lang w:val="ro-MD"/>
        </w:rPr>
        <w:t>Anexa nr.</w:t>
      </w:r>
      <w:r w:rsidR="001B28F3" w:rsidRPr="00087E05">
        <w:rPr>
          <w:rFonts w:asciiTheme="majorHAnsi" w:hAnsiTheme="majorHAnsi" w:cstheme="majorHAnsi"/>
          <w:bCs/>
          <w:i/>
          <w:sz w:val="24"/>
          <w:szCs w:val="24"/>
          <w:shd w:val="clear" w:color="auto" w:fill="FFFFFF" w:themeFill="background1"/>
          <w:lang w:val="ro-MD"/>
        </w:rPr>
        <w:t>2</w:t>
      </w:r>
      <w:r w:rsidRPr="00087E05">
        <w:rPr>
          <w:rFonts w:asciiTheme="majorHAnsi" w:hAnsiTheme="majorHAnsi" w:cstheme="majorHAnsi"/>
          <w:bCs/>
          <w:i/>
          <w:sz w:val="24"/>
          <w:szCs w:val="24"/>
          <w:shd w:val="clear" w:color="auto" w:fill="FFFFFF" w:themeFill="background1"/>
          <w:lang w:val="ro-MD"/>
        </w:rPr>
        <w:t xml:space="preserve"> </w:t>
      </w:r>
      <w:r w:rsidR="00AA0508" w:rsidRPr="00087E05">
        <w:rPr>
          <w:rFonts w:asciiTheme="majorHAnsi" w:hAnsiTheme="majorHAnsi" w:cstheme="majorHAnsi"/>
          <w:bCs/>
          <w:i/>
          <w:sz w:val="24"/>
          <w:szCs w:val="24"/>
          <w:shd w:val="clear" w:color="auto" w:fill="FFFFFF" w:themeFill="background1"/>
          <w:lang w:val="ro-MD"/>
        </w:rPr>
        <w:t>la</w:t>
      </w:r>
      <w:r w:rsidRPr="00087E05">
        <w:rPr>
          <w:rFonts w:asciiTheme="majorHAnsi" w:hAnsiTheme="majorHAnsi" w:cstheme="majorHAnsi"/>
          <w:bCs/>
          <w:i/>
          <w:sz w:val="24"/>
          <w:szCs w:val="24"/>
          <w:lang w:val="ro-MD"/>
        </w:rPr>
        <w:t xml:space="preserve"> prezentul Raport de audit.</w:t>
      </w:r>
    </w:p>
    <w:p w14:paraId="7DCFB28C" w14:textId="5EDD1675" w:rsidR="002754A5" w:rsidRPr="00087E05" w:rsidRDefault="002754A5" w:rsidP="00BE7944">
      <w:pPr>
        <w:pStyle w:val="NormalWeb"/>
        <w:spacing w:line="276" w:lineRule="auto"/>
        <w:ind w:firstLine="706"/>
        <w:jc w:val="both"/>
        <w:rPr>
          <w:rFonts w:asciiTheme="majorHAnsi" w:hAnsiTheme="majorHAnsi" w:cstheme="majorHAnsi"/>
          <w:bCs/>
          <w:lang w:val="ro-MD"/>
        </w:rPr>
      </w:pPr>
      <w:r w:rsidRPr="00087E05">
        <w:rPr>
          <w:rFonts w:asciiTheme="majorHAnsi" w:hAnsiTheme="majorHAnsi" w:cstheme="majorHAnsi"/>
          <w:bCs/>
          <w:lang w:val="ro-MD"/>
        </w:rPr>
        <w:t>Deși prevederile acteleor normative  impun ca sistemul de control intern să fie organizat inclusiv prin documentarea proceselor de bază și elaborarea procedurilor de lucru, auditul a relevat lipsa formulării clar definite a acestora, precum și inexistența registrelor riscurilor identificate, ceea cec ar putea afecta realizarea obiectivelor domeniului auditat (la 9 din 16 entități auditate).</w:t>
      </w:r>
    </w:p>
    <w:p w14:paraId="6E3A47BA" w14:textId="5D5BCD97" w:rsidR="003F7AC5" w:rsidRPr="00C537DE" w:rsidRDefault="003F7AC5" w:rsidP="00C537DE">
      <w:pPr>
        <w:pStyle w:val="NormalWeb"/>
        <w:spacing w:line="276" w:lineRule="auto"/>
        <w:ind w:firstLine="706"/>
        <w:jc w:val="both"/>
        <w:rPr>
          <w:rFonts w:asciiTheme="majorHAnsi" w:hAnsiTheme="majorHAnsi" w:cstheme="majorHAnsi"/>
          <w:lang w:val="ro-MD"/>
        </w:rPr>
      </w:pPr>
      <w:r w:rsidRPr="00C63750">
        <w:rPr>
          <w:rFonts w:asciiTheme="majorHAnsi" w:hAnsiTheme="majorHAnsi" w:cstheme="majorHAnsi"/>
          <w:lang w:val="ro-MD"/>
        </w:rPr>
        <w:t xml:space="preserve">Prin urmare, </w:t>
      </w:r>
      <w:r w:rsidRPr="00C63750">
        <w:rPr>
          <w:rFonts w:asciiTheme="majorHAnsi" w:hAnsiTheme="majorHAnsi" w:cstheme="majorHAnsi"/>
          <w:bCs/>
          <w:lang w:val="ro-MD"/>
        </w:rPr>
        <w:t>funcționarea sistemului CIM din</w:t>
      </w:r>
      <w:r w:rsidRPr="00C63750">
        <w:rPr>
          <w:rFonts w:asciiTheme="majorHAnsi" w:hAnsiTheme="majorHAnsi" w:cstheme="majorHAnsi"/>
          <w:lang w:val="ro-MD"/>
        </w:rPr>
        <w:t xml:space="preserve"> cadrul autorităților contractante auditate nu a fost </w:t>
      </w:r>
      <w:r w:rsidRPr="00C63750">
        <w:rPr>
          <w:rFonts w:asciiTheme="majorHAnsi" w:hAnsiTheme="majorHAnsi" w:cstheme="majorHAnsi"/>
          <w:bCs/>
          <w:lang w:val="ro-MD"/>
        </w:rPr>
        <w:t xml:space="preserve">asigurată </w:t>
      </w:r>
      <w:r w:rsidRPr="00C63750">
        <w:rPr>
          <w:rFonts w:asciiTheme="majorHAnsi" w:hAnsiTheme="majorHAnsi" w:cstheme="majorHAnsi"/>
          <w:lang w:val="ro-MD"/>
        </w:rPr>
        <w:t>în măsură deplină. Controlul intern managerial urmează a fi consolidat, inclusiv prin intermediul realizării recomandărilor înaintate autorităților contractante respective în cad</w:t>
      </w:r>
      <w:r w:rsidR="00C537DE">
        <w:rPr>
          <w:rFonts w:asciiTheme="majorHAnsi" w:hAnsiTheme="majorHAnsi" w:cstheme="majorHAnsi"/>
          <w:lang w:val="ro-MD"/>
        </w:rPr>
        <w:t>rul prezentei misiuni de audit.</w:t>
      </w:r>
    </w:p>
    <w:p w14:paraId="4CDE9B69" w14:textId="77777777" w:rsidR="00F4223C" w:rsidRPr="00C63750" w:rsidRDefault="00F4223C" w:rsidP="00BE7944">
      <w:pPr>
        <w:pStyle w:val="Heading2"/>
        <w:spacing w:line="276" w:lineRule="auto"/>
        <w:rPr>
          <w:rFonts w:cstheme="majorHAnsi"/>
          <w:lang w:val="ro-MD"/>
        </w:rPr>
      </w:pPr>
      <w:bookmarkStart w:id="36" w:name="_Toc79070873"/>
      <w:r w:rsidRPr="00C63750">
        <w:rPr>
          <w:rFonts w:eastAsia="Times New Roman" w:cstheme="majorHAnsi"/>
          <w:lang w:val="ro-MD"/>
        </w:rPr>
        <w:t xml:space="preserve">4.1.2. </w:t>
      </w:r>
      <w:r w:rsidR="00ED253C" w:rsidRPr="00C63750">
        <w:rPr>
          <w:rFonts w:eastAsia="Times New Roman" w:cstheme="majorHAnsi"/>
          <w:lang w:val="ro-MD"/>
        </w:rPr>
        <w:t>Autoritatea contractantă nu a creat, în unele cazuri, Grupul de lucru pentru achiziții publice, iar în alte cazuri, nu a asigurat exercitarea conformă a atribuțiilor în domeniul achizițiilor publice prin neatribuirea funcțiilor fiecărui membru al Grupului de lucru</w:t>
      </w:r>
      <w:r w:rsidR="00FF58E1" w:rsidRPr="00C63750">
        <w:rPr>
          <w:rFonts w:eastAsia="Times New Roman" w:cstheme="majorHAnsi"/>
          <w:lang w:val="ro-MD"/>
        </w:rPr>
        <w:t>.</w:t>
      </w:r>
      <w:bookmarkEnd w:id="36"/>
      <w:r w:rsidRPr="00C63750">
        <w:rPr>
          <w:rFonts w:cstheme="majorHAnsi"/>
          <w:lang w:val="ro-MD"/>
        </w:rPr>
        <w:t xml:space="preserve"> </w:t>
      </w:r>
    </w:p>
    <w:p w14:paraId="12FCFA44" w14:textId="12A00C99" w:rsidR="00F4223C" w:rsidRPr="00C63750" w:rsidRDefault="00F4223C" w:rsidP="00BE7944">
      <w:pPr>
        <w:pStyle w:val="NormalWeb"/>
        <w:spacing w:line="276" w:lineRule="auto"/>
        <w:ind w:firstLine="708"/>
        <w:jc w:val="both"/>
        <w:rPr>
          <w:rFonts w:asciiTheme="majorHAnsi" w:hAnsiTheme="majorHAnsi" w:cstheme="majorHAnsi"/>
          <w:lang w:val="ro-MD"/>
        </w:rPr>
      </w:pPr>
      <w:r w:rsidRPr="00C63750">
        <w:rPr>
          <w:rFonts w:asciiTheme="majorHAnsi" w:hAnsiTheme="majorHAnsi" w:cstheme="majorHAnsi"/>
          <w:lang w:val="ro-MD"/>
        </w:rPr>
        <w:t>Autorități contractante sunt autoritățile publice care își exercită atribuțiile în domeniul achizițiilor prin intermediul grupului de lucru</w:t>
      </w:r>
      <w:r w:rsidRPr="00087E05">
        <w:rPr>
          <w:rFonts w:asciiTheme="majorHAnsi" w:hAnsiTheme="majorHAnsi" w:cstheme="majorHAnsi"/>
          <w:vertAlign w:val="superscript"/>
          <w:lang w:val="ro-MD"/>
        </w:rPr>
        <w:footnoteReference w:id="14"/>
      </w:r>
      <w:r w:rsidRPr="00C63750">
        <w:rPr>
          <w:rFonts w:asciiTheme="majorHAnsi" w:hAnsiTheme="majorHAnsi" w:cstheme="majorHAnsi"/>
          <w:lang w:val="ro-MD"/>
        </w:rPr>
        <w:t>, creat printr-o decizie specială (ordin), din cel puțin 5 membri sau</w:t>
      </w:r>
      <w:r w:rsidR="00DD1187">
        <w:rPr>
          <w:rFonts w:asciiTheme="majorHAnsi" w:hAnsiTheme="majorHAnsi" w:cstheme="majorHAnsi"/>
          <w:lang w:val="ro-MD"/>
        </w:rPr>
        <w:t>,</w:t>
      </w:r>
      <w:r w:rsidRPr="00C63750">
        <w:rPr>
          <w:rFonts w:asciiTheme="majorHAnsi" w:hAnsiTheme="majorHAnsi" w:cstheme="majorHAnsi"/>
          <w:lang w:val="ro-MD"/>
        </w:rPr>
        <w:t xml:space="preserve"> în cazuri justificate</w:t>
      </w:r>
      <w:r w:rsidR="00DD1187">
        <w:rPr>
          <w:rFonts w:asciiTheme="majorHAnsi" w:hAnsiTheme="majorHAnsi" w:cstheme="majorHAnsi"/>
          <w:lang w:val="ro-MD"/>
        </w:rPr>
        <w:t>,</w:t>
      </w:r>
      <w:r w:rsidRPr="00C63750">
        <w:rPr>
          <w:rFonts w:asciiTheme="majorHAnsi" w:hAnsiTheme="majorHAnsi" w:cstheme="majorHAnsi"/>
          <w:lang w:val="ro-MD"/>
        </w:rPr>
        <w:t xml:space="preserve"> din 3 membri.</w:t>
      </w:r>
    </w:p>
    <w:p w14:paraId="0E19C47E" w14:textId="21100168" w:rsidR="00F92E1E" w:rsidRPr="00C63750" w:rsidRDefault="00F92E1E" w:rsidP="00BE7944">
      <w:pPr>
        <w:pStyle w:val="NormalWeb"/>
        <w:spacing w:line="276" w:lineRule="auto"/>
        <w:ind w:firstLine="708"/>
        <w:jc w:val="both"/>
        <w:rPr>
          <w:rFonts w:asciiTheme="majorHAnsi" w:hAnsiTheme="majorHAnsi" w:cstheme="majorHAnsi"/>
          <w:lang w:val="ro-MD"/>
        </w:rPr>
      </w:pPr>
      <w:r w:rsidRPr="00C63750">
        <w:rPr>
          <w:rFonts w:asciiTheme="majorHAnsi" w:hAnsiTheme="majorHAnsi" w:cstheme="majorHAnsi"/>
          <w:lang w:val="ro-MD"/>
        </w:rPr>
        <w:t>Evaluările de audit au relevant că factorii de decizi</w:t>
      </w:r>
      <w:r w:rsidR="00DD1187">
        <w:rPr>
          <w:rFonts w:asciiTheme="majorHAnsi" w:hAnsiTheme="majorHAnsi" w:cstheme="majorHAnsi"/>
          <w:lang w:val="ro-MD"/>
        </w:rPr>
        <w:t>e</w:t>
      </w:r>
      <w:r w:rsidRPr="00C63750">
        <w:rPr>
          <w:rFonts w:asciiTheme="majorHAnsi" w:hAnsiTheme="majorHAnsi" w:cstheme="majorHAnsi"/>
          <w:lang w:val="ro-MD"/>
        </w:rPr>
        <w:t xml:space="preserve"> nu au asigurat conformitatea procedurilor de achiziții desfășurate. Astfel</w:t>
      </w:r>
      <w:r w:rsidR="00F35ABB">
        <w:rPr>
          <w:rFonts w:asciiTheme="majorHAnsi" w:hAnsiTheme="majorHAnsi" w:cstheme="majorHAnsi"/>
          <w:lang w:val="ro-MD"/>
        </w:rPr>
        <w:t>,</w:t>
      </w:r>
      <w:r w:rsidRPr="00C63750">
        <w:rPr>
          <w:rFonts w:asciiTheme="majorHAnsi" w:hAnsiTheme="majorHAnsi" w:cstheme="majorHAnsi"/>
          <w:lang w:val="ro-MD"/>
        </w:rPr>
        <w:t xml:space="preserve"> s-a atestat</w:t>
      </w:r>
      <w:r w:rsidR="00F35ABB">
        <w:rPr>
          <w:rFonts w:asciiTheme="majorHAnsi" w:hAnsiTheme="majorHAnsi" w:cstheme="majorHAnsi"/>
          <w:lang w:val="ro-MD"/>
        </w:rPr>
        <w:t>:</w:t>
      </w:r>
      <w:r w:rsidRPr="00C63750">
        <w:rPr>
          <w:rFonts w:asciiTheme="majorHAnsi" w:hAnsiTheme="majorHAnsi" w:cstheme="majorHAnsi"/>
          <w:lang w:val="ro-MD"/>
        </w:rPr>
        <w:t xml:space="preserve"> </w:t>
      </w:r>
    </w:p>
    <w:p w14:paraId="0D93DBAF" w14:textId="7E12B29E" w:rsidR="00F4223C" w:rsidRPr="00C63750" w:rsidRDefault="00ED253C" w:rsidP="00BE7944">
      <w:pPr>
        <w:pStyle w:val="NormalWeb"/>
        <w:numPr>
          <w:ilvl w:val="2"/>
          <w:numId w:val="33"/>
        </w:numPr>
        <w:spacing w:line="276" w:lineRule="auto"/>
        <w:ind w:left="0" w:firstLine="0"/>
        <w:jc w:val="both"/>
        <w:rPr>
          <w:rFonts w:asciiTheme="majorHAnsi" w:hAnsiTheme="majorHAnsi" w:cstheme="majorHAnsi"/>
          <w:lang w:val="ro-MD"/>
        </w:rPr>
      </w:pPr>
      <w:r w:rsidRPr="00C63750">
        <w:rPr>
          <w:rFonts w:ascii="Calibri Light" w:hAnsi="Calibri Light" w:cs="Calibri Light"/>
          <w:b/>
          <w:lang w:val="ro-MD"/>
        </w:rPr>
        <w:t xml:space="preserve">efectuarea achizițiilor publice în lipsa unui Grup de lucru pentru achiziții creat. </w:t>
      </w:r>
      <w:r w:rsidRPr="00C63750">
        <w:rPr>
          <w:rFonts w:ascii="Calibri Light" w:hAnsi="Calibri Light" w:cs="Calibri Light"/>
          <w:lang w:val="ro-MD"/>
        </w:rPr>
        <w:t>Așadar, în perioada 2019 - 12.05.2020, IPAPS „N. Dimo” a realizat achiziții publice în lipsa grupului de lucru, care urma a fi creat în baza ordinului directorului instituției. Această situație denotă neîndeplinirea regulamentară a obligațiilor manageriale, cu accent direct asupra neasigurării conformității procedurilor desfășurate</w:t>
      </w:r>
      <w:r w:rsidRPr="00C63750">
        <w:rPr>
          <w:rFonts w:asciiTheme="majorHAnsi" w:hAnsiTheme="majorHAnsi" w:cstheme="majorHAnsi"/>
          <w:i/>
          <w:lang w:val="ro-MD"/>
        </w:rPr>
        <w:t xml:space="preserve"> </w:t>
      </w:r>
      <w:r w:rsidR="00F4223C" w:rsidRPr="00C63750">
        <w:rPr>
          <w:rFonts w:asciiTheme="majorHAnsi" w:hAnsiTheme="majorHAnsi" w:cstheme="majorHAnsi"/>
          <w:i/>
          <w:lang w:val="ro-MD"/>
        </w:rPr>
        <w:t xml:space="preserve">(a se vedea </w:t>
      </w:r>
      <w:r w:rsidR="001B28F3" w:rsidRPr="00C63750">
        <w:rPr>
          <w:rFonts w:asciiTheme="majorHAnsi" w:hAnsiTheme="majorHAnsi" w:cstheme="majorHAnsi"/>
          <w:i/>
          <w:lang w:val="ro-MD"/>
        </w:rPr>
        <w:t>pct.4.2.2</w:t>
      </w:r>
      <w:r w:rsidR="00F4223C" w:rsidRPr="00C63750">
        <w:rPr>
          <w:rFonts w:asciiTheme="majorHAnsi" w:hAnsiTheme="majorHAnsi" w:cstheme="majorHAnsi"/>
          <w:i/>
          <w:lang w:val="ro-MD"/>
        </w:rPr>
        <w:t>.)</w:t>
      </w:r>
      <w:r w:rsidR="00F35ABB">
        <w:rPr>
          <w:rFonts w:asciiTheme="majorHAnsi" w:hAnsiTheme="majorHAnsi" w:cstheme="majorHAnsi"/>
          <w:i/>
          <w:lang w:val="ro-MD"/>
        </w:rPr>
        <w:t>;</w:t>
      </w:r>
    </w:p>
    <w:p w14:paraId="7C5F8E1B" w14:textId="1D771AAA" w:rsidR="00ED253C" w:rsidRPr="00C63750" w:rsidRDefault="00ED253C" w:rsidP="00ED253C">
      <w:pPr>
        <w:pStyle w:val="NormalWeb"/>
        <w:numPr>
          <w:ilvl w:val="0"/>
          <w:numId w:val="33"/>
        </w:numPr>
        <w:spacing w:line="276" w:lineRule="auto"/>
        <w:ind w:left="0" w:firstLine="360"/>
        <w:jc w:val="both"/>
        <w:rPr>
          <w:rFonts w:ascii="Calibri Light" w:hAnsi="Calibri Light"/>
          <w:lang w:val="ro-MD"/>
        </w:rPr>
      </w:pPr>
      <w:r w:rsidRPr="00C63750">
        <w:rPr>
          <w:rFonts w:ascii="Calibri Light" w:hAnsi="Calibri Light" w:cs="Calibri Light"/>
          <w:b/>
          <w:lang w:val="ro-MD"/>
        </w:rPr>
        <w:t>nestabilirea atribuțiilor</w:t>
      </w:r>
      <w:r w:rsidRPr="00C63750">
        <w:rPr>
          <w:rFonts w:ascii="Calibri Light" w:hAnsi="Calibri Light"/>
          <w:b/>
          <w:lang w:val="ro-MD"/>
        </w:rPr>
        <w:t xml:space="preserve"> Grupului de lucru și a funcțiilor fiecărui membru al acestuia.</w:t>
      </w:r>
      <w:r w:rsidRPr="00C63750">
        <w:rPr>
          <w:rFonts w:ascii="Calibri Light" w:hAnsi="Calibri Light" w:cs="Calibri Light"/>
          <w:lang w:val="ro-MD"/>
        </w:rPr>
        <w:t xml:space="preserve"> Având în vedere că a</w:t>
      </w:r>
      <w:r w:rsidRPr="00C63750">
        <w:rPr>
          <w:rFonts w:ascii="Calibri Light" w:hAnsi="Calibri Light"/>
          <w:lang w:val="ro-MD"/>
        </w:rPr>
        <w:t>utoritatea contractantă urmează să stabilească expres prin ordin atât atribuțiile Grupului de lucru, cât și funcțiile fiecărui membru al acestuia, auditul a constatat că nu în toate cazurile au fost respectate prevederile regulamentare</w:t>
      </w:r>
      <w:r w:rsidRPr="00C63750">
        <w:rPr>
          <w:rStyle w:val="FootnoteReference"/>
          <w:rFonts w:ascii="Calibri Light" w:hAnsi="Calibri Light"/>
          <w:lang w:val="ro-MD"/>
        </w:rPr>
        <w:footnoteReference w:id="15"/>
      </w:r>
      <w:r w:rsidRPr="00C63750">
        <w:rPr>
          <w:rFonts w:ascii="Calibri Light" w:hAnsi="Calibri Light"/>
          <w:lang w:val="ro-MD"/>
        </w:rPr>
        <w:t xml:space="preserve">. Astfel, a fost evitată atribuirea competențelor și funcțiilor necesare pentru a fi exercitate în cadrul procedurilor de achiziții </w:t>
      </w:r>
      <w:r w:rsidRPr="00C63750">
        <w:rPr>
          <w:rFonts w:ascii="Calibri Light" w:hAnsi="Calibri Light"/>
          <w:lang w:val="ro-MD"/>
        </w:rPr>
        <w:lastRenderedPageBreak/>
        <w:t>publice, organizate și desfășurate de către 8 entități auditate</w:t>
      </w:r>
      <w:r w:rsidRPr="00C63750">
        <w:rPr>
          <w:rStyle w:val="FootnoteReference"/>
          <w:rFonts w:ascii="Calibri Light" w:hAnsi="Calibri Light"/>
          <w:lang w:val="ro-MD"/>
        </w:rPr>
        <w:footnoteReference w:id="16"/>
      </w:r>
      <w:r w:rsidRPr="00C63750">
        <w:rPr>
          <w:rFonts w:ascii="Calibri Light" w:hAnsi="Calibri Light"/>
          <w:lang w:val="ro-MD"/>
        </w:rPr>
        <w:t xml:space="preserve">. </w:t>
      </w:r>
      <w:r w:rsidRPr="00C63750">
        <w:rPr>
          <w:rFonts w:ascii="Calibri Light" w:hAnsi="Calibri Light" w:cs="Calibri Light"/>
          <w:lang w:val="ro-MD"/>
        </w:rPr>
        <w:t>Atribuțiile și obligațiile Grupului de lucru stabilite regulamentar</w:t>
      </w:r>
      <w:r w:rsidRPr="00C63750">
        <w:rPr>
          <w:rStyle w:val="FootnoteReference"/>
          <w:rFonts w:ascii="Calibri Light" w:hAnsi="Calibri Light" w:cs="Calibri Light"/>
          <w:lang w:val="ro-MD"/>
        </w:rPr>
        <w:footnoteReference w:id="17"/>
      </w:r>
      <w:r w:rsidRPr="00C63750">
        <w:rPr>
          <w:rFonts w:ascii="Calibri Light" w:hAnsi="Calibri Light" w:cs="Calibri Light"/>
          <w:lang w:val="ro-MD"/>
        </w:rPr>
        <w:t xml:space="preserve"> se prezintă în </w:t>
      </w:r>
      <w:r w:rsidRPr="00C63750">
        <w:rPr>
          <w:rFonts w:ascii="Calibri Light" w:hAnsi="Calibri Light" w:cs="Calibri Light"/>
          <w:i/>
          <w:lang w:val="ro-MD"/>
        </w:rPr>
        <w:t>Anexa nr.3</w:t>
      </w:r>
      <w:r w:rsidRPr="00C63750">
        <w:rPr>
          <w:rFonts w:ascii="Calibri Light" w:hAnsi="Calibri Light" w:cs="Calibri Light"/>
          <w:lang w:val="ro-MD"/>
        </w:rPr>
        <w:t xml:space="preserve"> la prezentul Raport de audit</w:t>
      </w:r>
      <w:r w:rsidR="00C8179E">
        <w:rPr>
          <w:rFonts w:ascii="Calibri Light" w:hAnsi="Calibri Light" w:cs="Calibri Light"/>
          <w:lang w:val="ro-MD"/>
        </w:rPr>
        <w:t>/</w:t>
      </w:r>
    </w:p>
    <w:p w14:paraId="78DB9139" w14:textId="7D46BB41" w:rsidR="00F4223C" w:rsidRPr="00087E05" w:rsidRDefault="00430224" w:rsidP="00BE7944">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7E6E6" w:themeFill="background2"/>
        <w:spacing w:line="276" w:lineRule="auto"/>
        <w:jc w:val="both"/>
        <w:rPr>
          <w:rFonts w:asciiTheme="majorHAnsi" w:hAnsiTheme="majorHAnsi" w:cstheme="majorHAnsi"/>
          <w:lang w:val="ro-MD"/>
        </w:rPr>
      </w:pPr>
      <w:r w:rsidRPr="00087E05">
        <w:rPr>
          <w:rFonts w:asciiTheme="majorHAnsi" w:hAnsiTheme="majorHAnsi" w:cstheme="majorHAnsi"/>
          <w:b/>
          <w:i/>
          <w:lang w:val="ro-MD"/>
        </w:rPr>
        <w:t>Nota nr.1</w:t>
      </w:r>
      <w:r w:rsidRPr="00087E05">
        <w:rPr>
          <w:rFonts w:asciiTheme="majorHAnsi" w:hAnsiTheme="majorHAnsi" w:cstheme="majorHAnsi"/>
          <w:lang w:val="ro-MD"/>
        </w:rPr>
        <w:t>: AGRM</w:t>
      </w:r>
      <w:r w:rsidR="00C8179E">
        <w:rPr>
          <w:rFonts w:asciiTheme="majorHAnsi" w:hAnsiTheme="majorHAnsi" w:cstheme="majorHAnsi"/>
          <w:lang w:val="ro-MD"/>
        </w:rPr>
        <w:t>,</w:t>
      </w:r>
      <w:r w:rsidRPr="00087E05">
        <w:rPr>
          <w:rFonts w:asciiTheme="majorHAnsi" w:hAnsiTheme="majorHAnsi" w:cstheme="majorHAnsi"/>
          <w:lang w:val="ro-MD"/>
        </w:rPr>
        <w:t xml:space="preserve"> prin </w:t>
      </w:r>
      <w:r w:rsidR="00C8179E">
        <w:rPr>
          <w:rFonts w:asciiTheme="majorHAnsi" w:hAnsiTheme="majorHAnsi" w:cstheme="majorHAnsi"/>
          <w:lang w:val="ro-MD"/>
        </w:rPr>
        <w:t>O</w:t>
      </w:r>
      <w:r w:rsidRPr="00087E05">
        <w:rPr>
          <w:rFonts w:asciiTheme="majorHAnsi" w:hAnsiTheme="majorHAnsi" w:cstheme="majorHAnsi"/>
          <w:lang w:val="ro-MD"/>
        </w:rPr>
        <w:t>rdinul directorului nr.5 din 11.02.2021</w:t>
      </w:r>
      <w:r w:rsidR="00C8179E">
        <w:rPr>
          <w:rFonts w:asciiTheme="majorHAnsi" w:hAnsiTheme="majorHAnsi" w:cstheme="majorHAnsi"/>
          <w:lang w:val="ro-MD"/>
        </w:rPr>
        <w:t>,</w:t>
      </w:r>
      <w:r w:rsidRPr="00087E05">
        <w:rPr>
          <w:rFonts w:asciiTheme="majorHAnsi" w:hAnsiTheme="majorHAnsi" w:cstheme="majorHAnsi"/>
          <w:lang w:val="ro-MD"/>
        </w:rPr>
        <w:t xml:space="preserve"> </w:t>
      </w:r>
      <w:r w:rsidR="00D86CAC" w:rsidRPr="00087E05">
        <w:rPr>
          <w:rFonts w:asciiTheme="majorHAnsi" w:hAnsiTheme="majorHAnsi" w:cstheme="majorHAnsi"/>
          <w:lang w:val="ro-MD"/>
        </w:rPr>
        <w:t>a stabilit</w:t>
      </w:r>
      <w:r w:rsidRPr="00087E05">
        <w:rPr>
          <w:rFonts w:asciiTheme="majorHAnsi" w:hAnsiTheme="majorHAnsi" w:cstheme="majorHAnsi"/>
          <w:lang w:val="ro-MD"/>
        </w:rPr>
        <w:t xml:space="preserve"> atribuțiile fiecărui membru al grupului de lucru în parte. </w:t>
      </w:r>
    </w:p>
    <w:p w14:paraId="1A5F3BCF" w14:textId="7FB0E6F1" w:rsidR="00F4223C" w:rsidRPr="00087E05" w:rsidRDefault="00F4223C" w:rsidP="00BE7944">
      <w:pPr>
        <w:pStyle w:val="Heading2"/>
        <w:spacing w:line="276" w:lineRule="auto"/>
        <w:rPr>
          <w:rFonts w:cstheme="majorHAnsi"/>
          <w:lang w:val="ro-MD"/>
        </w:rPr>
      </w:pPr>
      <w:bookmarkStart w:id="37" w:name="_Toc79070874"/>
      <w:r w:rsidRPr="00087E05">
        <w:rPr>
          <w:rFonts w:cstheme="majorHAnsi"/>
          <w:lang w:val="ro-MD"/>
        </w:rPr>
        <w:t xml:space="preserve">4.1.3. </w:t>
      </w:r>
      <w:r w:rsidR="005B2BA7" w:rsidRPr="00087E05">
        <w:rPr>
          <w:rFonts w:cstheme="majorHAnsi"/>
          <w:lang w:val="ro-MD"/>
        </w:rPr>
        <w:t>Controlul intern managerial insuficient din partea al autorităților contractante a determinat, în unele cazuri, întocmirea neconformă a planurilor de achiziții, inclusiv planificarea divizată a acestora, pentru a favoriza aplicarea contractelor de valoare mică. De asemenea, neexecutarea atribuțiilor manageriale privind emiterea ordinelor a determinat neaprobarea achizițiilor planificate. Iresponsabilitatea unor factori de decizie a scos în evidență neasigurarea transparenței achizițiilor publice, exprimată prin nepublicarea Planurilor de achiziții.</w:t>
      </w:r>
      <w:bookmarkEnd w:id="37"/>
    </w:p>
    <w:p w14:paraId="528630AA" w14:textId="3C80572C" w:rsidR="00F4223C" w:rsidRPr="00087E05" w:rsidRDefault="00F4223C" w:rsidP="00BE7944">
      <w:pPr>
        <w:pStyle w:val="ListParagraph"/>
        <w:tabs>
          <w:tab w:val="left" w:pos="0"/>
        </w:tabs>
        <w:spacing w:after="0" w:line="276" w:lineRule="auto"/>
        <w:ind w:left="0" w:firstLine="706"/>
        <w:jc w:val="both"/>
        <w:rPr>
          <w:rFonts w:asciiTheme="majorHAnsi" w:hAnsiTheme="majorHAnsi" w:cstheme="majorHAnsi"/>
          <w:sz w:val="24"/>
          <w:szCs w:val="24"/>
          <w:lang w:val="ro-MD"/>
        </w:rPr>
      </w:pPr>
      <w:r w:rsidRPr="00087E05">
        <w:rPr>
          <w:rFonts w:asciiTheme="majorHAnsi" w:hAnsiTheme="majorHAnsi" w:cstheme="majorHAnsi"/>
          <w:sz w:val="24"/>
          <w:szCs w:val="24"/>
          <w:lang w:val="ro-MD"/>
        </w:rPr>
        <w:t xml:space="preserve">Etapa de planificare a unui proces de achiziție publică se inițiază cu identificarea necesităților, </w:t>
      </w:r>
      <w:r w:rsidR="00534868" w:rsidRPr="00087E05">
        <w:rPr>
          <w:rFonts w:asciiTheme="majorHAnsi" w:hAnsiTheme="majorHAnsi" w:cstheme="majorHAnsi"/>
          <w:sz w:val="24"/>
          <w:szCs w:val="24"/>
          <w:lang w:val="ro-MD"/>
        </w:rPr>
        <w:t>urmată de</w:t>
      </w:r>
      <w:r w:rsidRPr="00087E05">
        <w:rPr>
          <w:rFonts w:asciiTheme="majorHAnsi" w:hAnsiTheme="majorHAnsi" w:cstheme="majorHAnsi"/>
          <w:sz w:val="24"/>
          <w:szCs w:val="24"/>
          <w:lang w:val="ro-MD"/>
        </w:rPr>
        <w:t xml:space="preserve"> procedura de estimare bugetară a resurselor disponibile și se încheie cu aprobarea planului de achiziții, de către conducătorul autorității contractante, cu ulterioara publicare a acestuia. Un plan de achiziții reprezintă ansamblul necesităților de bunuri, lucrări sau servicii pentru întreg anul bugetar, necesități care urmează a fi realizate prin încheierea de contracte de achiziții publice.</w:t>
      </w:r>
    </w:p>
    <w:p w14:paraId="0105DA01" w14:textId="77777777" w:rsidR="002F2F84" w:rsidRPr="00087E05" w:rsidRDefault="00F4223C" w:rsidP="00BE7944">
      <w:pPr>
        <w:pStyle w:val="ListParagraph"/>
        <w:tabs>
          <w:tab w:val="left" w:pos="0"/>
        </w:tabs>
        <w:spacing w:after="0" w:line="276" w:lineRule="auto"/>
        <w:ind w:left="0" w:firstLine="720"/>
        <w:jc w:val="both"/>
        <w:rPr>
          <w:rFonts w:asciiTheme="majorHAnsi" w:hAnsiTheme="majorHAnsi" w:cstheme="majorHAnsi"/>
          <w:color w:val="333333"/>
          <w:sz w:val="24"/>
          <w:szCs w:val="24"/>
          <w:shd w:val="clear" w:color="auto" w:fill="FFFFFF"/>
          <w:lang w:val="ro-MD"/>
        </w:rPr>
      </w:pPr>
      <w:r w:rsidRPr="00087E05">
        <w:rPr>
          <w:rFonts w:asciiTheme="majorHAnsi" w:hAnsiTheme="majorHAnsi" w:cstheme="majorHAnsi"/>
          <w:color w:val="333333"/>
          <w:sz w:val="24"/>
          <w:szCs w:val="24"/>
          <w:shd w:val="clear" w:color="auto" w:fill="FFFFFF"/>
          <w:lang w:val="ro-MD"/>
        </w:rPr>
        <w:t>Auditul prezintă schematic în Figura nr.1 particularitățile de planificare a contractului de achiziții.</w:t>
      </w:r>
      <w:r w:rsidR="00DE4BF0" w:rsidRPr="00087E05">
        <w:rPr>
          <w:rFonts w:asciiTheme="majorHAnsi" w:hAnsiTheme="majorHAnsi" w:cstheme="majorHAnsi"/>
          <w:color w:val="333333"/>
          <w:sz w:val="24"/>
          <w:szCs w:val="24"/>
          <w:shd w:val="clear" w:color="auto" w:fill="FFFFFF"/>
          <w:lang w:val="ro-MD"/>
        </w:rPr>
        <w:t xml:space="preserve"> </w:t>
      </w:r>
    </w:p>
    <w:p w14:paraId="58890F96" w14:textId="77777777" w:rsidR="00F4223C" w:rsidRPr="00087E05" w:rsidRDefault="00F4223C" w:rsidP="00BE7944">
      <w:pPr>
        <w:pStyle w:val="ListParagraph"/>
        <w:tabs>
          <w:tab w:val="left" w:pos="0"/>
        </w:tabs>
        <w:spacing w:after="0" w:line="276" w:lineRule="auto"/>
        <w:ind w:firstLine="706"/>
        <w:jc w:val="right"/>
        <w:rPr>
          <w:rFonts w:asciiTheme="majorHAnsi" w:hAnsiTheme="majorHAnsi" w:cstheme="majorHAnsi"/>
          <w:b/>
          <w:i/>
          <w:color w:val="333333"/>
          <w:sz w:val="24"/>
          <w:szCs w:val="24"/>
          <w:shd w:val="clear" w:color="auto" w:fill="FFFFFF"/>
          <w:lang w:val="ro-MD"/>
        </w:rPr>
      </w:pPr>
      <w:r w:rsidRPr="00087E05">
        <w:rPr>
          <w:rFonts w:asciiTheme="majorHAnsi" w:hAnsiTheme="majorHAnsi" w:cstheme="majorHAnsi"/>
          <w:b/>
          <w:i/>
          <w:color w:val="333333"/>
          <w:sz w:val="24"/>
          <w:szCs w:val="24"/>
          <w:shd w:val="clear" w:color="auto" w:fill="FFFFFF"/>
          <w:lang w:val="ro-MD"/>
        </w:rPr>
        <w:t>Figura nr.1</w:t>
      </w:r>
    </w:p>
    <w:p w14:paraId="1D27C251" w14:textId="77777777" w:rsidR="00F4223C" w:rsidRPr="00087E05" w:rsidRDefault="00F4223C" w:rsidP="00BE7944">
      <w:pPr>
        <w:pStyle w:val="NormalWeb"/>
        <w:spacing w:line="276" w:lineRule="auto"/>
        <w:jc w:val="center"/>
        <w:rPr>
          <w:rFonts w:asciiTheme="majorHAnsi" w:hAnsiTheme="majorHAnsi" w:cstheme="majorHAnsi"/>
          <w:b/>
          <w:lang w:val="ro-MD"/>
        </w:rPr>
      </w:pPr>
      <w:r w:rsidRPr="00087E05">
        <w:rPr>
          <w:rFonts w:asciiTheme="majorHAnsi" w:hAnsiTheme="majorHAnsi" w:cstheme="majorHAnsi"/>
          <w:b/>
          <w:noProof/>
          <w:lang w:val="ro-MD"/>
        </w:rPr>
        <w:t>Planificarea procedurii de achiziții</w:t>
      </w:r>
    </w:p>
    <w:p w14:paraId="19564DAF" w14:textId="77777777" w:rsidR="00F4223C" w:rsidRPr="00087E05" w:rsidRDefault="00F4223C" w:rsidP="00BE7944">
      <w:pPr>
        <w:pStyle w:val="NormalWeb"/>
        <w:spacing w:line="276" w:lineRule="auto"/>
        <w:rPr>
          <w:rFonts w:asciiTheme="majorHAnsi" w:hAnsiTheme="majorHAnsi" w:cstheme="majorHAnsi"/>
          <w:lang w:val="ro-MD"/>
        </w:rPr>
      </w:pPr>
      <w:r w:rsidRPr="00015ED6">
        <w:rPr>
          <w:rFonts w:asciiTheme="majorHAnsi" w:hAnsiTheme="majorHAnsi" w:cstheme="majorHAnsi"/>
          <w:noProof/>
        </w:rPr>
        <w:drawing>
          <wp:inline distT="0" distB="0" distL="0" distR="0" wp14:anchorId="54D29591" wp14:editId="34389E75">
            <wp:extent cx="5916295" cy="1473200"/>
            <wp:effectExtent l="0" t="0" r="0" b="0"/>
            <wp:docPr id="3"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EEEE527" w14:textId="37948116" w:rsidR="00AC29CE" w:rsidRPr="00087E05" w:rsidRDefault="00F4223C" w:rsidP="00BE7944">
      <w:pPr>
        <w:pStyle w:val="NormalWeb"/>
        <w:spacing w:line="276" w:lineRule="auto"/>
        <w:rPr>
          <w:rFonts w:asciiTheme="majorHAnsi" w:hAnsiTheme="majorHAnsi" w:cstheme="majorHAnsi"/>
          <w:sz w:val="20"/>
          <w:szCs w:val="20"/>
          <w:lang w:val="ro-MD"/>
        </w:rPr>
      </w:pPr>
      <w:r w:rsidRPr="00087E05">
        <w:rPr>
          <w:rFonts w:asciiTheme="majorHAnsi" w:hAnsiTheme="majorHAnsi" w:cstheme="majorHAnsi"/>
          <w:b/>
          <w:sz w:val="20"/>
          <w:szCs w:val="20"/>
          <w:lang w:val="ro-MD"/>
        </w:rPr>
        <w:t>Sursă:</w:t>
      </w:r>
      <w:r w:rsidRPr="00087E05">
        <w:rPr>
          <w:rFonts w:asciiTheme="majorHAnsi" w:hAnsiTheme="majorHAnsi" w:cstheme="majorHAnsi"/>
          <w:sz w:val="20"/>
          <w:szCs w:val="20"/>
          <w:lang w:val="ro-MD"/>
        </w:rPr>
        <w:t xml:space="preserve"> </w:t>
      </w:r>
      <w:r w:rsidRPr="00087E05">
        <w:rPr>
          <w:rFonts w:asciiTheme="majorHAnsi" w:hAnsiTheme="majorHAnsi" w:cstheme="majorHAnsi"/>
          <w:i/>
          <w:sz w:val="20"/>
          <w:szCs w:val="20"/>
          <w:lang w:val="ro-MD"/>
        </w:rPr>
        <w:t>Informație sintetizată de către audit în baza cadrului regulator</w:t>
      </w:r>
    </w:p>
    <w:p w14:paraId="4DD9D3F2" w14:textId="77777777" w:rsidR="00E90670" w:rsidRPr="00087E05" w:rsidRDefault="00E90670" w:rsidP="00BE7944">
      <w:pPr>
        <w:tabs>
          <w:tab w:val="left" w:pos="0"/>
        </w:tabs>
        <w:spacing w:after="0" w:line="276" w:lineRule="auto"/>
        <w:ind w:firstLine="720"/>
        <w:contextualSpacing/>
        <w:jc w:val="both"/>
        <w:rPr>
          <w:rFonts w:asciiTheme="majorHAnsi" w:hAnsiTheme="majorHAnsi" w:cstheme="majorHAnsi"/>
          <w:color w:val="333333"/>
          <w:sz w:val="24"/>
          <w:szCs w:val="24"/>
          <w:shd w:val="clear" w:color="auto" w:fill="FFFFFF"/>
          <w:lang w:val="ro-MD"/>
        </w:rPr>
      </w:pPr>
      <w:r w:rsidRPr="00087E05">
        <w:rPr>
          <w:rFonts w:asciiTheme="majorHAnsi" w:hAnsiTheme="majorHAnsi" w:cstheme="majorHAnsi"/>
          <w:color w:val="333333"/>
          <w:sz w:val="24"/>
          <w:szCs w:val="24"/>
          <w:shd w:val="clear" w:color="auto" w:fill="FFFFFF"/>
          <w:lang w:val="ro-MD"/>
        </w:rPr>
        <w:t>Evaluările auditului au identificat următoarele:</w:t>
      </w:r>
    </w:p>
    <w:p w14:paraId="38A4CF65" w14:textId="77777777" w:rsidR="00ED32EF" w:rsidRPr="00C63750" w:rsidRDefault="00534868" w:rsidP="00ED32EF">
      <w:pPr>
        <w:pStyle w:val="ListParagraph"/>
        <w:numPr>
          <w:ilvl w:val="0"/>
          <w:numId w:val="45"/>
        </w:numPr>
        <w:tabs>
          <w:tab w:val="left" w:pos="0"/>
        </w:tabs>
        <w:spacing w:before="120" w:after="0" w:line="276" w:lineRule="auto"/>
        <w:ind w:left="0" w:firstLine="360"/>
        <w:jc w:val="both"/>
        <w:rPr>
          <w:rFonts w:asciiTheme="majorHAnsi" w:hAnsiTheme="majorHAnsi" w:cstheme="majorHAnsi"/>
          <w:color w:val="333333"/>
          <w:sz w:val="24"/>
          <w:szCs w:val="24"/>
          <w:shd w:val="clear" w:color="auto" w:fill="FFFFFF"/>
          <w:lang w:val="ro-MD"/>
        </w:rPr>
      </w:pPr>
      <w:r w:rsidRPr="00C63750">
        <w:rPr>
          <w:rFonts w:asciiTheme="majorHAnsi" w:hAnsiTheme="majorHAnsi" w:cstheme="majorHAnsi"/>
          <w:b/>
          <w:color w:val="333333"/>
          <w:sz w:val="24"/>
          <w:szCs w:val="24"/>
          <w:shd w:val="clear" w:color="auto" w:fill="FFFFFF"/>
          <w:lang w:val="ro-MD"/>
        </w:rPr>
        <w:t xml:space="preserve">nepublicarea în Buletinul achizițiilor publice a anunțurilor de intenție pentru achiziționarea bunurilor și lucrărilor în valoare totală de 42 541,2 mii lei. </w:t>
      </w:r>
      <w:r w:rsidR="00ED32EF" w:rsidRPr="00C63750">
        <w:rPr>
          <w:rFonts w:asciiTheme="majorHAnsi" w:hAnsiTheme="majorHAnsi" w:cstheme="majorHAnsi"/>
          <w:color w:val="333333"/>
          <w:sz w:val="24"/>
          <w:szCs w:val="24"/>
          <w:shd w:val="clear" w:color="auto" w:fill="FFFFFF"/>
          <w:lang w:val="ro-MD"/>
        </w:rPr>
        <w:t>Pentru contractele a căror valoare estimată pentru bunuri și servicii este mai mare de 800,0 mii lei, iar pentru lucrări – mai mare de 2000,0 mii lei, autoritatea contractantă are obligația să publice în Buletinul achizițiilor publice un anunț de intenție privind achizițiile publice preconizate pentru anul bugetar</w:t>
      </w:r>
      <w:r w:rsidR="00ED32EF" w:rsidRPr="00C63750">
        <w:rPr>
          <w:rFonts w:asciiTheme="majorHAnsi" w:hAnsiTheme="majorHAnsi" w:cstheme="majorHAnsi"/>
          <w:color w:val="333333"/>
          <w:sz w:val="24"/>
          <w:szCs w:val="24"/>
          <w:shd w:val="clear" w:color="auto" w:fill="FFFFFF"/>
          <w:vertAlign w:val="superscript"/>
          <w:lang w:val="ro-MD"/>
        </w:rPr>
        <w:footnoteReference w:id="18"/>
      </w:r>
      <w:r w:rsidR="00ED32EF" w:rsidRPr="00C63750">
        <w:rPr>
          <w:rFonts w:asciiTheme="majorHAnsi" w:hAnsiTheme="majorHAnsi" w:cstheme="majorHAnsi"/>
          <w:color w:val="333333"/>
          <w:sz w:val="24"/>
          <w:szCs w:val="24"/>
          <w:shd w:val="clear" w:color="auto" w:fill="FFFFFF"/>
          <w:lang w:val="ro-MD"/>
        </w:rPr>
        <w:t xml:space="preserve">. Astfel, s-a constatat </w:t>
      </w:r>
      <w:r w:rsidR="00ED32EF" w:rsidRPr="00C63750">
        <w:rPr>
          <w:rFonts w:asciiTheme="majorHAnsi" w:hAnsiTheme="majorHAnsi" w:cstheme="majorHAnsi"/>
          <w:color w:val="333333"/>
          <w:sz w:val="24"/>
          <w:szCs w:val="24"/>
          <w:shd w:val="clear" w:color="auto" w:fill="FFFFFF"/>
          <w:lang w:val="ro-MD"/>
        </w:rPr>
        <w:lastRenderedPageBreak/>
        <w:t>că, pentru anii 2019-2020, 3 entități auditate</w:t>
      </w:r>
      <w:r w:rsidR="00ED32EF" w:rsidRPr="00C63750">
        <w:rPr>
          <w:rFonts w:asciiTheme="majorHAnsi" w:hAnsiTheme="majorHAnsi" w:cstheme="majorHAnsi"/>
          <w:color w:val="333333"/>
          <w:sz w:val="24"/>
          <w:szCs w:val="24"/>
          <w:shd w:val="clear" w:color="auto" w:fill="FFFFFF"/>
          <w:vertAlign w:val="superscript"/>
          <w:lang w:val="ro-MD"/>
        </w:rPr>
        <w:footnoteReference w:id="19"/>
      </w:r>
      <w:r w:rsidR="00ED32EF" w:rsidRPr="00C63750">
        <w:rPr>
          <w:rFonts w:asciiTheme="majorHAnsi" w:hAnsiTheme="majorHAnsi" w:cstheme="majorHAnsi"/>
          <w:color w:val="333333"/>
          <w:sz w:val="24"/>
          <w:szCs w:val="24"/>
          <w:shd w:val="clear" w:color="auto" w:fill="FFFFFF"/>
          <w:lang w:val="ro-MD"/>
        </w:rPr>
        <w:t xml:space="preserve"> nu au publicat anunțurile de intenție pentru achiziționarea bunurilor și lucrărilor în valoare totală de 42541,2 mii lei. Informația privind entitățile care au desfășurat proceduri de achiziții fără publicarea anunțului de intenție se prezintă în </w:t>
      </w:r>
      <w:r w:rsidR="00ED32EF" w:rsidRPr="00C63750">
        <w:rPr>
          <w:rFonts w:asciiTheme="majorHAnsi" w:hAnsiTheme="majorHAnsi" w:cstheme="majorHAnsi"/>
          <w:i/>
          <w:color w:val="333333"/>
          <w:sz w:val="24"/>
          <w:szCs w:val="24"/>
          <w:shd w:val="clear" w:color="auto" w:fill="FFFFFF"/>
          <w:lang w:val="ro-MD"/>
        </w:rPr>
        <w:t>Anexa nr.4</w:t>
      </w:r>
      <w:r w:rsidR="00ED32EF" w:rsidRPr="00C63750">
        <w:rPr>
          <w:rFonts w:asciiTheme="majorHAnsi" w:hAnsiTheme="majorHAnsi" w:cstheme="majorHAnsi"/>
          <w:color w:val="333333"/>
          <w:sz w:val="24"/>
          <w:szCs w:val="24"/>
          <w:shd w:val="clear" w:color="auto" w:fill="FFFFFF"/>
          <w:lang w:val="ro-MD"/>
        </w:rPr>
        <w:t xml:space="preserve"> la prezentul Raport de audit</w:t>
      </w:r>
      <w:r w:rsidR="00B37F95" w:rsidRPr="00C63750">
        <w:rPr>
          <w:rFonts w:asciiTheme="majorHAnsi" w:hAnsiTheme="majorHAnsi" w:cstheme="majorHAnsi"/>
          <w:color w:val="333333"/>
          <w:sz w:val="24"/>
          <w:szCs w:val="24"/>
          <w:shd w:val="clear" w:color="auto" w:fill="FFFFFF"/>
          <w:lang w:val="ro-MD"/>
        </w:rPr>
        <w:t>;</w:t>
      </w:r>
    </w:p>
    <w:p w14:paraId="25B51F6C" w14:textId="77777777" w:rsidR="00B37F95" w:rsidRPr="00C63750" w:rsidRDefault="00B37F95" w:rsidP="00B37F95">
      <w:pPr>
        <w:pStyle w:val="ListParagraph"/>
        <w:numPr>
          <w:ilvl w:val="0"/>
          <w:numId w:val="45"/>
        </w:numPr>
        <w:tabs>
          <w:tab w:val="left" w:pos="0"/>
        </w:tabs>
        <w:spacing w:before="120" w:after="0" w:line="276" w:lineRule="auto"/>
        <w:ind w:left="0" w:firstLine="360"/>
        <w:jc w:val="both"/>
        <w:rPr>
          <w:rFonts w:ascii="Calibri Light" w:hAnsi="Calibri Light" w:cs="Calibri Light"/>
          <w:sz w:val="24"/>
          <w:szCs w:val="24"/>
          <w:lang w:val="ro-MD"/>
        </w:rPr>
      </w:pPr>
      <w:r w:rsidRPr="00C63750">
        <w:rPr>
          <w:rFonts w:ascii="Calibri Light" w:hAnsi="Calibri Light" w:cs="Calibri Light"/>
          <w:b/>
          <w:bCs/>
          <w:color w:val="333333"/>
          <w:sz w:val="24"/>
          <w:szCs w:val="24"/>
          <w:shd w:val="clear" w:color="auto" w:fill="FFFFFF"/>
          <w:lang w:val="ro-MD"/>
        </w:rPr>
        <w:t>aprobarea planurilor de achiziții cu devieri de la cadrul regulator.</w:t>
      </w:r>
      <w:r w:rsidRPr="00C63750">
        <w:rPr>
          <w:rFonts w:ascii="Calibri Light" w:hAnsi="Calibri Light" w:cs="Calibri Light"/>
          <w:color w:val="333333"/>
          <w:sz w:val="24"/>
          <w:szCs w:val="24"/>
          <w:shd w:val="clear" w:color="auto" w:fill="FFFFFF"/>
          <w:lang w:val="ro-MD"/>
        </w:rPr>
        <w:t xml:space="preserve"> </w:t>
      </w:r>
      <w:r w:rsidRPr="00C63750">
        <w:rPr>
          <w:rFonts w:ascii="Calibri Light" w:hAnsi="Calibri Light" w:cs="Calibri Light"/>
          <w:bCs/>
          <w:color w:val="333333"/>
          <w:sz w:val="24"/>
          <w:szCs w:val="24"/>
          <w:shd w:val="clear" w:color="auto" w:fill="FFFFFF"/>
          <w:lang w:val="ro-MD"/>
        </w:rPr>
        <w:t xml:space="preserve">În planurile de achiziții nu au fost incluse: </w:t>
      </w:r>
      <w:r w:rsidRPr="00C63750">
        <w:rPr>
          <w:rFonts w:ascii="Calibri Light" w:hAnsi="Calibri Light" w:cs="Calibri Light"/>
          <w:color w:val="333333"/>
          <w:sz w:val="24"/>
          <w:szCs w:val="24"/>
          <w:shd w:val="clear" w:color="auto" w:fill="FFFFFF"/>
          <w:lang w:val="ro-MD"/>
        </w:rPr>
        <w:t>Codul CPV</w:t>
      </w:r>
      <w:r w:rsidRPr="00C63750">
        <w:rPr>
          <w:rFonts w:ascii="Calibri Light" w:hAnsi="Calibri Light" w:cs="Calibri Light"/>
          <w:color w:val="333333"/>
          <w:sz w:val="24"/>
          <w:szCs w:val="24"/>
          <w:shd w:val="clear" w:color="auto" w:fill="FFFFFF"/>
          <w:vertAlign w:val="superscript"/>
          <w:lang w:val="ro-MD"/>
        </w:rPr>
        <w:footnoteReference w:id="20"/>
      </w:r>
      <w:r w:rsidRPr="00C63750">
        <w:rPr>
          <w:rFonts w:ascii="Calibri Light" w:hAnsi="Calibri Light" w:cs="Calibri Light"/>
          <w:color w:val="333333"/>
          <w:sz w:val="24"/>
          <w:szCs w:val="24"/>
          <w:shd w:val="clear" w:color="auto" w:fill="FFFFFF"/>
          <w:lang w:val="ro-MD"/>
        </w:rPr>
        <w:t xml:space="preserve"> pentru fiecare obiect al achiziției (5 entități</w:t>
      </w:r>
      <w:r w:rsidRPr="00C63750">
        <w:rPr>
          <w:rFonts w:ascii="Calibri Light" w:hAnsi="Calibri Light" w:cs="Calibri Light"/>
          <w:color w:val="333333"/>
          <w:sz w:val="24"/>
          <w:szCs w:val="24"/>
          <w:shd w:val="clear" w:color="auto" w:fill="FFFFFF"/>
          <w:vertAlign w:val="superscript"/>
          <w:lang w:val="ro-MD"/>
        </w:rPr>
        <w:footnoteReference w:id="21"/>
      </w:r>
      <w:r w:rsidRPr="00C63750">
        <w:rPr>
          <w:rFonts w:ascii="Calibri Light" w:hAnsi="Calibri Light" w:cs="Calibri Light"/>
          <w:color w:val="333333"/>
          <w:sz w:val="24"/>
          <w:szCs w:val="24"/>
          <w:shd w:val="clear" w:color="auto" w:fill="FFFFFF"/>
          <w:lang w:val="ro-MD"/>
        </w:rPr>
        <w:t>), valoarea contractului de achiziție estimată cu TVA (3 entități</w:t>
      </w:r>
      <w:r w:rsidRPr="00C63750">
        <w:rPr>
          <w:rFonts w:ascii="Calibri Light" w:hAnsi="Calibri Light" w:cs="Calibri Light"/>
          <w:color w:val="333333"/>
          <w:sz w:val="24"/>
          <w:szCs w:val="24"/>
          <w:shd w:val="clear" w:color="auto" w:fill="FFFFFF"/>
          <w:vertAlign w:val="superscript"/>
          <w:lang w:val="ro-MD"/>
        </w:rPr>
        <w:footnoteReference w:id="22"/>
      </w:r>
      <w:r w:rsidRPr="00C63750">
        <w:rPr>
          <w:rFonts w:ascii="Calibri Light" w:hAnsi="Calibri Light" w:cs="Calibri Light"/>
          <w:color w:val="333333"/>
          <w:sz w:val="24"/>
          <w:szCs w:val="24"/>
          <w:shd w:val="clear" w:color="auto" w:fill="FFFFFF"/>
          <w:lang w:val="ro-MD"/>
        </w:rPr>
        <w:t>), precum și procedura de achiziție aplicabilă (2 entități</w:t>
      </w:r>
      <w:r w:rsidRPr="00C63750">
        <w:rPr>
          <w:rFonts w:ascii="Calibri Light" w:hAnsi="Calibri Light" w:cs="Calibri Light"/>
          <w:color w:val="333333"/>
          <w:sz w:val="24"/>
          <w:szCs w:val="24"/>
          <w:shd w:val="clear" w:color="auto" w:fill="FFFFFF"/>
          <w:vertAlign w:val="superscript"/>
          <w:lang w:val="ro-MD"/>
        </w:rPr>
        <w:footnoteReference w:id="23"/>
      </w:r>
      <w:r w:rsidRPr="00C63750">
        <w:rPr>
          <w:rFonts w:ascii="Calibri Light" w:hAnsi="Calibri Light" w:cs="Calibri Light"/>
          <w:color w:val="333333"/>
          <w:sz w:val="24"/>
          <w:szCs w:val="24"/>
          <w:shd w:val="clear" w:color="auto" w:fill="FFFFFF"/>
          <w:lang w:val="ro-MD"/>
        </w:rPr>
        <w:t>). La fel, nu au fost stabilite alte proceduri de achiziție în scopul divizării acestora</w:t>
      </w:r>
      <w:r w:rsidRPr="00C63750">
        <w:rPr>
          <w:rFonts w:ascii="Calibri Light" w:hAnsi="Calibri Light" w:cs="Calibri Light"/>
          <w:color w:val="333333"/>
          <w:sz w:val="24"/>
          <w:szCs w:val="24"/>
          <w:shd w:val="clear" w:color="auto" w:fill="FFFFFF"/>
          <w:vertAlign w:val="superscript"/>
          <w:lang w:val="ro-MD"/>
        </w:rPr>
        <w:footnoteReference w:id="24"/>
      </w:r>
      <w:r w:rsidRPr="00C63750">
        <w:rPr>
          <w:rFonts w:ascii="Calibri Light" w:hAnsi="Calibri Light" w:cs="Calibri Light"/>
          <w:color w:val="333333"/>
          <w:sz w:val="24"/>
          <w:szCs w:val="24"/>
          <w:shd w:val="clear" w:color="auto" w:fill="FFFFFF"/>
          <w:lang w:val="ro-MD"/>
        </w:rPr>
        <w:t xml:space="preserve"> (AAM), iar IPAPS „N.Dimo” nu a întocmit, nu a aprobat și, respectiv, nu a publicat </w:t>
      </w:r>
      <w:r w:rsidRPr="00C63750">
        <w:rPr>
          <w:rFonts w:ascii="Calibri Light" w:hAnsi="Calibri Light" w:cs="Calibri Light"/>
          <w:bCs/>
          <w:color w:val="333333"/>
          <w:sz w:val="24"/>
          <w:szCs w:val="24"/>
          <w:shd w:val="clear" w:color="auto" w:fill="FFFFFF"/>
          <w:lang w:val="ro-MD"/>
        </w:rPr>
        <w:t>Planul de achiziții publice</w:t>
      </w:r>
      <w:r w:rsidRPr="00C63750">
        <w:rPr>
          <w:rFonts w:ascii="Calibri Light" w:hAnsi="Calibri Light" w:cs="Calibri Light"/>
          <w:color w:val="333333"/>
          <w:sz w:val="24"/>
          <w:szCs w:val="24"/>
          <w:shd w:val="clear" w:color="auto" w:fill="FFFFFF"/>
          <w:lang w:val="ro-MD"/>
        </w:rPr>
        <w:t>, ca urmare a realizării achizițiilor în lipsa unui grup de lucru. Concomitent, 3 entități auditate</w:t>
      </w:r>
      <w:r w:rsidRPr="00C63750">
        <w:rPr>
          <w:rFonts w:ascii="Calibri Light" w:hAnsi="Calibri Light" w:cs="Calibri Light"/>
          <w:color w:val="333333"/>
          <w:sz w:val="24"/>
          <w:szCs w:val="24"/>
          <w:shd w:val="clear" w:color="auto" w:fill="FFFFFF"/>
          <w:vertAlign w:val="superscript"/>
          <w:lang w:val="ro-MD"/>
        </w:rPr>
        <w:footnoteReference w:id="25"/>
      </w:r>
      <w:r w:rsidRPr="00C63750">
        <w:rPr>
          <w:rFonts w:ascii="Calibri Light" w:hAnsi="Calibri Light" w:cs="Calibri Light"/>
          <w:color w:val="333333"/>
          <w:sz w:val="24"/>
          <w:szCs w:val="24"/>
          <w:shd w:val="clear" w:color="auto" w:fill="FFFFFF"/>
          <w:lang w:val="ro-MD"/>
        </w:rPr>
        <w:t xml:space="preserve"> nu au aprobat planurile de achiziții pe anii 2019-2020, iar 7 entități</w:t>
      </w:r>
      <w:r w:rsidRPr="00C63750">
        <w:rPr>
          <w:rFonts w:ascii="Calibri Light" w:hAnsi="Calibri Light" w:cs="Calibri Light"/>
          <w:color w:val="333333"/>
          <w:sz w:val="24"/>
          <w:szCs w:val="24"/>
          <w:shd w:val="clear" w:color="auto" w:fill="FFFFFF"/>
          <w:vertAlign w:val="superscript"/>
          <w:lang w:val="ro-MD"/>
        </w:rPr>
        <w:footnoteReference w:id="26"/>
      </w:r>
      <w:r w:rsidRPr="00C63750">
        <w:rPr>
          <w:rFonts w:ascii="Calibri Light" w:hAnsi="Calibri Light" w:cs="Calibri Light"/>
          <w:color w:val="333333"/>
          <w:sz w:val="24"/>
          <w:szCs w:val="24"/>
          <w:shd w:val="clear" w:color="auto" w:fill="FFFFFF"/>
          <w:lang w:val="ro-MD"/>
        </w:rPr>
        <w:t xml:space="preserve"> nu au publicat planul anual de achiziții publice pe paginile lor web;</w:t>
      </w:r>
    </w:p>
    <w:p w14:paraId="308341E2" w14:textId="77777777" w:rsidR="00F4223C" w:rsidRPr="00C63750" w:rsidRDefault="00B37F95" w:rsidP="00BE7944">
      <w:pPr>
        <w:pStyle w:val="ListParagraph"/>
        <w:numPr>
          <w:ilvl w:val="0"/>
          <w:numId w:val="45"/>
        </w:numPr>
        <w:tabs>
          <w:tab w:val="left" w:pos="0"/>
        </w:tabs>
        <w:spacing w:before="120" w:after="0" w:line="276" w:lineRule="auto"/>
        <w:ind w:left="0" w:firstLine="360"/>
        <w:jc w:val="both"/>
        <w:rPr>
          <w:rFonts w:asciiTheme="majorHAnsi" w:hAnsiTheme="majorHAnsi" w:cstheme="majorHAnsi"/>
          <w:sz w:val="24"/>
          <w:szCs w:val="24"/>
          <w:lang w:val="ro-MD"/>
        </w:rPr>
      </w:pPr>
      <w:r w:rsidRPr="00C63750">
        <w:rPr>
          <w:rFonts w:asciiTheme="majorHAnsi" w:hAnsiTheme="majorHAnsi" w:cstheme="majorHAnsi"/>
          <w:b/>
          <w:sz w:val="24"/>
          <w:szCs w:val="24"/>
          <w:lang w:val="ro-MD"/>
        </w:rPr>
        <w:t>v</w:t>
      </w:r>
      <w:r w:rsidR="00F4223C" w:rsidRPr="00C63750">
        <w:rPr>
          <w:rFonts w:asciiTheme="majorHAnsi" w:hAnsiTheme="majorHAnsi" w:cstheme="majorHAnsi"/>
          <w:b/>
          <w:sz w:val="24"/>
          <w:szCs w:val="24"/>
          <w:lang w:val="ro-MD"/>
        </w:rPr>
        <w:t>aloarea de achiziționare a serviciilor similare</w:t>
      </w:r>
      <w:r w:rsidR="00F4223C" w:rsidRPr="00C63750">
        <w:rPr>
          <w:rFonts w:asciiTheme="majorHAnsi" w:hAnsiTheme="majorHAnsi" w:cstheme="majorHAnsi"/>
          <w:sz w:val="24"/>
          <w:szCs w:val="24"/>
          <w:lang w:val="ro-MD"/>
        </w:rPr>
        <w:t>, urmează a fi estimată de către autoritatea contractantă, cumulativ potrivit loturilor planificate în acest sens</w:t>
      </w:r>
      <w:r w:rsidR="00F4223C" w:rsidRPr="00087E05">
        <w:rPr>
          <w:rStyle w:val="FootnoteReference"/>
          <w:rFonts w:asciiTheme="majorHAnsi" w:hAnsiTheme="majorHAnsi" w:cstheme="majorHAnsi"/>
          <w:sz w:val="24"/>
          <w:szCs w:val="24"/>
          <w:lang w:val="ro-MD"/>
        </w:rPr>
        <w:footnoteReference w:id="27"/>
      </w:r>
      <w:r w:rsidR="00F4223C" w:rsidRPr="00C63750">
        <w:rPr>
          <w:rFonts w:asciiTheme="majorHAnsi" w:hAnsiTheme="majorHAnsi" w:cstheme="majorHAnsi"/>
          <w:sz w:val="24"/>
          <w:szCs w:val="24"/>
          <w:lang w:val="ro-MD"/>
        </w:rPr>
        <w:t>. Iar în cazul în care obiectul contractului de achiziții publice se constituie atât din execuția lucrărilor</w:t>
      </w:r>
      <w:r w:rsidR="00AA65FD">
        <w:rPr>
          <w:rFonts w:asciiTheme="majorHAnsi" w:hAnsiTheme="majorHAnsi" w:cstheme="majorHAnsi"/>
          <w:sz w:val="24"/>
          <w:szCs w:val="24"/>
          <w:lang w:val="ro-MD"/>
        </w:rPr>
        <w:t>,</w:t>
      </w:r>
      <w:r w:rsidR="00F4223C" w:rsidRPr="00C63750">
        <w:rPr>
          <w:rFonts w:asciiTheme="majorHAnsi" w:hAnsiTheme="majorHAnsi" w:cstheme="majorHAnsi"/>
          <w:sz w:val="24"/>
          <w:szCs w:val="24"/>
          <w:lang w:val="ro-MD"/>
        </w:rPr>
        <w:t xml:space="preserve"> cât și din furnizarea de echipamente, instalații sau utilaje, valoarea estimată se determină avându-se în vedere valoarea totală a întregului ansamblu</w:t>
      </w:r>
      <w:r w:rsidR="00F4223C" w:rsidRPr="00087E05">
        <w:rPr>
          <w:rFonts w:asciiTheme="majorHAnsi" w:hAnsiTheme="majorHAnsi" w:cstheme="majorHAnsi"/>
          <w:sz w:val="24"/>
          <w:szCs w:val="24"/>
          <w:vertAlign w:val="superscript"/>
          <w:lang w:val="ro-MD"/>
        </w:rPr>
        <w:footnoteReference w:id="28"/>
      </w:r>
      <w:r w:rsidR="00F4223C" w:rsidRPr="00C63750">
        <w:rPr>
          <w:rFonts w:asciiTheme="majorHAnsi" w:hAnsiTheme="majorHAnsi" w:cstheme="majorHAnsi"/>
          <w:sz w:val="24"/>
          <w:szCs w:val="24"/>
          <w:lang w:val="ro-MD"/>
        </w:rPr>
        <w:t>.</w:t>
      </w:r>
    </w:p>
    <w:p w14:paraId="3683582A" w14:textId="77777777" w:rsidR="00F4223C" w:rsidRPr="00C63750" w:rsidRDefault="00F4223C" w:rsidP="00BE7944">
      <w:pPr>
        <w:pStyle w:val="ListParagraph"/>
        <w:tabs>
          <w:tab w:val="left" w:pos="0"/>
        </w:tabs>
        <w:spacing w:after="0" w:line="276" w:lineRule="auto"/>
        <w:ind w:left="0" w:firstLine="720"/>
        <w:jc w:val="both"/>
        <w:rPr>
          <w:rFonts w:asciiTheme="majorHAnsi" w:hAnsiTheme="majorHAnsi" w:cstheme="majorHAnsi"/>
          <w:sz w:val="24"/>
          <w:szCs w:val="24"/>
          <w:lang w:val="ro-MD"/>
        </w:rPr>
      </w:pPr>
      <w:r w:rsidRPr="00C63750">
        <w:rPr>
          <w:rFonts w:asciiTheme="majorHAnsi" w:hAnsiTheme="majorHAnsi" w:cstheme="majorHAnsi"/>
          <w:sz w:val="24"/>
          <w:szCs w:val="24"/>
          <w:lang w:val="ro-MD"/>
        </w:rPr>
        <w:t>De asemenea, la planificarea procedurilor de achiziții publice, autoritatea contractantă nu are dreptul să divizeze achiziția prin încheierea contractelor de achiziții publice separate</w:t>
      </w:r>
      <w:r w:rsidR="00AA65FD">
        <w:rPr>
          <w:rFonts w:asciiTheme="majorHAnsi" w:hAnsiTheme="majorHAnsi" w:cstheme="majorHAnsi"/>
          <w:sz w:val="24"/>
          <w:szCs w:val="24"/>
          <w:lang w:val="ro-MD"/>
        </w:rPr>
        <w:t>,</w:t>
      </w:r>
      <w:r w:rsidRPr="00C63750">
        <w:rPr>
          <w:rFonts w:asciiTheme="majorHAnsi" w:hAnsiTheme="majorHAnsi" w:cstheme="majorHAnsi"/>
          <w:sz w:val="24"/>
          <w:szCs w:val="24"/>
          <w:lang w:val="ro-MD"/>
        </w:rPr>
        <w:t xml:space="preserve"> în scopul aplicării unei alte proceduri de achiziție publică decât procedura care ar fi fost utilizată în conformitate cu actele normative de domeniu, în cazul în care achiziția nu ar fi fost divizată</w:t>
      </w:r>
      <w:r w:rsidRPr="00087E05">
        <w:rPr>
          <w:rStyle w:val="FootnoteReference"/>
          <w:rFonts w:asciiTheme="majorHAnsi" w:hAnsiTheme="majorHAnsi" w:cstheme="majorHAnsi"/>
          <w:sz w:val="24"/>
          <w:szCs w:val="24"/>
          <w:lang w:val="ro-MD"/>
        </w:rPr>
        <w:footnoteReference w:id="29"/>
      </w:r>
      <w:r w:rsidRPr="00C63750">
        <w:rPr>
          <w:rFonts w:asciiTheme="majorHAnsi" w:hAnsiTheme="majorHAnsi" w:cstheme="majorHAnsi"/>
          <w:sz w:val="24"/>
          <w:szCs w:val="24"/>
          <w:lang w:val="ro-MD"/>
        </w:rPr>
        <w:t>.</w:t>
      </w:r>
    </w:p>
    <w:p w14:paraId="67DA0DA9" w14:textId="042BA3E8" w:rsidR="00B37F95" w:rsidRPr="00C63750" w:rsidRDefault="00B37F95" w:rsidP="00B37F95">
      <w:pPr>
        <w:pStyle w:val="ListParagraph"/>
        <w:tabs>
          <w:tab w:val="left" w:pos="0"/>
        </w:tabs>
        <w:spacing w:after="0" w:line="276" w:lineRule="auto"/>
        <w:ind w:left="0" w:firstLine="720"/>
        <w:jc w:val="both"/>
        <w:rPr>
          <w:rFonts w:ascii="Calibri Light" w:hAnsi="Calibri Light" w:cs="Calibri Light"/>
          <w:sz w:val="24"/>
          <w:szCs w:val="24"/>
          <w:lang w:val="ro-MD"/>
        </w:rPr>
      </w:pPr>
      <w:r w:rsidRPr="00C63750">
        <w:rPr>
          <w:rFonts w:ascii="Calibri Light" w:hAnsi="Calibri Light" w:cs="Calibri Light"/>
          <w:sz w:val="24"/>
          <w:szCs w:val="24"/>
          <w:lang w:val="ro-MD"/>
        </w:rPr>
        <w:t xml:space="preserve">Verificările de audit asupra conformității procesului de planificare a achizițiilor publice, de către entitățile auditate, au relevat că unele dintre acestea au admis nereguli în vederea evitării unei proceduri conform prevederilor legale în acest sens. Astfel, AIPA și IȘPHTA au planificat contracte de achiziții, prin divizare, aplicând procedura de achiziție de valoare mică. Informații detaliate sunt prezentate în </w:t>
      </w:r>
      <w:r w:rsidRPr="00C63750">
        <w:rPr>
          <w:rFonts w:ascii="Calibri Light" w:hAnsi="Calibri Light" w:cs="Calibri Light"/>
          <w:i/>
          <w:sz w:val="24"/>
          <w:szCs w:val="24"/>
          <w:lang w:val="ro-MD"/>
        </w:rPr>
        <w:t>Anexa nr.5</w:t>
      </w:r>
      <w:r w:rsidRPr="00C63750">
        <w:rPr>
          <w:rFonts w:ascii="Calibri Light" w:hAnsi="Calibri Light" w:cs="Calibri Light"/>
          <w:sz w:val="24"/>
          <w:szCs w:val="24"/>
          <w:lang w:val="ro-MD"/>
        </w:rPr>
        <w:t xml:space="preserve"> la prezentul Raport de audit.</w:t>
      </w:r>
    </w:p>
    <w:p w14:paraId="334AF465" w14:textId="77777777" w:rsidR="00B37F95" w:rsidRPr="00C63750" w:rsidRDefault="00B37F95" w:rsidP="00B37F95">
      <w:pPr>
        <w:pStyle w:val="ListParagraph"/>
        <w:tabs>
          <w:tab w:val="left" w:pos="0"/>
        </w:tabs>
        <w:spacing w:after="0" w:line="276" w:lineRule="auto"/>
        <w:ind w:left="0" w:firstLine="720"/>
        <w:jc w:val="both"/>
        <w:rPr>
          <w:rFonts w:ascii="Calibri Light" w:hAnsi="Calibri Light" w:cs="Calibri Light"/>
          <w:sz w:val="24"/>
          <w:szCs w:val="24"/>
          <w:lang w:val="ro-MD"/>
        </w:rPr>
      </w:pPr>
      <w:r w:rsidRPr="00C63750">
        <w:rPr>
          <w:rFonts w:ascii="Calibri Light" w:hAnsi="Calibri Light" w:cs="Calibri Light"/>
          <w:sz w:val="24"/>
          <w:szCs w:val="24"/>
          <w:lang w:val="ro-MD"/>
        </w:rPr>
        <w:t xml:space="preserve">Auditul relevă și faptul că IȘPHTA a planificat în 2019 materiale de construcție, fără a estima valoarea lucrărilor necesare pentru a fi efectuată reparația. Iar pentru anul 2020, acesta a divizat </w:t>
      </w:r>
      <w:r w:rsidRPr="00C63750">
        <w:rPr>
          <w:rFonts w:ascii="Calibri Light" w:hAnsi="Calibri Light" w:cs="Calibri Light"/>
          <w:sz w:val="24"/>
          <w:szCs w:val="24"/>
          <w:lang w:val="ro-MD"/>
        </w:rPr>
        <w:lastRenderedPageBreak/>
        <w:t xml:space="preserve">execuția lucrărilor și echipamentele utile acestora. De asemenea, valoarea pentru achiziționarea serviciilor TI, estimată fără TVA de către AIPA, pentru anul 2019 a însumat cumulativ 220 mii lei, iar pentru anul 2020 – 284 mii lei, fiind ignorată achiziționarea serviciilor similare prin cererea ofertelor de prețuri, atribuite pe loturi. </w:t>
      </w:r>
    </w:p>
    <w:p w14:paraId="5D8EA506" w14:textId="5E20FC7A" w:rsidR="00F4223C" w:rsidRPr="00C63750" w:rsidRDefault="00F4223C" w:rsidP="00BE7944">
      <w:pPr>
        <w:pStyle w:val="ListParagraph"/>
        <w:tabs>
          <w:tab w:val="left" w:pos="0"/>
        </w:tabs>
        <w:spacing w:after="0" w:line="276" w:lineRule="auto"/>
        <w:ind w:left="0" w:firstLine="720"/>
        <w:jc w:val="both"/>
        <w:rPr>
          <w:rFonts w:asciiTheme="majorHAnsi" w:hAnsiTheme="majorHAnsi" w:cstheme="majorHAnsi"/>
          <w:sz w:val="24"/>
          <w:szCs w:val="24"/>
          <w:lang w:val="ro-MD"/>
        </w:rPr>
      </w:pPr>
      <w:r w:rsidRPr="00C63750">
        <w:rPr>
          <w:rFonts w:asciiTheme="majorHAnsi" w:hAnsiTheme="majorHAnsi" w:cstheme="majorHAnsi"/>
          <w:sz w:val="24"/>
          <w:szCs w:val="24"/>
          <w:lang w:val="ro-MD"/>
        </w:rPr>
        <w:t>Așadar, controlul insuficient din partea conducerii autorităților contractante a permis planificarea contractelor de achiziții publice cu unele devieri, care au determinat întocmirea neconformă a Planului de achiziție, precum și divizarea achizițiilor în scopul aplicării contractelor de valoare mică. Mai mult decât atât</w:t>
      </w:r>
      <w:r w:rsidR="00BA429F">
        <w:rPr>
          <w:rFonts w:asciiTheme="majorHAnsi" w:hAnsiTheme="majorHAnsi" w:cstheme="majorHAnsi"/>
          <w:sz w:val="24"/>
          <w:szCs w:val="24"/>
          <w:lang w:val="ro-MD"/>
        </w:rPr>
        <w:t>,</w:t>
      </w:r>
      <w:r w:rsidRPr="00C63750">
        <w:rPr>
          <w:rFonts w:asciiTheme="majorHAnsi" w:hAnsiTheme="majorHAnsi" w:cstheme="majorHAnsi"/>
          <w:sz w:val="24"/>
          <w:szCs w:val="24"/>
          <w:lang w:val="ro-MD"/>
        </w:rPr>
        <w:t xml:space="preserve"> neexecutarea atribuțiilor manageriale, prin emiterea ordinelor, a omis aprobarea </w:t>
      </w:r>
      <w:r w:rsidR="006F557D" w:rsidRPr="00C63750">
        <w:rPr>
          <w:rFonts w:asciiTheme="majorHAnsi" w:hAnsiTheme="majorHAnsi" w:cstheme="majorHAnsi"/>
          <w:sz w:val="24"/>
          <w:szCs w:val="24"/>
          <w:lang w:val="ro-MD"/>
        </w:rPr>
        <w:t>planurilor de achiziții</w:t>
      </w:r>
      <w:r w:rsidRPr="00C63750">
        <w:rPr>
          <w:rFonts w:asciiTheme="majorHAnsi" w:hAnsiTheme="majorHAnsi" w:cstheme="majorHAnsi"/>
          <w:sz w:val="24"/>
          <w:szCs w:val="24"/>
          <w:lang w:val="ro-MD"/>
        </w:rPr>
        <w:t xml:space="preserve">. Din cauza iresponsabilității persoanelor cu atribuții în domeniu, achizițiile publice planificate </w:t>
      </w:r>
      <w:r w:rsidR="00CF51ED" w:rsidRPr="00C63750">
        <w:rPr>
          <w:rFonts w:asciiTheme="majorHAnsi" w:hAnsiTheme="majorHAnsi" w:cstheme="majorHAnsi"/>
          <w:sz w:val="24"/>
          <w:szCs w:val="24"/>
          <w:lang w:val="ro-MD"/>
        </w:rPr>
        <w:t xml:space="preserve">nu au fost </w:t>
      </w:r>
      <w:r w:rsidRPr="00C63750">
        <w:rPr>
          <w:rFonts w:asciiTheme="majorHAnsi" w:hAnsiTheme="majorHAnsi" w:cstheme="majorHAnsi"/>
          <w:sz w:val="24"/>
          <w:szCs w:val="24"/>
          <w:lang w:val="ro-MD"/>
        </w:rPr>
        <w:t>publicate, neasigurâ</w:t>
      </w:r>
      <w:r w:rsidR="006F557D" w:rsidRPr="00C63750">
        <w:rPr>
          <w:rFonts w:asciiTheme="majorHAnsi" w:hAnsiTheme="majorHAnsi" w:cstheme="majorHAnsi"/>
          <w:sz w:val="24"/>
          <w:szCs w:val="24"/>
          <w:lang w:val="ro-MD"/>
        </w:rPr>
        <w:t>nd</w:t>
      </w:r>
      <w:r w:rsidR="00CF51ED" w:rsidRPr="00C63750">
        <w:rPr>
          <w:rFonts w:asciiTheme="majorHAnsi" w:hAnsiTheme="majorHAnsi" w:cstheme="majorHAnsi"/>
          <w:sz w:val="24"/>
          <w:szCs w:val="24"/>
          <w:lang w:val="ro-MD"/>
        </w:rPr>
        <w:t>u-se astfel</w:t>
      </w:r>
      <w:r w:rsidR="006F557D" w:rsidRPr="00C63750">
        <w:rPr>
          <w:rFonts w:asciiTheme="majorHAnsi" w:hAnsiTheme="majorHAnsi" w:cstheme="majorHAnsi"/>
          <w:sz w:val="24"/>
          <w:szCs w:val="24"/>
          <w:lang w:val="ro-MD"/>
        </w:rPr>
        <w:t xml:space="preserve"> transparența acestora.</w:t>
      </w:r>
    </w:p>
    <w:p w14:paraId="445DCB52" w14:textId="77777777" w:rsidR="00F4223C" w:rsidRPr="00C63750" w:rsidRDefault="00F4223C" w:rsidP="00BE7944">
      <w:pPr>
        <w:pStyle w:val="Heading2"/>
        <w:spacing w:line="276" w:lineRule="auto"/>
        <w:rPr>
          <w:rFonts w:cstheme="majorHAnsi"/>
          <w:lang w:val="ro-MD"/>
        </w:rPr>
      </w:pPr>
      <w:bookmarkStart w:id="38" w:name="_Toc79070875"/>
      <w:r w:rsidRPr="00C63750">
        <w:rPr>
          <w:rFonts w:cstheme="majorHAnsi"/>
          <w:lang w:val="ro-MD"/>
        </w:rPr>
        <w:t>4.2. Procedurile de achiziții publice sunt organizate și desfășurate conform prevederilor legale?</w:t>
      </w:r>
      <w:bookmarkEnd w:id="38"/>
    </w:p>
    <w:p w14:paraId="5D4DD118" w14:textId="2ADFD808" w:rsidR="00CF51ED" w:rsidRPr="00C63750" w:rsidRDefault="00CF51ED" w:rsidP="00CF51ED">
      <w:pPr>
        <w:tabs>
          <w:tab w:val="left" w:pos="0"/>
          <w:tab w:val="left" w:pos="192"/>
          <w:tab w:val="left" w:pos="270"/>
          <w:tab w:val="left" w:pos="630"/>
        </w:tabs>
        <w:spacing w:after="0" w:line="276" w:lineRule="auto"/>
        <w:ind w:firstLine="810"/>
        <w:jc w:val="both"/>
        <w:rPr>
          <w:rFonts w:asciiTheme="majorHAnsi" w:eastAsia="Times New Roman" w:hAnsiTheme="majorHAnsi" w:cs="Times New Roman"/>
          <w:i/>
          <w:sz w:val="24"/>
          <w:szCs w:val="24"/>
          <w:lang w:val="ro-MD"/>
        </w:rPr>
      </w:pPr>
      <w:r w:rsidRPr="00C63750">
        <w:rPr>
          <w:rFonts w:asciiTheme="majorHAnsi" w:eastAsia="Times New Roman" w:hAnsiTheme="majorHAnsi" w:cstheme="majorHAnsi"/>
          <w:i/>
          <w:sz w:val="24"/>
          <w:szCs w:val="28"/>
          <w:lang w:val="ro-MD"/>
        </w:rPr>
        <w:t xml:space="preserve">Deficiențele admise la această etapă țin de organizarea și desfășurarea neconformă a procedurilor de achiziție, fapt ce </w:t>
      </w:r>
      <w:r w:rsidRPr="00C63750">
        <w:rPr>
          <w:rFonts w:asciiTheme="majorHAnsi" w:hAnsiTheme="majorHAnsi" w:cstheme="majorHAnsi"/>
          <w:i/>
          <w:sz w:val="24"/>
          <w:lang w:val="ro-MD"/>
        </w:rPr>
        <w:t xml:space="preserve">a determinat neasigurarea imparțialității, obiectivității și utilizării netransparente a mijloacelor financiare publice conform </w:t>
      </w:r>
      <w:r w:rsidRPr="00C63750">
        <w:rPr>
          <w:rFonts w:asciiTheme="majorHAnsi" w:eastAsia="Times New Roman" w:hAnsiTheme="majorHAnsi" w:cstheme="majorHAnsi"/>
          <w:i/>
          <w:sz w:val="24"/>
          <w:szCs w:val="28"/>
          <w:lang w:val="ro-MD"/>
        </w:rPr>
        <w:t xml:space="preserve">cerințelor stabilite sau fără expertiza necesară etc. </w:t>
      </w:r>
      <w:r w:rsidRPr="00C63750">
        <w:rPr>
          <w:rFonts w:asciiTheme="majorHAnsi" w:hAnsiTheme="majorHAnsi" w:cstheme="majorHAnsi"/>
          <w:i/>
          <w:sz w:val="24"/>
          <w:lang w:val="ro-MD"/>
        </w:rPr>
        <w:t xml:space="preserve">Astfel, la această etapă </w:t>
      </w:r>
      <w:r w:rsidRPr="00C63750">
        <w:rPr>
          <w:rFonts w:asciiTheme="majorHAnsi" w:hAnsiTheme="majorHAnsi" w:cstheme="majorHAnsi"/>
          <w:i/>
          <w:sz w:val="24"/>
          <w:szCs w:val="24"/>
          <w:lang w:val="ro-MD"/>
        </w:rPr>
        <w:t>autoritățile contractante nu</w:t>
      </w:r>
      <w:r w:rsidR="00E36969">
        <w:rPr>
          <w:rFonts w:asciiTheme="majorHAnsi" w:hAnsiTheme="majorHAnsi" w:cstheme="majorHAnsi"/>
          <w:i/>
          <w:sz w:val="24"/>
          <w:szCs w:val="24"/>
          <w:lang w:val="ro-MD"/>
        </w:rPr>
        <w:t xml:space="preserve"> au asigurat respectarea prevede</w:t>
      </w:r>
      <w:r w:rsidRPr="00C63750">
        <w:rPr>
          <w:rFonts w:asciiTheme="majorHAnsi" w:hAnsiTheme="majorHAnsi" w:cstheme="majorHAnsi"/>
          <w:i/>
          <w:sz w:val="24"/>
          <w:szCs w:val="24"/>
          <w:lang w:val="ro-MD"/>
        </w:rPr>
        <w:t>rilor cadrului regulator, ceea</w:t>
      </w:r>
      <w:r w:rsidRPr="00C63750">
        <w:rPr>
          <w:rFonts w:asciiTheme="majorHAnsi" w:eastAsia="Times New Roman" w:hAnsiTheme="majorHAnsi" w:cstheme="majorHAnsi"/>
          <w:i/>
          <w:sz w:val="24"/>
          <w:szCs w:val="28"/>
          <w:lang w:val="ro-MD"/>
        </w:rPr>
        <w:t xml:space="preserve"> ce a cauzat divizarea acestora, selectarea incorectă a procedurii, cu suportarea, în unele cazuri, a cheltuielilor suplimentare etc.</w:t>
      </w:r>
      <w:r w:rsidRPr="00C63750">
        <w:rPr>
          <w:rFonts w:asciiTheme="majorHAnsi" w:eastAsia="Times New Roman" w:hAnsiTheme="majorHAnsi" w:cs="Times New Roman"/>
          <w:i/>
          <w:sz w:val="24"/>
          <w:szCs w:val="24"/>
          <w:lang w:val="ro-MD"/>
        </w:rPr>
        <w:t xml:space="preserve"> În contextul dat, se denotă următoarele.</w:t>
      </w:r>
    </w:p>
    <w:p w14:paraId="0D5B6A6D" w14:textId="77777777" w:rsidR="00602621" w:rsidRPr="00C63750" w:rsidRDefault="00602621" w:rsidP="00BE7944">
      <w:pPr>
        <w:pStyle w:val="Heading2"/>
        <w:spacing w:line="276" w:lineRule="auto"/>
        <w:rPr>
          <w:rFonts w:eastAsia="Times New Roman" w:cstheme="majorHAnsi"/>
          <w:lang w:val="ro-MD"/>
        </w:rPr>
      </w:pPr>
      <w:bookmarkStart w:id="39" w:name="_Toc79070876"/>
      <w:r w:rsidRPr="00C63750">
        <w:rPr>
          <w:rFonts w:eastAsia="Times New Roman" w:cstheme="majorHAnsi"/>
          <w:lang w:val="ro-MD"/>
        </w:rPr>
        <w:t xml:space="preserve">4.2.1. </w:t>
      </w:r>
      <w:bookmarkStart w:id="40" w:name="_Toc70074951"/>
      <w:r w:rsidR="009767D0" w:rsidRPr="00087E05">
        <w:rPr>
          <w:rFonts w:cstheme="majorHAnsi"/>
          <w:lang w:val="ro-MD"/>
        </w:rPr>
        <w:t xml:space="preserve">Autoritățile contractante au </w:t>
      </w:r>
      <w:r w:rsidR="009767D0" w:rsidRPr="00C63750">
        <w:rPr>
          <w:rFonts w:eastAsia="Times New Roman" w:cstheme="majorHAnsi"/>
          <w:lang w:val="ro-MD"/>
        </w:rPr>
        <w:t xml:space="preserve">organizat și </w:t>
      </w:r>
      <w:r w:rsidR="00044896">
        <w:rPr>
          <w:rFonts w:eastAsia="Times New Roman" w:cstheme="majorHAnsi"/>
          <w:lang w:val="ro-MD"/>
        </w:rPr>
        <w:t xml:space="preserve">au </w:t>
      </w:r>
      <w:r w:rsidR="009767D0" w:rsidRPr="00C63750">
        <w:rPr>
          <w:rFonts w:eastAsia="Times New Roman" w:cstheme="majorHAnsi"/>
          <w:lang w:val="ro-MD"/>
        </w:rPr>
        <w:t>desfășurat achiziții publice cu nerespectarea prevederilor cadrului regulator.</w:t>
      </w:r>
      <w:bookmarkEnd w:id="39"/>
      <w:r w:rsidR="009767D0" w:rsidRPr="00C63750">
        <w:rPr>
          <w:rFonts w:eastAsia="Times New Roman" w:cstheme="majorHAnsi"/>
          <w:lang w:val="ro-MD"/>
        </w:rPr>
        <w:t xml:space="preserve"> </w:t>
      </w:r>
      <w:bookmarkEnd w:id="40"/>
    </w:p>
    <w:p w14:paraId="070E8FDF" w14:textId="55ADB422" w:rsidR="00602621" w:rsidRPr="00087E05" w:rsidRDefault="00602621" w:rsidP="00BE7944">
      <w:pPr>
        <w:shd w:val="clear" w:color="auto" w:fill="FFFFFF" w:themeFill="background1"/>
        <w:spacing w:after="0" w:line="276" w:lineRule="auto"/>
        <w:ind w:firstLine="706"/>
        <w:jc w:val="both"/>
        <w:rPr>
          <w:rFonts w:asciiTheme="majorHAnsi" w:hAnsiTheme="majorHAnsi" w:cstheme="majorHAnsi"/>
          <w:color w:val="000000"/>
          <w:sz w:val="24"/>
          <w:szCs w:val="24"/>
          <w:lang w:val="ro-MD"/>
        </w:rPr>
      </w:pPr>
      <w:r w:rsidRPr="00C63750">
        <w:rPr>
          <w:rFonts w:asciiTheme="majorHAnsi" w:hAnsiTheme="majorHAnsi" w:cstheme="majorHAnsi"/>
          <w:iCs/>
          <w:color w:val="000000"/>
          <w:sz w:val="24"/>
          <w:szCs w:val="24"/>
          <w:lang w:val="ro-MD"/>
        </w:rPr>
        <w:t>Mijloacele bugetare destinate procur</w:t>
      </w:r>
      <w:r w:rsidR="00E12730" w:rsidRPr="00C63750">
        <w:rPr>
          <w:rFonts w:asciiTheme="majorHAnsi" w:hAnsiTheme="majorHAnsi" w:cstheme="majorHAnsi"/>
          <w:iCs/>
          <w:color w:val="000000"/>
          <w:sz w:val="24"/>
          <w:szCs w:val="24"/>
          <w:lang w:val="ro-MD"/>
        </w:rPr>
        <w:t xml:space="preserve">ării </w:t>
      </w:r>
      <w:r w:rsidRPr="00C63750">
        <w:rPr>
          <w:rFonts w:asciiTheme="majorHAnsi" w:hAnsiTheme="majorHAnsi" w:cstheme="majorHAnsi"/>
          <w:iCs/>
          <w:color w:val="000000"/>
          <w:sz w:val="24"/>
          <w:szCs w:val="24"/>
          <w:lang w:val="ro-MD"/>
        </w:rPr>
        <w:t xml:space="preserve">de bunuri, lucrări sau servicii urmează a fi utilizate de către autoritățile contractante prin organizarea și desfășurarea achizițiilor publice pentru atribuirea unui contract cu operatorii economici selectați. Reieșind din alocațiile aprobate pe anii 2019-2020 pentru sistemul de achiziții </w:t>
      </w:r>
      <w:r w:rsidR="00783D65" w:rsidRPr="00C63750">
        <w:rPr>
          <w:rFonts w:asciiTheme="majorHAnsi" w:hAnsiTheme="majorHAnsi" w:cstheme="majorHAnsi"/>
          <w:iCs/>
          <w:color w:val="000000"/>
          <w:sz w:val="24"/>
          <w:szCs w:val="24"/>
          <w:lang w:val="ro-MD"/>
        </w:rPr>
        <w:t xml:space="preserve">al </w:t>
      </w:r>
      <w:r w:rsidRPr="00C63750">
        <w:rPr>
          <w:rFonts w:asciiTheme="majorHAnsi" w:hAnsiTheme="majorHAnsi" w:cstheme="majorHAnsi"/>
          <w:iCs/>
          <w:color w:val="000000"/>
          <w:sz w:val="24"/>
          <w:szCs w:val="24"/>
          <w:lang w:val="ro-MD"/>
        </w:rPr>
        <w:t>MADRM</w:t>
      </w:r>
      <w:r w:rsidRPr="00C63750">
        <w:rPr>
          <w:rFonts w:asciiTheme="majorHAnsi" w:hAnsiTheme="majorHAnsi" w:cstheme="majorHAnsi"/>
          <w:color w:val="000000"/>
          <w:sz w:val="24"/>
          <w:szCs w:val="24"/>
          <w:lang w:val="ro-MD"/>
        </w:rPr>
        <w:t xml:space="preserve">, autoritățile contractante au realizat achiziții publice în valoare de </w:t>
      </w:r>
      <w:r w:rsidR="007127C6" w:rsidRPr="00C63750">
        <w:rPr>
          <w:rFonts w:asciiTheme="majorHAnsi" w:hAnsiTheme="majorHAnsi" w:cstheme="majorHAnsi"/>
          <w:color w:val="000000"/>
          <w:sz w:val="24"/>
          <w:szCs w:val="24"/>
          <w:lang w:val="ro-MD"/>
        </w:rPr>
        <w:t>334,7</w:t>
      </w:r>
      <w:r w:rsidRPr="00C63750">
        <w:rPr>
          <w:rFonts w:asciiTheme="majorHAnsi" w:hAnsiTheme="majorHAnsi" w:cstheme="majorHAnsi"/>
          <w:color w:val="000000"/>
          <w:sz w:val="24"/>
          <w:szCs w:val="24"/>
          <w:lang w:val="ro-MD"/>
        </w:rPr>
        <w:t xml:space="preserve"> mln. lei, fă</w:t>
      </w:r>
      <w:r w:rsidR="00704552" w:rsidRPr="00C63750">
        <w:rPr>
          <w:rFonts w:asciiTheme="majorHAnsi" w:hAnsiTheme="majorHAnsi" w:cstheme="majorHAnsi"/>
          <w:color w:val="000000"/>
          <w:sz w:val="24"/>
          <w:szCs w:val="24"/>
          <w:lang w:val="ro-MD"/>
        </w:rPr>
        <w:t xml:space="preserve">ră cele de valoare mică. </w:t>
      </w:r>
      <w:r w:rsidR="00704552" w:rsidRPr="00087E05">
        <w:rPr>
          <w:rFonts w:asciiTheme="majorHAnsi" w:hAnsiTheme="majorHAnsi" w:cstheme="majorHAnsi"/>
          <w:color w:val="000000"/>
          <w:sz w:val="24"/>
          <w:szCs w:val="24"/>
          <w:lang w:val="ro-MD"/>
        </w:rPr>
        <w:t>I</w:t>
      </w:r>
      <w:r w:rsidRPr="00087E05">
        <w:rPr>
          <w:rFonts w:asciiTheme="majorHAnsi" w:hAnsiTheme="majorHAnsi" w:cstheme="majorHAnsi"/>
          <w:color w:val="000000"/>
          <w:sz w:val="24"/>
          <w:szCs w:val="24"/>
          <w:lang w:val="ro-MD"/>
        </w:rPr>
        <w:t>nformația privind procurările realizate</w:t>
      </w:r>
      <w:r w:rsidR="00704552" w:rsidRPr="00087E05">
        <w:rPr>
          <w:rFonts w:asciiTheme="majorHAnsi" w:hAnsiTheme="majorHAnsi" w:cstheme="majorHAnsi"/>
          <w:color w:val="000000"/>
          <w:sz w:val="24"/>
          <w:szCs w:val="24"/>
          <w:lang w:val="ro-MD"/>
        </w:rPr>
        <w:t xml:space="preserve"> </w:t>
      </w:r>
      <w:r w:rsidR="00044896">
        <w:rPr>
          <w:rFonts w:asciiTheme="majorHAnsi" w:hAnsiTheme="majorHAnsi" w:cstheme="majorHAnsi"/>
          <w:color w:val="000000"/>
          <w:sz w:val="24"/>
          <w:szCs w:val="24"/>
          <w:lang w:val="ro-MD"/>
        </w:rPr>
        <w:t>în</w:t>
      </w:r>
      <w:r w:rsidR="00704552" w:rsidRPr="00087E05">
        <w:rPr>
          <w:rFonts w:asciiTheme="majorHAnsi" w:hAnsiTheme="majorHAnsi" w:cstheme="majorHAnsi"/>
          <w:color w:val="000000"/>
          <w:sz w:val="24"/>
          <w:szCs w:val="24"/>
          <w:lang w:val="ro-MD"/>
        </w:rPr>
        <w:t xml:space="preserve"> anii 2019 - 2020</w:t>
      </w:r>
      <w:r w:rsidRPr="00087E05">
        <w:rPr>
          <w:rFonts w:asciiTheme="majorHAnsi" w:hAnsiTheme="majorHAnsi" w:cstheme="majorHAnsi"/>
          <w:color w:val="000000"/>
          <w:sz w:val="24"/>
          <w:szCs w:val="24"/>
          <w:lang w:val="ro-MD"/>
        </w:rPr>
        <w:t>, structurate pe</w:t>
      </w:r>
      <w:r w:rsidR="00704552" w:rsidRPr="00087E05">
        <w:rPr>
          <w:rFonts w:asciiTheme="majorHAnsi" w:hAnsiTheme="majorHAnsi" w:cstheme="majorHAnsi"/>
          <w:color w:val="000000"/>
          <w:sz w:val="24"/>
          <w:szCs w:val="24"/>
          <w:lang w:val="ro-MD"/>
        </w:rPr>
        <w:t xml:space="preserve"> fiecare procedură de achiziție</w:t>
      </w:r>
      <w:r w:rsidRPr="00087E05">
        <w:rPr>
          <w:rFonts w:asciiTheme="majorHAnsi" w:hAnsiTheme="majorHAnsi" w:cstheme="majorHAnsi"/>
          <w:color w:val="000000"/>
          <w:sz w:val="24"/>
          <w:szCs w:val="24"/>
          <w:lang w:val="ro-MD"/>
        </w:rPr>
        <w:t>,</w:t>
      </w:r>
      <w:r w:rsidR="00704552" w:rsidRPr="00087E05">
        <w:rPr>
          <w:rFonts w:asciiTheme="majorHAnsi" w:hAnsiTheme="majorHAnsi" w:cstheme="majorHAnsi"/>
          <w:color w:val="000000"/>
          <w:sz w:val="24"/>
          <w:szCs w:val="24"/>
          <w:lang w:val="ro-MD"/>
        </w:rPr>
        <w:t xml:space="preserve"> se prezintă în Tabelul nr.8</w:t>
      </w:r>
      <w:r w:rsidR="00044896">
        <w:rPr>
          <w:rFonts w:asciiTheme="majorHAnsi" w:hAnsiTheme="majorHAnsi" w:cstheme="majorHAnsi"/>
          <w:color w:val="000000"/>
          <w:sz w:val="24"/>
          <w:szCs w:val="24"/>
          <w:lang w:val="ro-MD"/>
        </w:rPr>
        <w:t>.</w:t>
      </w:r>
    </w:p>
    <w:p w14:paraId="54B2214C" w14:textId="77777777" w:rsidR="00602621" w:rsidRPr="00087E05" w:rsidRDefault="00602621" w:rsidP="00BE7944">
      <w:pPr>
        <w:shd w:val="clear" w:color="auto" w:fill="FFFFFF" w:themeFill="background1"/>
        <w:spacing w:after="0" w:line="276" w:lineRule="auto"/>
        <w:ind w:firstLine="708"/>
        <w:jc w:val="right"/>
        <w:rPr>
          <w:rFonts w:asciiTheme="majorHAnsi" w:hAnsiTheme="majorHAnsi" w:cstheme="majorHAnsi"/>
          <w:b/>
          <w:i/>
          <w:iCs/>
          <w:color w:val="000000"/>
          <w:sz w:val="24"/>
          <w:szCs w:val="24"/>
          <w:lang w:val="ro-MD"/>
        </w:rPr>
      </w:pPr>
      <w:r w:rsidRPr="00087E05">
        <w:rPr>
          <w:rFonts w:asciiTheme="majorHAnsi" w:hAnsiTheme="majorHAnsi" w:cstheme="majorHAnsi"/>
          <w:b/>
          <w:i/>
          <w:color w:val="000000"/>
          <w:sz w:val="24"/>
          <w:szCs w:val="24"/>
          <w:lang w:val="ro-MD"/>
        </w:rPr>
        <w:t>Tabelul nr.</w:t>
      </w:r>
      <w:r w:rsidR="00F50752" w:rsidRPr="00087E05">
        <w:rPr>
          <w:rFonts w:asciiTheme="majorHAnsi" w:hAnsiTheme="majorHAnsi" w:cstheme="majorHAnsi"/>
          <w:b/>
          <w:i/>
          <w:color w:val="000000"/>
          <w:sz w:val="24"/>
          <w:szCs w:val="24"/>
          <w:lang w:val="ro-MD"/>
        </w:rPr>
        <w:t>8</w:t>
      </w:r>
    </w:p>
    <w:p w14:paraId="50B43ECB" w14:textId="77777777" w:rsidR="00E73B66" w:rsidRPr="00C63750" w:rsidRDefault="00E73B66" w:rsidP="00E73B66">
      <w:pPr>
        <w:shd w:val="clear" w:color="auto" w:fill="FFFFFF" w:themeFill="background1"/>
        <w:spacing w:after="0" w:line="276" w:lineRule="auto"/>
        <w:jc w:val="center"/>
        <w:rPr>
          <w:rFonts w:asciiTheme="majorHAnsi" w:hAnsiTheme="majorHAnsi" w:cstheme="majorHAnsi"/>
          <w:b/>
          <w:color w:val="000000"/>
          <w:sz w:val="24"/>
          <w:szCs w:val="24"/>
          <w:lang w:val="ro-MD"/>
        </w:rPr>
      </w:pPr>
      <w:r w:rsidRPr="00C63750">
        <w:rPr>
          <w:rFonts w:asciiTheme="majorHAnsi" w:hAnsiTheme="majorHAnsi" w:cstheme="majorHAnsi"/>
          <w:b/>
          <w:color w:val="000000"/>
          <w:sz w:val="24"/>
          <w:szCs w:val="24"/>
          <w:lang w:val="ro-MD"/>
        </w:rPr>
        <w:t xml:space="preserve">Achizițiile realizate în anii 2019-2020 de către autoritățile contractante auditate </w:t>
      </w:r>
    </w:p>
    <w:tbl>
      <w:tblPr>
        <w:tblStyle w:val="GridTable4-Accent11"/>
        <w:tblW w:w="0" w:type="auto"/>
        <w:tblLook w:val="04A0" w:firstRow="1" w:lastRow="0" w:firstColumn="1" w:lastColumn="0" w:noHBand="0" w:noVBand="1"/>
      </w:tblPr>
      <w:tblGrid>
        <w:gridCol w:w="2177"/>
        <w:gridCol w:w="1321"/>
        <w:gridCol w:w="1151"/>
        <w:gridCol w:w="1321"/>
        <w:gridCol w:w="1151"/>
        <w:gridCol w:w="1321"/>
        <w:gridCol w:w="904"/>
      </w:tblGrid>
      <w:tr w:rsidR="00602621" w:rsidRPr="00C63750" w14:paraId="4377AE0B" w14:textId="77777777" w:rsidTr="00D111C8">
        <w:trPr>
          <w:cnfStyle w:val="100000000000" w:firstRow="1" w:lastRow="0" w:firstColumn="0" w:lastColumn="0" w:oddVBand="0" w:evenVBand="0" w:oddHBand="0"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2DD9D7F3" w14:textId="77777777" w:rsidR="00602621" w:rsidRPr="00087E05" w:rsidRDefault="00602621" w:rsidP="000E5F7B">
            <w:pPr>
              <w:jc w:val="center"/>
              <w:rPr>
                <w:rFonts w:asciiTheme="majorHAnsi" w:hAnsiTheme="majorHAnsi" w:cstheme="majorHAnsi"/>
                <w:color w:val="auto"/>
                <w:sz w:val="20"/>
                <w:szCs w:val="20"/>
                <w:lang w:val="ro-MD"/>
              </w:rPr>
            </w:pPr>
            <w:r w:rsidRPr="00087E05">
              <w:rPr>
                <w:rFonts w:asciiTheme="majorHAnsi" w:hAnsiTheme="majorHAnsi" w:cstheme="majorHAnsi"/>
                <w:sz w:val="20"/>
                <w:szCs w:val="20"/>
                <w:lang w:val="ro-MD"/>
              </w:rPr>
              <w:t>Denumirea procedurilor de achiziții publice</w:t>
            </w:r>
          </w:p>
        </w:tc>
        <w:tc>
          <w:tcPr>
            <w:tcW w:w="0" w:type="auto"/>
            <w:gridSpan w:val="2"/>
            <w:vAlign w:val="center"/>
          </w:tcPr>
          <w:p w14:paraId="193E55D4" w14:textId="77777777" w:rsidR="00602621" w:rsidRPr="00087E05" w:rsidRDefault="00602621" w:rsidP="000E5F7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lang w:val="ro-MD"/>
              </w:rPr>
            </w:pPr>
            <w:r w:rsidRPr="00087E05">
              <w:rPr>
                <w:rFonts w:asciiTheme="majorHAnsi" w:hAnsiTheme="majorHAnsi" w:cstheme="majorHAnsi"/>
                <w:sz w:val="20"/>
                <w:szCs w:val="20"/>
                <w:lang w:val="ro-MD"/>
              </w:rPr>
              <w:t>Anul 2019</w:t>
            </w:r>
          </w:p>
        </w:tc>
        <w:tc>
          <w:tcPr>
            <w:tcW w:w="0" w:type="auto"/>
            <w:gridSpan w:val="2"/>
            <w:vAlign w:val="center"/>
          </w:tcPr>
          <w:p w14:paraId="076F639C" w14:textId="77777777" w:rsidR="00602621" w:rsidRPr="00087E05" w:rsidRDefault="00602621" w:rsidP="000E5F7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lang w:val="ro-MD"/>
              </w:rPr>
            </w:pPr>
            <w:r w:rsidRPr="00087E05">
              <w:rPr>
                <w:rFonts w:asciiTheme="majorHAnsi" w:hAnsiTheme="majorHAnsi" w:cstheme="majorHAnsi"/>
                <w:sz w:val="20"/>
                <w:szCs w:val="20"/>
                <w:lang w:val="ro-MD"/>
              </w:rPr>
              <w:t>Anul 2020</w:t>
            </w:r>
          </w:p>
        </w:tc>
        <w:tc>
          <w:tcPr>
            <w:tcW w:w="0" w:type="auto"/>
            <w:gridSpan w:val="2"/>
            <w:vAlign w:val="center"/>
          </w:tcPr>
          <w:p w14:paraId="574D16FC" w14:textId="77777777" w:rsidR="00602621" w:rsidRPr="00087E05" w:rsidRDefault="00602621" w:rsidP="000E5F7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lang w:val="ro-MD"/>
              </w:rPr>
            </w:pPr>
            <w:r w:rsidRPr="00087E05">
              <w:rPr>
                <w:rFonts w:asciiTheme="majorHAnsi" w:hAnsiTheme="majorHAnsi" w:cstheme="majorHAnsi"/>
                <w:sz w:val="20"/>
                <w:szCs w:val="20"/>
                <w:lang w:val="ro-MD"/>
              </w:rPr>
              <w:t>Total</w:t>
            </w:r>
          </w:p>
        </w:tc>
      </w:tr>
      <w:tr w:rsidR="00602621" w:rsidRPr="00C63750" w14:paraId="4712DE65" w14:textId="77777777" w:rsidTr="00D111C8">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15CB66F" w14:textId="77777777" w:rsidR="00602621" w:rsidRPr="00087E05" w:rsidRDefault="00602621" w:rsidP="000E5F7B">
            <w:pPr>
              <w:jc w:val="center"/>
              <w:rPr>
                <w:rFonts w:asciiTheme="majorHAnsi" w:hAnsiTheme="majorHAnsi" w:cstheme="majorHAnsi"/>
                <w:color w:val="000000"/>
                <w:sz w:val="20"/>
                <w:szCs w:val="20"/>
                <w:lang w:val="ro-MD"/>
              </w:rPr>
            </w:pPr>
          </w:p>
        </w:tc>
        <w:tc>
          <w:tcPr>
            <w:tcW w:w="0" w:type="auto"/>
            <w:vAlign w:val="center"/>
          </w:tcPr>
          <w:p w14:paraId="3CCFA361" w14:textId="77777777" w:rsidR="00602621" w:rsidRPr="00087E05" w:rsidRDefault="00044896" w:rsidP="000E5F7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044896">
              <w:rPr>
                <w:rFonts w:asciiTheme="majorHAnsi" w:hAnsiTheme="majorHAnsi" w:cstheme="majorHAnsi"/>
                <w:b/>
                <w:sz w:val="20"/>
                <w:szCs w:val="20"/>
                <w:lang w:val="ro-MD"/>
              </w:rPr>
              <w:t>numărul achizițiilor</w:t>
            </w:r>
          </w:p>
        </w:tc>
        <w:tc>
          <w:tcPr>
            <w:tcW w:w="0" w:type="auto"/>
            <w:vAlign w:val="center"/>
          </w:tcPr>
          <w:p w14:paraId="04BB9F07" w14:textId="77777777" w:rsidR="00602621" w:rsidRPr="00087E05" w:rsidRDefault="00044896" w:rsidP="000E5F7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044896">
              <w:rPr>
                <w:rFonts w:asciiTheme="majorHAnsi" w:hAnsiTheme="majorHAnsi" w:cstheme="majorHAnsi"/>
                <w:b/>
                <w:sz w:val="20"/>
                <w:szCs w:val="20"/>
                <w:lang w:val="ro-MD"/>
              </w:rPr>
              <w:t>valoarea mln. lei</w:t>
            </w:r>
          </w:p>
        </w:tc>
        <w:tc>
          <w:tcPr>
            <w:tcW w:w="0" w:type="auto"/>
            <w:vAlign w:val="center"/>
          </w:tcPr>
          <w:p w14:paraId="2CD07A67" w14:textId="77777777" w:rsidR="00602621" w:rsidRPr="00087E05" w:rsidRDefault="00044896" w:rsidP="000E5F7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044896">
              <w:rPr>
                <w:rFonts w:asciiTheme="majorHAnsi" w:hAnsiTheme="majorHAnsi" w:cstheme="majorHAnsi"/>
                <w:b/>
                <w:sz w:val="20"/>
                <w:szCs w:val="20"/>
                <w:lang w:val="ro-MD"/>
              </w:rPr>
              <w:t>numărul achizițiilor</w:t>
            </w:r>
          </w:p>
        </w:tc>
        <w:tc>
          <w:tcPr>
            <w:tcW w:w="0" w:type="auto"/>
            <w:vAlign w:val="center"/>
          </w:tcPr>
          <w:p w14:paraId="54F4975C" w14:textId="77777777" w:rsidR="00602621" w:rsidRPr="00087E05" w:rsidRDefault="00044896" w:rsidP="000E5F7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044896">
              <w:rPr>
                <w:rFonts w:asciiTheme="majorHAnsi" w:hAnsiTheme="majorHAnsi" w:cstheme="majorHAnsi"/>
                <w:b/>
                <w:sz w:val="20"/>
                <w:szCs w:val="20"/>
                <w:lang w:val="ro-MD"/>
              </w:rPr>
              <w:t>valoarea mln. lei</w:t>
            </w:r>
          </w:p>
        </w:tc>
        <w:tc>
          <w:tcPr>
            <w:tcW w:w="0" w:type="auto"/>
            <w:vAlign w:val="center"/>
          </w:tcPr>
          <w:p w14:paraId="465F8B60" w14:textId="77777777" w:rsidR="00602621" w:rsidRPr="00087E05" w:rsidRDefault="00044896" w:rsidP="000E5F7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044896">
              <w:rPr>
                <w:rFonts w:asciiTheme="majorHAnsi" w:hAnsiTheme="majorHAnsi" w:cstheme="majorHAnsi"/>
                <w:b/>
                <w:sz w:val="20"/>
                <w:szCs w:val="20"/>
                <w:lang w:val="ro-MD"/>
              </w:rPr>
              <w:t>numărul achizițiilor</w:t>
            </w:r>
          </w:p>
        </w:tc>
        <w:tc>
          <w:tcPr>
            <w:tcW w:w="0" w:type="auto"/>
            <w:vAlign w:val="center"/>
          </w:tcPr>
          <w:p w14:paraId="5A72AB61" w14:textId="77777777" w:rsidR="00602621" w:rsidRPr="00087E05" w:rsidRDefault="00044896" w:rsidP="000E5F7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044896">
              <w:rPr>
                <w:rFonts w:asciiTheme="majorHAnsi" w:hAnsiTheme="majorHAnsi" w:cstheme="majorHAnsi"/>
                <w:b/>
                <w:sz w:val="20"/>
                <w:szCs w:val="20"/>
                <w:lang w:val="ro-MD"/>
              </w:rPr>
              <w:t xml:space="preserve">valoarea </w:t>
            </w:r>
          </w:p>
          <w:p w14:paraId="7C258958" w14:textId="77777777" w:rsidR="00602621" w:rsidRPr="00087E05" w:rsidRDefault="00044896" w:rsidP="000E5F7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044896">
              <w:rPr>
                <w:rFonts w:asciiTheme="majorHAnsi" w:hAnsiTheme="majorHAnsi" w:cstheme="majorHAnsi"/>
                <w:b/>
                <w:sz w:val="20"/>
                <w:szCs w:val="20"/>
                <w:lang w:val="ro-MD"/>
              </w:rPr>
              <w:t>mln. lei</w:t>
            </w:r>
          </w:p>
        </w:tc>
      </w:tr>
      <w:tr w:rsidR="00602621" w:rsidRPr="00C63750" w14:paraId="138296B9" w14:textId="77777777" w:rsidTr="00D111C8">
        <w:trPr>
          <w:trHeight w:val="209"/>
        </w:trPr>
        <w:tc>
          <w:tcPr>
            <w:cnfStyle w:val="001000000000" w:firstRow="0" w:lastRow="0" w:firstColumn="1" w:lastColumn="0" w:oddVBand="0" w:evenVBand="0" w:oddHBand="0" w:evenHBand="0" w:firstRowFirstColumn="0" w:firstRowLastColumn="0" w:lastRowFirstColumn="0" w:lastRowLastColumn="0"/>
            <w:tcW w:w="0" w:type="auto"/>
            <w:vAlign w:val="center"/>
          </w:tcPr>
          <w:p w14:paraId="39EA920C" w14:textId="77777777" w:rsidR="00602621" w:rsidRPr="00087E05" w:rsidRDefault="00602621" w:rsidP="000E5F7B">
            <w:pPr>
              <w:rPr>
                <w:rFonts w:asciiTheme="majorHAnsi" w:hAnsiTheme="majorHAnsi" w:cstheme="majorHAnsi"/>
                <w:sz w:val="20"/>
                <w:szCs w:val="20"/>
                <w:lang w:val="ro-MD"/>
              </w:rPr>
            </w:pPr>
            <w:r w:rsidRPr="00087E05">
              <w:rPr>
                <w:rFonts w:asciiTheme="majorHAnsi" w:hAnsiTheme="majorHAnsi" w:cstheme="majorHAnsi"/>
                <w:color w:val="000000"/>
                <w:sz w:val="20"/>
                <w:szCs w:val="20"/>
                <w:lang w:val="ro-MD"/>
              </w:rPr>
              <w:t>Licitație deschisă</w:t>
            </w:r>
          </w:p>
        </w:tc>
        <w:tc>
          <w:tcPr>
            <w:tcW w:w="0" w:type="auto"/>
            <w:vAlign w:val="center"/>
          </w:tcPr>
          <w:p w14:paraId="76F1A987" w14:textId="77777777" w:rsidR="00602621" w:rsidRPr="00087E05" w:rsidRDefault="00A9538A" w:rsidP="000E5F7B">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087E05">
              <w:rPr>
                <w:rFonts w:asciiTheme="majorHAnsi" w:hAnsiTheme="majorHAnsi" w:cstheme="majorHAnsi"/>
                <w:sz w:val="20"/>
                <w:szCs w:val="20"/>
                <w:lang w:val="ro-MD"/>
              </w:rPr>
              <w:t>9</w:t>
            </w:r>
          </w:p>
        </w:tc>
        <w:tc>
          <w:tcPr>
            <w:tcW w:w="0" w:type="auto"/>
            <w:vAlign w:val="center"/>
          </w:tcPr>
          <w:p w14:paraId="300191B6" w14:textId="77777777" w:rsidR="00602621" w:rsidRPr="00087E05" w:rsidRDefault="00A9538A" w:rsidP="000E5F7B">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087E05">
              <w:rPr>
                <w:rFonts w:asciiTheme="majorHAnsi" w:hAnsiTheme="majorHAnsi" w:cstheme="majorHAnsi"/>
                <w:sz w:val="20"/>
                <w:szCs w:val="20"/>
                <w:lang w:val="ro-MD"/>
              </w:rPr>
              <w:t>18,1</w:t>
            </w:r>
          </w:p>
        </w:tc>
        <w:tc>
          <w:tcPr>
            <w:tcW w:w="0" w:type="auto"/>
            <w:vAlign w:val="center"/>
          </w:tcPr>
          <w:p w14:paraId="473FBBB9" w14:textId="77777777" w:rsidR="00602621" w:rsidRPr="00087E05" w:rsidRDefault="00A9538A" w:rsidP="000E5F7B">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087E05">
              <w:rPr>
                <w:rFonts w:asciiTheme="majorHAnsi" w:hAnsiTheme="majorHAnsi" w:cstheme="majorHAnsi"/>
                <w:sz w:val="20"/>
                <w:szCs w:val="20"/>
                <w:lang w:val="ro-MD"/>
              </w:rPr>
              <w:t>19</w:t>
            </w:r>
          </w:p>
        </w:tc>
        <w:tc>
          <w:tcPr>
            <w:tcW w:w="0" w:type="auto"/>
            <w:vAlign w:val="center"/>
          </w:tcPr>
          <w:p w14:paraId="7311826B" w14:textId="77777777" w:rsidR="00602621" w:rsidRPr="00087E05" w:rsidRDefault="00A9538A" w:rsidP="000E5F7B">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087E05">
              <w:rPr>
                <w:rFonts w:asciiTheme="majorHAnsi" w:hAnsiTheme="majorHAnsi" w:cstheme="majorHAnsi"/>
                <w:sz w:val="20"/>
                <w:szCs w:val="20"/>
                <w:lang w:val="ro-MD"/>
              </w:rPr>
              <w:t>53,1</w:t>
            </w:r>
          </w:p>
        </w:tc>
        <w:tc>
          <w:tcPr>
            <w:tcW w:w="0" w:type="auto"/>
            <w:vAlign w:val="center"/>
          </w:tcPr>
          <w:p w14:paraId="01C53764" w14:textId="77777777" w:rsidR="00602621" w:rsidRPr="00087E05" w:rsidRDefault="00A9538A" w:rsidP="000E5F7B">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087E05">
              <w:rPr>
                <w:rFonts w:asciiTheme="majorHAnsi" w:hAnsiTheme="majorHAnsi" w:cstheme="majorHAnsi"/>
                <w:b/>
                <w:sz w:val="20"/>
                <w:szCs w:val="20"/>
                <w:lang w:val="ro-MD"/>
              </w:rPr>
              <w:t>28</w:t>
            </w:r>
          </w:p>
        </w:tc>
        <w:tc>
          <w:tcPr>
            <w:tcW w:w="0" w:type="auto"/>
            <w:vAlign w:val="center"/>
          </w:tcPr>
          <w:p w14:paraId="05EA95D4" w14:textId="77777777" w:rsidR="00602621" w:rsidRPr="00087E05" w:rsidRDefault="00A9538A" w:rsidP="000E5F7B">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087E05">
              <w:rPr>
                <w:rFonts w:asciiTheme="majorHAnsi" w:hAnsiTheme="majorHAnsi" w:cstheme="majorHAnsi"/>
                <w:b/>
                <w:sz w:val="20"/>
                <w:szCs w:val="20"/>
                <w:lang w:val="ro-MD"/>
              </w:rPr>
              <w:t>71,2</w:t>
            </w:r>
          </w:p>
        </w:tc>
      </w:tr>
      <w:tr w:rsidR="00602621" w:rsidRPr="00C63750" w14:paraId="16373FD8" w14:textId="77777777" w:rsidTr="00D111C8">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0" w:type="auto"/>
            <w:vAlign w:val="center"/>
          </w:tcPr>
          <w:p w14:paraId="13DD043A" w14:textId="77777777" w:rsidR="00602621" w:rsidRPr="00087E05" w:rsidRDefault="00602621" w:rsidP="000E5F7B">
            <w:pPr>
              <w:rPr>
                <w:rFonts w:asciiTheme="majorHAnsi" w:hAnsiTheme="majorHAnsi" w:cstheme="majorHAnsi"/>
                <w:color w:val="000000"/>
                <w:sz w:val="20"/>
                <w:szCs w:val="20"/>
                <w:lang w:val="ro-MD"/>
              </w:rPr>
            </w:pPr>
            <w:r w:rsidRPr="00087E05">
              <w:rPr>
                <w:rFonts w:asciiTheme="majorHAnsi" w:hAnsiTheme="majorHAnsi" w:cstheme="majorHAnsi"/>
                <w:color w:val="000000"/>
                <w:sz w:val="20"/>
                <w:szCs w:val="20"/>
                <w:lang w:val="ro-MD"/>
              </w:rPr>
              <w:t>Negociere fără publicare prealabilă</w:t>
            </w:r>
          </w:p>
        </w:tc>
        <w:tc>
          <w:tcPr>
            <w:tcW w:w="0" w:type="auto"/>
            <w:vAlign w:val="center"/>
          </w:tcPr>
          <w:p w14:paraId="20F7E52C" w14:textId="77777777" w:rsidR="00602621" w:rsidRPr="00087E05" w:rsidRDefault="00A9538A" w:rsidP="000E5F7B">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087E05">
              <w:rPr>
                <w:rFonts w:asciiTheme="majorHAnsi" w:hAnsiTheme="majorHAnsi" w:cstheme="majorHAnsi"/>
                <w:sz w:val="20"/>
                <w:szCs w:val="20"/>
                <w:lang w:val="ro-MD"/>
              </w:rPr>
              <w:t>6</w:t>
            </w:r>
          </w:p>
        </w:tc>
        <w:tc>
          <w:tcPr>
            <w:tcW w:w="0" w:type="auto"/>
            <w:vAlign w:val="center"/>
          </w:tcPr>
          <w:p w14:paraId="611F9EBD" w14:textId="77777777" w:rsidR="00602621" w:rsidRPr="00087E05" w:rsidRDefault="00A9538A" w:rsidP="000E5F7B">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087E05">
              <w:rPr>
                <w:rFonts w:asciiTheme="majorHAnsi" w:hAnsiTheme="majorHAnsi" w:cstheme="majorHAnsi"/>
                <w:sz w:val="20"/>
                <w:szCs w:val="20"/>
                <w:lang w:val="ro-MD"/>
              </w:rPr>
              <w:t>123,3</w:t>
            </w:r>
          </w:p>
        </w:tc>
        <w:tc>
          <w:tcPr>
            <w:tcW w:w="0" w:type="auto"/>
            <w:vAlign w:val="center"/>
          </w:tcPr>
          <w:p w14:paraId="1519A160" w14:textId="77777777" w:rsidR="00602621" w:rsidRPr="00087E05" w:rsidRDefault="00A9538A" w:rsidP="000E5F7B">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087E05">
              <w:rPr>
                <w:rFonts w:asciiTheme="majorHAnsi" w:hAnsiTheme="majorHAnsi" w:cstheme="majorHAnsi"/>
                <w:sz w:val="20"/>
                <w:szCs w:val="20"/>
                <w:lang w:val="ro-MD"/>
              </w:rPr>
              <w:t>6</w:t>
            </w:r>
          </w:p>
        </w:tc>
        <w:tc>
          <w:tcPr>
            <w:tcW w:w="0" w:type="auto"/>
            <w:vAlign w:val="center"/>
          </w:tcPr>
          <w:p w14:paraId="1350A077" w14:textId="77777777" w:rsidR="00602621" w:rsidRPr="00087E05" w:rsidRDefault="00A9538A" w:rsidP="000E5F7B">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087E05">
              <w:rPr>
                <w:rFonts w:asciiTheme="majorHAnsi" w:hAnsiTheme="majorHAnsi" w:cstheme="majorHAnsi"/>
                <w:sz w:val="20"/>
                <w:szCs w:val="20"/>
                <w:lang w:val="ro-MD"/>
              </w:rPr>
              <w:t>123,4</w:t>
            </w:r>
          </w:p>
        </w:tc>
        <w:tc>
          <w:tcPr>
            <w:tcW w:w="0" w:type="auto"/>
            <w:vAlign w:val="center"/>
          </w:tcPr>
          <w:p w14:paraId="1728BEBD" w14:textId="77777777" w:rsidR="00602621" w:rsidRPr="00087E05" w:rsidRDefault="00A9538A" w:rsidP="000E5F7B">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087E05">
              <w:rPr>
                <w:rFonts w:asciiTheme="majorHAnsi" w:hAnsiTheme="majorHAnsi" w:cstheme="majorHAnsi"/>
                <w:b/>
                <w:sz w:val="20"/>
                <w:szCs w:val="20"/>
                <w:lang w:val="ro-MD"/>
              </w:rPr>
              <w:t>12</w:t>
            </w:r>
          </w:p>
        </w:tc>
        <w:tc>
          <w:tcPr>
            <w:tcW w:w="0" w:type="auto"/>
            <w:vAlign w:val="center"/>
          </w:tcPr>
          <w:p w14:paraId="112A1368" w14:textId="77777777" w:rsidR="00602621" w:rsidRPr="00087E05" w:rsidRDefault="00A9538A" w:rsidP="000E5F7B">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087E05">
              <w:rPr>
                <w:rFonts w:asciiTheme="majorHAnsi" w:hAnsiTheme="majorHAnsi" w:cstheme="majorHAnsi"/>
                <w:b/>
                <w:sz w:val="20"/>
                <w:szCs w:val="20"/>
                <w:lang w:val="ro-MD"/>
              </w:rPr>
              <w:t>246,7</w:t>
            </w:r>
          </w:p>
        </w:tc>
      </w:tr>
      <w:tr w:rsidR="00602621" w:rsidRPr="00C63750" w14:paraId="0B30D416" w14:textId="77777777" w:rsidTr="00D111C8">
        <w:trPr>
          <w:trHeight w:val="209"/>
        </w:trPr>
        <w:tc>
          <w:tcPr>
            <w:cnfStyle w:val="001000000000" w:firstRow="0" w:lastRow="0" w:firstColumn="1" w:lastColumn="0" w:oddVBand="0" w:evenVBand="0" w:oddHBand="0" w:evenHBand="0" w:firstRowFirstColumn="0" w:firstRowLastColumn="0" w:lastRowFirstColumn="0" w:lastRowLastColumn="0"/>
            <w:tcW w:w="0" w:type="auto"/>
            <w:vAlign w:val="center"/>
          </w:tcPr>
          <w:p w14:paraId="60990ABF" w14:textId="77777777" w:rsidR="00602621" w:rsidRPr="00087E05" w:rsidRDefault="00602621" w:rsidP="000E5F7B">
            <w:pPr>
              <w:rPr>
                <w:rFonts w:asciiTheme="majorHAnsi" w:hAnsiTheme="majorHAnsi" w:cstheme="majorHAnsi"/>
                <w:color w:val="000000"/>
                <w:sz w:val="20"/>
                <w:szCs w:val="20"/>
                <w:lang w:val="ro-MD"/>
              </w:rPr>
            </w:pPr>
            <w:r w:rsidRPr="00087E05">
              <w:rPr>
                <w:rFonts w:asciiTheme="majorHAnsi" w:hAnsiTheme="majorHAnsi" w:cstheme="majorHAnsi"/>
                <w:color w:val="000000"/>
                <w:sz w:val="20"/>
                <w:szCs w:val="20"/>
                <w:lang w:val="ro-MD"/>
              </w:rPr>
              <w:t>Cererea ofertelor de prețuri</w:t>
            </w:r>
          </w:p>
        </w:tc>
        <w:tc>
          <w:tcPr>
            <w:tcW w:w="0" w:type="auto"/>
            <w:vAlign w:val="center"/>
          </w:tcPr>
          <w:p w14:paraId="6A3E33F3" w14:textId="77777777" w:rsidR="00602621" w:rsidRPr="00087E05" w:rsidRDefault="00A9538A" w:rsidP="000E5F7B">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087E05">
              <w:rPr>
                <w:rFonts w:asciiTheme="majorHAnsi" w:hAnsiTheme="majorHAnsi" w:cstheme="majorHAnsi"/>
                <w:sz w:val="20"/>
                <w:szCs w:val="20"/>
                <w:lang w:val="ro-MD"/>
              </w:rPr>
              <w:t>24</w:t>
            </w:r>
          </w:p>
        </w:tc>
        <w:tc>
          <w:tcPr>
            <w:tcW w:w="0" w:type="auto"/>
            <w:vAlign w:val="center"/>
          </w:tcPr>
          <w:p w14:paraId="6F5BE710" w14:textId="77777777" w:rsidR="00602621" w:rsidRPr="00087E05" w:rsidRDefault="00A9538A" w:rsidP="000E5F7B">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087E05">
              <w:rPr>
                <w:rFonts w:asciiTheme="majorHAnsi" w:hAnsiTheme="majorHAnsi" w:cstheme="majorHAnsi"/>
                <w:sz w:val="20"/>
                <w:szCs w:val="20"/>
                <w:lang w:val="ro-MD"/>
              </w:rPr>
              <w:t>7,6</w:t>
            </w:r>
          </w:p>
        </w:tc>
        <w:tc>
          <w:tcPr>
            <w:tcW w:w="0" w:type="auto"/>
            <w:vAlign w:val="center"/>
          </w:tcPr>
          <w:p w14:paraId="33BC3F55" w14:textId="77777777" w:rsidR="00602621" w:rsidRPr="00087E05" w:rsidRDefault="00A9538A" w:rsidP="000E5F7B">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087E05">
              <w:rPr>
                <w:rFonts w:asciiTheme="majorHAnsi" w:hAnsiTheme="majorHAnsi" w:cstheme="majorHAnsi"/>
                <w:sz w:val="20"/>
                <w:szCs w:val="20"/>
                <w:lang w:val="ro-MD"/>
              </w:rPr>
              <w:t>24</w:t>
            </w:r>
          </w:p>
        </w:tc>
        <w:tc>
          <w:tcPr>
            <w:tcW w:w="0" w:type="auto"/>
            <w:vAlign w:val="center"/>
          </w:tcPr>
          <w:p w14:paraId="57D676B8" w14:textId="77777777" w:rsidR="00602621" w:rsidRPr="00087E05" w:rsidRDefault="00A9538A" w:rsidP="000E5F7B">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087E05">
              <w:rPr>
                <w:rFonts w:asciiTheme="majorHAnsi" w:hAnsiTheme="majorHAnsi" w:cstheme="majorHAnsi"/>
                <w:sz w:val="20"/>
                <w:szCs w:val="20"/>
                <w:lang w:val="ro-MD"/>
              </w:rPr>
              <w:t>9,2</w:t>
            </w:r>
          </w:p>
        </w:tc>
        <w:tc>
          <w:tcPr>
            <w:tcW w:w="0" w:type="auto"/>
            <w:vAlign w:val="center"/>
          </w:tcPr>
          <w:p w14:paraId="59955EB0" w14:textId="77777777" w:rsidR="00602621" w:rsidRPr="00087E05" w:rsidRDefault="00A9538A" w:rsidP="000E5F7B">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087E05">
              <w:rPr>
                <w:rFonts w:asciiTheme="majorHAnsi" w:hAnsiTheme="majorHAnsi" w:cstheme="majorHAnsi"/>
                <w:b/>
                <w:sz w:val="20"/>
                <w:szCs w:val="20"/>
                <w:lang w:val="ro-MD"/>
              </w:rPr>
              <w:t>48</w:t>
            </w:r>
          </w:p>
        </w:tc>
        <w:tc>
          <w:tcPr>
            <w:tcW w:w="0" w:type="auto"/>
            <w:vAlign w:val="center"/>
          </w:tcPr>
          <w:p w14:paraId="525E6AB7" w14:textId="77777777" w:rsidR="00602621" w:rsidRPr="00087E05" w:rsidRDefault="00A9538A" w:rsidP="000E5F7B">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087E05">
              <w:rPr>
                <w:rFonts w:asciiTheme="majorHAnsi" w:hAnsiTheme="majorHAnsi" w:cstheme="majorHAnsi"/>
                <w:b/>
                <w:sz w:val="20"/>
                <w:szCs w:val="20"/>
                <w:lang w:val="ro-MD"/>
              </w:rPr>
              <w:t>16,8</w:t>
            </w:r>
          </w:p>
        </w:tc>
      </w:tr>
      <w:tr w:rsidR="00602621" w:rsidRPr="00C63750" w14:paraId="35056411" w14:textId="77777777" w:rsidTr="00D111C8">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0" w:type="auto"/>
            <w:vAlign w:val="center"/>
          </w:tcPr>
          <w:p w14:paraId="6B450F28" w14:textId="77777777" w:rsidR="00602621" w:rsidRPr="00087E05" w:rsidRDefault="00602621" w:rsidP="000E5F7B">
            <w:pPr>
              <w:jc w:val="center"/>
              <w:rPr>
                <w:rFonts w:asciiTheme="majorHAnsi" w:hAnsiTheme="majorHAnsi" w:cstheme="majorHAnsi"/>
                <w:color w:val="000000"/>
                <w:sz w:val="20"/>
                <w:szCs w:val="20"/>
                <w:lang w:val="ro-MD"/>
              </w:rPr>
            </w:pPr>
            <w:r w:rsidRPr="00087E05">
              <w:rPr>
                <w:rFonts w:asciiTheme="majorHAnsi" w:hAnsiTheme="majorHAnsi" w:cstheme="majorHAnsi"/>
                <w:color w:val="000000"/>
                <w:sz w:val="20"/>
                <w:szCs w:val="20"/>
                <w:lang w:val="ro-MD"/>
              </w:rPr>
              <w:t>Total</w:t>
            </w:r>
          </w:p>
        </w:tc>
        <w:tc>
          <w:tcPr>
            <w:tcW w:w="0" w:type="auto"/>
            <w:vAlign w:val="center"/>
          </w:tcPr>
          <w:p w14:paraId="53635017" w14:textId="77777777" w:rsidR="00602621" w:rsidRPr="00087E05" w:rsidRDefault="00A9538A" w:rsidP="000E5F7B">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087E05">
              <w:rPr>
                <w:rFonts w:asciiTheme="majorHAnsi" w:hAnsiTheme="majorHAnsi" w:cstheme="majorHAnsi"/>
                <w:b/>
                <w:sz w:val="20"/>
                <w:szCs w:val="20"/>
                <w:lang w:val="ro-MD"/>
              </w:rPr>
              <w:t>39</w:t>
            </w:r>
          </w:p>
        </w:tc>
        <w:tc>
          <w:tcPr>
            <w:tcW w:w="0" w:type="auto"/>
            <w:vAlign w:val="center"/>
          </w:tcPr>
          <w:p w14:paraId="24046530" w14:textId="77777777" w:rsidR="00602621" w:rsidRPr="00087E05" w:rsidRDefault="00A9538A" w:rsidP="000E5F7B">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087E05">
              <w:rPr>
                <w:rFonts w:asciiTheme="majorHAnsi" w:hAnsiTheme="majorHAnsi" w:cstheme="majorHAnsi"/>
                <w:b/>
                <w:sz w:val="20"/>
                <w:szCs w:val="20"/>
                <w:lang w:val="ro-MD"/>
              </w:rPr>
              <w:t>149,0</w:t>
            </w:r>
          </w:p>
        </w:tc>
        <w:tc>
          <w:tcPr>
            <w:tcW w:w="0" w:type="auto"/>
            <w:vAlign w:val="center"/>
          </w:tcPr>
          <w:p w14:paraId="57AAAC51" w14:textId="77777777" w:rsidR="00602621" w:rsidRPr="00087E05" w:rsidRDefault="00A9538A" w:rsidP="000E5F7B">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087E05">
              <w:rPr>
                <w:rFonts w:asciiTheme="majorHAnsi" w:hAnsiTheme="majorHAnsi" w:cstheme="majorHAnsi"/>
                <w:b/>
                <w:sz w:val="20"/>
                <w:szCs w:val="20"/>
                <w:lang w:val="ro-MD"/>
              </w:rPr>
              <w:t>49</w:t>
            </w:r>
          </w:p>
        </w:tc>
        <w:tc>
          <w:tcPr>
            <w:tcW w:w="0" w:type="auto"/>
            <w:vAlign w:val="center"/>
          </w:tcPr>
          <w:p w14:paraId="49A17D03" w14:textId="77777777" w:rsidR="00602621" w:rsidRPr="00087E05" w:rsidRDefault="00A9538A" w:rsidP="000E5F7B">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087E05">
              <w:rPr>
                <w:rFonts w:asciiTheme="majorHAnsi" w:hAnsiTheme="majorHAnsi" w:cstheme="majorHAnsi"/>
                <w:b/>
                <w:sz w:val="20"/>
                <w:szCs w:val="20"/>
                <w:lang w:val="ro-MD"/>
              </w:rPr>
              <w:t>185,7</w:t>
            </w:r>
          </w:p>
        </w:tc>
        <w:tc>
          <w:tcPr>
            <w:tcW w:w="0" w:type="auto"/>
            <w:vAlign w:val="center"/>
          </w:tcPr>
          <w:p w14:paraId="5345B0E8" w14:textId="77777777" w:rsidR="00602621" w:rsidRPr="00087E05" w:rsidRDefault="00A9538A" w:rsidP="000E5F7B">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087E05">
              <w:rPr>
                <w:rFonts w:asciiTheme="majorHAnsi" w:hAnsiTheme="majorHAnsi" w:cstheme="majorHAnsi"/>
                <w:b/>
                <w:sz w:val="20"/>
                <w:szCs w:val="20"/>
                <w:lang w:val="ro-MD"/>
              </w:rPr>
              <w:t>88</w:t>
            </w:r>
          </w:p>
        </w:tc>
        <w:tc>
          <w:tcPr>
            <w:tcW w:w="0" w:type="auto"/>
            <w:vAlign w:val="center"/>
          </w:tcPr>
          <w:p w14:paraId="33A0A5CC" w14:textId="77777777" w:rsidR="00602621" w:rsidRPr="00087E05" w:rsidRDefault="00A9538A" w:rsidP="000E5F7B">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087E05">
              <w:rPr>
                <w:rFonts w:asciiTheme="majorHAnsi" w:hAnsiTheme="majorHAnsi" w:cstheme="majorHAnsi"/>
                <w:b/>
                <w:sz w:val="20"/>
                <w:szCs w:val="20"/>
                <w:lang w:val="ro-MD"/>
              </w:rPr>
              <w:t>334,7</w:t>
            </w:r>
          </w:p>
        </w:tc>
      </w:tr>
    </w:tbl>
    <w:p w14:paraId="2ADCBBAA" w14:textId="77777777" w:rsidR="00602621" w:rsidRPr="00087E05" w:rsidRDefault="00602621" w:rsidP="00BE7944">
      <w:pPr>
        <w:pStyle w:val="Liubash"/>
        <w:shd w:val="clear" w:color="auto" w:fill="FFFFFF" w:themeFill="background1"/>
        <w:spacing w:after="120" w:line="276" w:lineRule="auto"/>
        <w:rPr>
          <w:rFonts w:asciiTheme="majorHAnsi" w:hAnsiTheme="majorHAnsi" w:cstheme="majorHAnsi"/>
          <w:i/>
          <w:color w:val="000000" w:themeColor="text1"/>
          <w:sz w:val="20"/>
          <w:szCs w:val="20"/>
          <w:shd w:val="clear" w:color="auto" w:fill="FFFFFF" w:themeFill="background1"/>
          <w:lang w:val="ro-MD"/>
        </w:rPr>
      </w:pPr>
      <w:r w:rsidRPr="00087E05">
        <w:rPr>
          <w:rFonts w:asciiTheme="majorHAnsi" w:hAnsiTheme="majorHAnsi" w:cstheme="majorHAnsi"/>
          <w:b/>
          <w:color w:val="000000" w:themeColor="text1"/>
          <w:sz w:val="20"/>
          <w:szCs w:val="20"/>
          <w:shd w:val="clear" w:color="auto" w:fill="FFFFFF" w:themeFill="background1"/>
          <w:lang w:val="ro-MD"/>
        </w:rPr>
        <w:t>Sursa:</w:t>
      </w:r>
      <w:r w:rsidRPr="00087E05">
        <w:rPr>
          <w:rFonts w:asciiTheme="majorHAnsi" w:hAnsiTheme="majorHAnsi" w:cstheme="majorHAnsi"/>
          <w:color w:val="000000" w:themeColor="text1"/>
          <w:sz w:val="20"/>
          <w:szCs w:val="20"/>
          <w:lang w:val="ro-MD"/>
        </w:rPr>
        <w:t xml:space="preserve"> </w:t>
      </w:r>
      <w:r w:rsidRPr="00087E05">
        <w:rPr>
          <w:rFonts w:asciiTheme="majorHAnsi" w:hAnsiTheme="majorHAnsi" w:cstheme="majorHAnsi"/>
          <w:i/>
          <w:color w:val="000000" w:themeColor="text1"/>
          <w:sz w:val="20"/>
          <w:szCs w:val="20"/>
          <w:lang w:val="ro-MD"/>
        </w:rPr>
        <w:t>Informație sistematizată de către audit în baza datelor</w:t>
      </w:r>
      <w:r w:rsidRPr="00087E05">
        <w:rPr>
          <w:rStyle w:val="Hyperlink"/>
          <w:rFonts w:asciiTheme="majorHAnsi" w:hAnsiTheme="majorHAnsi" w:cstheme="majorHAnsi"/>
          <w:i/>
          <w:color w:val="000000" w:themeColor="text1"/>
          <w:sz w:val="20"/>
          <w:szCs w:val="20"/>
          <w:u w:val="none"/>
          <w:lang w:val="ro-MD"/>
        </w:rPr>
        <w:t xml:space="preserve"> prezentate de către entitățile auditate</w:t>
      </w:r>
      <w:r w:rsidR="00044896">
        <w:rPr>
          <w:rStyle w:val="Hyperlink"/>
          <w:rFonts w:asciiTheme="majorHAnsi" w:hAnsiTheme="majorHAnsi" w:cstheme="majorHAnsi"/>
          <w:i/>
          <w:color w:val="000000" w:themeColor="text1"/>
          <w:sz w:val="20"/>
          <w:szCs w:val="20"/>
          <w:u w:val="none"/>
          <w:lang w:val="ro-MD"/>
        </w:rPr>
        <w:t>.</w:t>
      </w:r>
      <w:r w:rsidRPr="00087E05">
        <w:rPr>
          <w:rStyle w:val="Hyperlink"/>
          <w:rFonts w:asciiTheme="majorHAnsi" w:hAnsiTheme="majorHAnsi" w:cstheme="majorHAnsi"/>
          <w:i/>
          <w:color w:val="000000" w:themeColor="text1"/>
          <w:sz w:val="20"/>
          <w:szCs w:val="20"/>
          <w:u w:val="none"/>
          <w:lang w:val="ro-MD"/>
        </w:rPr>
        <w:t xml:space="preserve"> </w:t>
      </w:r>
    </w:p>
    <w:p w14:paraId="71183A47" w14:textId="2F45A186" w:rsidR="00E73B66" w:rsidRPr="00C63750" w:rsidRDefault="00E73B66" w:rsidP="00E73B66">
      <w:pPr>
        <w:spacing w:after="0" w:line="276" w:lineRule="auto"/>
        <w:ind w:firstLine="708"/>
        <w:jc w:val="both"/>
        <w:outlineLvl w:val="2"/>
        <w:rPr>
          <w:rFonts w:asciiTheme="majorHAnsi" w:hAnsiTheme="majorHAnsi"/>
          <w:b/>
          <w:i/>
          <w:sz w:val="24"/>
          <w:szCs w:val="24"/>
          <w:lang w:val="ro-MD"/>
        </w:rPr>
      </w:pPr>
      <w:bookmarkStart w:id="41" w:name="_Toc77349920"/>
      <w:bookmarkStart w:id="42" w:name="_Toc79070524"/>
      <w:bookmarkStart w:id="43" w:name="_Toc79070877"/>
      <w:r w:rsidRPr="00C63750">
        <w:rPr>
          <w:rFonts w:asciiTheme="majorHAnsi" w:eastAsia="Times New Roman" w:hAnsiTheme="majorHAnsi" w:cs="Times New Roman"/>
          <w:sz w:val="24"/>
          <w:szCs w:val="24"/>
          <w:lang w:val="ro-MD"/>
        </w:rPr>
        <w:lastRenderedPageBreak/>
        <w:t>Datele elucidate în tabel denotă o creștere a achizițiilor realizate în anul 2020, care au însumat 185,7 mln.</w:t>
      </w:r>
      <w:r w:rsidR="00044896">
        <w:rPr>
          <w:rFonts w:asciiTheme="majorHAnsi" w:eastAsia="Times New Roman" w:hAnsiTheme="majorHAnsi" w:cs="Times New Roman"/>
          <w:sz w:val="24"/>
          <w:szCs w:val="24"/>
          <w:lang w:val="ro-MD"/>
        </w:rPr>
        <w:t>l</w:t>
      </w:r>
      <w:r w:rsidRPr="00C63750">
        <w:rPr>
          <w:rFonts w:asciiTheme="majorHAnsi" w:eastAsia="Times New Roman" w:hAnsiTheme="majorHAnsi" w:cs="Times New Roman"/>
          <w:sz w:val="24"/>
          <w:szCs w:val="24"/>
          <w:lang w:val="ro-MD"/>
        </w:rPr>
        <w:t xml:space="preserve">ei, sau cu 36,7 mln.lei mai mult față de perioada similară a anului 2019. Acestea au fost condiționate de majorarea achizițiilor de </w:t>
      </w:r>
      <w:r w:rsidRPr="00C63750">
        <w:rPr>
          <w:rFonts w:asciiTheme="majorHAnsi" w:hAnsiTheme="majorHAnsi" w:cstheme="majorHAnsi"/>
          <w:sz w:val="24"/>
          <w:szCs w:val="24"/>
          <w:lang w:val="ro-MD"/>
        </w:rPr>
        <w:t>servicii și lucrări în anul 2020.</w:t>
      </w:r>
      <w:bookmarkEnd w:id="41"/>
      <w:bookmarkEnd w:id="42"/>
      <w:bookmarkEnd w:id="43"/>
    </w:p>
    <w:p w14:paraId="4980A79C" w14:textId="383CCE28" w:rsidR="00E73B66" w:rsidRPr="00C63750" w:rsidRDefault="00E73B66" w:rsidP="00E73B66">
      <w:pPr>
        <w:pStyle w:val="ListParagraph"/>
        <w:shd w:val="clear" w:color="auto" w:fill="FFFFFF" w:themeFill="background1"/>
        <w:tabs>
          <w:tab w:val="left" w:pos="270"/>
        </w:tabs>
        <w:spacing w:after="0" w:line="276" w:lineRule="auto"/>
        <w:ind w:left="0" w:firstLine="720"/>
        <w:jc w:val="both"/>
        <w:rPr>
          <w:rFonts w:asciiTheme="majorHAnsi" w:eastAsia="Times New Roman" w:hAnsiTheme="majorHAnsi" w:cs="Times New Roman"/>
          <w:sz w:val="24"/>
          <w:szCs w:val="24"/>
          <w:lang w:val="ro-MD"/>
        </w:rPr>
      </w:pPr>
      <w:r w:rsidRPr="00C63750">
        <w:rPr>
          <w:rFonts w:asciiTheme="majorHAnsi" w:eastAsia="Times New Roman" w:hAnsiTheme="majorHAnsi" w:cs="Times New Roman"/>
          <w:sz w:val="24"/>
          <w:szCs w:val="24"/>
          <w:lang w:val="ro-MD"/>
        </w:rPr>
        <w:t>Auditul a relevat că lipsa regulilor stricte aferente publicării și transparenței achizițiilor în cauză a condiționat iregularități în procesul de realizare a achizițiilor publice. Astfel, se relevă</w:t>
      </w:r>
      <w:r w:rsidR="00E0528C">
        <w:rPr>
          <w:rFonts w:asciiTheme="majorHAnsi" w:eastAsia="Times New Roman" w:hAnsiTheme="majorHAnsi" w:cs="Times New Roman"/>
          <w:sz w:val="24"/>
          <w:szCs w:val="24"/>
          <w:lang w:val="ro-MD"/>
        </w:rPr>
        <w:t xml:space="preserve"> următoarele.</w:t>
      </w:r>
    </w:p>
    <w:p w14:paraId="67AAE236" w14:textId="78D1DB76" w:rsidR="005D72D1" w:rsidRPr="00087E05" w:rsidRDefault="00E0528C" w:rsidP="00BE7944">
      <w:pPr>
        <w:pStyle w:val="ListParagraph"/>
        <w:numPr>
          <w:ilvl w:val="0"/>
          <w:numId w:val="3"/>
        </w:numPr>
        <w:shd w:val="clear" w:color="auto" w:fill="FFFFFF" w:themeFill="background1"/>
        <w:tabs>
          <w:tab w:val="left" w:pos="270"/>
        </w:tabs>
        <w:spacing w:after="0" w:line="276" w:lineRule="auto"/>
        <w:ind w:hanging="720"/>
        <w:jc w:val="both"/>
        <w:rPr>
          <w:rFonts w:asciiTheme="majorHAnsi" w:eastAsia="Times New Roman" w:hAnsiTheme="majorHAnsi" w:cstheme="majorHAnsi"/>
          <w:b/>
          <w:i/>
          <w:sz w:val="24"/>
          <w:szCs w:val="24"/>
          <w:lang w:val="ro-MD"/>
        </w:rPr>
      </w:pPr>
      <w:r>
        <w:rPr>
          <w:rFonts w:asciiTheme="majorHAnsi" w:eastAsia="Times New Roman" w:hAnsiTheme="majorHAnsi" w:cstheme="majorHAnsi"/>
          <w:b/>
          <w:i/>
          <w:sz w:val="24"/>
          <w:szCs w:val="24"/>
          <w:lang w:val="ro-MD"/>
        </w:rPr>
        <w:t>N</w:t>
      </w:r>
      <w:r w:rsidR="005D72D1" w:rsidRPr="00087E05">
        <w:rPr>
          <w:rFonts w:asciiTheme="majorHAnsi" w:eastAsia="Times New Roman" w:hAnsiTheme="majorHAnsi" w:cstheme="majorHAnsi"/>
          <w:b/>
          <w:i/>
          <w:sz w:val="24"/>
          <w:szCs w:val="24"/>
          <w:lang w:val="ro-MD"/>
        </w:rPr>
        <w:t xml:space="preserve">econformități </w:t>
      </w:r>
      <w:r w:rsidR="005D612C" w:rsidRPr="00087E05">
        <w:rPr>
          <w:rFonts w:asciiTheme="majorHAnsi" w:eastAsia="Times New Roman" w:hAnsiTheme="majorHAnsi" w:cstheme="majorHAnsi"/>
          <w:b/>
          <w:i/>
          <w:sz w:val="24"/>
          <w:szCs w:val="24"/>
          <w:lang w:val="ro-MD"/>
        </w:rPr>
        <w:t xml:space="preserve">atestate </w:t>
      </w:r>
      <w:r w:rsidR="005D72D1" w:rsidRPr="00087E05">
        <w:rPr>
          <w:rFonts w:asciiTheme="majorHAnsi" w:eastAsia="Times New Roman" w:hAnsiTheme="majorHAnsi" w:cstheme="majorHAnsi"/>
          <w:b/>
          <w:i/>
          <w:sz w:val="24"/>
          <w:szCs w:val="24"/>
          <w:lang w:val="ro-MD"/>
        </w:rPr>
        <w:t xml:space="preserve">privind </w:t>
      </w:r>
      <w:r w:rsidR="00E73B66" w:rsidRPr="00087E05">
        <w:rPr>
          <w:rFonts w:asciiTheme="majorHAnsi" w:eastAsia="Times New Roman" w:hAnsiTheme="majorHAnsi" w:cstheme="majorHAnsi"/>
          <w:b/>
          <w:i/>
          <w:sz w:val="24"/>
          <w:szCs w:val="24"/>
          <w:lang w:val="ro-MD" w:eastAsia="ru-RU"/>
        </w:rPr>
        <w:t>l</w:t>
      </w:r>
      <w:r w:rsidR="005D72D1" w:rsidRPr="00087E05">
        <w:rPr>
          <w:rFonts w:asciiTheme="majorHAnsi" w:eastAsia="Times New Roman" w:hAnsiTheme="majorHAnsi" w:cstheme="majorHAnsi"/>
          <w:b/>
          <w:i/>
          <w:sz w:val="24"/>
          <w:szCs w:val="24"/>
          <w:lang w:val="ro-MD" w:eastAsia="ru-RU"/>
        </w:rPr>
        <w:t>icitațiile deschise realizate</w:t>
      </w:r>
    </w:p>
    <w:p w14:paraId="21B529F4" w14:textId="77777777" w:rsidR="00602621" w:rsidRPr="00087E05" w:rsidRDefault="007801F9" w:rsidP="00BE7944">
      <w:pPr>
        <w:shd w:val="clear" w:color="auto" w:fill="FFFFFF" w:themeFill="background1"/>
        <w:tabs>
          <w:tab w:val="left" w:pos="270"/>
        </w:tabs>
        <w:spacing w:after="0" w:line="276" w:lineRule="auto"/>
        <w:ind w:firstLine="720"/>
        <w:jc w:val="both"/>
        <w:rPr>
          <w:rFonts w:asciiTheme="majorHAnsi" w:eastAsia="Times New Roman" w:hAnsiTheme="majorHAnsi" w:cstheme="majorHAnsi"/>
          <w:sz w:val="24"/>
          <w:szCs w:val="24"/>
          <w:lang w:val="ro-MD" w:eastAsia="ru-RU"/>
        </w:rPr>
      </w:pPr>
      <w:r w:rsidRPr="00087E05">
        <w:rPr>
          <w:rFonts w:asciiTheme="majorHAnsi" w:hAnsiTheme="majorHAnsi" w:cstheme="majorHAnsi"/>
          <w:sz w:val="24"/>
          <w:szCs w:val="24"/>
          <w:lang w:val="ro-MD"/>
        </w:rPr>
        <w:t xml:space="preserve">Procedura </w:t>
      </w:r>
      <w:r w:rsidR="005D612C" w:rsidRPr="00087E05">
        <w:rPr>
          <w:rFonts w:asciiTheme="majorHAnsi" w:hAnsiTheme="majorHAnsi" w:cstheme="majorHAnsi"/>
          <w:sz w:val="24"/>
          <w:szCs w:val="24"/>
          <w:lang w:val="ro-MD"/>
        </w:rPr>
        <w:t xml:space="preserve">de licitație deschisă </w:t>
      </w:r>
      <w:r w:rsidRPr="00087E05">
        <w:rPr>
          <w:rFonts w:asciiTheme="majorHAnsi" w:hAnsiTheme="majorHAnsi" w:cstheme="majorHAnsi"/>
          <w:sz w:val="24"/>
          <w:szCs w:val="24"/>
          <w:lang w:val="ro-MD"/>
        </w:rPr>
        <w:t>cuprinde ofertele tuturor operatorilor economici care doresc să participe la</w:t>
      </w:r>
      <w:r w:rsidR="005D612C" w:rsidRPr="00087E05">
        <w:rPr>
          <w:rFonts w:asciiTheme="majorHAnsi" w:hAnsiTheme="majorHAnsi" w:cstheme="majorHAnsi"/>
          <w:sz w:val="24"/>
          <w:szCs w:val="24"/>
          <w:lang w:val="ro-MD"/>
        </w:rPr>
        <w:t xml:space="preserve"> aceasta</w:t>
      </w:r>
      <w:r w:rsidRPr="00087E05">
        <w:rPr>
          <w:rFonts w:asciiTheme="majorHAnsi" w:hAnsiTheme="majorHAnsi" w:cstheme="majorHAnsi"/>
          <w:sz w:val="24"/>
          <w:szCs w:val="24"/>
          <w:lang w:val="ro-MD"/>
        </w:rPr>
        <w:t xml:space="preserve">. Autoritatea contractantă publică în prealabil un </w:t>
      </w:r>
      <w:r w:rsidR="0057409E" w:rsidRPr="00087E05">
        <w:rPr>
          <w:rFonts w:asciiTheme="majorHAnsi" w:hAnsiTheme="majorHAnsi" w:cstheme="majorHAnsi"/>
          <w:sz w:val="24"/>
          <w:szCs w:val="24"/>
          <w:lang w:val="ro-MD"/>
        </w:rPr>
        <w:t>anunț</w:t>
      </w:r>
      <w:r w:rsidRPr="00087E05">
        <w:rPr>
          <w:rFonts w:asciiTheme="majorHAnsi" w:hAnsiTheme="majorHAnsi" w:cstheme="majorHAnsi"/>
          <w:sz w:val="24"/>
          <w:szCs w:val="24"/>
          <w:lang w:val="ro-MD"/>
        </w:rPr>
        <w:t xml:space="preserve"> de participare la </w:t>
      </w:r>
      <w:r w:rsidR="0057409E" w:rsidRPr="00087E05">
        <w:rPr>
          <w:rFonts w:asciiTheme="majorHAnsi" w:hAnsiTheme="majorHAnsi" w:cstheme="majorHAnsi"/>
          <w:sz w:val="24"/>
          <w:szCs w:val="24"/>
          <w:lang w:val="ro-MD"/>
        </w:rPr>
        <w:t>licitația</w:t>
      </w:r>
      <w:r w:rsidRPr="00087E05">
        <w:rPr>
          <w:rFonts w:asciiTheme="majorHAnsi" w:hAnsiTheme="majorHAnsi" w:cstheme="majorHAnsi"/>
          <w:sz w:val="24"/>
          <w:szCs w:val="24"/>
          <w:lang w:val="ro-MD"/>
        </w:rPr>
        <w:t xml:space="preserve"> deschisă pentru informarea </w:t>
      </w:r>
      <w:r w:rsidR="0057409E" w:rsidRPr="00087E05">
        <w:rPr>
          <w:rFonts w:asciiTheme="majorHAnsi" w:hAnsiTheme="majorHAnsi" w:cstheme="majorHAnsi"/>
          <w:sz w:val="24"/>
          <w:szCs w:val="24"/>
          <w:lang w:val="ro-MD"/>
        </w:rPr>
        <w:t>potențialilor</w:t>
      </w:r>
      <w:r w:rsidRPr="00087E05">
        <w:rPr>
          <w:rFonts w:asciiTheme="majorHAnsi" w:hAnsiTheme="majorHAnsi" w:cstheme="majorHAnsi"/>
          <w:sz w:val="24"/>
          <w:szCs w:val="24"/>
          <w:lang w:val="ro-MD"/>
        </w:rPr>
        <w:t xml:space="preserve"> </w:t>
      </w:r>
      <w:r w:rsidR="0057409E" w:rsidRPr="00087E05">
        <w:rPr>
          <w:rFonts w:asciiTheme="majorHAnsi" w:hAnsiTheme="majorHAnsi" w:cstheme="majorHAnsi"/>
          <w:sz w:val="24"/>
          <w:szCs w:val="24"/>
          <w:lang w:val="ro-MD"/>
        </w:rPr>
        <w:t>participanți</w:t>
      </w:r>
      <w:r w:rsidRPr="00087E05">
        <w:rPr>
          <w:rFonts w:asciiTheme="majorHAnsi" w:hAnsiTheme="majorHAnsi" w:cstheme="majorHAnsi"/>
          <w:sz w:val="24"/>
          <w:szCs w:val="24"/>
          <w:lang w:val="ro-MD"/>
        </w:rPr>
        <w:t xml:space="preserve">, astfel </w:t>
      </w:r>
      <w:r w:rsidR="0057409E" w:rsidRPr="00087E05">
        <w:rPr>
          <w:rFonts w:asciiTheme="majorHAnsi" w:hAnsiTheme="majorHAnsi" w:cstheme="majorHAnsi"/>
          <w:sz w:val="24"/>
          <w:szCs w:val="24"/>
          <w:lang w:val="ro-MD"/>
        </w:rPr>
        <w:t>încât</w:t>
      </w:r>
      <w:r w:rsidRPr="00087E05">
        <w:rPr>
          <w:rFonts w:asciiTheme="majorHAnsi" w:hAnsiTheme="majorHAnsi" w:cstheme="majorHAnsi"/>
          <w:sz w:val="24"/>
          <w:szCs w:val="24"/>
          <w:lang w:val="ro-MD"/>
        </w:rPr>
        <w:t xml:space="preserve"> </w:t>
      </w:r>
      <w:r w:rsidR="0057409E" w:rsidRPr="00087E05">
        <w:rPr>
          <w:rFonts w:asciiTheme="majorHAnsi" w:hAnsiTheme="majorHAnsi" w:cstheme="majorHAnsi"/>
          <w:sz w:val="24"/>
          <w:szCs w:val="24"/>
          <w:lang w:val="ro-MD"/>
        </w:rPr>
        <w:t>aceștia</w:t>
      </w:r>
      <w:r w:rsidRPr="00087E05">
        <w:rPr>
          <w:rFonts w:asciiTheme="majorHAnsi" w:hAnsiTheme="majorHAnsi" w:cstheme="majorHAnsi"/>
          <w:sz w:val="24"/>
          <w:szCs w:val="24"/>
          <w:lang w:val="ro-MD"/>
        </w:rPr>
        <w:t xml:space="preserve"> să </w:t>
      </w:r>
      <w:r w:rsidR="0057409E" w:rsidRPr="00087E05">
        <w:rPr>
          <w:rFonts w:asciiTheme="majorHAnsi" w:hAnsiTheme="majorHAnsi" w:cstheme="majorHAnsi"/>
          <w:sz w:val="24"/>
          <w:szCs w:val="24"/>
          <w:lang w:val="ro-MD"/>
        </w:rPr>
        <w:t>își</w:t>
      </w:r>
      <w:r w:rsidRPr="00087E05">
        <w:rPr>
          <w:rFonts w:asciiTheme="majorHAnsi" w:hAnsiTheme="majorHAnsi" w:cstheme="majorHAnsi"/>
          <w:sz w:val="24"/>
          <w:szCs w:val="24"/>
          <w:lang w:val="ro-MD"/>
        </w:rPr>
        <w:t xml:space="preserve"> poată pregăti ofertele.</w:t>
      </w:r>
      <w:r w:rsidR="0057409E" w:rsidRPr="00087E05">
        <w:rPr>
          <w:rFonts w:asciiTheme="majorHAnsi" w:eastAsia="Times New Roman" w:hAnsiTheme="majorHAnsi" w:cstheme="majorHAnsi"/>
          <w:sz w:val="24"/>
          <w:szCs w:val="24"/>
          <w:lang w:val="ro-MD" w:eastAsia="ru-RU"/>
        </w:rPr>
        <w:t xml:space="preserve"> </w:t>
      </w:r>
      <w:r w:rsidR="00715088" w:rsidRPr="00087E05">
        <w:rPr>
          <w:rFonts w:asciiTheme="majorHAnsi" w:eastAsia="Times New Roman" w:hAnsiTheme="majorHAnsi" w:cstheme="majorHAnsi"/>
          <w:sz w:val="24"/>
          <w:szCs w:val="24"/>
          <w:lang w:val="ro-MD" w:eastAsia="ru-RU"/>
        </w:rPr>
        <w:t>V</w:t>
      </w:r>
      <w:r w:rsidR="00602621" w:rsidRPr="00087E05">
        <w:rPr>
          <w:rFonts w:asciiTheme="majorHAnsi" w:eastAsia="Times New Roman" w:hAnsiTheme="majorHAnsi" w:cstheme="majorHAnsi"/>
          <w:sz w:val="24"/>
          <w:szCs w:val="24"/>
          <w:lang w:val="ro-MD" w:eastAsia="ru-RU"/>
        </w:rPr>
        <w:t>erificările auditului privind conformitatea</w:t>
      </w:r>
      <w:r w:rsidR="001201A9" w:rsidRPr="00087E05">
        <w:rPr>
          <w:rFonts w:asciiTheme="majorHAnsi" w:eastAsia="Times New Roman" w:hAnsiTheme="majorHAnsi" w:cstheme="majorHAnsi"/>
          <w:sz w:val="24"/>
          <w:szCs w:val="24"/>
          <w:lang w:val="ro-MD" w:eastAsia="ru-RU"/>
        </w:rPr>
        <w:t xml:space="preserve"> </w:t>
      </w:r>
      <w:r w:rsidR="0057409E" w:rsidRPr="00087E05">
        <w:rPr>
          <w:rFonts w:asciiTheme="majorHAnsi" w:hAnsiTheme="majorHAnsi" w:cstheme="majorHAnsi"/>
          <w:sz w:val="24"/>
          <w:szCs w:val="24"/>
          <w:lang w:val="ro-MD"/>
        </w:rPr>
        <w:t xml:space="preserve">licitației deschise </w:t>
      </w:r>
      <w:r w:rsidR="001201A9" w:rsidRPr="00087E05">
        <w:rPr>
          <w:rFonts w:asciiTheme="majorHAnsi" w:eastAsia="Times New Roman" w:hAnsiTheme="majorHAnsi" w:cstheme="majorHAnsi"/>
          <w:sz w:val="24"/>
          <w:szCs w:val="24"/>
          <w:lang w:val="ro-MD" w:eastAsia="ru-RU"/>
        </w:rPr>
        <w:t>au relevat următoarele:</w:t>
      </w:r>
    </w:p>
    <w:p w14:paraId="3E17448A" w14:textId="25DD2425" w:rsidR="00B83C94" w:rsidRPr="00087E05" w:rsidRDefault="00E73B66" w:rsidP="00BE7944">
      <w:pPr>
        <w:pStyle w:val="ListParagraph"/>
        <w:numPr>
          <w:ilvl w:val="0"/>
          <w:numId w:val="9"/>
        </w:numPr>
        <w:spacing w:after="0" w:line="276" w:lineRule="auto"/>
        <w:ind w:left="0" w:firstLine="360"/>
        <w:jc w:val="both"/>
        <w:rPr>
          <w:rFonts w:asciiTheme="majorHAnsi" w:hAnsiTheme="majorHAnsi" w:cstheme="majorHAnsi"/>
          <w:b/>
          <w:sz w:val="24"/>
          <w:szCs w:val="24"/>
          <w:lang w:val="ro-MD"/>
        </w:rPr>
      </w:pPr>
      <w:r w:rsidRPr="00087E05">
        <w:rPr>
          <w:rFonts w:asciiTheme="majorHAnsi" w:hAnsiTheme="majorHAnsi" w:cstheme="majorHAnsi"/>
          <w:sz w:val="24"/>
          <w:szCs w:val="24"/>
          <w:lang w:val="ro-MD"/>
        </w:rPr>
        <w:t>a</w:t>
      </w:r>
      <w:r w:rsidR="00B83C94" w:rsidRPr="00087E05">
        <w:rPr>
          <w:rFonts w:asciiTheme="majorHAnsi" w:hAnsiTheme="majorHAnsi" w:cstheme="majorHAnsi"/>
          <w:sz w:val="24"/>
          <w:szCs w:val="24"/>
          <w:lang w:val="ro-MD"/>
        </w:rPr>
        <w:t>utoritatea contractantă nu a publicat anunțu</w:t>
      </w:r>
      <w:r w:rsidR="0057409E" w:rsidRPr="00087E05">
        <w:rPr>
          <w:rFonts w:asciiTheme="majorHAnsi" w:hAnsiTheme="majorHAnsi" w:cstheme="majorHAnsi"/>
          <w:sz w:val="24"/>
          <w:szCs w:val="24"/>
          <w:lang w:val="ro-MD"/>
        </w:rPr>
        <w:t>ri de atribuire a contractelor î</w:t>
      </w:r>
      <w:r w:rsidR="00B83C94" w:rsidRPr="00087E05">
        <w:rPr>
          <w:rFonts w:asciiTheme="majorHAnsi" w:hAnsiTheme="majorHAnsi" w:cstheme="majorHAnsi"/>
          <w:sz w:val="24"/>
          <w:szCs w:val="24"/>
          <w:lang w:val="ro-MD"/>
        </w:rPr>
        <w:t>n perioada 2019-2020</w:t>
      </w:r>
      <w:r w:rsidR="00B83C94" w:rsidRPr="00087E05">
        <w:rPr>
          <w:rStyle w:val="FootnoteReference"/>
          <w:rFonts w:asciiTheme="majorHAnsi" w:hAnsiTheme="majorHAnsi" w:cstheme="majorHAnsi"/>
          <w:sz w:val="24"/>
          <w:szCs w:val="24"/>
          <w:lang w:val="ro-MD"/>
        </w:rPr>
        <w:footnoteReference w:id="30"/>
      </w:r>
      <w:r w:rsidR="00B83C94" w:rsidRPr="00087E05">
        <w:rPr>
          <w:rFonts w:asciiTheme="majorHAnsi" w:hAnsiTheme="majorHAnsi" w:cstheme="majorHAnsi"/>
          <w:sz w:val="24"/>
          <w:szCs w:val="24"/>
          <w:lang w:val="ro-MD"/>
        </w:rPr>
        <w:t xml:space="preserve"> în sumă totală de 31179,7 mii lei</w:t>
      </w:r>
      <w:r w:rsidR="0057409E" w:rsidRPr="00087E05">
        <w:rPr>
          <w:rFonts w:asciiTheme="majorHAnsi" w:hAnsiTheme="majorHAnsi" w:cstheme="majorHAnsi"/>
          <w:sz w:val="24"/>
          <w:szCs w:val="24"/>
          <w:lang w:val="ro-MD"/>
        </w:rPr>
        <w:t xml:space="preserve"> (2 cazuri)</w:t>
      </w:r>
      <w:r w:rsidR="00044896">
        <w:rPr>
          <w:rFonts w:asciiTheme="majorHAnsi" w:hAnsiTheme="majorHAnsi" w:cstheme="majorHAnsi"/>
          <w:sz w:val="24"/>
          <w:szCs w:val="24"/>
          <w:lang w:val="ro-MD"/>
        </w:rPr>
        <w:t>;</w:t>
      </w:r>
    </w:p>
    <w:p w14:paraId="1DAD463D" w14:textId="2FC07709" w:rsidR="00B83C94" w:rsidRPr="00087E05" w:rsidRDefault="00E73B66" w:rsidP="00BE7944">
      <w:pPr>
        <w:pStyle w:val="ListParagraph"/>
        <w:numPr>
          <w:ilvl w:val="0"/>
          <w:numId w:val="9"/>
        </w:numPr>
        <w:spacing w:after="0" w:line="276" w:lineRule="auto"/>
        <w:ind w:left="0" w:firstLine="360"/>
        <w:jc w:val="both"/>
        <w:rPr>
          <w:rFonts w:asciiTheme="majorHAnsi" w:hAnsiTheme="majorHAnsi" w:cstheme="majorHAnsi"/>
          <w:b/>
          <w:sz w:val="24"/>
          <w:szCs w:val="24"/>
          <w:lang w:val="ro-MD"/>
        </w:rPr>
      </w:pPr>
      <w:r w:rsidRPr="00087E05">
        <w:rPr>
          <w:rFonts w:asciiTheme="majorHAnsi" w:eastAsia="Times New Roman" w:hAnsiTheme="majorHAnsi" w:cstheme="majorHAnsi"/>
          <w:sz w:val="24"/>
          <w:szCs w:val="24"/>
          <w:lang w:val="ro-MD" w:eastAsia="ru-RU"/>
        </w:rPr>
        <w:t>o</w:t>
      </w:r>
      <w:r w:rsidR="00B83C94" w:rsidRPr="00087E05">
        <w:rPr>
          <w:rFonts w:asciiTheme="majorHAnsi" w:eastAsia="Times New Roman" w:hAnsiTheme="majorHAnsi" w:cstheme="majorHAnsi"/>
          <w:sz w:val="24"/>
          <w:szCs w:val="24"/>
          <w:lang w:val="ro-MD" w:eastAsia="ru-RU"/>
        </w:rPr>
        <w:t>fertele depuse de către agenții eco</w:t>
      </w:r>
      <w:r w:rsidR="008D187E" w:rsidRPr="00087E05">
        <w:rPr>
          <w:rFonts w:asciiTheme="majorHAnsi" w:eastAsia="Times New Roman" w:hAnsiTheme="majorHAnsi" w:cstheme="majorHAnsi"/>
          <w:sz w:val="24"/>
          <w:szCs w:val="24"/>
          <w:lang w:val="ro-MD" w:eastAsia="ru-RU"/>
        </w:rPr>
        <w:t>nomici participanți la licitația</w:t>
      </w:r>
      <w:r w:rsidR="00B83C94" w:rsidRPr="00087E05">
        <w:rPr>
          <w:rFonts w:asciiTheme="majorHAnsi" w:eastAsia="Times New Roman" w:hAnsiTheme="majorHAnsi" w:cstheme="majorHAnsi"/>
          <w:sz w:val="24"/>
          <w:szCs w:val="24"/>
          <w:lang w:val="ro-MD" w:eastAsia="ru-RU"/>
        </w:rPr>
        <w:t xml:space="preserve"> publică</w:t>
      </w:r>
      <w:r w:rsidR="00B83C94" w:rsidRPr="00087E05">
        <w:rPr>
          <w:rStyle w:val="FootnoteReference"/>
          <w:rFonts w:asciiTheme="majorHAnsi" w:eastAsia="Times New Roman" w:hAnsiTheme="majorHAnsi" w:cstheme="majorHAnsi"/>
          <w:sz w:val="24"/>
          <w:szCs w:val="24"/>
          <w:lang w:val="ro-MD" w:eastAsia="ru-RU"/>
        </w:rPr>
        <w:footnoteReference w:id="31"/>
      </w:r>
      <w:r w:rsidR="00B83C94" w:rsidRPr="00087E05">
        <w:rPr>
          <w:rFonts w:asciiTheme="majorHAnsi" w:eastAsia="Times New Roman" w:hAnsiTheme="majorHAnsi" w:cstheme="majorHAnsi"/>
          <w:sz w:val="24"/>
          <w:szCs w:val="24"/>
          <w:lang w:val="ro-MD" w:eastAsia="ru-RU"/>
        </w:rPr>
        <w:t xml:space="preserve"> nu sunt confirmate prin aplicarea ștampilei și semnăturii participantului sau semnat</w:t>
      </w:r>
      <w:r w:rsidR="008D187E" w:rsidRPr="00087E05">
        <w:rPr>
          <w:rFonts w:asciiTheme="majorHAnsi" w:eastAsia="Times New Roman" w:hAnsiTheme="majorHAnsi" w:cstheme="majorHAnsi"/>
          <w:sz w:val="24"/>
          <w:szCs w:val="24"/>
          <w:lang w:val="ro-MD" w:eastAsia="ru-RU"/>
        </w:rPr>
        <w:t>e</w:t>
      </w:r>
      <w:r w:rsidR="00B83C94" w:rsidRPr="00087E05">
        <w:rPr>
          <w:rFonts w:asciiTheme="majorHAnsi" w:eastAsia="Times New Roman" w:hAnsiTheme="majorHAnsi" w:cstheme="majorHAnsi"/>
          <w:sz w:val="24"/>
          <w:szCs w:val="24"/>
          <w:lang w:val="ro-MD" w:eastAsia="ru-RU"/>
        </w:rPr>
        <w:t xml:space="preserve"> electronic</w:t>
      </w:r>
      <w:r w:rsidR="00B83C94" w:rsidRPr="00087E05">
        <w:rPr>
          <w:rStyle w:val="FootnoteReference"/>
          <w:rFonts w:asciiTheme="majorHAnsi" w:eastAsia="Times New Roman" w:hAnsiTheme="majorHAnsi" w:cstheme="majorHAnsi"/>
          <w:sz w:val="24"/>
          <w:szCs w:val="24"/>
          <w:lang w:val="ro-MD" w:eastAsia="ru-RU"/>
        </w:rPr>
        <w:footnoteReference w:id="32"/>
      </w:r>
      <w:r w:rsidR="00044896">
        <w:rPr>
          <w:rFonts w:asciiTheme="majorHAnsi" w:eastAsia="Times New Roman" w:hAnsiTheme="majorHAnsi" w:cstheme="majorHAnsi"/>
          <w:sz w:val="24"/>
          <w:szCs w:val="24"/>
          <w:lang w:val="ro-MD" w:eastAsia="ru-RU"/>
        </w:rPr>
        <w:t>;</w:t>
      </w:r>
    </w:p>
    <w:p w14:paraId="1B6C5F6A" w14:textId="65F585AF" w:rsidR="00B001D3" w:rsidRPr="00087E05" w:rsidRDefault="00E73B66" w:rsidP="00BE7944">
      <w:pPr>
        <w:pStyle w:val="ListParagraph"/>
        <w:numPr>
          <w:ilvl w:val="0"/>
          <w:numId w:val="9"/>
        </w:numPr>
        <w:spacing w:after="0" w:line="276" w:lineRule="auto"/>
        <w:ind w:left="0" w:firstLine="360"/>
        <w:jc w:val="both"/>
        <w:rPr>
          <w:rFonts w:asciiTheme="majorHAnsi" w:hAnsiTheme="majorHAnsi" w:cstheme="majorHAnsi"/>
          <w:b/>
          <w:sz w:val="24"/>
          <w:szCs w:val="24"/>
          <w:lang w:val="ro-MD"/>
        </w:rPr>
      </w:pPr>
      <w:r w:rsidRPr="00087E05">
        <w:rPr>
          <w:rFonts w:asciiTheme="majorHAnsi" w:eastAsia="Times New Roman" w:hAnsiTheme="majorHAnsi" w:cstheme="majorHAnsi"/>
          <w:bCs/>
          <w:sz w:val="24"/>
          <w:szCs w:val="24"/>
          <w:lang w:val="ro-MD" w:eastAsia="ru-RU" w:bidi="hi-IN"/>
        </w:rPr>
        <w:t>g</w:t>
      </w:r>
      <w:r w:rsidR="00B83C94" w:rsidRPr="00087E05">
        <w:rPr>
          <w:rFonts w:asciiTheme="majorHAnsi" w:eastAsia="Times New Roman" w:hAnsiTheme="majorHAnsi" w:cstheme="majorHAnsi"/>
          <w:bCs/>
          <w:sz w:val="24"/>
          <w:szCs w:val="24"/>
          <w:lang w:val="ro-MD" w:eastAsia="ru-RU" w:bidi="hi-IN"/>
        </w:rPr>
        <w:t>rupul de lucru nu a întocmit proces</w:t>
      </w:r>
      <w:r w:rsidR="00736521">
        <w:rPr>
          <w:rFonts w:asciiTheme="majorHAnsi" w:eastAsia="Times New Roman" w:hAnsiTheme="majorHAnsi" w:cstheme="majorHAnsi"/>
          <w:bCs/>
          <w:sz w:val="24"/>
          <w:szCs w:val="24"/>
          <w:lang w:val="ro-MD" w:eastAsia="ru-RU" w:bidi="hi-IN"/>
        </w:rPr>
        <w:t>ul</w:t>
      </w:r>
      <w:r w:rsidR="00044896">
        <w:rPr>
          <w:rFonts w:asciiTheme="majorHAnsi" w:eastAsia="Times New Roman" w:hAnsiTheme="majorHAnsi" w:cstheme="majorHAnsi"/>
          <w:bCs/>
          <w:sz w:val="24"/>
          <w:szCs w:val="24"/>
          <w:lang w:val="ro-MD" w:eastAsia="ru-RU" w:bidi="hi-IN"/>
        </w:rPr>
        <w:t>-</w:t>
      </w:r>
      <w:r w:rsidR="00B83C94" w:rsidRPr="00087E05">
        <w:rPr>
          <w:rFonts w:asciiTheme="majorHAnsi" w:eastAsia="Times New Roman" w:hAnsiTheme="majorHAnsi" w:cstheme="majorHAnsi"/>
          <w:bCs/>
          <w:sz w:val="24"/>
          <w:szCs w:val="24"/>
          <w:lang w:val="ro-MD" w:eastAsia="ru-RU" w:bidi="hi-IN"/>
        </w:rPr>
        <w:t>verbal de deschidere a ofertelor</w:t>
      </w:r>
      <w:r w:rsidR="00B83C94" w:rsidRPr="00087E05">
        <w:rPr>
          <w:rStyle w:val="FootnoteReference"/>
          <w:rFonts w:asciiTheme="majorHAnsi" w:eastAsia="Times New Roman" w:hAnsiTheme="majorHAnsi" w:cstheme="majorHAnsi"/>
          <w:bCs/>
          <w:sz w:val="24"/>
          <w:szCs w:val="24"/>
          <w:lang w:val="ro-MD" w:eastAsia="ru-RU" w:bidi="hi-IN"/>
        </w:rPr>
        <w:footnoteReference w:id="33"/>
      </w:r>
      <w:r w:rsidR="00B83C94" w:rsidRPr="00087E05">
        <w:rPr>
          <w:rFonts w:asciiTheme="majorHAnsi" w:eastAsia="Times New Roman" w:hAnsiTheme="majorHAnsi" w:cstheme="majorHAnsi"/>
          <w:bCs/>
          <w:sz w:val="24"/>
          <w:szCs w:val="24"/>
          <w:lang w:val="ro-MD" w:eastAsia="ru-RU" w:bidi="hi-IN"/>
        </w:rPr>
        <w:t xml:space="preserve"> depuse de către agenții economici participanți</w:t>
      </w:r>
      <w:r w:rsidR="00B83C94" w:rsidRPr="00087E05">
        <w:rPr>
          <w:rStyle w:val="FootnoteReference"/>
          <w:rFonts w:asciiTheme="majorHAnsi" w:eastAsia="Times New Roman" w:hAnsiTheme="majorHAnsi" w:cstheme="majorHAnsi"/>
          <w:bCs/>
          <w:sz w:val="24"/>
          <w:szCs w:val="24"/>
          <w:lang w:val="ro-MD" w:eastAsia="ru-RU" w:bidi="hi-IN"/>
        </w:rPr>
        <w:footnoteReference w:id="34"/>
      </w:r>
      <w:r w:rsidR="00B83C94" w:rsidRPr="00087E05">
        <w:rPr>
          <w:rFonts w:asciiTheme="majorHAnsi" w:eastAsia="Times New Roman" w:hAnsiTheme="majorHAnsi" w:cstheme="majorHAnsi"/>
          <w:bCs/>
          <w:sz w:val="24"/>
          <w:szCs w:val="24"/>
          <w:lang w:val="ro-MD" w:eastAsia="ru-RU" w:bidi="hi-IN"/>
        </w:rPr>
        <w:t xml:space="preserve"> în sumă totală de </w:t>
      </w:r>
      <w:r w:rsidR="00B83C94" w:rsidRPr="00087E05">
        <w:rPr>
          <w:rFonts w:asciiTheme="majorHAnsi" w:eastAsia="Times New Roman" w:hAnsiTheme="majorHAnsi" w:cstheme="majorHAnsi"/>
          <w:sz w:val="24"/>
          <w:szCs w:val="24"/>
          <w:lang w:val="ro-MD" w:eastAsia="ru-RU"/>
        </w:rPr>
        <w:t>11 763,9 mii lei</w:t>
      </w:r>
      <w:r w:rsidR="00B83C94" w:rsidRPr="00087E05">
        <w:rPr>
          <w:rFonts w:asciiTheme="majorHAnsi" w:eastAsia="Times New Roman" w:hAnsiTheme="majorHAnsi" w:cstheme="majorHAnsi"/>
          <w:bCs/>
          <w:sz w:val="24"/>
          <w:szCs w:val="24"/>
          <w:lang w:val="ro-MD" w:eastAsia="ru-RU" w:bidi="hi-IN"/>
        </w:rPr>
        <w:t>.</w:t>
      </w:r>
    </w:p>
    <w:p w14:paraId="27952367" w14:textId="171673ED" w:rsidR="005D612C" w:rsidRPr="00087E05" w:rsidRDefault="009E6561" w:rsidP="009E6561">
      <w:pPr>
        <w:pStyle w:val="ListParagraph"/>
        <w:numPr>
          <w:ilvl w:val="0"/>
          <w:numId w:val="23"/>
        </w:numPr>
        <w:spacing w:after="0" w:line="276" w:lineRule="auto"/>
        <w:ind w:left="0" w:firstLine="360"/>
        <w:jc w:val="both"/>
        <w:rPr>
          <w:rFonts w:asciiTheme="majorHAnsi" w:hAnsiTheme="majorHAnsi" w:cstheme="majorHAnsi"/>
          <w:sz w:val="24"/>
          <w:szCs w:val="24"/>
          <w:lang w:val="ro-MD"/>
        </w:rPr>
      </w:pPr>
      <w:r>
        <w:rPr>
          <w:rFonts w:asciiTheme="majorHAnsi" w:hAnsiTheme="majorHAnsi" w:cstheme="majorHAnsi"/>
          <w:b/>
          <w:sz w:val="24"/>
          <w:szCs w:val="24"/>
          <w:lang w:val="it-IT"/>
        </w:rPr>
        <w:t>N</w:t>
      </w:r>
      <w:r w:rsidR="005D612C" w:rsidRPr="009E6561">
        <w:rPr>
          <w:rFonts w:asciiTheme="majorHAnsi" w:hAnsiTheme="majorHAnsi" w:cstheme="majorHAnsi"/>
          <w:b/>
          <w:sz w:val="24"/>
          <w:szCs w:val="24"/>
          <w:lang w:val="it-IT"/>
        </w:rPr>
        <w:t>er</w:t>
      </w:r>
      <w:r w:rsidR="005D612C" w:rsidRPr="00087E05">
        <w:rPr>
          <w:rFonts w:asciiTheme="majorHAnsi" w:hAnsiTheme="majorHAnsi" w:cstheme="majorHAnsi"/>
          <w:b/>
          <w:sz w:val="24"/>
          <w:szCs w:val="24"/>
          <w:lang w:val="ro-MD"/>
        </w:rPr>
        <w:t>espectarea limitelor maxime a</w:t>
      </w:r>
      <w:r w:rsidR="00736521" w:rsidRPr="00087E05">
        <w:rPr>
          <w:rFonts w:asciiTheme="majorHAnsi" w:hAnsiTheme="majorHAnsi" w:cstheme="majorHAnsi"/>
          <w:b/>
          <w:sz w:val="24"/>
          <w:szCs w:val="24"/>
          <w:lang w:val="ro-MD"/>
        </w:rPr>
        <w:t>le</w:t>
      </w:r>
      <w:r w:rsidR="005D612C" w:rsidRPr="00087E05">
        <w:rPr>
          <w:rFonts w:asciiTheme="majorHAnsi" w:hAnsiTheme="majorHAnsi" w:cstheme="majorHAnsi"/>
          <w:b/>
          <w:sz w:val="24"/>
          <w:szCs w:val="24"/>
          <w:lang w:val="ro-MD"/>
        </w:rPr>
        <w:t xml:space="preserve"> cotelor pentru cheltuielile de regie</w:t>
      </w:r>
      <w:r w:rsidR="005D612C" w:rsidRPr="00087E05">
        <w:rPr>
          <w:rFonts w:asciiTheme="majorHAnsi" w:hAnsiTheme="majorHAnsi" w:cstheme="majorHAnsi"/>
          <w:sz w:val="24"/>
          <w:szCs w:val="24"/>
          <w:lang w:val="ro-MD"/>
        </w:rPr>
        <w:t xml:space="preserve">. La determinarea valorii obiectelor de construcții, cotele cheltuielilor de regie se stabilesc </w:t>
      </w:r>
      <w:r w:rsidR="001F6A26" w:rsidRPr="00087E05">
        <w:rPr>
          <w:rFonts w:asciiTheme="majorHAnsi" w:hAnsiTheme="majorHAnsi" w:cstheme="majorHAnsi"/>
          <w:sz w:val="24"/>
          <w:szCs w:val="24"/>
          <w:lang w:val="ro-MD"/>
        </w:rPr>
        <w:t>până</w:t>
      </w:r>
      <w:r w:rsidR="005D612C" w:rsidRPr="00087E05">
        <w:rPr>
          <w:rFonts w:asciiTheme="majorHAnsi" w:hAnsiTheme="majorHAnsi" w:cstheme="majorHAnsi"/>
          <w:sz w:val="24"/>
          <w:szCs w:val="24"/>
          <w:lang w:val="ro-MD"/>
        </w:rPr>
        <w:t xml:space="preserve"> la 14,5% din mărimea cheltuielilor</w:t>
      </w:r>
      <w:r w:rsidR="005D612C" w:rsidRPr="00087E05">
        <w:rPr>
          <w:rStyle w:val="FootnoteReference"/>
          <w:rFonts w:asciiTheme="majorHAnsi" w:hAnsiTheme="majorHAnsi" w:cstheme="majorHAnsi"/>
          <w:sz w:val="24"/>
          <w:szCs w:val="24"/>
          <w:lang w:val="ro-MD"/>
        </w:rPr>
        <w:footnoteReference w:id="35"/>
      </w:r>
      <w:r w:rsidR="005D612C" w:rsidRPr="00087E05">
        <w:rPr>
          <w:rFonts w:asciiTheme="majorHAnsi" w:hAnsiTheme="majorHAnsi" w:cstheme="majorHAnsi"/>
          <w:sz w:val="24"/>
          <w:szCs w:val="24"/>
          <w:lang w:val="ro-MD"/>
        </w:rPr>
        <w:t xml:space="preserve">. </w:t>
      </w:r>
      <w:r w:rsidR="005D612C" w:rsidRPr="00087E05">
        <w:rPr>
          <w:rFonts w:asciiTheme="majorHAnsi" w:eastAsia="Times New Roman" w:hAnsiTheme="majorHAnsi" w:cstheme="majorHAnsi"/>
          <w:bCs/>
          <w:sz w:val="24"/>
          <w:szCs w:val="24"/>
          <w:lang w:val="ro-MD"/>
        </w:rPr>
        <w:t>De asemenea, conform cadrului normativ</w:t>
      </w:r>
      <w:r w:rsidR="005D612C" w:rsidRPr="00087E05">
        <w:rPr>
          <w:rStyle w:val="FootnoteReference"/>
          <w:rFonts w:asciiTheme="majorHAnsi" w:eastAsia="Times New Roman" w:hAnsiTheme="majorHAnsi" w:cstheme="majorHAnsi"/>
          <w:bCs/>
          <w:sz w:val="24"/>
          <w:szCs w:val="24"/>
          <w:lang w:val="ro-MD"/>
        </w:rPr>
        <w:footnoteReference w:id="36"/>
      </w:r>
      <w:r w:rsidR="00736521">
        <w:rPr>
          <w:rFonts w:asciiTheme="majorHAnsi" w:eastAsia="Times New Roman" w:hAnsiTheme="majorHAnsi" w:cstheme="majorHAnsi"/>
          <w:bCs/>
          <w:sz w:val="24"/>
          <w:szCs w:val="24"/>
          <w:lang w:val="ro-MD"/>
        </w:rPr>
        <w:t>,</w:t>
      </w:r>
      <w:r w:rsidR="005D612C" w:rsidRPr="00087E05">
        <w:rPr>
          <w:rFonts w:asciiTheme="majorHAnsi" w:hAnsiTheme="majorHAnsi" w:cstheme="majorHAnsi"/>
          <w:sz w:val="24"/>
          <w:szCs w:val="24"/>
          <w:lang w:val="ro-MD"/>
        </w:rPr>
        <w:t xml:space="preserve"> la această etapă se testează exagerările valorii lucrărilor executate, care au avut loc la determinarea</w:t>
      </w:r>
      <w:r w:rsidR="005D612C" w:rsidRPr="00087E05">
        <w:rPr>
          <w:rFonts w:asciiTheme="majorHAnsi" w:hAnsiTheme="majorHAnsi" w:cstheme="majorHAnsi"/>
          <w:i/>
          <w:sz w:val="24"/>
          <w:szCs w:val="24"/>
          <w:lang w:val="ro-MD"/>
        </w:rPr>
        <w:t xml:space="preserve"> </w:t>
      </w:r>
      <w:r w:rsidR="005D612C" w:rsidRPr="00087E05">
        <w:rPr>
          <w:rFonts w:asciiTheme="majorHAnsi" w:hAnsiTheme="majorHAnsi" w:cstheme="majorHAnsi"/>
          <w:sz w:val="24"/>
          <w:szCs w:val="24"/>
          <w:lang w:val="ro-MD"/>
        </w:rPr>
        <w:t>sau aplicarea incorectă a prețurilor de deviz și a prețurilor unitare, a cotelor cheltuielilor de regie, a beneficiului de deviz și a altor cheltuieli</w:t>
      </w:r>
      <w:r w:rsidR="005D612C" w:rsidRPr="00087E05">
        <w:rPr>
          <w:rFonts w:asciiTheme="majorHAnsi" w:hAnsiTheme="majorHAnsi" w:cstheme="majorHAnsi"/>
          <w:i/>
          <w:sz w:val="24"/>
          <w:szCs w:val="24"/>
          <w:lang w:val="ro-MD"/>
        </w:rPr>
        <w:t>.</w:t>
      </w:r>
    </w:p>
    <w:p w14:paraId="1F7BDB3F" w14:textId="77777777" w:rsidR="0041388F" w:rsidRPr="00C63750" w:rsidRDefault="0041388F" w:rsidP="0041388F">
      <w:pPr>
        <w:spacing w:after="0" w:line="276" w:lineRule="auto"/>
        <w:ind w:firstLine="720"/>
        <w:jc w:val="both"/>
        <w:rPr>
          <w:rFonts w:asciiTheme="majorHAnsi" w:hAnsiTheme="majorHAnsi" w:cstheme="majorHAnsi"/>
          <w:sz w:val="24"/>
          <w:szCs w:val="24"/>
          <w:lang w:val="ro-MD"/>
        </w:rPr>
      </w:pPr>
      <w:r w:rsidRPr="00C63750">
        <w:rPr>
          <w:rFonts w:asciiTheme="majorHAnsi" w:hAnsiTheme="majorHAnsi" w:cstheme="majorHAnsi"/>
          <w:sz w:val="24"/>
          <w:szCs w:val="24"/>
          <w:lang w:val="ro-MD"/>
        </w:rPr>
        <w:t>Astfel, la analiza ofertelor pentru obiectul „Construcția Depozitului cu climă controlată pentru păstrarea mostrelor de semințe com. Bacioi”</w:t>
      </w:r>
      <w:r w:rsidRPr="00C63750">
        <w:rPr>
          <w:rStyle w:val="FootnoteReference"/>
          <w:rFonts w:asciiTheme="majorHAnsi" w:hAnsiTheme="majorHAnsi" w:cstheme="majorHAnsi"/>
          <w:sz w:val="24"/>
          <w:szCs w:val="24"/>
          <w:lang w:val="ro-MD"/>
        </w:rPr>
        <w:footnoteReference w:id="37"/>
      </w:r>
      <w:r w:rsidRPr="00C63750">
        <w:rPr>
          <w:rFonts w:asciiTheme="majorHAnsi" w:hAnsiTheme="majorHAnsi" w:cstheme="majorHAnsi"/>
          <w:sz w:val="24"/>
          <w:szCs w:val="24"/>
          <w:lang w:val="ro-MD"/>
        </w:rPr>
        <w:t xml:space="preserve">, inițiat de CSTSP, și anume a ofertei prezentate de câștigător și a devizelor de cheltuieli, </w:t>
      </w:r>
      <w:r w:rsidRPr="00C63750">
        <w:rPr>
          <w:rFonts w:asciiTheme="majorHAnsi" w:eastAsia="Times New Roman" w:hAnsiTheme="majorHAnsi" w:cstheme="majorHAnsi"/>
          <w:sz w:val="24"/>
          <w:szCs w:val="24"/>
          <w:lang w:val="ro-MD" w:eastAsia="ru-RU"/>
        </w:rPr>
        <w:t xml:space="preserve">s-a constatat că, în 3 din cele 12 devize de cheltuieli, sau 25%, cotele cheltuielilor de regie au depășit limita maximă stabilită de cadrul regulator (14,5%), devierile constituind 1,5%, 15,7% și 35,5%, ca urmare fiind neîntemeiat majorată valoarea contractului cu 3,8 mii lei. Informații cu privire la analiza cheltuielilor de regie în baza devizelor de cheltuieli se prezintă în </w:t>
      </w:r>
      <w:r w:rsidRPr="00C63750">
        <w:rPr>
          <w:rFonts w:asciiTheme="majorHAnsi" w:eastAsia="Times New Roman" w:hAnsiTheme="majorHAnsi" w:cstheme="majorHAnsi"/>
          <w:i/>
          <w:sz w:val="24"/>
          <w:szCs w:val="24"/>
          <w:lang w:val="ro-MD" w:eastAsia="ru-RU"/>
        </w:rPr>
        <w:t xml:space="preserve">Anexa nr.6 </w:t>
      </w:r>
      <w:r w:rsidRPr="00C63750">
        <w:rPr>
          <w:rFonts w:asciiTheme="majorHAnsi" w:eastAsia="Times New Roman" w:hAnsiTheme="majorHAnsi" w:cstheme="majorHAnsi"/>
          <w:sz w:val="24"/>
          <w:szCs w:val="24"/>
          <w:lang w:val="ro-MD" w:eastAsia="ru-RU"/>
        </w:rPr>
        <w:t>la Raportul de audit.</w:t>
      </w:r>
    </w:p>
    <w:p w14:paraId="6D96B588" w14:textId="77777777" w:rsidR="00B36D38" w:rsidRPr="00C63750" w:rsidRDefault="00B36D38" w:rsidP="00B36D38">
      <w:pPr>
        <w:spacing w:after="0" w:line="276" w:lineRule="auto"/>
        <w:ind w:firstLine="720"/>
        <w:jc w:val="both"/>
        <w:rPr>
          <w:rFonts w:asciiTheme="majorHAnsi" w:hAnsiTheme="majorHAnsi" w:cstheme="majorHAnsi"/>
          <w:sz w:val="24"/>
          <w:szCs w:val="24"/>
          <w:lang w:val="ro-MD"/>
        </w:rPr>
      </w:pPr>
      <w:r w:rsidRPr="00C63750">
        <w:rPr>
          <w:rFonts w:asciiTheme="majorHAnsi" w:hAnsiTheme="majorHAnsi" w:cstheme="majorHAnsi"/>
          <w:sz w:val="24"/>
          <w:szCs w:val="24"/>
          <w:lang w:val="ro-MD"/>
        </w:rPr>
        <w:lastRenderedPageBreak/>
        <w:t>Totodată, examinarea și evaluarea contractului menționat mai sus relevă că acesta nu a fost executat, motivul invocat de autoritatea contractantă fiind neînregistrarea la Trezoreria regională. Drept urmare, CSTSP în anul 2021 a inițiat un nou concurs privind achiziția serviciilor de proiectare în cadrul proiectului „Construcția Depozitului cu climă controlată pentru păstrarea mostrelor de semințe com. Bacioi”, în care câștigător a fost stabilit un alt agent economic</w:t>
      </w:r>
      <w:r w:rsidRPr="00C63750">
        <w:rPr>
          <w:rFonts w:asciiTheme="majorHAnsi" w:hAnsiTheme="majorHAnsi" w:cstheme="majorHAnsi"/>
          <w:sz w:val="24"/>
          <w:szCs w:val="24"/>
          <w:vertAlign w:val="superscript"/>
          <w:lang w:val="ro-MD"/>
        </w:rPr>
        <w:footnoteReference w:id="38"/>
      </w:r>
      <w:r w:rsidRPr="00C63750">
        <w:rPr>
          <w:rFonts w:asciiTheme="majorHAnsi" w:hAnsiTheme="majorHAnsi" w:cstheme="majorHAnsi"/>
          <w:sz w:val="24"/>
          <w:szCs w:val="24"/>
          <w:lang w:val="ro-MD"/>
        </w:rPr>
        <w:t xml:space="preserve">. Prin analiza devizelor de cheltuieli prezentate în oferta operatorului câștigător, auditul a constatat că în 2 devize de cheltuieli din 12, sau 17%, la fel au fost majorate neîntemeiat cotele cheltuielilor de regie (14,5%) în proporție de la 31% până la 70%, ca urmare fiind majorată valoarea estimativă a proiectului și, respectiv, a contractului cu 30,0 mii lei. Informații cu privire la analiza cheltuielilor de regie în baza devizelor de cheltuieli se prezintă în </w:t>
      </w:r>
      <w:r w:rsidRPr="00C63750">
        <w:rPr>
          <w:rFonts w:asciiTheme="majorHAnsi" w:hAnsiTheme="majorHAnsi" w:cstheme="majorHAnsi"/>
          <w:i/>
          <w:sz w:val="24"/>
          <w:szCs w:val="24"/>
          <w:lang w:val="ro-MD"/>
        </w:rPr>
        <w:t>Anexa nr.7</w:t>
      </w:r>
      <w:r w:rsidRPr="00C63750">
        <w:rPr>
          <w:rFonts w:asciiTheme="majorHAnsi" w:hAnsiTheme="majorHAnsi" w:cstheme="majorHAnsi"/>
          <w:sz w:val="24"/>
          <w:szCs w:val="24"/>
          <w:lang w:val="ro-MD"/>
        </w:rPr>
        <w:t xml:space="preserve"> la prezentul Raport de audit.</w:t>
      </w:r>
    </w:p>
    <w:p w14:paraId="49BF24B5" w14:textId="77777777" w:rsidR="00B36D38" w:rsidRPr="00C63750" w:rsidRDefault="00B36D38" w:rsidP="00B36D38">
      <w:pPr>
        <w:spacing w:after="0" w:line="276" w:lineRule="auto"/>
        <w:ind w:firstLine="720"/>
        <w:jc w:val="both"/>
        <w:rPr>
          <w:rFonts w:asciiTheme="majorHAnsi" w:hAnsiTheme="majorHAnsi" w:cstheme="majorHAnsi"/>
          <w:sz w:val="24"/>
          <w:szCs w:val="24"/>
          <w:lang w:val="ro-MD"/>
        </w:rPr>
      </w:pPr>
      <w:r w:rsidRPr="00C63750">
        <w:rPr>
          <w:rFonts w:asciiTheme="majorHAnsi" w:hAnsiTheme="majorHAnsi" w:cstheme="majorHAnsi"/>
          <w:sz w:val="24"/>
          <w:szCs w:val="24"/>
          <w:lang w:val="ro-MD"/>
        </w:rPr>
        <w:t>De menționat că, potrivit explicațiilor prezentate de către autoritatea contractantă, neconformitățile stabilite la calcularea cheltuielilor de regie au fost cauzate de necunoașterea cadrului normativ.</w:t>
      </w:r>
    </w:p>
    <w:p w14:paraId="44F008CC" w14:textId="77777777" w:rsidR="005D612C" w:rsidRPr="00087E05" w:rsidRDefault="00966E8B" w:rsidP="00BE7944">
      <w:pPr>
        <w:pStyle w:val="ListParagraph"/>
        <w:numPr>
          <w:ilvl w:val="0"/>
          <w:numId w:val="22"/>
        </w:numPr>
        <w:spacing w:after="0" w:line="276" w:lineRule="auto"/>
        <w:ind w:left="0" w:firstLine="360"/>
        <w:jc w:val="both"/>
        <w:rPr>
          <w:rFonts w:asciiTheme="majorHAnsi" w:eastAsia="Times New Roman" w:hAnsiTheme="majorHAnsi" w:cstheme="majorHAnsi"/>
          <w:i/>
          <w:sz w:val="24"/>
          <w:szCs w:val="24"/>
          <w:lang w:val="ro-MD" w:eastAsia="ru-RU"/>
        </w:rPr>
      </w:pPr>
      <w:r w:rsidRPr="00087E05">
        <w:rPr>
          <w:rFonts w:asciiTheme="majorHAnsi" w:eastAsia="Times New Roman" w:hAnsiTheme="majorHAnsi" w:cstheme="majorHAnsi"/>
          <w:b/>
          <w:bCs/>
          <w:sz w:val="24"/>
          <w:szCs w:val="24"/>
          <w:lang w:val="ro-MD" w:eastAsia="ru-RU" w:bidi="hi-IN"/>
        </w:rPr>
        <w:t>A</w:t>
      </w:r>
      <w:r w:rsidR="005D612C" w:rsidRPr="00087E05">
        <w:rPr>
          <w:rFonts w:asciiTheme="majorHAnsi" w:eastAsia="Times New Roman" w:hAnsiTheme="majorHAnsi" w:cstheme="majorHAnsi"/>
          <w:b/>
          <w:bCs/>
          <w:sz w:val="24"/>
          <w:szCs w:val="24"/>
          <w:lang w:val="ro-MD" w:eastAsia="ru-RU" w:bidi="hi-IN"/>
        </w:rPr>
        <w:t>probarea lucrărilor suplimentare față de volumul stabilit de proiectant.</w:t>
      </w:r>
      <w:r w:rsidR="000053DE" w:rsidRPr="00087E05">
        <w:rPr>
          <w:rFonts w:asciiTheme="majorHAnsi" w:eastAsia="Times New Roman" w:hAnsiTheme="majorHAnsi" w:cstheme="majorHAnsi"/>
          <w:bCs/>
          <w:sz w:val="24"/>
          <w:szCs w:val="24"/>
          <w:lang w:val="ro-MD" w:eastAsia="ru-RU" w:bidi="hi-IN"/>
        </w:rPr>
        <w:t xml:space="preserve"> </w:t>
      </w:r>
      <w:r w:rsidR="005D612C" w:rsidRPr="00087E05">
        <w:rPr>
          <w:rFonts w:asciiTheme="majorHAnsi" w:eastAsia="Times New Roman" w:hAnsiTheme="majorHAnsi" w:cstheme="majorHAnsi"/>
          <w:sz w:val="24"/>
          <w:szCs w:val="24"/>
          <w:lang w:val="ro-MD" w:eastAsia="ru-RU"/>
        </w:rPr>
        <w:t>Un alt aspect se referă la lucrările de construcții, de modernizare,</w:t>
      </w:r>
      <w:r w:rsidR="00B36D38" w:rsidRPr="00087E05">
        <w:rPr>
          <w:rFonts w:asciiTheme="majorHAnsi" w:eastAsia="Times New Roman" w:hAnsiTheme="majorHAnsi" w:cstheme="majorHAnsi"/>
          <w:sz w:val="24"/>
          <w:szCs w:val="24"/>
          <w:lang w:val="ro-MD" w:eastAsia="ru-RU"/>
        </w:rPr>
        <w:t xml:space="preserve"> de</w:t>
      </w:r>
      <w:r w:rsidR="005D612C" w:rsidRPr="00087E05">
        <w:rPr>
          <w:rFonts w:asciiTheme="majorHAnsi" w:eastAsia="Times New Roman" w:hAnsiTheme="majorHAnsi" w:cstheme="majorHAnsi"/>
          <w:sz w:val="24"/>
          <w:szCs w:val="24"/>
          <w:lang w:val="ro-MD" w:eastAsia="ru-RU"/>
        </w:rPr>
        <w:t xml:space="preserve"> modificare și de reparații, care se execută numai pe bază de proiect elaborat de către persoane fizice sau juridice și verificat de către verificatorii de proiecte atestați</w:t>
      </w:r>
      <w:r w:rsidR="005D612C" w:rsidRPr="00087E05">
        <w:rPr>
          <w:rStyle w:val="FootnoteReference"/>
          <w:rFonts w:asciiTheme="majorHAnsi" w:eastAsia="Times New Roman" w:hAnsiTheme="majorHAnsi" w:cstheme="majorHAnsi"/>
          <w:sz w:val="24"/>
          <w:szCs w:val="24"/>
          <w:lang w:val="ro-MD" w:eastAsia="ru-RU"/>
        </w:rPr>
        <w:footnoteReference w:id="39"/>
      </w:r>
      <w:r w:rsidR="005D612C" w:rsidRPr="00087E05">
        <w:rPr>
          <w:rFonts w:asciiTheme="majorHAnsi" w:eastAsia="Times New Roman" w:hAnsiTheme="majorHAnsi" w:cstheme="majorHAnsi"/>
          <w:sz w:val="24"/>
          <w:szCs w:val="24"/>
          <w:lang w:val="ro-MD" w:eastAsia="ru-RU"/>
        </w:rPr>
        <w:t>. Proiectele verificate și ștampilate nu pot fi schimbate sau modificate pe șantier</w:t>
      </w:r>
      <w:r w:rsidR="005D612C" w:rsidRPr="00087E05">
        <w:rPr>
          <w:rStyle w:val="FootnoteReference"/>
          <w:rFonts w:asciiTheme="majorHAnsi" w:eastAsia="Times New Roman" w:hAnsiTheme="majorHAnsi" w:cstheme="majorHAnsi"/>
          <w:sz w:val="24"/>
          <w:szCs w:val="24"/>
          <w:lang w:val="ro-MD" w:eastAsia="ru-RU"/>
        </w:rPr>
        <w:footnoteReference w:id="40"/>
      </w:r>
      <w:r w:rsidR="005D612C" w:rsidRPr="00087E05">
        <w:rPr>
          <w:rFonts w:asciiTheme="majorHAnsi" w:eastAsia="Times New Roman" w:hAnsiTheme="majorHAnsi" w:cstheme="majorHAnsi"/>
          <w:i/>
          <w:sz w:val="24"/>
          <w:szCs w:val="24"/>
          <w:lang w:val="ro-MD" w:eastAsia="ru-RU"/>
        </w:rPr>
        <w:t>.</w:t>
      </w:r>
      <w:r w:rsidR="005D612C" w:rsidRPr="00087E05">
        <w:rPr>
          <w:rFonts w:asciiTheme="majorHAnsi" w:eastAsia="Times New Roman" w:hAnsiTheme="majorHAnsi" w:cstheme="majorHAnsi"/>
          <w:b/>
          <w:bCs/>
          <w:i/>
          <w:color w:val="000000"/>
          <w:sz w:val="24"/>
          <w:szCs w:val="24"/>
          <w:lang w:val="ro-MD"/>
        </w:rPr>
        <w:t xml:space="preserve"> </w:t>
      </w:r>
    </w:p>
    <w:p w14:paraId="478E5A2B" w14:textId="77777777" w:rsidR="00B36D38" w:rsidRPr="00C63750" w:rsidRDefault="00B36D38" w:rsidP="00B36D38">
      <w:pPr>
        <w:spacing w:after="0" w:line="276" w:lineRule="auto"/>
        <w:ind w:firstLine="708"/>
        <w:jc w:val="both"/>
        <w:rPr>
          <w:rFonts w:asciiTheme="majorHAnsi" w:eastAsia="Times New Roman" w:hAnsiTheme="majorHAnsi" w:cstheme="majorHAnsi"/>
          <w:bCs/>
          <w:iCs/>
          <w:sz w:val="24"/>
          <w:szCs w:val="24"/>
          <w:lang w:val="ro-MD" w:eastAsia="ru-RU" w:bidi="hi-IN"/>
        </w:rPr>
      </w:pPr>
      <w:r w:rsidRPr="00C63750">
        <w:rPr>
          <w:rFonts w:asciiTheme="majorHAnsi" w:eastAsia="Times New Roman" w:hAnsiTheme="majorHAnsi" w:cstheme="majorHAnsi"/>
          <w:bCs/>
          <w:iCs/>
          <w:sz w:val="24"/>
          <w:szCs w:val="24"/>
          <w:lang w:val="ro-MD" w:eastAsia="ru-RU" w:bidi="hi-IN"/>
        </w:rPr>
        <w:t>Auditul a constatat că, în lipsa documentației de proiect, verificate și expertizate în ordinea stabilită, prin 3 acorduri adiționale</w:t>
      </w:r>
      <w:r w:rsidRPr="00C63750">
        <w:rPr>
          <w:rStyle w:val="FootnoteReference"/>
          <w:rFonts w:asciiTheme="majorHAnsi" w:eastAsia="Times New Roman" w:hAnsiTheme="majorHAnsi" w:cstheme="majorHAnsi"/>
          <w:bCs/>
          <w:iCs/>
          <w:sz w:val="24"/>
          <w:szCs w:val="24"/>
          <w:lang w:val="ro-MD" w:eastAsia="ru-RU" w:bidi="hi-IN"/>
        </w:rPr>
        <w:footnoteReference w:id="41"/>
      </w:r>
      <w:r w:rsidRPr="00C63750">
        <w:rPr>
          <w:rFonts w:asciiTheme="majorHAnsi" w:eastAsia="Times New Roman" w:hAnsiTheme="majorHAnsi" w:cstheme="majorHAnsi"/>
          <w:bCs/>
          <w:iCs/>
          <w:sz w:val="24"/>
          <w:szCs w:val="24"/>
          <w:lang w:val="ro-MD" w:eastAsia="ru-RU" w:bidi="hi-IN"/>
        </w:rPr>
        <w:t xml:space="preserve"> au fost modificate volumele de lucrări și a fost majorată valoarea contractelor cu 11 995,9 mii lei, pentru 2 contracte încheiate în anul 2014</w:t>
      </w:r>
      <w:r w:rsidRPr="00C63750">
        <w:rPr>
          <w:rStyle w:val="FootnoteReference"/>
          <w:rFonts w:asciiTheme="majorHAnsi" w:eastAsia="Times New Roman" w:hAnsiTheme="majorHAnsi" w:cstheme="majorHAnsi"/>
          <w:bCs/>
          <w:iCs/>
          <w:sz w:val="24"/>
          <w:szCs w:val="24"/>
          <w:lang w:val="ro-MD" w:eastAsia="ru-RU" w:bidi="hi-IN"/>
        </w:rPr>
        <w:footnoteReference w:id="42"/>
      </w:r>
      <w:r w:rsidRPr="00C63750">
        <w:rPr>
          <w:rFonts w:asciiTheme="majorHAnsi" w:eastAsia="Times New Roman" w:hAnsiTheme="majorHAnsi" w:cstheme="majorHAnsi"/>
          <w:bCs/>
          <w:iCs/>
          <w:sz w:val="24"/>
          <w:szCs w:val="24"/>
          <w:lang w:val="ro-MD" w:eastAsia="ru-RU" w:bidi="hi-IN"/>
        </w:rPr>
        <w:t>, ceea ce invocă riscul privind includerea unor lucrări neargumentate.</w:t>
      </w:r>
    </w:p>
    <w:p w14:paraId="3B25F837" w14:textId="77777777" w:rsidR="005D612C" w:rsidRPr="00087E05" w:rsidRDefault="005D612C" w:rsidP="00BE7944">
      <w:pPr>
        <w:spacing w:after="0" w:line="276" w:lineRule="auto"/>
        <w:ind w:firstLine="708"/>
        <w:jc w:val="both"/>
        <w:rPr>
          <w:rFonts w:asciiTheme="majorHAnsi" w:eastAsia="Times New Roman" w:hAnsiTheme="majorHAnsi" w:cstheme="majorHAnsi"/>
          <w:bCs/>
          <w:sz w:val="24"/>
          <w:szCs w:val="24"/>
          <w:lang w:val="ro-MD" w:eastAsia="ru-RU" w:bidi="hi-IN"/>
        </w:rPr>
      </w:pPr>
      <w:r w:rsidRPr="00087E05">
        <w:rPr>
          <w:rFonts w:asciiTheme="majorHAnsi" w:eastAsia="Times New Roman" w:hAnsiTheme="majorHAnsi" w:cstheme="majorHAnsi"/>
          <w:bCs/>
          <w:iCs/>
          <w:sz w:val="24"/>
          <w:szCs w:val="24"/>
          <w:lang w:val="ro-MD" w:eastAsia="ru-RU" w:bidi="hi-IN"/>
        </w:rPr>
        <w:t xml:space="preserve">De menționat că, urmare a verificărilor de audit prin </w:t>
      </w:r>
      <w:r w:rsidRPr="00087E05">
        <w:rPr>
          <w:rFonts w:asciiTheme="majorHAnsi" w:eastAsia="Times New Roman" w:hAnsiTheme="majorHAnsi" w:cstheme="majorHAnsi"/>
          <w:bCs/>
          <w:sz w:val="24"/>
          <w:szCs w:val="24"/>
          <w:lang w:val="ro-MD" w:eastAsia="ru-RU" w:bidi="hi-IN"/>
        </w:rPr>
        <w:t xml:space="preserve">contrapunerea volumelor de lucrări majorate în sumă de </w:t>
      </w:r>
      <w:r w:rsidRPr="00087E05">
        <w:rPr>
          <w:rFonts w:asciiTheme="majorHAnsi" w:eastAsia="Times New Roman" w:hAnsiTheme="majorHAnsi" w:cstheme="majorHAnsi"/>
          <w:bCs/>
          <w:iCs/>
          <w:sz w:val="24"/>
          <w:szCs w:val="24"/>
          <w:lang w:val="ro-MD" w:eastAsia="ru-RU" w:bidi="hi-IN"/>
        </w:rPr>
        <w:t>2900,0 mii lei</w:t>
      </w:r>
      <w:r w:rsidRPr="00087E05">
        <w:rPr>
          <w:rFonts w:asciiTheme="majorHAnsi" w:eastAsia="Times New Roman" w:hAnsiTheme="majorHAnsi" w:cstheme="majorHAnsi"/>
          <w:bCs/>
          <w:sz w:val="24"/>
          <w:szCs w:val="24"/>
          <w:lang w:val="ro-MD" w:eastAsia="ru-RU" w:bidi="hi-IN"/>
        </w:rPr>
        <w:t xml:space="preserve"> în cadrul contractului </w:t>
      </w:r>
      <w:r w:rsidRPr="00087E05">
        <w:rPr>
          <w:rFonts w:asciiTheme="majorHAnsi" w:eastAsia="Times New Roman" w:hAnsiTheme="majorHAnsi" w:cstheme="majorHAnsi"/>
          <w:bCs/>
          <w:iCs/>
          <w:sz w:val="24"/>
          <w:szCs w:val="24"/>
          <w:lang w:val="ro-MD" w:eastAsia="ru-RU" w:bidi="hi-IN"/>
        </w:rPr>
        <w:t>de antrepriză nr.14 din 31.12.2014, s-</w:t>
      </w:r>
      <w:r w:rsidRPr="00087E05">
        <w:rPr>
          <w:rFonts w:asciiTheme="majorHAnsi" w:eastAsia="Times New Roman" w:hAnsiTheme="majorHAnsi" w:cstheme="majorHAnsi"/>
          <w:bCs/>
          <w:sz w:val="24"/>
          <w:szCs w:val="24"/>
          <w:lang w:val="ro-MD" w:eastAsia="ru-RU" w:bidi="hi-IN"/>
        </w:rPr>
        <w:t>a constat</w:t>
      </w:r>
      <w:r w:rsidR="00B36D38" w:rsidRPr="00087E05">
        <w:rPr>
          <w:rFonts w:asciiTheme="majorHAnsi" w:eastAsia="Times New Roman" w:hAnsiTheme="majorHAnsi" w:cstheme="majorHAnsi"/>
          <w:bCs/>
          <w:sz w:val="24"/>
          <w:szCs w:val="24"/>
          <w:lang w:val="ro-MD" w:eastAsia="ru-RU" w:bidi="hi-IN"/>
        </w:rPr>
        <w:t>at</w:t>
      </w:r>
      <w:r w:rsidRPr="00087E05">
        <w:rPr>
          <w:rFonts w:asciiTheme="majorHAnsi" w:eastAsia="Times New Roman" w:hAnsiTheme="majorHAnsi" w:cstheme="majorHAnsi"/>
          <w:bCs/>
          <w:sz w:val="24"/>
          <w:szCs w:val="24"/>
          <w:lang w:val="ro-MD" w:eastAsia="ru-RU" w:bidi="hi-IN"/>
        </w:rPr>
        <w:t xml:space="preserve"> că ma</w:t>
      </w:r>
      <w:r w:rsidR="005D37EA" w:rsidRPr="00087E05">
        <w:rPr>
          <w:rFonts w:asciiTheme="majorHAnsi" w:eastAsia="Times New Roman" w:hAnsiTheme="majorHAnsi" w:cstheme="majorHAnsi"/>
          <w:bCs/>
          <w:sz w:val="24"/>
          <w:szCs w:val="24"/>
          <w:lang w:val="ro-MD" w:eastAsia="ru-RU" w:bidi="hi-IN"/>
        </w:rPr>
        <w:t>j</w:t>
      </w:r>
      <w:r w:rsidRPr="00087E05">
        <w:rPr>
          <w:rFonts w:asciiTheme="majorHAnsi" w:eastAsia="Times New Roman" w:hAnsiTheme="majorHAnsi" w:cstheme="majorHAnsi"/>
          <w:bCs/>
          <w:sz w:val="24"/>
          <w:szCs w:val="24"/>
          <w:lang w:val="ro-MD" w:eastAsia="ru-RU" w:bidi="hi-IN"/>
        </w:rPr>
        <w:t>orarea a inclus lucrări suplimentare față de volumul stabilit de proiectant în sumă de 1 207,6 mii lei, inclusiv prin includerea a 4 lucrări suplimentare cu un volum de lucrări în sumă de 612,3 mii lei, iar în cadrul a 7 lucrări a</w:t>
      </w:r>
      <w:r w:rsidR="009E6561">
        <w:rPr>
          <w:rFonts w:asciiTheme="majorHAnsi" w:eastAsia="Times New Roman" w:hAnsiTheme="majorHAnsi" w:cstheme="majorHAnsi"/>
          <w:bCs/>
          <w:sz w:val="24"/>
          <w:szCs w:val="24"/>
          <w:lang w:val="ro-MD" w:eastAsia="ru-RU" w:bidi="hi-IN"/>
        </w:rPr>
        <w:t>u</w:t>
      </w:r>
      <w:r w:rsidRPr="00087E05">
        <w:rPr>
          <w:rFonts w:asciiTheme="majorHAnsi" w:eastAsia="Times New Roman" w:hAnsiTheme="majorHAnsi" w:cstheme="majorHAnsi"/>
          <w:bCs/>
          <w:sz w:val="24"/>
          <w:szCs w:val="24"/>
          <w:lang w:val="ro-MD" w:eastAsia="ru-RU" w:bidi="hi-IN"/>
        </w:rPr>
        <w:t xml:space="preserve"> fost majorat</w:t>
      </w:r>
      <w:r w:rsidR="009E6561">
        <w:rPr>
          <w:rFonts w:asciiTheme="majorHAnsi" w:eastAsia="Times New Roman" w:hAnsiTheme="majorHAnsi" w:cstheme="majorHAnsi"/>
          <w:bCs/>
          <w:sz w:val="24"/>
          <w:szCs w:val="24"/>
          <w:lang w:val="ro-MD" w:eastAsia="ru-RU" w:bidi="hi-IN"/>
        </w:rPr>
        <w:t>e</w:t>
      </w:r>
      <w:r w:rsidRPr="00087E05">
        <w:rPr>
          <w:rFonts w:asciiTheme="majorHAnsi" w:eastAsia="Times New Roman" w:hAnsiTheme="majorHAnsi" w:cstheme="majorHAnsi"/>
          <w:bCs/>
          <w:sz w:val="24"/>
          <w:szCs w:val="24"/>
          <w:lang w:val="ro-MD" w:eastAsia="ru-RU" w:bidi="hi-IN"/>
        </w:rPr>
        <w:t xml:space="preserve"> neîntemeiat volumele de lucrări în sumă de 595,3 mii lei</w:t>
      </w:r>
      <w:r w:rsidR="009E6561">
        <w:rPr>
          <w:rFonts w:asciiTheme="majorHAnsi" w:eastAsia="Times New Roman" w:hAnsiTheme="majorHAnsi" w:cstheme="majorHAnsi"/>
          <w:bCs/>
          <w:sz w:val="24"/>
          <w:szCs w:val="24"/>
          <w:lang w:val="ro-MD" w:eastAsia="ru-RU" w:bidi="hi-IN"/>
        </w:rPr>
        <w:t>,</w:t>
      </w:r>
      <w:r w:rsidRPr="00087E05">
        <w:rPr>
          <w:rFonts w:asciiTheme="majorHAnsi" w:eastAsia="Times New Roman" w:hAnsiTheme="majorHAnsi" w:cstheme="majorHAnsi"/>
          <w:bCs/>
          <w:sz w:val="24"/>
          <w:szCs w:val="24"/>
          <w:lang w:val="ro-MD" w:eastAsia="ru-RU" w:bidi="hi-IN"/>
        </w:rPr>
        <w:t xml:space="preserve"> </w:t>
      </w:r>
      <w:r w:rsidR="009C359B" w:rsidRPr="00C63750">
        <w:rPr>
          <w:rFonts w:asciiTheme="majorHAnsi" w:eastAsia="Times New Roman" w:hAnsiTheme="majorHAnsi" w:cstheme="majorHAnsi"/>
          <w:bCs/>
          <w:sz w:val="24"/>
          <w:szCs w:val="24"/>
          <w:lang w:val="ro-MD" w:eastAsia="ru-RU" w:bidi="hi-IN"/>
        </w:rPr>
        <w:t>precum și nu a fost executat un volum de lucrări în sumă de 89,8 mii lei. Informații detaliate se prezintă</w:t>
      </w:r>
      <w:r w:rsidR="009C359B" w:rsidRPr="00087E05">
        <w:rPr>
          <w:rFonts w:asciiTheme="majorHAnsi" w:eastAsia="Times New Roman" w:hAnsiTheme="majorHAnsi" w:cstheme="majorHAnsi"/>
          <w:bCs/>
          <w:sz w:val="24"/>
          <w:szCs w:val="24"/>
          <w:lang w:val="ro-MD" w:eastAsia="ru-RU" w:bidi="hi-IN"/>
        </w:rPr>
        <w:t xml:space="preserve"> </w:t>
      </w:r>
      <w:r w:rsidRPr="00087E05">
        <w:rPr>
          <w:rFonts w:asciiTheme="majorHAnsi" w:eastAsia="Times New Roman" w:hAnsiTheme="majorHAnsi" w:cstheme="majorHAnsi"/>
          <w:bCs/>
          <w:sz w:val="24"/>
          <w:szCs w:val="24"/>
          <w:lang w:val="ro-MD" w:eastAsia="ru-RU" w:bidi="hi-IN"/>
        </w:rPr>
        <w:t xml:space="preserve">în </w:t>
      </w:r>
      <w:r w:rsidRPr="00087E05">
        <w:rPr>
          <w:rFonts w:asciiTheme="majorHAnsi" w:eastAsia="Times New Roman" w:hAnsiTheme="majorHAnsi" w:cstheme="majorHAnsi"/>
          <w:bCs/>
          <w:i/>
          <w:sz w:val="24"/>
          <w:szCs w:val="24"/>
          <w:lang w:val="ro-MD" w:eastAsia="ru-RU" w:bidi="hi-IN"/>
        </w:rPr>
        <w:t>Anexa nr.</w:t>
      </w:r>
      <w:r w:rsidR="009E3229" w:rsidRPr="00087E05">
        <w:rPr>
          <w:rFonts w:asciiTheme="majorHAnsi" w:eastAsia="Times New Roman" w:hAnsiTheme="majorHAnsi" w:cstheme="majorHAnsi"/>
          <w:bCs/>
          <w:i/>
          <w:sz w:val="24"/>
          <w:szCs w:val="24"/>
          <w:lang w:val="ro-MD" w:eastAsia="ru-RU" w:bidi="hi-IN"/>
        </w:rPr>
        <w:t>8</w:t>
      </w:r>
      <w:r w:rsidRPr="00087E05">
        <w:rPr>
          <w:rFonts w:asciiTheme="majorHAnsi" w:eastAsia="Times New Roman" w:hAnsiTheme="majorHAnsi" w:cstheme="majorHAnsi"/>
          <w:bCs/>
          <w:sz w:val="24"/>
          <w:szCs w:val="24"/>
          <w:lang w:val="ro-MD" w:eastAsia="ru-RU" w:bidi="hi-IN"/>
        </w:rPr>
        <w:t xml:space="preserve"> la prezentul Raport de audit.</w:t>
      </w:r>
    </w:p>
    <w:p w14:paraId="3AB03298" w14:textId="77777777" w:rsidR="00ED6670" w:rsidRPr="00C63750" w:rsidRDefault="00966E8B" w:rsidP="00ED6670">
      <w:pPr>
        <w:pStyle w:val="ListParagraph"/>
        <w:numPr>
          <w:ilvl w:val="0"/>
          <w:numId w:val="21"/>
        </w:numPr>
        <w:spacing w:after="0" w:line="276" w:lineRule="auto"/>
        <w:ind w:left="0" w:firstLine="360"/>
        <w:jc w:val="both"/>
        <w:rPr>
          <w:rFonts w:asciiTheme="majorHAnsi" w:hAnsiTheme="majorHAnsi" w:cstheme="majorHAnsi"/>
          <w:sz w:val="24"/>
          <w:szCs w:val="24"/>
          <w:lang w:val="ro-MD"/>
        </w:rPr>
      </w:pPr>
      <w:r w:rsidRPr="00087E05">
        <w:rPr>
          <w:rFonts w:asciiTheme="majorHAnsi" w:hAnsiTheme="majorHAnsi" w:cstheme="majorHAnsi"/>
          <w:b/>
          <w:sz w:val="24"/>
          <w:szCs w:val="24"/>
          <w:lang w:val="ro-MD"/>
        </w:rPr>
        <w:t>I</w:t>
      </w:r>
      <w:r w:rsidR="005D612C" w:rsidRPr="00087E05">
        <w:rPr>
          <w:rFonts w:asciiTheme="majorHAnsi" w:hAnsiTheme="majorHAnsi" w:cstheme="majorHAnsi"/>
          <w:b/>
          <w:sz w:val="24"/>
          <w:szCs w:val="24"/>
          <w:lang w:val="ro-MD"/>
        </w:rPr>
        <w:t>ncluderea în anunțul de intenție a valorii achizițiilor publice care deviază de la valoarea estimată de proiectant</w:t>
      </w:r>
      <w:r w:rsidR="005D612C" w:rsidRPr="00087E05">
        <w:rPr>
          <w:rFonts w:asciiTheme="majorHAnsi" w:hAnsiTheme="majorHAnsi" w:cstheme="majorHAnsi"/>
          <w:sz w:val="24"/>
          <w:szCs w:val="24"/>
          <w:lang w:val="ro-MD"/>
        </w:rPr>
        <w:t xml:space="preserve">. </w:t>
      </w:r>
      <w:r w:rsidR="00ED6670" w:rsidRPr="00C63750">
        <w:rPr>
          <w:rFonts w:asciiTheme="majorHAnsi" w:hAnsiTheme="majorHAnsi" w:cstheme="majorHAnsi"/>
          <w:sz w:val="24"/>
          <w:szCs w:val="24"/>
          <w:lang w:val="ro-MD"/>
        </w:rPr>
        <w:t>Calcularea valorii estimate a unei achiziții publice se bazează pe valoarea totală spre plată, fără taxa pe valoarea adăugată, estimată de autoritatea contractantă</w:t>
      </w:r>
      <w:r w:rsidR="00ED6670" w:rsidRPr="00C63750">
        <w:rPr>
          <w:rFonts w:asciiTheme="majorHAnsi" w:hAnsiTheme="majorHAnsi" w:cstheme="majorHAnsi"/>
          <w:sz w:val="24"/>
          <w:szCs w:val="24"/>
          <w:vertAlign w:val="superscript"/>
          <w:lang w:val="ro-MD"/>
        </w:rPr>
        <w:footnoteReference w:id="43"/>
      </w:r>
      <w:r w:rsidR="00ED6670" w:rsidRPr="00C63750">
        <w:rPr>
          <w:rFonts w:asciiTheme="majorHAnsi" w:hAnsiTheme="majorHAnsi" w:cstheme="majorHAnsi"/>
          <w:sz w:val="24"/>
          <w:szCs w:val="24"/>
          <w:lang w:val="ro-MD"/>
        </w:rPr>
        <w:t xml:space="preserve">. Verificarea și analiza documentelor aferente achiziționării de către CSTSP a serviciilor de proiectare a „Construcției Depozitului cu climă controlată pentru păstrarea mostrelor de semințe com. Bacioi” realizate de SRL „Lux Gaz”, a stabilit că proiectul a fost expediat pentru verificare și </w:t>
      </w:r>
      <w:r w:rsidR="00ED6670" w:rsidRPr="00C63750">
        <w:rPr>
          <w:rFonts w:asciiTheme="majorHAnsi" w:hAnsiTheme="majorHAnsi" w:cstheme="majorHAnsi"/>
          <w:sz w:val="24"/>
          <w:szCs w:val="24"/>
          <w:lang w:val="ro-MD"/>
        </w:rPr>
        <w:lastRenderedPageBreak/>
        <w:t>expertizare către Serviciul de Stat pentru Verificare și Expertizare a Proiectelor și Construcțiilor, fiind confirmat</w:t>
      </w:r>
      <w:r w:rsidR="00ED6670" w:rsidRPr="00C63750">
        <w:rPr>
          <w:rFonts w:asciiTheme="majorHAnsi" w:hAnsiTheme="majorHAnsi" w:cstheme="majorHAnsi"/>
          <w:sz w:val="24"/>
          <w:szCs w:val="24"/>
          <w:vertAlign w:val="superscript"/>
          <w:lang w:val="ro-MD"/>
        </w:rPr>
        <w:footnoteReference w:id="44"/>
      </w:r>
      <w:r w:rsidR="00ED6670" w:rsidRPr="00C63750">
        <w:rPr>
          <w:rFonts w:asciiTheme="majorHAnsi" w:hAnsiTheme="majorHAnsi" w:cstheme="majorHAnsi"/>
          <w:sz w:val="24"/>
          <w:szCs w:val="24"/>
          <w:lang w:val="ro-MD"/>
        </w:rPr>
        <w:t xml:space="preserve"> costul de deviz al obiectului în sumă de 4176,7 mii lei (fără TVA), sau 5220,9 mii lei inclusiv TVA. Autoritatea contractantă nu a ținut cont de sumele estimate în deviz, planificând și publicând în anunțul de participare valoarea estimată a obiectului în sumă de 4002,8 mii lei (fără TVA), sau 4803,4 mii lei inclusiv TVA, valoarea lucrărilor  fiind diminuată cu 173,9 mii lei</w:t>
      </w:r>
      <w:r w:rsidR="00ED6670" w:rsidRPr="00C63750">
        <w:rPr>
          <w:rFonts w:asciiTheme="majorHAnsi" w:hAnsiTheme="majorHAnsi" w:cstheme="majorHAnsi"/>
          <w:sz w:val="24"/>
          <w:szCs w:val="24"/>
          <w:vertAlign w:val="superscript"/>
          <w:lang w:val="ro-MD"/>
        </w:rPr>
        <w:footnoteReference w:id="45"/>
      </w:r>
      <w:r w:rsidR="00ED6670" w:rsidRPr="00C63750">
        <w:rPr>
          <w:rFonts w:asciiTheme="majorHAnsi" w:hAnsiTheme="majorHAnsi" w:cstheme="majorHAnsi"/>
          <w:sz w:val="24"/>
          <w:szCs w:val="24"/>
          <w:lang w:val="ro-MD"/>
        </w:rPr>
        <w:t>, sau cu 4%.</w:t>
      </w:r>
    </w:p>
    <w:p w14:paraId="1491B82E" w14:textId="4DAA899C" w:rsidR="00ED6670" w:rsidRPr="00C63750" w:rsidRDefault="00ED6670" w:rsidP="00ED6670">
      <w:pPr>
        <w:spacing w:after="0" w:line="276" w:lineRule="auto"/>
        <w:ind w:firstLine="720"/>
        <w:jc w:val="both"/>
        <w:rPr>
          <w:rFonts w:asciiTheme="majorHAnsi" w:hAnsiTheme="majorHAnsi"/>
          <w:sz w:val="24"/>
          <w:szCs w:val="24"/>
          <w:lang w:val="ro-MD"/>
        </w:rPr>
      </w:pPr>
      <w:r w:rsidRPr="00C63750">
        <w:rPr>
          <w:rFonts w:asciiTheme="majorHAnsi" w:hAnsiTheme="majorHAnsi"/>
          <w:sz w:val="24"/>
          <w:szCs w:val="24"/>
          <w:lang w:val="ro-MD"/>
        </w:rPr>
        <w:t xml:space="preserve">De menționat că, în urma concursului </w:t>
      </w:r>
      <w:r w:rsidRPr="00C63750">
        <w:rPr>
          <w:rFonts w:asciiTheme="majorHAnsi" w:hAnsiTheme="majorHAnsi" w:cstheme="majorHAnsi"/>
          <w:sz w:val="24"/>
          <w:szCs w:val="24"/>
          <w:lang w:val="ro-MD"/>
        </w:rPr>
        <w:t xml:space="preserve">a fost desemnată învingătoare </w:t>
      </w:r>
      <w:r w:rsidRPr="00C63750">
        <w:rPr>
          <w:rFonts w:asciiTheme="majorHAnsi" w:eastAsia="Times New Roman" w:hAnsiTheme="majorHAnsi" w:cstheme="majorHAnsi"/>
          <w:sz w:val="24"/>
          <w:szCs w:val="24"/>
          <w:lang w:val="ro-MD" w:eastAsia="ru-RU"/>
        </w:rPr>
        <w:t>SRL „5AQ INVEST”, fiind întocmit contractul</w:t>
      </w:r>
      <w:r w:rsidRPr="00C63750">
        <w:rPr>
          <w:rFonts w:asciiTheme="majorHAnsi" w:hAnsiTheme="majorHAnsi" w:cstheme="majorHAnsi"/>
          <w:sz w:val="24"/>
          <w:szCs w:val="24"/>
          <w:lang w:val="ro-MD"/>
        </w:rPr>
        <w:t xml:space="preserve"> nr.5 din 11.06.2019 cu</w:t>
      </w:r>
      <w:r w:rsidRPr="00C63750">
        <w:rPr>
          <w:rFonts w:asciiTheme="majorHAnsi" w:eastAsia="Times New Roman" w:hAnsiTheme="majorHAnsi" w:cstheme="majorHAnsi"/>
          <w:sz w:val="24"/>
          <w:szCs w:val="24"/>
          <w:lang w:val="ro-MD" w:eastAsia="ru-RU"/>
        </w:rPr>
        <w:t xml:space="preserve"> valoarea lucrărilor în sumă de 3210,0 mii lei fără TVA,</w:t>
      </w:r>
      <w:r w:rsidRPr="00C63750">
        <w:rPr>
          <w:rFonts w:asciiTheme="majorHAnsi" w:hAnsiTheme="majorHAnsi"/>
          <w:sz w:val="24"/>
          <w:szCs w:val="24"/>
          <w:lang w:val="ro-MD"/>
        </w:rPr>
        <w:t xml:space="preserve"> ale căror lucrări nu au fost executate din cauza neînregistrării contractului dat la Trezoreria regională. Însă, prin anunțul de intenție repetat și publicat la 15.01.2021, entitatea a inițiat un nou concurs, </w:t>
      </w:r>
      <w:r w:rsidRPr="00C63750">
        <w:rPr>
          <w:rFonts w:asciiTheme="majorHAnsi" w:hAnsiTheme="majorHAnsi" w:cstheme="majorHAnsi"/>
          <w:sz w:val="24"/>
          <w:szCs w:val="24"/>
          <w:lang w:val="ro-MD"/>
        </w:rPr>
        <w:t xml:space="preserve">valoarea estimativă fiind deja calculată tot în baza aceluiași deviz de cheltuieli, în mărime de </w:t>
      </w:r>
      <w:r w:rsidRPr="00C63750">
        <w:rPr>
          <w:rFonts w:asciiTheme="majorHAnsi" w:hAnsiTheme="majorHAnsi"/>
          <w:sz w:val="24"/>
          <w:szCs w:val="24"/>
          <w:lang w:val="ro-MD"/>
        </w:rPr>
        <w:t>4 350,7 mii lei fără TVA, sau cu 174,0 mii lei</w:t>
      </w:r>
      <w:r w:rsidRPr="00C63750">
        <w:rPr>
          <w:rFonts w:asciiTheme="majorHAnsi" w:hAnsiTheme="majorHAnsi"/>
          <w:sz w:val="24"/>
          <w:szCs w:val="24"/>
          <w:vertAlign w:val="superscript"/>
          <w:lang w:val="ro-MD"/>
        </w:rPr>
        <w:footnoteReference w:id="46"/>
      </w:r>
      <w:r w:rsidRPr="00C63750">
        <w:rPr>
          <w:rFonts w:asciiTheme="majorHAnsi" w:hAnsiTheme="majorHAnsi"/>
          <w:sz w:val="24"/>
          <w:szCs w:val="24"/>
          <w:lang w:val="ro-MD"/>
        </w:rPr>
        <w:t xml:space="preserve"> mai mult decât valoarea stabilită și expertizată regulamentar. Acest fapt induce riscul de suportare a unor cheltuieli bugetare neîntemeiate și, ca urmare, la posibila prejudiciere a statului.</w:t>
      </w:r>
    </w:p>
    <w:p w14:paraId="355370B6" w14:textId="51A378C6" w:rsidR="005D612C" w:rsidRPr="00087E05" w:rsidRDefault="00966E8B" w:rsidP="00ED6670">
      <w:pPr>
        <w:pStyle w:val="ListParagraph"/>
        <w:numPr>
          <w:ilvl w:val="0"/>
          <w:numId w:val="21"/>
        </w:numPr>
        <w:spacing w:after="0" w:line="276" w:lineRule="auto"/>
        <w:ind w:left="0" w:firstLine="360"/>
        <w:jc w:val="both"/>
        <w:rPr>
          <w:rFonts w:asciiTheme="majorHAnsi" w:eastAsia="Times New Roman" w:hAnsiTheme="majorHAnsi" w:cstheme="majorHAnsi"/>
          <w:b/>
          <w:bCs/>
          <w:sz w:val="24"/>
          <w:szCs w:val="24"/>
          <w:lang w:val="ro-MD" w:eastAsia="ru-RU"/>
        </w:rPr>
      </w:pPr>
      <w:r w:rsidRPr="00C63750">
        <w:rPr>
          <w:rFonts w:asciiTheme="majorHAnsi" w:eastAsia="Times New Roman" w:hAnsiTheme="majorHAnsi" w:cstheme="majorHAnsi"/>
          <w:b/>
          <w:bCs/>
          <w:sz w:val="24"/>
          <w:szCs w:val="24"/>
          <w:lang w:val="ro-MD" w:eastAsia="ru-RU"/>
        </w:rPr>
        <w:t>S</w:t>
      </w:r>
      <w:r w:rsidR="00ED6670" w:rsidRPr="00C63750">
        <w:rPr>
          <w:rFonts w:asciiTheme="majorHAnsi" w:eastAsia="Times New Roman" w:hAnsiTheme="majorHAnsi" w:cstheme="majorHAnsi"/>
          <w:b/>
          <w:bCs/>
          <w:sz w:val="24"/>
          <w:szCs w:val="24"/>
          <w:lang w:val="ro-MD" w:eastAsia="ru-RU"/>
        </w:rPr>
        <w:t>uspiciuni de mimare a procedurii de concurs prin favorizarea unor ofertanți</w:t>
      </w:r>
      <w:r w:rsidR="0005155C">
        <w:rPr>
          <w:rFonts w:asciiTheme="majorHAnsi" w:eastAsia="Times New Roman" w:hAnsiTheme="majorHAnsi" w:cstheme="majorHAnsi"/>
          <w:b/>
          <w:bCs/>
          <w:sz w:val="24"/>
          <w:szCs w:val="24"/>
          <w:lang w:val="ro-MD" w:eastAsia="ru-RU"/>
        </w:rPr>
        <w:t>,</w:t>
      </w:r>
      <w:r w:rsidR="00ED6670" w:rsidRPr="00C63750">
        <w:rPr>
          <w:rFonts w:asciiTheme="majorHAnsi" w:eastAsia="Times New Roman" w:hAnsiTheme="majorHAnsi" w:cstheme="majorHAnsi"/>
          <w:b/>
          <w:bCs/>
          <w:sz w:val="24"/>
          <w:szCs w:val="24"/>
          <w:lang w:val="ro-MD" w:eastAsia="ru-RU"/>
        </w:rPr>
        <w:t xml:space="preserve"> cu dezvăluirea unor date specifice din deviz</w:t>
      </w:r>
      <w:r w:rsidR="005D612C" w:rsidRPr="00087E05">
        <w:rPr>
          <w:rFonts w:asciiTheme="majorHAnsi" w:eastAsia="Times New Roman" w:hAnsiTheme="majorHAnsi" w:cstheme="majorHAnsi"/>
          <w:b/>
          <w:bCs/>
          <w:sz w:val="24"/>
          <w:szCs w:val="24"/>
          <w:lang w:val="ro-MD" w:eastAsia="ru-RU"/>
        </w:rPr>
        <w:t>.</w:t>
      </w:r>
      <w:r w:rsidR="005D612C" w:rsidRPr="00087E05">
        <w:rPr>
          <w:rFonts w:asciiTheme="majorHAnsi" w:eastAsia="Times New Roman" w:hAnsiTheme="majorHAnsi" w:cstheme="majorHAnsi"/>
          <w:bCs/>
          <w:sz w:val="24"/>
          <w:szCs w:val="24"/>
          <w:lang w:val="ro-MD" w:eastAsia="ru-RU"/>
        </w:rPr>
        <w:t xml:space="preserve"> Conform prevederilor legale</w:t>
      </w:r>
      <w:r w:rsidR="005D612C" w:rsidRPr="00087E05">
        <w:rPr>
          <w:rStyle w:val="FootnoteReference"/>
          <w:rFonts w:asciiTheme="majorHAnsi" w:eastAsia="Times New Roman" w:hAnsiTheme="majorHAnsi" w:cstheme="majorHAnsi"/>
          <w:bCs/>
          <w:sz w:val="24"/>
          <w:szCs w:val="24"/>
          <w:lang w:val="ro-MD" w:eastAsia="ru-RU"/>
        </w:rPr>
        <w:footnoteReference w:id="47"/>
      </w:r>
      <w:r w:rsidR="00826E7D">
        <w:rPr>
          <w:rFonts w:asciiTheme="majorHAnsi" w:eastAsia="Times New Roman" w:hAnsiTheme="majorHAnsi" w:cstheme="majorHAnsi"/>
          <w:bCs/>
          <w:sz w:val="24"/>
          <w:szCs w:val="24"/>
          <w:lang w:val="ro-MD" w:eastAsia="ru-RU"/>
        </w:rPr>
        <w:t>,</w:t>
      </w:r>
      <w:r w:rsidR="005D612C" w:rsidRPr="00087E05">
        <w:rPr>
          <w:rFonts w:asciiTheme="majorHAnsi" w:eastAsia="Times New Roman" w:hAnsiTheme="majorHAnsi" w:cstheme="majorHAnsi"/>
          <w:bCs/>
          <w:sz w:val="24"/>
          <w:szCs w:val="24"/>
          <w:lang w:val="ro-MD" w:eastAsia="ru-RU"/>
        </w:rPr>
        <w:t xml:space="preserve"> </w:t>
      </w:r>
      <w:r w:rsidR="005D612C" w:rsidRPr="00087E05">
        <w:rPr>
          <w:rFonts w:asciiTheme="majorHAnsi" w:eastAsia="Times New Roman" w:hAnsiTheme="majorHAnsi" w:cstheme="majorHAnsi"/>
          <w:sz w:val="24"/>
          <w:szCs w:val="24"/>
          <w:lang w:val="ro-MD" w:eastAsia="ru-RU"/>
        </w:rPr>
        <w:t xml:space="preserve">Grupul de lucru va respinge orice ofertă în cazul </w:t>
      </w:r>
      <w:r w:rsidR="00826E7D">
        <w:rPr>
          <w:rFonts w:asciiTheme="majorHAnsi" w:eastAsia="Times New Roman" w:hAnsiTheme="majorHAnsi" w:cstheme="majorHAnsi"/>
          <w:sz w:val="24"/>
          <w:szCs w:val="24"/>
          <w:lang w:val="ro-MD" w:eastAsia="ru-RU"/>
        </w:rPr>
        <w:t>în care</w:t>
      </w:r>
      <w:r w:rsidR="005D612C" w:rsidRPr="00087E05">
        <w:rPr>
          <w:rFonts w:asciiTheme="majorHAnsi" w:eastAsia="Times New Roman" w:hAnsiTheme="majorHAnsi" w:cstheme="majorHAnsi"/>
          <w:sz w:val="24"/>
          <w:szCs w:val="24"/>
          <w:lang w:val="ro-MD" w:eastAsia="ru-RU"/>
        </w:rPr>
        <w:t xml:space="preserve"> oferta conține, în propunerea financiară, prețuri care par, în mod evident, a nu fi rezultatul liberei concurențe și care nu pot fi justificate temeinic</w:t>
      </w:r>
      <w:r w:rsidR="005D612C" w:rsidRPr="00087E05">
        <w:rPr>
          <w:rFonts w:asciiTheme="majorHAnsi" w:eastAsia="Times New Roman" w:hAnsiTheme="majorHAnsi" w:cstheme="majorHAnsi"/>
          <w:i/>
          <w:sz w:val="24"/>
          <w:szCs w:val="24"/>
          <w:lang w:val="ro-MD" w:eastAsia="ru-RU"/>
        </w:rPr>
        <w:t>.</w:t>
      </w:r>
    </w:p>
    <w:p w14:paraId="5D17D234" w14:textId="040836AD" w:rsidR="005D612C" w:rsidRPr="00087E05" w:rsidRDefault="00CB5B74" w:rsidP="00BE7944">
      <w:pPr>
        <w:shd w:val="clear" w:color="auto" w:fill="FFFFFF" w:themeFill="background1"/>
        <w:tabs>
          <w:tab w:val="left" w:pos="0"/>
        </w:tabs>
        <w:spacing w:after="0" w:line="276" w:lineRule="auto"/>
        <w:ind w:firstLine="720"/>
        <w:jc w:val="both"/>
        <w:rPr>
          <w:rFonts w:asciiTheme="majorHAnsi" w:eastAsia="Times New Roman" w:hAnsiTheme="majorHAnsi" w:cstheme="majorHAnsi"/>
          <w:sz w:val="24"/>
          <w:szCs w:val="24"/>
          <w:lang w:val="ro-MD" w:eastAsia="ru-RU"/>
        </w:rPr>
      </w:pPr>
      <w:r w:rsidRPr="00087E05">
        <w:rPr>
          <w:rFonts w:asciiTheme="majorHAnsi" w:eastAsia="Times New Roman" w:hAnsiTheme="majorHAnsi" w:cstheme="majorHAnsi"/>
          <w:sz w:val="24"/>
          <w:szCs w:val="24"/>
          <w:lang w:val="ro-MD" w:eastAsia="ru-RU"/>
        </w:rPr>
        <w:t xml:space="preserve">În cadrul </w:t>
      </w:r>
      <w:r w:rsidR="005D612C" w:rsidRPr="00087E05">
        <w:rPr>
          <w:rFonts w:asciiTheme="majorHAnsi" w:eastAsia="Times New Roman" w:hAnsiTheme="majorHAnsi" w:cstheme="majorHAnsi"/>
          <w:sz w:val="24"/>
          <w:szCs w:val="24"/>
          <w:lang w:val="ro-MD" w:eastAsia="ru-RU"/>
        </w:rPr>
        <w:t xml:space="preserve">LP </w:t>
      </w:r>
      <w:r w:rsidR="005D612C" w:rsidRPr="00087E05">
        <w:rPr>
          <w:rFonts w:asciiTheme="majorHAnsi" w:eastAsia="Times New Roman" w:hAnsiTheme="majorHAnsi" w:cstheme="majorHAnsi"/>
          <w:color w:val="000000"/>
          <w:sz w:val="24"/>
          <w:szCs w:val="24"/>
          <w:lang w:val="ro-MD" w:eastAsia="ru-RU"/>
        </w:rPr>
        <w:t>din 10.06.2019</w:t>
      </w:r>
      <w:r w:rsidR="005D612C" w:rsidRPr="00087E05">
        <w:rPr>
          <w:rFonts w:asciiTheme="majorHAnsi" w:eastAsia="Times New Roman" w:hAnsiTheme="majorHAnsi" w:cstheme="majorHAnsi"/>
          <w:sz w:val="24"/>
          <w:szCs w:val="24"/>
          <w:lang w:val="ro-MD" w:eastAsia="ru-RU"/>
        </w:rPr>
        <w:t xml:space="preserve"> „Achiziția lucrărilor de reconstrucție a digului de protecție s. Gura B</w:t>
      </w:r>
      <w:r w:rsidR="00826E7D">
        <w:rPr>
          <w:rFonts w:asciiTheme="majorHAnsi" w:eastAsia="Times New Roman" w:hAnsiTheme="majorHAnsi" w:cstheme="majorHAnsi"/>
          <w:sz w:val="24"/>
          <w:szCs w:val="24"/>
          <w:lang w:val="ro-MD" w:eastAsia="ru-RU"/>
        </w:rPr>
        <w:t>â</w:t>
      </w:r>
      <w:r w:rsidR="005D612C" w:rsidRPr="00087E05">
        <w:rPr>
          <w:rFonts w:asciiTheme="majorHAnsi" w:eastAsia="Times New Roman" w:hAnsiTheme="majorHAnsi" w:cstheme="majorHAnsi"/>
          <w:sz w:val="24"/>
          <w:szCs w:val="24"/>
          <w:lang w:val="ro-MD" w:eastAsia="ru-RU"/>
        </w:rPr>
        <w:t>cului r. Anenii Noi” cu valoarea estimativă a lucrărilor în sumă de 11 763,9 mii lei</w:t>
      </w:r>
      <w:r w:rsidR="00826E7D">
        <w:rPr>
          <w:rFonts w:asciiTheme="majorHAnsi" w:eastAsia="Times New Roman" w:hAnsiTheme="majorHAnsi" w:cstheme="majorHAnsi"/>
          <w:sz w:val="24"/>
          <w:szCs w:val="24"/>
          <w:lang w:val="ro-MD" w:eastAsia="ru-RU"/>
        </w:rPr>
        <w:t>,</w:t>
      </w:r>
      <w:r w:rsidR="005D612C" w:rsidRPr="00087E05">
        <w:rPr>
          <w:rFonts w:asciiTheme="majorHAnsi" w:eastAsia="Times New Roman" w:hAnsiTheme="majorHAnsi" w:cstheme="majorHAnsi"/>
          <w:sz w:val="24"/>
          <w:szCs w:val="24"/>
          <w:lang w:val="ro-MD" w:eastAsia="ru-RU"/>
        </w:rPr>
        <w:t xml:space="preserve"> învingător al concursului a fost selectat </w:t>
      </w:r>
      <w:r w:rsidR="005D612C" w:rsidRPr="00087E05">
        <w:rPr>
          <w:rFonts w:asciiTheme="majorHAnsi" w:eastAsia="Times New Roman" w:hAnsiTheme="majorHAnsi" w:cstheme="majorHAnsi"/>
          <w:bCs/>
          <w:sz w:val="24"/>
          <w:szCs w:val="24"/>
          <w:lang w:val="ro-MD" w:eastAsia="ru-RU" w:bidi="hi-IN"/>
        </w:rPr>
        <w:t>SRL „Orizontul Lux”</w:t>
      </w:r>
      <w:r w:rsidR="00826E7D">
        <w:rPr>
          <w:rFonts w:asciiTheme="majorHAnsi" w:eastAsia="Times New Roman" w:hAnsiTheme="majorHAnsi" w:cstheme="majorHAnsi"/>
          <w:bCs/>
          <w:sz w:val="24"/>
          <w:szCs w:val="24"/>
          <w:lang w:val="ro-MD" w:eastAsia="ru-RU" w:bidi="hi-IN"/>
        </w:rPr>
        <w:t>,</w:t>
      </w:r>
      <w:r w:rsidR="005D612C" w:rsidRPr="00087E05">
        <w:rPr>
          <w:rFonts w:asciiTheme="majorHAnsi" w:eastAsia="Times New Roman" w:hAnsiTheme="majorHAnsi" w:cstheme="majorHAnsi"/>
          <w:bCs/>
          <w:sz w:val="24"/>
          <w:szCs w:val="24"/>
          <w:lang w:val="ro-MD" w:eastAsia="ru-RU" w:bidi="hi-IN"/>
        </w:rPr>
        <w:t xml:space="preserve"> cu valoare</w:t>
      </w:r>
      <w:r w:rsidR="00826E7D">
        <w:rPr>
          <w:rFonts w:asciiTheme="majorHAnsi" w:eastAsia="Times New Roman" w:hAnsiTheme="majorHAnsi" w:cstheme="majorHAnsi"/>
          <w:bCs/>
          <w:sz w:val="24"/>
          <w:szCs w:val="24"/>
          <w:lang w:val="ro-MD" w:eastAsia="ru-RU" w:bidi="hi-IN"/>
        </w:rPr>
        <w:t>a</w:t>
      </w:r>
      <w:r w:rsidR="005D612C" w:rsidRPr="00087E05">
        <w:rPr>
          <w:rFonts w:asciiTheme="majorHAnsi" w:eastAsia="Times New Roman" w:hAnsiTheme="majorHAnsi" w:cstheme="majorHAnsi"/>
          <w:bCs/>
          <w:sz w:val="24"/>
          <w:szCs w:val="24"/>
          <w:lang w:val="ro-MD" w:eastAsia="ru-RU" w:bidi="hi-IN"/>
        </w:rPr>
        <w:t xml:space="preserve"> lucrărilor de 11 857,9 mii lei (+0,8%).</w:t>
      </w:r>
      <w:r w:rsidR="005D612C" w:rsidRPr="00087E05">
        <w:rPr>
          <w:rFonts w:asciiTheme="majorHAnsi" w:eastAsia="Times New Roman" w:hAnsiTheme="majorHAnsi" w:cstheme="majorHAnsi"/>
          <w:sz w:val="24"/>
          <w:szCs w:val="24"/>
          <w:lang w:val="ro-MD" w:eastAsia="ru-RU"/>
        </w:rPr>
        <w:t xml:space="preserve"> Prin analiza devizelor prezentate de ofertantul câștigător și compararea acestora cu devizele proiectului de execuție elaborate de către întreprinderea proiectant</w:t>
      </w:r>
      <w:r w:rsidR="005D612C" w:rsidRPr="00087E05">
        <w:rPr>
          <w:rFonts w:asciiTheme="majorHAnsi" w:hAnsiTheme="majorHAnsi" w:cstheme="majorHAnsi"/>
          <w:bCs/>
          <w:sz w:val="24"/>
          <w:szCs w:val="24"/>
          <w:lang w:val="ro-MD"/>
        </w:rPr>
        <w:t xml:space="preserve"> IP„Viprocom”</w:t>
      </w:r>
      <w:r w:rsidR="005D612C" w:rsidRPr="00087E05">
        <w:rPr>
          <w:rFonts w:asciiTheme="majorHAnsi" w:eastAsia="Times New Roman" w:hAnsiTheme="majorHAnsi" w:cstheme="majorHAnsi"/>
          <w:sz w:val="24"/>
          <w:szCs w:val="24"/>
          <w:lang w:val="ro-MD" w:eastAsia="ru-RU"/>
        </w:rPr>
        <w:t xml:space="preserve">, auditul </w:t>
      </w:r>
      <w:r w:rsidR="0005155C">
        <w:rPr>
          <w:rFonts w:asciiTheme="majorHAnsi" w:eastAsia="Times New Roman" w:hAnsiTheme="majorHAnsi" w:cstheme="majorHAnsi"/>
          <w:sz w:val="24"/>
          <w:szCs w:val="24"/>
          <w:lang w:val="ro-MD" w:eastAsia="ru-RU"/>
        </w:rPr>
        <w:t>conchide</w:t>
      </w:r>
      <w:r w:rsidR="005D612C" w:rsidRPr="00087E05">
        <w:rPr>
          <w:rFonts w:asciiTheme="majorHAnsi" w:eastAsia="Times New Roman" w:hAnsiTheme="majorHAnsi" w:cstheme="majorHAnsi"/>
          <w:sz w:val="24"/>
          <w:szCs w:val="24"/>
          <w:lang w:val="ro-MD" w:eastAsia="ru-RU"/>
        </w:rPr>
        <w:t xml:space="preserve"> că prețurile</w:t>
      </w:r>
      <w:r w:rsidR="0005155C">
        <w:rPr>
          <w:rFonts w:asciiTheme="majorHAnsi" w:eastAsia="Times New Roman" w:hAnsiTheme="majorHAnsi" w:cstheme="majorHAnsi"/>
          <w:sz w:val="24"/>
          <w:szCs w:val="24"/>
          <w:lang w:val="ro-MD" w:eastAsia="ru-RU"/>
        </w:rPr>
        <w:t>,</w:t>
      </w:r>
      <w:r w:rsidR="005D612C" w:rsidRPr="00087E05">
        <w:rPr>
          <w:rFonts w:asciiTheme="majorHAnsi" w:eastAsia="Times New Roman" w:hAnsiTheme="majorHAnsi" w:cstheme="majorHAnsi"/>
          <w:sz w:val="24"/>
          <w:szCs w:val="24"/>
          <w:lang w:val="ro-MD" w:eastAsia="ru-RU"/>
        </w:rPr>
        <w:t xml:space="preserve"> în mare parte</w:t>
      </w:r>
      <w:r w:rsidR="0005155C">
        <w:rPr>
          <w:rFonts w:asciiTheme="majorHAnsi" w:eastAsia="Times New Roman" w:hAnsiTheme="majorHAnsi" w:cstheme="majorHAnsi"/>
          <w:sz w:val="24"/>
          <w:szCs w:val="24"/>
          <w:lang w:val="ro-MD" w:eastAsia="ru-RU"/>
        </w:rPr>
        <w:t>,</w:t>
      </w:r>
      <w:r w:rsidR="005D612C" w:rsidRPr="00087E05">
        <w:rPr>
          <w:rFonts w:asciiTheme="majorHAnsi" w:eastAsia="Times New Roman" w:hAnsiTheme="majorHAnsi" w:cstheme="majorHAnsi"/>
          <w:bCs/>
          <w:sz w:val="24"/>
          <w:szCs w:val="24"/>
          <w:lang w:val="ro-MD" w:eastAsia="ru-RU" w:bidi="hi-IN"/>
        </w:rPr>
        <w:t xml:space="preserve"> </w:t>
      </w:r>
      <w:r w:rsidR="005D612C" w:rsidRPr="00087E05">
        <w:rPr>
          <w:rFonts w:asciiTheme="majorHAnsi" w:eastAsia="Times New Roman" w:hAnsiTheme="majorHAnsi" w:cstheme="majorHAnsi"/>
          <w:sz w:val="24"/>
          <w:szCs w:val="24"/>
          <w:lang w:val="ro-MD" w:eastAsia="ru-RU"/>
        </w:rPr>
        <w:t xml:space="preserve">sunt identice, </w:t>
      </w:r>
      <w:r w:rsidR="005D612C" w:rsidRPr="00087E05">
        <w:rPr>
          <w:rFonts w:asciiTheme="majorHAnsi" w:eastAsia="Times New Roman" w:hAnsiTheme="majorHAnsi" w:cstheme="majorHAnsi"/>
          <w:i/>
          <w:sz w:val="24"/>
          <w:szCs w:val="24"/>
          <w:lang w:val="ro-MD" w:eastAsia="ru-RU"/>
        </w:rPr>
        <w:t xml:space="preserve">fapt prin care </w:t>
      </w:r>
      <w:r w:rsidR="0005155C">
        <w:rPr>
          <w:rFonts w:asciiTheme="majorHAnsi" w:eastAsia="Times New Roman" w:hAnsiTheme="majorHAnsi" w:cstheme="majorHAnsi"/>
          <w:i/>
          <w:sz w:val="24"/>
          <w:szCs w:val="24"/>
          <w:lang w:val="ro-MD" w:eastAsia="ru-RU"/>
        </w:rPr>
        <w:t>se</w:t>
      </w:r>
      <w:r w:rsidR="005D612C" w:rsidRPr="00087E05">
        <w:rPr>
          <w:rFonts w:asciiTheme="majorHAnsi" w:eastAsia="Times New Roman" w:hAnsiTheme="majorHAnsi" w:cstheme="majorHAnsi"/>
          <w:i/>
          <w:sz w:val="24"/>
          <w:szCs w:val="24"/>
          <w:lang w:val="ro-MD" w:eastAsia="ru-RU"/>
        </w:rPr>
        <w:t xml:space="preserve"> constată suspecții în vederea unor înțelegeri între participanți și mimarea procesului de concurs</w:t>
      </w:r>
      <w:r w:rsidR="005D612C" w:rsidRPr="00087E05">
        <w:rPr>
          <w:rFonts w:asciiTheme="majorHAnsi" w:eastAsia="Times New Roman" w:hAnsiTheme="majorHAnsi" w:cstheme="majorHAnsi"/>
          <w:sz w:val="24"/>
          <w:szCs w:val="24"/>
          <w:lang w:val="ro-MD" w:eastAsia="ru-RU"/>
        </w:rPr>
        <w:t>. Drept exemplu, prin verificarea „</w:t>
      </w:r>
      <w:r w:rsidR="005D612C" w:rsidRPr="00087E05">
        <w:rPr>
          <w:rFonts w:asciiTheme="majorHAnsi" w:eastAsia="Times New Roman" w:hAnsiTheme="majorHAnsi" w:cstheme="majorHAnsi"/>
          <w:i/>
          <w:sz w:val="24"/>
          <w:szCs w:val="24"/>
          <w:lang w:val="ro-MD" w:eastAsia="ru-RU"/>
        </w:rPr>
        <w:t>Devizului local nr. 02.01.01</w:t>
      </w:r>
      <w:r w:rsidR="00BF27BC">
        <w:rPr>
          <w:rFonts w:asciiTheme="majorHAnsi" w:eastAsia="Times New Roman" w:hAnsiTheme="majorHAnsi" w:cstheme="majorHAnsi"/>
          <w:sz w:val="24"/>
          <w:szCs w:val="24"/>
          <w:lang w:val="ro-MD" w:eastAsia="ru-RU"/>
        </w:rPr>
        <w:t>”</w:t>
      </w:r>
      <w:r w:rsidR="0005155C">
        <w:rPr>
          <w:rFonts w:asciiTheme="majorHAnsi" w:eastAsia="Times New Roman" w:hAnsiTheme="majorHAnsi" w:cstheme="majorHAnsi"/>
          <w:sz w:val="24"/>
          <w:szCs w:val="24"/>
          <w:lang w:val="ro-MD" w:eastAsia="ru-RU"/>
        </w:rPr>
        <w:t>,</w:t>
      </w:r>
      <w:r w:rsidR="005D612C" w:rsidRPr="00087E05">
        <w:rPr>
          <w:rFonts w:asciiTheme="majorHAnsi" w:eastAsia="Times New Roman" w:hAnsiTheme="majorHAnsi" w:cstheme="majorHAnsi"/>
          <w:sz w:val="24"/>
          <w:szCs w:val="24"/>
          <w:lang w:val="ro-MD" w:eastAsia="ru-RU"/>
        </w:rPr>
        <w:t xml:space="preserve"> s-a constatat că</w:t>
      </w:r>
      <w:r w:rsidR="00BF27BC">
        <w:rPr>
          <w:rFonts w:asciiTheme="majorHAnsi" w:eastAsia="Times New Roman" w:hAnsiTheme="majorHAnsi" w:cstheme="majorHAnsi"/>
          <w:sz w:val="24"/>
          <w:szCs w:val="24"/>
          <w:lang w:val="ro-MD" w:eastAsia="ru-RU"/>
        </w:rPr>
        <w:t>,</w:t>
      </w:r>
      <w:r w:rsidR="005D612C" w:rsidRPr="00087E05">
        <w:rPr>
          <w:rFonts w:asciiTheme="majorHAnsi" w:eastAsia="Times New Roman" w:hAnsiTheme="majorHAnsi" w:cstheme="majorHAnsi"/>
          <w:sz w:val="24"/>
          <w:szCs w:val="24"/>
          <w:lang w:val="ro-MD" w:eastAsia="ru-RU"/>
        </w:rPr>
        <w:t xml:space="preserve"> din 33</w:t>
      </w:r>
      <w:r w:rsidR="00BF27BC">
        <w:rPr>
          <w:rFonts w:asciiTheme="majorHAnsi" w:eastAsia="Times New Roman" w:hAnsiTheme="majorHAnsi" w:cstheme="majorHAnsi"/>
          <w:sz w:val="24"/>
          <w:szCs w:val="24"/>
          <w:lang w:val="ro-MD" w:eastAsia="ru-RU"/>
        </w:rPr>
        <w:t xml:space="preserve"> de</w:t>
      </w:r>
      <w:r w:rsidR="00BF27BC">
        <w:rPr>
          <w:rFonts w:asciiTheme="majorHAnsi" w:eastAsia="Times New Roman" w:hAnsiTheme="majorHAnsi" w:cstheme="majorHAnsi"/>
          <w:sz w:val="28"/>
          <w:szCs w:val="28"/>
          <w:lang w:val="ro-MD" w:eastAsia="ru-RU"/>
        </w:rPr>
        <w:t xml:space="preserve"> </w:t>
      </w:r>
      <w:r w:rsidR="005D612C" w:rsidRPr="00087E05">
        <w:rPr>
          <w:rFonts w:asciiTheme="majorHAnsi" w:eastAsia="Times New Roman" w:hAnsiTheme="majorHAnsi" w:cstheme="majorHAnsi"/>
          <w:sz w:val="24"/>
          <w:szCs w:val="24"/>
          <w:lang w:val="ro-MD" w:eastAsia="ru-RU"/>
        </w:rPr>
        <w:t xml:space="preserve">lucrări prevăzute în devizul proiectantului, prețurile din oferta  </w:t>
      </w:r>
      <w:r w:rsidR="005D612C" w:rsidRPr="00087E05">
        <w:rPr>
          <w:rFonts w:asciiTheme="majorHAnsi" w:eastAsia="Times New Roman" w:hAnsiTheme="majorHAnsi" w:cstheme="majorHAnsi"/>
          <w:bCs/>
          <w:sz w:val="24"/>
          <w:szCs w:val="24"/>
          <w:lang w:val="ro-MD" w:eastAsia="ru-RU" w:bidi="hi-IN"/>
        </w:rPr>
        <w:t>SRL</w:t>
      </w:r>
      <w:r w:rsidR="00BF27BC">
        <w:rPr>
          <w:rFonts w:asciiTheme="majorHAnsi" w:eastAsia="Times New Roman" w:hAnsiTheme="majorHAnsi" w:cstheme="majorHAnsi"/>
          <w:bCs/>
          <w:sz w:val="24"/>
          <w:szCs w:val="24"/>
          <w:lang w:val="ro-MD" w:eastAsia="ru-RU" w:bidi="hi-IN"/>
        </w:rPr>
        <w:t xml:space="preserve"> </w:t>
      </w:r>
      <w:r w:rsidR="005D612C" w:rsidRPr="00087E05">
        <w:rPr>
          <w:rFonts w:asciiTheme="majorHAnsi" w:eastAsia="Times New Roman" w:hAnsiTheme="majorHAnsi" w:cstheme="majorHAnsi"/>
          <w:bCs/>
          <w:sz w:val="24"/>
          <w:szCs w:val="24"/>
          <w:lang w:val="ro-MD" w:eastAsia="ru-RU" w:bidi="hi-IN"/>
        </w:rPr>
        <w:t xml:space="preserve">„Orizontul Lux” </w:t>
      </w:r>
      <w:r w:rsidR="005D612C" w:rsidRPr="00087E05">
        <w:rPr>
          <w:rFonts w:asciiTheme="majorHAnsi" w:eastAsia="Times New Roman" w:hAnsiTheme="majorHAnsi" w:cstheme="majorHAnsi"/>
          <w:sz w:val="24"/>
          <w:szCs w:val="24"/>
          <w:lang w:val="ro-MD" w:eastAsia="ru-RU"/>
        </w:rPr>
        <w:t xml:space="preserve">sunt identice la 31 </w:t>
      </w:r>
      <w:r w:rsidR="00BF27BC">
        <w:rPr>
          <w:rFonts w:asciiTheme="majorHAnsi" w:eastAsia="Times New Roman" w:hAnsiTheme="majorHAnsi" w:cstheme="majorHAnsi"/>
          <w:sz w:val="24"/>
          <w:szCs w:val="24"/>
          <w:lang w:val="ro-MD" w:eastAsia="ru-RU"/>
        </w:rPr>
        <w:t xml:space="preserve">de </w:t>
      </w:r>
      <w:r w:rsidR="005D612C" w:rsidRPr="00087E05">
        <w:rPr>
          <w:rFonts w:asciiTheme="majorHAnsi" w:eastAsia="Times New Roman" w:hAnsiTheme="majorHAnsi" w:cstheme="majorHAnsi"/>
          <w:sz w:val="24"/>
          <w:szCs w:val="24"/>
          <w:lang w:val="ro-MD" w:eastAsia="ru-RU"/>
        </w:rPr>
        <w:t>lucrări (94%). La fel, la verificarea „</w:t>
      </w:r>
      <w:r w:rsidR="005D612C" w:rsidRPr="00087E05">
        <w:rPr>
          <w:rFonts w:asciiTheme="majorHAnsi" w:eastAsia="Times New Roman" w:hAnsiTheme="majorHAnsi" w:cstheme="majorHAnsi"/>
          <w:i/>
          <w:sz w:val="24"/>
          <w:szCs w:val="24"/>
          <w:lang w:val="ro-MD" w:eastAsia="ru-RU"/>
        </w:rPr>
        <w:t>Devizului local nr. 02.01.02</w:t>
      </w:r>
      <w:r w:rsidR="0005155C">
        <w:rPr>
          <w:rFonts w:asciiTheme="majorHAnsi" w:eastAsia="Times New Roman" w:hAnsiTheme="majorHAnsi" w:cstheme="majorHAnsi"/>
          <w:sz w:val="24"/>
          <w:szCs w:val="24"/>
          <w:lang w:val="ro-MD" w:eastAsia="ru-RU"/>
        </w:rPr>
        <w:t>”,</w:t>
      </w:r>
      <w:r w:rsidR="005D612C" w:rsidRPr="00087E05">
        <w:rPr>
          <w:rFonts w:asciiTheme="majorHAnsi" w:eastAsia="Times New Roman" w:hAnsiTheme="majorHAnsi" w:cstheme="majorHAnsi"/>
          <w:sz w:val="24"/>
          <w:szCs w:val="24"/>
          <w:lang w:val="ro-MD" w:eastAsia="ru-RU"/>
        </w:rPr>
        <w:t xml:space="preserve"> observăm că</w:t>
      </w:r>
      <w:r w:rsidR="0005155C">
        <w:rPr>
          <w:rFonts w:asciiTheme="majorHAnsi" w:eastAsia="Times New Roman" w:hAnsiTheme="majorHAnsi" w:cstheme="majorHAnsi"/>
          <w:sz w:val="24"/>
          <w:szCs w:val="24"/>
          <w:lang w:val="ro-MD" w:eastAsia="ru-RU"/>
        </w:rPr>
        <w:t>,</w:t>
      </w:r>
      <w:r w:rsidR="005D612C" w:rsidRPr="00087E05">
        <w:rPr>
          <w:rFonts w:asciiTheme="majorHAnsi" w:eastAsia="Times New Roman" w:hAnsiTheme="majorHAnsi" w:cstheme="majorHAnsi"/>
          <w:sz w:val="24"/>
          <w:szCs w:val="24"/>
          <w:lang w:val="ro-MD" w:eastAsia="ru-RU"/>
        </w:rPr>
        <w:t xml:space="preserve"> din 35 </w:t>
      </w:r>
      <w:r w:rsidR="0005155C">
        <w:rPr>
          <w:rFonts w:asciiTheme="majorHAnsi" w:eastAsia="Times New Roman" w:hAnsiTheme="majorHAnsi" w:cstheme="majorHAnsi"/>
          <w:sz w:val="24"/>
          <w:szCs w:val="24"/>
          <w:lang w:val="ro-MD" w:eastAsia="ru-RU"/>
        </w:rPr>
        <w:t xml:space="preserve">de </w:t>
      </w:r>
      <w:r w:rsidR="005D612C" w:rsidRPr="00087E05">
        <w:rPr>
          <w:rFonts w:asciiTheme="majorHAnsi" w:eastAsia="Times New Roman" w:hAnsiTheme="majorHAnsi" w:cstheme="majorHAnsi"/>
          <w:sz w:val="24"/>
          <w:szCs w:val="24"/>
          <w:lang w:val="ro-MD" w:eastAsia="ru-RU"/>
        </w:rPr>
        <w:t xml:space="preserve">lucrări prevăzute în devizul proiectantului, prețurile sunt identice la 33 </w:t>
      </w:r>
      <w:r w:rsidR="0005155C">
        <w:rPr>
          <w:rFonts w:asciiTheme="majorHAnsi" w:eastAsia="Times New Roman" w:hAnsiTheme="majorHAnsi" w:cstheme="majorHAnsi"/>
          <w:sz w:val="24"/>
          <w:szCs w:val="24"/>
          <w:lang w:val="ro-MD" w:eastAsia="ru-RU"/>
        </w:rPr>
        <w:t xml:space="preserve">de </w:t>
      </w:r>
      <w:r w:rsidR="005D612C" w:rsidRPr="00087E05">
        <w:rPr>
          <w:rFonts w:asciiTheme="majorHAnsi" w:eastAsia="Times New Roman" w:hAnsiTheme="majorHAnsi" w:cstheme="majorHAnsi"/>
          <w:sz w:val="24"/>
          <w:szCs w:val="24"/>
          <w:lang w:val="ro-MD" w:eastAsia="ru-RU"/>
        </w:rPr>
        <w:t>lucrări (94%). Tot așa, la „</w:t>
      </w:r>
      <w:r w:rsidR="005D612C" w:rsidRPr="00087E05">
        <w:rPr>
          <w:rFonts w:asciiTheme="majorHAnsi" w:eastAsia="Times New Roman" w:hAnsiTheme="majorHAnsi" w:cstheme="majorHAnsi"/>
          <w:i/>
          <w:sz w:val="24"/>
          <w:szCs w:val="24"/>
          <w:lang w:val="ro-MD" w:eastAsia="ru-RU"/>
        </w:rPr>
        <w:t>Devizul local nr. 02.01.03</w:t>
      </w:r>
      <w:r w:rsidR="0005155C">
        <w:rPr>
          <w:rFonts w:asciiTheme="majorHAnsi" w:eastAsia="Times New Roman" w:hAnsiTheme="majorHAnsi" w:cstheme="majorHAnsi"/>
          <w:i/>
          <w:sz w:val="24"/>
          <w:szCs w:val="24"/>
          <w:lang w:val="ro-MD" w:eastAsia="ru-RU"/>
        </w:rPr>
        <w:t>”,</w:t>
      </w:r>
      <w:r w:rsidR="005D612C" w:rsidRPr="00087E05">
        <w:rPr>
          <w:rFonts w:asciiTheme="majorHAnsi" w:eastAsia="Times New Roman" w:hAnsiTheme="majorHAnsi" w:cstheme="majorHAnsi"/>
          <w:sz w:val="24"/>
          <w:szCs w:val="24"/>
          <w:lang w:val="ro-MD" w:eastAsia="ru-RU"/>
        </w:rPr>
        <w:t xml:space="preserve"> s-a constatat că</w:t>
      </w:r>
      <w:r w:rsidR="0005155C">
        <w:rPr>
          <w:rFonts w:asciiTheme="majorHAnsi" w:eastAsia="Times New Roman" w:hAnsiTheme="majorHAnsi" w:cstheme="majorHAnsi"/>
          <w:sz w:val="24"/>
          <w:szCs w:val="24"/>
          <w:lang w:val="ro-MD" w:eastAsia="ru-RU"/>
        </w:rPr>
        <w:t>,</w:t>
      </w:r>
      <w:r w:rsidR="005D612C" w:rsidRPr="00087E05">
        <w:rPr>
          <w:rFonts w:asciiTheme="majorHAnsi" w:eastAsia="Times New Roman" w:hAnsiTheme="majorHAnsi" w:cstheme="majorHAnsi"/>
          <w:sz w:val="24"/>
          <w:szCs w:val="24"/>
          <w:lang w:val="ro-MD" w:eastAsia="ru-RU"/>
        </w:rPr>
        <w:t xml:space="preserve"> din 41 </w:t>
      </w:r>
      <w:r w:rsidR="0005155C">
        <w:rPr>
          <w:rFonts w:asciiTheme="majorHAnsi" w:eastAsia="Times New Roman" w:hAnsiTheme="majorHAnsi" w:cstheme="majorHAnsi"/>
          <w:sz w:val="24"/>
          <w:szCs w:val="24"/>
          <w:lang w:val="ro-MD" w:eastAsia="ru-RU"/>
        </w:rPr>
        <w:t xml:space="preserve">de </w:t>
      </w:r>
      <w:r w:rsidR="005D612C" w:rsidRPr="00087E05">
        <w:rPr>
          <w:rFonts w:asciiTheme="majorHAnsi" w:eastAsia="Times New Roman" w:hAnsiTheme="majorHAnsi" w:cstheme="majorHAnsi"/>
          <w:sz w:val="24"/>
          <w:szCs w:val="24"/>
          <w:lang w:val="ro-MD" w:eastAsia="ru-RU"/>
        </w:rPr>
        <w:t xml:space="preserve">lucrări prevăzute în devizul proiectantului, prețurile sunt identice la 34 </w:t>
      </w:r>
      <w:r w:rsidR="0005155C">
        <w:rPr>
          <w:rFonts w:asciiTheme="majorHAnsi" w:eastAsia="Times New Roman" w:hAnsiTheme="majorHAnsi" w:cstheme="majorHAnsi"/>
          <w:sz w:val="24"/>
          <w:szCs w:val="24"/>
          <w:lang w:val="ro-MD" w:eastAsia="ru-RU"/>
        </w:rPr>
        <w:t>din acestea</w:t>
      </w:r>
      <w:r w:rsidR="005D612C" w:rsidRPr="00087E05">
        <w:rPr>
          <w:rFonts w:asciiTheme="majorHAnsi" w:eastAsia="Times New Roman" w:hAnsiTheme="majorHAnsi" w:cstheme="majorHAnsi"/>
          <w:sz w:val="24"/>
          <w:szCs w:val="24"/>
          <w:lang w:val="ro-MD" w:eastAsia="ru-RU"/>
        </w:rPr>
        <w:t xml:space="preserve"> (83%). Astfel, persistă un risc sporit ca per</w:t>
      </w:r>
      <w:r w:rsidR="00544937" w:rsidRPr="00087E05">
        <w:rPr>
          <w:rFonts w:asciiTheme="majorHAnsi" w:eastAsia="Times New Roman" w:hAnsiTheme="majorHAnsi" w:cstheme="majorHAnsi"/>
          <w:sz w:val="24"/>
          <w:szCs w:val="24"/>
          <w:lang w:val="ro-MD" w:eastAsia="ru-RU"/>
        </w:rPr>
        <w:t xml:space="preserve">sonalul entității contractante </w:t>
      </w:r>
      <w:r w:rsidR="005D612C" w:rsidRPr="00087E05">
        <w:rPr>
          <w:rFonts w:asciiTheme="majorHAnsi" w:eastAsia="Times New Roman" w:hAnsiTheme="majorHAnsi" w:cstheme="majorHAnsi"/>
          <w:sz w:val="24"/>
          <w:szCs w:val="24"/>
          <w:lang w:val="ro-MD" w:eastAsia="ru-RU"/>
        </w:rPr>
        <w:t xml:space="preserve">să </w:t>
      </w:r>
      <w:r w:rsidR="0005155C">
        <w:rPr>
          <w:rFonts w:asciiTheme="majorHAnsi" w:eastAsia="Times New Roman" w:hAnsiTheme="majorHAnsi" w:cstheme="majorHAnsi"/>
          <w:sz w:val="24"/>
          <w:szCs w:val="24"/>
          <w:lang w:val="ro-MD" w:eastAsia="ru-RU"/>
        </w:rPr>
        <w:t>divulge</w:t>
      </w:r>
      <w:r w:rsidR="0005155C" w:rsidRPr="00087E05">
        <w:rPr>
          <w:rFonts w:asciiTheme="majorHAnsi" w:eastAsia="Times New Roman" w:hAnsiTheme="majorHAnsi" w:cstheme="majorHAnsi"/>
          <w:sz w:val="24"/>
          <w:szCs w:val="24"/>
          <w:lang w:val="ro-MD" w:eastAsia="ru-RU"/>
        </w:rPr>
        <w:t xml:space="preserve"> </w:t>
      </w:r>
      <w:r w:rsidR="005D612C" w:rsidRPr="00087E05">
        <w:rPr>
          <w:rFonts w:asciiTheme="majorHAnsi" w:eastAsia="Times New Roman" w:hAnsiTheme="majorHAnsi" w:cstheme="majorHAnsi"/>
          <w:sz w:val="24"/>
          <w:szCs w:val="24"/>
          <w:lang w:val="ro-MD" w:eastAsia="ru-RU"/>
        </w:rPr>
        <w:t>unui ofertant favorit informații confidențiale referitoare la licitații.</w:t>
      </w:r>
    </w:p>
    <w:p w14:paraId="75E7F7CB" w14:textId="2EC425F9" w:rsidR="005D612C" w:rsidRPr="00087E05" w:rsidRDefault="00966E8B" w:rsidP="00BE7944">
      <w:pPr>
        <w:pStyle w:val="ListParagraph"/>
        <w:numPr>
          <w:ilvl w:val="0"/>
          <w:numId w:val="19"/>
        </w:numPr>
        <w:shd w:val="clear" w:color="auto" w:fill="FFFFFF" w:themeFill="background1"/>
        <w:spacing w:after="0" w:line="276" w:lineRule="auto"/>
        <w:ind w:left="0" w:firstLine="360"/>
        <w:jc w:val="both"/>
        <w:rPr>
          <w:rFonts w:asciiTheme="majorHAnsi" w:eastAsia="Times New Roman" w:hAnsiTheme="majorHAnsi" w:cstheme="majorHAnsi"/>
          <w:b/>
          <w:bCs/>
          <w:color w:val="000000"/>
          <w:sz w:val="24"/>
          <w:szCs w:val="24"/>
          <w:lang w:val="ro-MD"/>
        </w:rPr>
      </w:pPr>
      <w:r w:rsidRPr="00C63750">
        <w:rPr>
          <w:rFonts w:asciiTheme="majorHAnsi" w:eastAsia="Times New Roman" w:hAnsiTheme="majorHAnsi" w:cstheme="majorHAnsi"/>
          <w:b/>
          <w:sz w:val="24"/>
          <w:szCs w:val="24"/>
          <w:lang w:val="ro-MD"/>
        </w:rPr>
        <w:t>Î</w:t>
      </w:r>
      <w:r w:rsidR="005D612C" w:rsidRPr="00087E05">
        <w:rPr>
          <w:rFonts w:asciiTheme="majorHAnsi" w:eastAsia="Times New Roman" w:hAnsiTheme="majorHAnsi" w:cstheme="majorHAnsi"/>
          <w:b/>
          <w:sz w:val="24"/>
          <w:szCs w:val="24"/>
          <w:lang w:val="ro-MD"/>
        </w:rPr>
        <w:t xml:space="preserve">ncheierea </w:t>
      </w:r>
      <w:r w:rsidR="00E124B6" w:rsidRPr="00087E05">
        <w:rPr>
          <w:rFonts w:asciiTheme="majorHAnsi" w:eastAsia="Times New Roman" w:hAnsiTheme="majorHAnsi" w:cstheme="majorHAnsi"/>
          <w:b/>
          <w:sz w:val="24"/>
          <w:szCs w:val="24"/>
          <w:lang w:val="ro-MD"/>
        </w:rPr>
        <w:t>cu înt</w:t>
      </w:r>
      <w:r w:rsidR="0005155C">
        <w:rPr>
          <w:rFonts w:asciiTheme="majorHAnsi" w:eastAsia="Times New Roman" w:hAnsiTheme="majorHAnsi" w:cstheme="majorHAnsi"/>
          <w:b/>
          <w:sz w:val="24"/>
          <w:szCs w:val="24"/>
          <w:lang w:val="ro-MD"/>
        </w:rPr>
        <w:t>â</w:t>
      </w:r>
      <w:r w:rsidR="00E124B6" w:rsidRPr="00087E05">
        <w:rPr>
          <w:rFonts w:asciiTheme="majorHAnsi" w:eastAsia="Times New Roman" w:hAnsiTheme="majorHAnsi" w:cstheme="majorHAnsi"/>
          <w:b/>
          <w:sz w:val="24"/>
          <w:szCs w:val="24"/>
          <w:lang w:val="ro-MD"/>
        </w:rPr>
        <w:t xml:space="preserve">rziere a </w:t>
      </w:r>
      <w:r w:rsidR="005D612C" w:rsidRPr="00087E05">
        <w:rPr>
          <w:rFonts w:asciiTheme="majorHAnsi" w:eastAsia="Times New Roman" w:hAnsiTheme="majorHAnsi" w:cstheme="majorHAnsi"/>
          <w:b/>
          <w:sz w:val="24"/>
          <w:szCs w:val="24"/>
          <w:lang w:val="ro-MD"/>
        </w:rPr>
        <w:t xml:space="preserve">contractelor cu </w:t>
      </w:r>
      <w:r w:rsidR="005D612C" w:rsidRPr="00087E05">
        <w:rPr>
          <w:rFonts w:asciiTheme="majorHAnsi" w:eastAsia="Times New Roman" w:hAnsiTheme="majorHAnsi" w:cstheme="majorHAnsi"/>
          <w:b/>
          <w:color w:val="000000"/>
          <w:sz w:val="24"/>
          <w:szCs w:val="24"/>
          <w:lang w:val="ro-MD"/>
        </w:rPr>
        <w:t>responsabilul t</w:t>
      </w:r>
      <w:r w:rsidR="00CB5B74" w:rsidRPr="00087E05">
        <w:rPr>
          <w:rFonts w:asciiTheme="majorHAnsi" w:eastAsia="Times New Roman" w:hAnsiTheme="majorHAnsi" w:cstheme="majorHAnsi"/>
          <w:b/>
          <w:color w:val="000000"/>
          <w:sz w:val="24"/>
          <w:szCs w:val="24"/>
          <w:lang w:val="ro-MD"/>
        </w:rPr>
        <w:t>e</w:t>
      </w:r>
      <w:r w:rsidR="00E124B6" w:rsidRPr="00087E05">
        <w:rPr>
          <w:rFonts w:asciiTheme="majorHAnsi" w:eastAsia="Times New Roman" w:hAnsiTheme="majorHAnsi" w:cstheme="majorHAnsi"/>
          <w:b/>
          <w:color w:val="000000"/>
          <w:sz w:val="24"/>
          <w:szCs w:val="24"/>
          <w:lang w:val="ro-MD"/>
        </w:rPr>
        <w:t>hnic</w:t>
      </w:r>
      <w:r w:rsidR="005D612C" w:rsidRPr="00087E05">
        <w:rPr>
          <w:rFonts w:asciiTheme="majorHAnsi" w:eastAsia="Times New Roman" w:hAnsiTheme="majorHAnsi" w:cstheme="majorHAnsi"/>
          <w:b/>
          <w:color w:val="000000"/>
          <w:sz w:val="24"/>
          <w:szCs w:val="24"/>
          <w:lang w:val="ro-MD"/>
        </w:rPr>
        <w:t xml:space="preserve">. </w:t>
      </w:r>
      <w:r w:rsidR="005D612C" w:rsidRPr="00087E05">
        <w:rPr>
          <w:rFonts w:asciiTheme="majorHAnsi" w:eastAsia="Times New Roman" w:hAnsiTheme="majorHAnsi" w:cstheme="majorHAnsi"/>
          <w:sz w:val="24"/>
          <w:szCs w:val="24"/>
          <w:lang w:val="ro-MD"/>
        </w:rPr>
        <w:t xml:space="preserve">La execuția lucrărilor de construcție, responsabilul tehnic și dirigintele de șantier atestați fac parte din compartimentul de </w:t>
      </w:r>
      <w:r w:rsidR="005D612C" w:rsidRPr="00087E05">
        <w:rPr>
          <w:rFonts w:asciiTheme="majorHAnsi" w:eastAsia="Times New Roman" w:hAnsiTheme="majorHAnsi" w:cstheme="majorHAnsi"/>
          <w:sz w:val="24"/>
          <w:szCs w:val="24"/>
          <w:lang w:val="ro-MD"/>
        </w:rPr>
        <w:lastRenderedPageBreak/>
        <w:t>asigurare a calității și au obligațiile prevăzute în manualul calității. Din acesta rezultă și obligațiunile care le revin conform funcției</w:t>
      </w:r>
      <w:r w:rsidR="005D612C" w:rsidRPr="00087E05">
        <w:rPr>
          <w:rStyle w:val="FootnoteReference"/>
          <w:rFonts w:asciiTheme="majorHAnsi" w:eastAsia="Times New Roman" w:hAnsiTheme="majorHAnsi" w:cstheme="majorHAnsi"/>
          <w:sz w:val="24"/>
          <w:szCs w:val="24"/>
          <w:lang w:val="ro-MD"/>
        </w:rPr>
        <w:footnoteReference w:id="48"/>
      </w:r>
      <w:r w:rsidR="005D612C" w:rsidRPr="00087E05">
        <w:rPr>
          <w:rFonts w:asciiTheme="majorHAnsi" w:eastAsia="Times New Roman" w:hAnsiTheme="majorHAnsi" w:cstheme="majorHAnsi"/>
          <w:sz w:val="24"/>
          <w:szCs w:val="24"/>
          <w:lang w:val="ro-MD"/>
        </w:rPr>
        <w:t>.</w:t>
      </w:r>
    </w:p>
    <w:p w14:paraId="5F1A1DF5" w14:textId="6D79A0F2" w:rsidR="005D612C" w:rsidRPr="00087E05" w:rsidRDefault="005D612C" w:rsidP="00BE7944">
      <w:pPr>
        <w:shd w:val="clear" w:color="auto" w:fill="FFFFFF" w:themeFill="background1"/>
        <w:spacing w:after="0" w:line="276" w:lineRule="auto"/>
        <w:ind w:firstLine="708"/>
        <w:jc w:val="both"/>
        <w:rPr>
          <w:rFonts w:asciiTheme="majorHAnsi" w:eastAsia="Times New Roman" w:hAnsiTheme="majorHAnsi" w:cstheme="majorHAnsi"/>
          <w:noProof/>
          <w:sz w:val="24"/>
          <w:szCs w:val="24"/>
          <w:shd w:val="clear" w:color="auto" w:fill="FFFFFF"/>
          <w:lang w:val="ro-MD" w:eastAsia="ru-RU"/>
        </w:rPr>
      </w:pPr>
      <w:r w:rsidRPr="00087E05">
        <w:rPr>
          <w:rFonts w:asciiTheme="majorHAnsi" w:eastAsia="Times New Roman" w:hAnsiTheme="majorHAnsi" w:cstheme="majorHAnsi"/>
          <w:bCs/>
          <w:color w:val="000000"/>
          <w:sz w:val="24"/>
          <w:szCs w:val="24"/>
          <w:lang w:val="ro-MD" w:eastAsia="ru-RU"/>
        </w:rPr>
        <w:t xml:space="preserve">AAM </w:t>
      </w:r>
      <w:r w:rsidRPr="00087E05">
        <w:rPr>
          <w:rFonts w:asciiTheme="majorHAnsi" w:eastAsia="Times New Roman" w:hAnsiTheme="majorHAnsi" w:cstheme="majorHAnsi"/>
          <w:color w:val="000000"/>
          <w:sz w:val="24"/>
          <w:szCs w:val="24"/>
          <w:lang w:val="ro-MD"/>
        </w:rPr>
        <w:t xml:space="preserve">a </w:t>
      </w:r>
      <w:r w:rsidRPr="00087E05">
        <w:rPr>
          <w:rFonts w:asciiTheme="majorHAnsi" w:eastAsia="Times New Roman" w:hAnsiTheme="majorHAnsi" w:cstheme="majorHAnsi"/>
          <w:color w:val="000000"/>
          <w:sz w:val="24"/>
          <w:szCs w:val="24"/>
          <w:lang w:val="ro-MD" w:eastAsia="ru-RU"/>
        </w:rPr>
        <w:t xml:space="preserve">încheiat </w:t>
      </w:r>
      <w:r w:rsidRPr="00087E05">
        <w:rPr>
          <w:rFonts w:asciiTheme="majorHAnsi" w:eastAsia="Times New Roman" w:hAnsiTheme="majorHAnsi" w:cstheme="majorHAnsi"/>
          <w:sz w:val="24"/>
          <w:szCs w:val="24"/>
          <w:lang w:val="ro-MD" w:eastAsia="ru-RU"/>
        </w:rPr>
        <w:t>contract</w:t>
      </w:r>
      <w:r w:rsidR="0005155C">
        <w:rPr>
          <w:rFonts w:asciiTheme="majorHAnsi" w:eastAsia="Times New Roman" w:hAnsiTheme="majorHAnsi" w:cstheme="majorHAnsi"/>
          <w:sz w:val="24"/>
          <w:szCs w:val="24"/>
          <w:lang w:val="ro-MD" w:eastAsia="ru-RU"/>
        </w:rPr>
        <w:t>ul</w:t>
      </w:r>
      <w:r w:rsidRPr="00087E05">
        <w:rPr>
          <w:rFonts w:asciiTheme="majorHAnsi" w:eastAsia="Times New Roman" w:hAnsiTheme="majorHAnsi" w:cstheme="majorHAnsi"/>
          <w:sz w:val="24"/>
          <w:szCs w:val="24"/>
          <w:lang w:val="ro-MD" w:eastAsia="ru-RU"/>
        </w:rPr>
        <w:t xml:space="preserve"> de antrepriză </w:t>
      </w:r>
      <w:r w:rsidR="0005155C">
        <w:rPr>
          <w:rFonts w:asciiTheme="majorHAnsi" w:eastAsia="Times New Roman" w:hAnsiTheme="majorHAnsi" w:cstheme="majorHAnsi"/>
          <w:sz w:val="24"/>
          <w:szCs w:val="24"/>
          <w:lang w:val="ro-MD" w:eastAsia="ru-RU"/>
        </w:rPr>
        <w:t>nr.</w:t>
      </w:r>
      <w:r w:rsidRPr="00087E05">
        <w:rPr>
          <w:rFonts w:asciiTheme="majorHAnsi" w:eastAsia="Times New Roman" w:hAnsiTheme="majorHAnsi" w:cstheme="majorHAnsi"/>
          <w:sz w:val="24"/>
          <w:szCs w:val="24"/>
          <w:lang w:val="ro-MD" w:eastAsia="ru-RU"/>
        </w:rPr>
        <w:t xml:space="preserve">1-11/002 din 29.09.2020 cu SRL „Orizontul Lux” în valoare de 8 193,7 mii lei </w:t>
      </w:r>
      <w:r w:rsidRPr="00087E05">
        <w:rPr>
          <w:rFonts w:asciiTheme="majorHAnsi" w:eastAsia="Times New Roman" w:hAnsiTheme="majorHAnsi" w:cstheme="majorHAnsi"/>
          <w:noProof/>
          <w:sz w:val="24"/>
          <w:szCs w:val="24"/>
          <w:shd w:val="clear" w:color="auto" w:fill="FFFFFF"/>
          <w:lang w:val="ro-MD" w:eastAsia="ru-RU"/>
        </w:rPr>
        <w:t>pentru executarea lucrărilor „</w:t>
      </w:r>
      <w:r w:rsidRPr="00087E05">
        <w:rPr>
          <w:rFonts w:asciiTheme="majorHAnsi" w:eastAsia="Times New Roman" w:hAnsiTheme="majorHAnsi" w:cstheme="majorHAnsi"/>
          <w:sz w:val="24"/>
          <w:szCs w:val="24"/>
          <w:lang w:val="ro-MD" w:eastAsia="ru-RU"/>
        </w:rPr>
        <w:t>Achiziția lucrărilor de reconstrucție a digului de protecție s. Șerpeni r</w:t>
      </w:r>
      <w:r w:rsidR="0005155C">
        <w:rPr>
          <w:rFonts w:asciiTheme="majorHAnsi" w:eastAsia="Times New Roman" w:hAnsiTheme="majorHAnsi" w:cstheme="majorHAnsi"/>
          <w:sz w:val="24"/>
          <w:szCs w:val="24"/>
          <w:lang w:val="ro-MD" w:eastAsia="ru-RU"/>
        </w:rPr>
        <w:t>-nul</w:t>
      </w:r>
      <w:r w:rsidRPr="00087E05">
        <w:rPr>
          <w:rFonts w:asciiTheme="majorHAnsi" w:eastAsia="Times New Roman" w:hAnsiTheme="majorHAnsi" w:cstheme="majorHAnsi"/>
          <w:sz w:val="24"/>
          <w:szCs w:val="24"/>
          <w:lang w:val="ro-MD" w:eastAsia="ru-RU"/>
        </w:rPr>
        <w:t xml:space="preserve"> Anenii Noi”.</w:t>
      </w:r>
      <w:r w:rsidRPr="00087E05">
        <w:rPr>
          <w:rFonts w:asciiTheme="majorHAnsi" w:eastAsia="Times New Roman" w:hAnsiTheme="majorHAnsi" w:cstheme="majorHAnsi"/>
          <w:color w:val="000000"/>
          <w:sz w:val="24"/>
          <w:szCs w:val="24"/>
          <w:lang w:val="ro-MD"/>
        </w:rPr>
        <w:t xml:space="preserve"> Totodată</w:t>
      </w:r>
      <w:r w:rsidR="00E0528C">
        <w:rPr>
          <w:rFonts w:asciiTheme="majorHAnsi" w:eastAsia="Times New Roman" w:hAnsiTheme="majorHAnsi" w:cstheme="majorHAnsi"/>
          <w:color w:val="000000"/>
          <w:sz w:val="24"/>
          <w:szCs w:val="24"/>
          <w:lang w:val="ro-MD"/>
        </w:rPr>
        <w:t>,</w:t>
      </w:r>
      <w:r w:rsidRPr="00087E05">
        <w:rPr>
          <w:rFonts w:asciiTheme="majorHAnsi" w:eastAsia="Times New Roman" w:hAnsiTheme="majorHAnsi" w:cstheme="majorHAnsi"/>
          <w:color w:val="000000"/>
          <w:sz w:val="24"/>
          <w:szCs w:val="24"/>
          <w:lang w:val="ro-MD"/>
        </w:rPr>
        <w:t xml:space="preserve"> </w:t>
      </w:r>
      <w:r w:rsidR="00E0528C">
        <w:rPr>
          <w:rFonts w:asciiTheme="majorHAnsi" w:eastAsia="Times New Roman" w:hAnsiTheme="majorHAnsi" w:cstheme="majorHAnsi"/>
          <w:color w:val="000000"/>
          <w:sz w:val="24"/>
          <w:szCs w:val="24"/>
          <w:lang w:val="ro-MD"/>
        </w:rPr>
        <w:t>pe</w:t>
      </w:r>
      <w:r w:rsidRPr="00087E05">
        <w:rPr>
          <w:rFonts w:asciiTheme="majorHAnsi" w:eastAsia="Times New Roman" w:hAnsiTheme="majorHAnsi" w:cstheme="majorHAnsi"/>
          <w:color w:val="000000"/>
          <w:sz w:val="24"/>
          <w:szCs w:val="24"/>
          <w:lang w:val="ro-MD"/>
        </w:rPr>
        <w:t>ntru executarea contractului</w:t>
      </w:r>
      <w:r w:rsidR="00E0528C">
        <w:rPr>
          <w:rFonts w:asciiTheme="majorHAnsi" w:eastAsia="Times New Roman" w:hAnsiTheme="majorHAnsi" w:cstheme="majorHAnsi"/>
          <w:color w:val="000000"/>
          <w:sz w:val="24"/>
          <w:szCs w:val="24"/>
          <w:lang w:val="ro-MD"/>
        </w:rPr>
        <w:t xml:space="preserve"> menționat</w:t>
      </w:r>
      <w:r w:rsidRPr="00087E05">
        <w:rPr>
          <w:rFonts w:asciiTheme="majorHAnsi" w:eastAsia="Times New Roman" w:hAnsiTheme="majorHAnsi" w:cstheme="majorHAnsi"/>
          <w:color w:val="000000"/>
          <w:sz w:val="24"/>
          <w:szCs w:val="24"/>
          <w:lang w:val="ro-MD"/>
        </w:rPr>
        <w:t xml:space="preserve">, </w:t>
      </w:r>
      <w:r w:rsidR="00E0528C">
        <w:rPr>
          <w:rFonts w:asciiTheme="majorHAnsi" w:eastAsia="Times New Roman" w:hAnsiTheme="majorHAnsi" w:cstheme="majorHAnsi"/>
          <w:color w:val="000000"/>
          <w:sz w:val="24"/>
          <w:szCs w:val="24"/>
          <w:lang w:val="ro-MD"/>
        </w:rPr>
        <w:t xml:space="preserve">AAM, </w:t>
      </w:r>
      <w:r w:rsidRPr="00087E05">
        <w:rPr>
          <w:rFonts w:asciiTheme="majorHAnsi" w:eastAsia="Times New Roman" w:hAnsiTheme="majorHAnsi" w:cstheme="majorHAnsi"/>
          <w:color w:val="000000"/>
          <w:sz w:val="24"/>
          <w:szCs w:val="24"/>
          <w:lang w:val="ro-MD"/>
        </w:rPr>
        <w:t>prin  contractul de mică valoare nr.56/20 din 26.11.2020</w:t>
      </w:r>
      <w:r w:rsidR="00E0528C">
        <w:rPr>
          <w:rFonts w:asciiTheme="majorHAnsi" w:eastAsia="Times New Roman" w:hAnsiTheme="majorHAnsi" w:cstheme="majorHAnsi"/>
          <w:color w:val="000000"/>
          <w:sz w:val="24"/>
          <w:szCs w:val="24"/>
          <w:lang w:val="ro-MD"/>
        </w:rPr>
        <w:t>,</w:t>
      </w:r>
      <w:r w:rsidRPr="00087E05">
        <w:rPr>
          <w:rFonts w:asciiTheme="majorHAnsi" w:eastAsia="Times New Roman" w:hAnsiTheme="majorHAnsi" w:cstheme="majorHAnsi"/>
          <w:bCs/>
          <w:color w:val="000000"/>
          <w:sz w:val="24"/>
          <w:szCs w:val="24"/>
          <w:lang w:val="ro-MD"/>
        </w:rPr>
        <w:t xml:space="preserve"> </w:t>
      </w:r>
      <w:r w:rsidRPr="00087E05">
        <w:rPr>
          <w:rFonts w:asciiTheme="majorHAnsi" w:eastAsia="Times New Roman" w:hAnsiTheme="majorHAnsi" w:cstheme="majorHAnsi"/>
          <w:color w:val="000000"/>
          <w:sz w:val="24"/>
          <w:szCs w:val="24"/>
          <w:lang w:val="ro-MD"/>
        </w:rPr>
        <w:t xml:space="preserve">a contractat servicii de supraveghere tehnică în sumă de 41,0 mii lei, după 2 luni </w:t>
      </w:r>
      <w:r w:rsidR="00E0528C">
        <w:rPr>
          <w:rFonts w:asciiTheme="majorHAnsi" w:eastAsia="Times New Roman" w:hAnsiTheme="majorHAnsi" w:cstheme="majorHAnsi"/>
          <w:color w:val="000000"/>
          <w:sz w:val="24"/>
          <w:szCs w:val="24"/>
          <w:lang w:val="ro-MD"/>
        </w:rPr>
        <w:t xml:space="preserve">de la </w:t>
      </w:r>
      <w:r w:rsidRPr="00087E05">
        <w:rPr>
          <w:rFonts w:asciiTheme="majorHAnsi" w:eastAsia="Times New Roman" w:hAnsiTheme="majorHAnsi" w:cstheme="majorHAnsi"/>
          <w:color w:val="000000"/>
          <w:sz w:val="24"/>
          <w:szCs w:val="24"/>
          <w:lang w:val="ro-MD"/>
        </w:rPr>
        <w:t xml:space="preserve">încheierea contractului de antrepriză și executarea </w:t>
      </w:r>
      <w:r w:rsidRPr="00087E05">
        <w:rPr>
          <w:rFonts w:asciiTheme="majorHAnsi" w:eastAsia="Times New Roman" w:hAnsiTheme="majorHAnsi" w:cstheme="majorHAnsi"/>
          <w:noProof/>
          <w:sz w:val="24"/>
          <w:szCs w:val="24"/>
          <w:shd w:val="clear" w:color="auto" w:fill="FFFFFF"/>
          <w:lang w:val="ro-MD" w:eastAsia="ru-RU"/>
        </w:rPr>
        <w:t>lucrărilor de construcție în sumă de 6 733,1 mii lei</w:t>
      </w:r>
      <w:r w:rsidR="00E0528C">
        <w:rPr>
          <w:rFonts w:asciiTheme="majorHAnsi" w:eastAsia="Times New Roman" w:hAnsiTheme="majorHAnsi" w:cstheme="majorHAnsi"/>
          <w:noProof/>
          <w:sz w:val="24"/>
          <w:szCs w:val="24"/>
          <w:shd w:val="clear" w:color="auto" w:fill="FFFFFF"/>
          <w:lang w:val="ro-MD" w:eastAsia="ru-RU"/>
        </w:rPr>
        <w:t>,</w:t>
      </w:r>
      <w:r w:rsidRPr="00087E05">
        <w:rPr>
          <w:rFonts w:asciiTheme="majorHAnsi" w:eastAsia="Times New Roman" w:hAnsiTheme="majorHAnsi" w:cstheme="majorHAnsi"/>
          <w:noProof/>
          <w:sz w:val="24"/>
          <w:szCs w:val="24"/>
          <w:shd w:val="clear" w:color="auto" w:fill="FFFFFF"/>
          <w:lang w:val="ro-MD" w:eastAsia="ru-RU"/>
        </w:rPr>
        <w:t xml:space="preserve"> sau la nivel de 82%. Această situație determină riscul că </w:t>
      </w:r>
      <w:r w:rsidRPr="00087E05">
        <w:rPr>
          <w:rFonts w:asciiTheme="majorHAnsi" w:eastAsia="Times New Roman" w:hAnsiTheme="majorHAnsi" w:cstheme="majorHAnsi"/>
          <w:color w:val="000000"/>
          <w:sz w:val="24"/>
          <w:szCs w:val="24"/>
          <w:lang w:val="ro-MD"/>
        </w:rPr>
        <w:t>lucrăril</w:t>
      </w:r>
      <w:r w:rsidR="00E0528C">
        <w:rPr>
          <w:rFonts w:asciiTheme="majorHAnsi" w:eastAsia="Times New Roman" w:hAnsiTheme="majorHAnsi" w:cstheme="majorHAnsi"/>
          <w:color w:val="000000"/>
          <w:sz w:val="24"/>
          <w:szCs w:val="24"/>
          <w:lang w:val="ro-MD"/>
        </w:rPr>
        <w:t>e</w:t>
      </w:r>
      <w:r w:rsidRPr="00087E05">
        <w:rPr>
          <w:rFonts w:asciiTheme="majorHAnsi" w:eastAsia="Times New Roman" w:hAnsiTheme="majorHAnsi" w:cstheme="majorHAnsi"/>
          <w:color w:val="000000"/>
          <w:sz w:val="24"/>
          <w:szCs w:val="24"/>
          <w:lang w:val="ro-MD"/>
        </w:rPr>
        <w:t xml:space="preserve"> de supraveghere tehnică au fost remunerate în lipsa supravegherii de către responsabilul tehnic.</w:t>
      </w:r>
      <w:r w:rsidRPr="00087E05">
        <w:rPr>
          <w:rFonts w:asciiTheme="majorHAnsi" w:eastAsia="Times New Roman" w:hAnsiTheme="majorHAnsi" w:cstheme="majorHAnsi"/>
          <w:noProof/>
          <w:sz w:val="24"/>
          <w:szCs w:val="24"/>
          <w:shd w:val="clear" w:color="auto" w:fill="FFFFFF"/>
          <w:lang w:val="ro-MD" w:eastAsia="ru-RU"/>
        </w:rPr>
        <w:t xml:space="preserve"> </w:t>
      </w:r>
    </w:p>
    <w:p w14:paraId="07FC198C" w14:textId="6A68D355" w:rsidR="0040284E" w:rsidRPr="00087E05" w:rsidRDefault="00E0528C" w:rsidP="00BE7944">
      <w:pPr>
        <w:pStyle w:val="ListParagraph"/>
        <w:numPr>
          <w:ilvl w:val="0"/>
          <w:numId w:val="3"/>
        </w:numPr>
        <w:shd w:val="clear" w:color="auto" w:fill="FFFFFF" w:themeFill="background1"/>
        <w:tabs>
          <w:tab w:val="left" w:pos="270"/>
        </w:tabs>
        <w:spacing w:after="0" w:line="276" w:lineRule="auto"/>
        <w:ind w:hanging="720"/>
        <w:jc w:val="both"/>
        <w:rPr>
          <w:rFonts w:asciiTheme="majorHAnsi" w:eastAsia="Times New Roman" w:hAnsiTheme="majorHAnsi" w:cstheme="majorHAnsi"/>
          <w:b/>
          <w:i/>
          <w:sz w:val="24"/>
          <w:szCs w:val="24"/>
          <w:lang w:val="ro-MD"/>
        </w:rPr>
      </w:pPr>
      <w:r>
        <w:rPr>
          <w:rFonts w:asciiTheme="majorHAnsi" w:eastAsia="Times New Roman" w:hAnsiTheme="majorHAnsi" w:cstheme="majorHAnsi"/>
          <w:b/>
          <w:i/>
          <w:sz w:val="24"/>
          <w:szCs w:val="24"/>
          <w:lang w:val="ro-MD"/>
        </w:rPr>
        <w:t>N</w:t>
      </w:r>
      <w:r w:rsidR="0040284E" w:rsidRPr="00087E05">
        <w:rPr>
          <w:rFonts w:asciiTheme="majorHAnsi" w:eastAsia="Times New Roman" w:hAnsiTheme="majorHAnsi" w:cstheme="majorHAnsi"/>
          <w:b/>
          <w:i/>
          <w:sz w:val="24"/>
          <w:szCs w:val="24"/>
          <w:lang w:val="ro-MD"/>
        </w:rPr>
        <w:t>econformități privind atribuirea contractelor prin negociere fără publicare prealabilă</w:t>
      </w:r>
    </w:p>
    <w:p w14:paraId="6D6CC5A8" w14:textId="52805099" w:rsidR="001201A9" w:rsidRPr="00087E05" w:rsidRDefault="008A20E2" w:rsidP="00BE7944">
      <w:pPr>
        <w:shd w:val="clear" w:color="auto" w:fill="FFFFFF" w:themeFill="background1"/>
        <w:tabs>
          <w:tab w:val="left" w:pos="270"/>
        </w:tabs>
        <w:spacing w:after="0" w:line="276" w:lineRule="auto"/>
        <w:ind w:firstLine="720"/>
        <w:jc w:val="both"/>
        <w:rPr>
          <w:rFonts w:asciiTheme="majorHAnsi" w:eastAsia="Times New Roman" w:hAnsiTheme="majorHAnsi" w:cstheme="majorHAnsi"/>
          <w:sz w:val="24"/>
          <w:szCs w:val="24"/>
          <w:lang w:val="ro-MD"/>
        </w:rPr>
      </w:pPr>
      <w:r w:rsidRPr="00087E05">
        <w:rPr>
          <w:rFonts w:asciiTheme="majorHAnsi" w:eastAsia="Times New Roman" w:hAnsiTheme="majorHAnsi" w:cstheme="majorHAnsi"/>
          <w:sz w:val="24"/>
          <w:szCs w:val="24"/>
          <w:lang w:val="ro-MD"/>
        </w:rPr>
        <w:t>Desfășurarea procedurii de negociere fără publicarea prealabilă a unui anunț de participare are loc prin realizarea următoarelor activități</w:t>
      </w:r>
      <w:r w:rsidRPr="00087E05">
        <w:rPr>
          <w:rStyle w:val="FootnoteReference"/>
          <w:rFonts w:asciiTheme="majorHAnsi" w:eastAsia="Times New Roman" w:hAnsiTheme="majorHAnsi" w:cstheme="majorHAnsi"/>
          <w:sz w:val="24"/>
          <w:szCs w:val="24"/>
          <w:lang w:val="ro-MD"/>
        </w:rPr>
        <w:footnoteReference w:id="49"/>
      </w:r>
      <w:r w:rsidRPr="00087E05">
        <w:rPr>
          <w:rFonts w:asciiTheme="majorHAnsi" w:eastAsia="Times New Roman" w:hAnsiTheme="majorHAnsi" w:cstheme="majorHAnsi"/>
          <w:sz w:val="24"/>
          <w:szCs w:val="24"/>
          <w:lang w:val="ro-MD"/>
        </w:rPr>
        <w:t>:</w:t>
      </w:r>
    </w:p>
    <w:p w14:paraId="00E7A7E9" w14:textId="77777777" w:rsidR="00F81219" w:rsidRPr="00087E05" w:rsidRDefault="0073607D" w:rsidP="00BE7944">
      <w:pPr>
        <w:shd w:val="clear" w:color="auto" w:fill="FFFFFF" w:themeFill="background1"/>
        <w:tabs>
          <w:tab w:val="left" w:pos="270"/>
        </w:tabs>
        <w:spacing w:after="0" w:line="276" w:lineRule="auto"/>
        <w:ind w:firstLine="720"/>
        <w:jc w:val="right"/>
        <w:rPr>
          <w:rFonts w:asciiTheme="majorHAnsi" w:eastAsia="Times New Roman" w:hAnsiTheme="majorHAnsi" w:cstheme="majorHAnsi"/>
          <w:b/>
          <w:i/>
          <w:sz w:val="24"/>
          <w:szCs w:val="24"/>
          <w:lang w:val="ro-MD"/>
        </w:rPr>
      </w:pPr>
      <w:r w:rsidRPr="00087E05">
        <w:rPr>
          <w:rFonts w:asciiTheme="majorHAnsi" w:eastAsia="Times New Roman" w:hAnsiTheme="majorHAnsi" w:cstheme="majorHAnsi"/>
          <w:b/>
          <w:i/>
          <w:sz w:val="24"/>
          <w:szCs w:val="24"/>
          <w:lang w:val="ro-MD"/>
        </w:rPr>
        <w:t>Figura</w:t>
      </w:r>
      <w:r w:rsidR="007F1B57" w:rsidRPr="00087E05">
        <w:rPr>
          <w:rFonts w:asciiTheme="majorHAnsi" w:eastAsia="Times New Roman" w:hAnsiTheme="majorHAnsi" w:cstheme="majorHAnsi"/>
          <w:b/>
          <w:i/>
          <w:sz w:val="24"/>
          <w:szCs w:val="24"/>
          <w:lang w:val="ro-MD"/>
        </w:rPr>
        <w:t xml:space="preserve"> nr.2</w:t>
      </w:r>
    </w:p>
    <w:p w14:paraId="52213C15" w14:textId="04F44D8E" w:rsidR="00F81219" w:rsidRPr="00087E05" w:rsidRDefault="00122E4C" w:rsidP="00BE7944">
      <w:pPr>
        <w:spacing w:after="0" w:line="276" w:lineRule="auto"/>
        <w:jc w:val="center"/>
        <w:rPr>
          <w:rFonts w:asciiTheme="majorHAnsi" w:eastAsia="Times New Roman" w:hAnsiTheme="majorHAnsi" w:cstheme="majorHAnsi"/>
          <w:sz w:val="24"/>
          <w:szCs w:val="24"/>
          <w:lang w:val="ro-MD"/>
        </w:rPr>
      </w:pPr>
      <w:r w:rsidRPr="00087E05">
        <w:rPr>
          <w:rFonts w:asciiTheme="majorHAnsi" w:eastAsia="Times New Roman" w:hAnsiTheme="majorHAnsi" w:cstheme="majorHAnsi"/>
          <w:b/>
          <w:bCs/>
          <w:sz w:val="24"/>
          <w:szCs w:val="24"/>
          <w:lang w:val="ro-MD"/>
        </w:rPr>
        <w:t>Desfășurarea</w:t>
      </w:r>
      <w:r w:rsidR="00F81219" w:rsidRPr="00087E05">
        <w:rPr>
          <w:rFonts w:asciiTheme="majorHAnsi" w:eastAsia="Times New Roman" w:hAnsiTheme="majorHAnsi" w:cstheme="majorHAnsi"/>
          <w:b/>
          <w:bCs/>
          <w:sz w:val="24"/>
          <w:szCs w:val="24"/>
          <w:lang w:val="ro-MD"/>
        </w:rPr>
        <w:t xml:space="preserve"> procedurii de negociere fără</w:t>
      </w:r>
      <w:r w:rsidRPr="00087E05">
        <w:rPr>
          <w:rFonts w:asciiTheme="majorHAnsi" w:eastAsia="Times New Roman" w:hAnsiTheme="majorHAnsi" w:cstheme="majorHAnsi"/>
          <w:sz w:val="24"/>
          <w:szCs w:val="24"/>
          <w:lang w:val="ro-MD"/>
        </w:rPr>
        <w:t xml:space="preserve"> </w:t>
      </w:r>
      <w:r w:rsidR="00F81219" w:rsidRPr="00087E05">
        <w:rPr>
          <w:rFonts w:asciiTheme="majorHAnsi" w:eastAsia="Times New Roman" w:hAnsiTheme="majorHAnsi" w:cstheme="majorHAnsi"/>
          <w:b/>
          <w:bCs/>
          <w:sz w:val="24"/>
          <w:szCs w:val="24"/>
          <w:lang w:val="ro-MD"/>
        </w:rPr>
        <w:t xml:space="preserve">publicarea prealabilă a unui </w:t>
      </w:r>
      <w:r w:rsidRPr="00087E05">
        <w:rPr>
          <w:rFonts w:asciiTheme="majorHAnsi" w:eastAsia="Times New Roman" w:hAnsiTheme="majorHAnsi" w:cstheme="majorHAnsi"/>
          <w:b/>
          <w:bCs/>
          <w:sz w:val="24"/>
          <w:szCs w:val="24"/>
          <w:lang w:val="ro-MD"/>
        </w:rPr>
        <w:t>anunț</w:t>
      </w:r>
      <w:r w:rsidR="00F81219" w:rsidRPr="00087E05">
        <w:rPr>
          <w:rFonts w:asciiTheme="majorHAnsi" w:eastAsia="Times New Roman" w:hAnsiTheme="majorHAnsi" w:cstheme="majorHAnsi"/>
          <w:b/>
          <w:bCs/>
          <w:sz w:val="24"/>
          <w:szCs w:val="24"/>
          <w:lang w:val="ro-MD"/>
        </w:rPr>
        <w:t xml:space="preserve"> de participare</w:t>
      </w:r>
      <w:r w:rsidR="00695F7F">
        <w:rPr>
          <w:rStyle w:val="FootnoteReference"/>
          <w:rFonts w:asciiTheme="majorHAnsi" w:eastAsia="Times New Roman" w:hAnsiTheme="majorHAnsi" w:cstheme="majorHAnsi"/>
          <w:b/>
          <w:bCs/>
          <w:sz w:val="24"/>
          <w:szCs w:val="24"/>
          <w:lang w:val="ro-MD"/>
        </w:rPr>
        <w:footnoteReference w:id="50"/>
      </w:r>
    </w:p>
    <w:p w14:paraId="600AD270" w14:textId="50B40AEA" w:rsidR="001201A9" w:rsidRDefault="00F81219" w:rsidP="00BE7944">
      <w:pPr>
        <w:shd w:val="clear" w:color="auto" w:fill="FFFFFF"/>
        <w:spacing w:after="120" w:line="276" w:lineRule="auto"/>
        <w:jc w:val="both"/>
        <w:rPr>
          <w:rFonts w:asciiTheme="majorHAnsi" w:eastAsia="Times New Roman" w:hAnsiTheme="majorHAnsi" w:cstheme="majorHAnsi"/>
          <w:i/>
          <w:color w:val="333333"/>
          <w:sz w:val="20"/>
          <w:szCs w:val="20"/>
          <w:lang w:val="ro-MD"/>
        </w:rPr>
      </w:pPr>
      <w:r w:rsidRPr="00015ED6">
        <w:rPr>
          <w:rFonts w:asciiTheme="majorHAnsi" w:hAnsiTheme="majorHAnsi" w:cstheme="majorHAnsi"/>
          <w:b/>
          <w:noProof/>
          <w:sz w:val="24"/>
          <w:szCs w:val="24"/>
        </w:rPr>
        <w:drawing>
          <wp:inline distT="0" distB="0" distL="0" distR="0" wp14:anchorId="5816D70F" wp14:editId="0669E0A1">
            <wp:extent cx="6054725" cy="1797050"/>
            <wp:effectExtent l="38100" t="57150" r="41275" b="5080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sidR="00122E4C" w:rsidRPr="00087E05">
        <w:rPr>
          <w:rFonts w:asciiTheme="majorHAnsi" w:eastAsia="Times New Roman" w:hAnsiTheme="majorHAnsi" w:cstheme="majorHAnsi"/>
          <w:b/>
          <w:color w:val="333333"/>
          <w:sz w:val="20"/>
          <w:szCs w:val="20"/>
          <w:lang w:val="ro-MD"/>
        </w:rPr>
        <w:t xml:space="preserve"> Sursa</w:t>
      </w:r>
      <w:r w:rsidR="00122E4C" w:rsidRPr="00087E05">
        <w:rPr>
          <w:rFonts w:asciiTheme="majorHAnsi" w:eastAsia="Times New Roman" w:hAnsiTheme="majorHAnsi" w:cstheme="majorHAnsi"/>
          <w:b/>
          <w:i/>
          <w:color w:val="333333"/>
          <w:sz w:val="20"/>
          <w:szCs w:val="20"/>
          <w:lang w:val="ro-MD"/>
        </w:rPr>
        <w:t>:</w:t>
      </w:r>
      <w:r w:rsidR="00122E4C" w:rsidRPr="00087E05">
        <w:rPr>
          <w:rFonts w:asciiTheme="majorHAnsi" w:eastAsia="Times New Roman" w:hAnsiTheme="majorHAnsi" w:cstheme="majorHAnsi"/>
          <w:i/>
          <w:color w:val="333333"/>
          <w:sz w:val="20"/>
          <w:szCs w:val="20"/>
          <w:lang w:val="ro-MD"/>
        </w:rPr>
        <w:t xml:space="preserve"> Informația sintetizată de către audit în baza cadrului regulator.</w:t>
      </w:r>
    </w:p>
    <w:p w14:paraId="1A37EBB4" w14:textId="5963DF77" w:rsidR="00122E4C" w:rsidRPr="00695F7F" w:rsidRDefault="00122E4C" w:rsidP="00BE7944">
      <w:pPr>
        <w:spacing w:after="0" w:line="276" w:lineRule="auto"/>
        <w:ind w:firstLine="720"/>
        <w:jc w:val="both"/>
        <w:rPr>
          <w:rFonts w:asciiTheme="majorHAnsi" w:hAnsiTheme="majorHAnsi" w:cstheme="majorHAnsi"/>
          <w:sz w:val="24"/>
          <w:szCs w:val="24"/>
          <w:lang w:val="ro-MD"/>
        </w:rPr>
      </w:pPr>
      <w:r w:rsidRPr="00695F7F">
        <w:rPr>
          <w:rFonts w:asciiTheme="majorHAnsi" w:hAnsiTheme="majorHAnsi" w:cstheme="majorHAnsi"/>
          <w:sz w:val="24"/>
          <w:szCs w:val="24"/>
          <w:lang w:val="ro-MD"/>
        </w:rPr>
        <w:t>Conform planurilor de achiziți</w:t>
      </w:r>
      <w:r w:rsidR="00DB7B9D" w:rsidRPr="00695F7F">
        <w:rPr>
          <w:rFonts w:asciiTheme="majorHAnsi" w:hAnsiTheme="majorHAnsi" w:cstheme="majorHAnsi"/>
          <w:sz w:val="24"/>
          <w:szCs w:val="24"/>
          <w:lang w:val="ro-MD"/>
        </w:rPr>
        <w:t>i</w:t>
      </w:r>
      <w:r w:rsidRPr="00695F7F">
        <w:rPr>
          <w:rFonts w:asciiTheme="majorHAnsi" w:hAnsiTheme="majorHAnsi" w:cstheme="majorHAnsi"/>
          <w:sz w:val="24"/>
          <w:szCs w:val="24"/>
          <w:lang w:val="ro-MD"/>
        </w:rPr>
        <w:t xml:space="preserve"> pe anii 2019-2020, AGRM urma să achiziționeze servicii de cercetări geologice, în sumă totală de 7</w:t>
      </w:r>
      <w:r w:rsidR="00C85827">
        <w:rPr>
          <w:rFonts w:asciiTheme="majorHAnsi" w:hAnsiTheme="majorHAnsi" w:cstheme="majorHAnsi"/>
          <w:sz w:val="24"/>
          <w:szCs w:val="24"/>
          <w:lang w:val="ro-MD"/>
        </w:rPr>
        <w:t xml:space="preserve"> </w:t>
      </w:r>
      <w:r w:rsidRPr="00695F7F">
        <w:rPr>
          <w:rFonts w:asciiTheme="majorHAnsi" w:hAnsiTheme="majorHAnsi" w:cstheme="majorHAnsi"/>
          <w:sz w:val="24"/>
          <w:szCs w:val="24"/>
          <w:lang w:val="ro-MD"/>
        </w:rPr>
        <w:t>562,0 mii lei, prin aplicarea procedurii de negociere fără public</w:t>
      </w:r>
      <w:r w:rsidR="00670A96" w:rsidRPr="00695F7F">
        <w:rPr>
          <w:rFonts w:asciiTheme="majorHAnsi" w:hAnsiTheme="majorHAnsi" w:cstheme="majorHAnsi"/>
          <w:sz w:val="24"/>
          <w:szCs w:val="24"/>
          <w:lang w:val="ro-MD"/>
        </w:rPr>
        <w:t>area unui anunț de participare</w:t>
      </w:r>
      <w:r w:rsidR="00481AF2" w:rsidRPr="00695F7F">
        <w:rPr>
          <w:rFonts w:asciiTheme="majorHAnsi" w:hAnsiTheme="majorHAnsi" w:cstheme="majorHAnsi"/>
          <w:sz w:val="24"/>
          <w:szCs w:val="24"/>
          <w:lang w:val="ro-MD"/>
        </w:rPr>
        <w:t>,</w:t>
      </w:r>
      <w:r w:rsidR="00670A96" w:rsidRPr="00695F7F">
        <w:rPr>
          <w:rFonts w:asciiTheme="majorHAnsi" w:hAnsiTheme="majorHAnsi" w:cstheme="majorHAnsi"/>
          <w:sz w:val="24"/>
          <w:szCs w:val="24"/>
          <w:lang w:val="ro-MD"/>
        </w:rPr>
        <w:t xml:space="preserve"> cu Î.S. EHGeoM”.</w:t>
      </w:r>
    </w:p>
    <w:p w14:paraId="6E5A2A23" w14:textId="77777777" w:rsidR="00122E4C" w:rsidRPr="00695F7F" w:rsidRDefault="00481AF2" w:rsidP="00BE7944">
      <w:pPr>
        <w:spacing w:after="0" w:line="276" w:lineRule="auto"/>
        <w:ind w:firstLine="720"/>
        <w:jc w:val="both"/>
        <w:rPr>
          <w:rFonts w:asciiTheme="majorHAnsi" w:hAnsiTheme="majorHAnsi" w:cstheme="majorHAnsi"/>
          <w:sz w:val="24"/>
          <w:szCs w:val="24"/>
          <w:lang w:val="ro-MD"/>
        </w:rPr>
      </w:pPr>
      <w:r w:rsidRPr="00695F7F">
        <w:rPr>
          <w:rFonts w:asciiTheme="majorHAnsi" w:hAnsiTheme="majorHAnsi" w:cstheme="majorHAnsi"/>
          <w:sz w:val="24"/>
          <w:szCs w:val="24"/>
          <w:lang w:val="ro-MD"/>
        </w:rPr>
        <w:t xml:space="preserve">Evaluarea de audit a </w:t>
      </w:r>
      <w:r w:rsidR="00122E4C" w:rsidRPr="00695F7F">
        <w:rPr>
          <w:rFonts w:asciiTheme="majorHAnsi" w:hAnsiTheme="majorHAnsi" w:cstheme="majorHAnsi"/>
          <w:sz w:val="24"/>
          <w:szCs w:val="24"/>
          <w:lang w:val="ro-MD"/>
        </w:rPr>
        <w:t xml:space="preserve">documentelor prezentate de către autoritatea contractantă privind achiziționarea serviciului de cercetări geologice, în vederea organizării procedurii de negociere fără publicarea unui anunț de </w:t>
      </w:r>
      <w:r w:rsidRPr="00695F7F">
        <w:rPr>
          <w:rFonts w:asciiTheme="majorHAnsi" w:hAnsiTheme="majorHAnsi" w:cstheme="majorHAnsi"/>
          <w:sz w:val="24"/>
          <w:szCs w:val="24"/>
          <w:lang w:val="ro-MD"/>
        </w:rPr>
        <w:t xml:space="preserve">participare, a relevat </w:t>
      </w:r>
      <w:r w:rsidR="00122E4C" w:rsidRPr="00695F7F">
        <w:rPr>
          <w:rFonts w:asciiTheme="majorHAnsi" w:hAnsiTheme="majorHAnsi" w:cstheme="majorHAnsi"/>
          <w:sz w:val="24"/>
          <w:szCs w:val="24"/>
          <w:lang w:val="ro-MD"/>
        </w:rPr>
        <w:t>următoarele:</w:t>
      </w:r>
    </w:p>
    <w:p w14:paraId="140F6113" w14:textId="77777777" w:rsidR="00481AF2" w:rsidRPr="00695F7F" w:rsidRDefault="00094580" w:rsidP="00BE7944">
      <w:pPr>
        <w:pStyle w:val="ListParagraph"/>
        <w:numPr>
          <w:ilvl w:val="0"/>
          <w:numId w:val="8"/>
        </w:numPr>
        <w:spacing w:after="0" w:line="276" w:lineRule="auto"/>
        <w:ind w:left="0" w:firstLine="360"/>
        <w:jc w:val="both"/>
        <w:rPr>
          <w:rFonts w:asciiTheme="majorHAnsi" w:hAnsiTheme="majorHAnsi" w:cstheme="majorHAnsi"/>
          <w:sz w:val="24"/>
          <w:szCs w:val="24"/>
          <w:lang w:val="ro-MD"/>
        </w:rPr>
      </w:pPr>
      <w:r w:rsidRPr="00695F7F">
        <w:rPr>
          <w:rFonts w:asciiTheme="majorHAnsi" w:hAnsiTheme="majorHAnsi" w:cstheme="majorHAnsi"/>
          <w:sz w:val="24"/>
          <w:szCs w:val="24"/>
          <w:lang w:val="ro-MD"/>
        </w:rPr>
        <w:t>e</w:t>
      </w:r>
      <w:r w:rsidR="00122E4C" w:rsidRPr="00695F7F">
        <w:rPr>
          <w:rFonts w:asciiTheme="majorHAnsi" w:hAnsiTheme="majorHAnsi" w:cstheme="majorHAnsi"/>
          <w:sz w:val="24"/>
          <w:szCs w:val="24"/>
          <w:lang w:val="ro-MD"/>
        </w:rPr>
        <w:t>labora</w:t>
      </w:r>
      <w:r w:rsidR="00481AF2" w:rsidRPr="00695F7F">
        <w:rPr>
          <w:rFonts w:asciiTheme="majorHAnsi" w:hAnsiTheme="majorHAnsi" w:cstheme="majorHAnsi"/>
          <w:sz w:val="24"/>
          <w:szCs w:val="24"/>
          <w:lang w:val="ro-MD"/>
        </w:rPr>
        <w:t xml:space="preserve">rea și </w:t>
      </w:r>
      <w:r w:rsidR="00122E4C" w:rsidRPr="00695F7F">
        <w:rPr>
          <w:rFonts w:asciiTheme="majorHAnsi" w:hAnsiTheme="majorHAnsi" w:cstheme="majorHAnsi"/>
          <w:sz w:val="24"/>
          <w:szCs w:val="24"/>
          <w:lang w:val="ro-MD"/>
        </w:rPr>
        <w:t>transmi</w:t>
      </w:r>
      <w:r w:rsidR="00481AF2" w:rsidRPr="00695F7F">
        <w:rPr>
          <w:rFonts w:asciiTheme="majorHAnsi" w:hAnsiTheme="majorHAnsi" w:cstheme="majorHAnsi"/>
          <w:sz w:val="24"/>
          <w:szCs w:val="24"/>
          <w:lang w:val="ro-MD"/>
        </w:rPr>
        <w:t>terea</w:t>
      </w:r>
      <w:r w:rsidR="00122E4C" w:rsidRPr="00695F7F">
        <w:rPr>
          <w:rFonts w:asciiTheme="majorHAnsi" w:hAnsiTheme="majorHAnsi" w:cstheme="majorHAnsi"/>
          <w:sz w:val="24"/>
          <w:szCs w:val="24"/>
          <w:lang w:val="ro-MD"/>
        </w:rPr>
        <w:t xml:space="preserve"> </w:t>
      </w:r>
      <w:r w:rsidR="00481AF2" w:rsidRPr="00695F7F">
        <w:rPr>
          <w:rFonts w:asciiTheme="majorHAnsi" w:hAnsiTheme="majorHAnsi" w:cstheme="majorHAnsi"/>
          <w:sz w:val="24"/>
          <w:szCs w:val="24"/>
          <w:lang w:val="ro-MD"/>
        </w:rPr>
        <w:t>neconformă</w:t>
      </w:r>
      <w:r w:rsidR="00481AF2" w:rsidRPr="00695F7F">
        <w:rPr>
          <w:rFonts w:asciiTheme="majorHAnsi" w:hAnsiTheme="majorHAnsi" w:cstheme="majorHAnsi"/>
          <w:sz w:val="24"/>
          <w:szCs w:val="24"/>
          <w:vertAlign w:val="superscript"/>
          <w:lang w:val="ro-MD"/>
        </w:rPr>
        <w:footnoteReference w:id="51"/>
      </w:r>
      <w:r w:rsidR="00481AF2" w:rsidRPr="00695F7F">
        <w:rPr>
          <w:rFonts w:asciiTheme="majorHAnsi" w:hAnsiTheme="majorHAnsi" w:cstheme="majorHAnsi"/>
          <w:sz w:val="24"/>
          <w:szCs w:val="24"/>
          <w:lang w:val="ro-MD"/>
        </w:rPr>
        <w:t xml:space="preserve"> a </w:t>
      </w:r>
      <w:r w:rsidR="00122E4C" w:rsidRPr="00695F7F">
        <w:rPr>
          <w:rFonts w:asciiTheme="majorHAnsi" w:hAnsiTheme="majorHAnsi" w:cstheme="majorHAnsi"/>
          <w:sz w:val="24"/>
          <w:szCs w:val="24"/>
          <w:lang w:val="ro-MD"/>
        </w:rPr>
        <w:t>invitațiil</w:t>
      </w:r>
      <w:r w:rsidR="00481AF2" w:rsidRPr="00695F7F">
        <w:rPr>
          <w:rFonts w:asciiTheme="majorHAnsi" w:hAnsiTheme="majorHAnsi" w:cstheme="majorHAnsi"/>
          <w:sz w:val="24"/>
          <w:szCs w:val="24"/>
          <w:lang w:val="ro-MD"/>
        </w:rPr>
        <w:t>or</w:t>
      </w:r>
      <w:r w:rsidR="00122E4C" w:rsidRPr="00695F7F">
        <w:rPr>
          <w:rFonts w:asciiTheme="majorHAnsi" w:hAnsiTheme="majorHAnsi" w:cstheme="majorHAnsi"/>
          <w:sz w:val="24"/>
          <w:szCs w:val="24"/>
          <w:lang w:val="ro-MD"/>
        </w:rPr>
        <w:t xml:space="preserve"> de participare la procedurile de achiziție către operatorii econo</w:t>
      </w:r>
      <w:r w:rsidR="00481AF2" w:rsidRPr="00695F7F">
        <w:rPr>
          <w:rFonts w:asciiTheme="majorHAnsi" w:hAnsiTheme="majorHAnsi" w:cstheme="majorHAnsi"/>
          <w:sz w:val="24"/>
          <w:szCs w:val="24"/>
          <w:lang w:val="ro-MD"/>
        </w:rPr>
        <w:t>mici identificați ca potențiali</w:t>
      </w:r>
      <w:r w:rsidR="00122E4C" w:rsidRPr="00695F7F">
        <w:rPr>
          <w:rFonts w:asciiTheme="majorHAnsi" w:hAnsiTheme="majorHAnsi" w:cstheme="majorHAnsi"/>
          <w:sz w:val="24"/>
          <w:szCs w:val="24"/>
          <w:lang w:val="ro-MD"/>
        </w:rPr>
        <w:t xml:space="preserve"> contractanți</w:t>
      </w:r>
      <w:r w:rsidR="00481AF2" w:rsidRPr="00695F7F">
        <w:rPr>
          <w:rFonts w:asciiTheme="majorHAnsi" w:hAnsiTheme="majorHAnsi" w:cstheme="majorHAnsi"/>
          <w:sz w:val="24"/>
          <w:szCs w:val="24"/>
          <w:lang w:val="ro-MD"/>
        </w:rPr>
        <w:t>;</w:t>
      </w:r>
    </w:p>
    <w:p w14:paraId="2D0BE028" w14:textId="7B5D4EA2" w:rsidR="00F81219" w:rsidRPr="00695F7F" w:rsidRDefault="00094580" w:rsidP="00BE7944">
      <w:pPr>
        <w:pStyle w:val="ListParagraph"/>
        <w:numPr>
          <w:ilvl w:val="0"/>
          <w:numId w:val="8"/>
        </w:numPr>
        <w:spacing w:after="0" w:line="276" w:lineRule="auto"/>
        <w:ind w:left="0" w:firstLine="360"/>
        <w:jc w:val="both"/>
        <w:rPr>
          <w:rFonts w:asciiTheme="majorHAnsi" w:eastAsia="Times New Roman" w:hAnsiTheme="majorHAnsi" w:cstheme="majorHAnsi"/>
          <w:sz w:val="24"/>
          <w:szCs w:val="24"/>
          <w:lang w:val="ro-MD"/>
        </w:rPr>
      </w:pPr>
      <w:r w:rsidRPr="00695F7F">
        <w:rPr>
          <w:rFonts w:asciiTheme="majorHAnsi" w:hAnsiTheme="majorHAnsi" w:cstheme="majorHAnsi"/>
          <w:sz w:val="24"/>
          <w:szCs w:val="24"/>
          <w:lang w:val="ro-MD"/>
        </w:rPr>
        <w:lastRenderedPageBreak/>
        <w:t>n</w:t>
      </w:r>
      <w:r w:rsidR="00B25EB2" w:rsidRPr="00695F7F">
        <w:rPr>
          <w:rFonts w:asciiTheme="majorHAnsi" w:hAnsiTheme="majorHAnsi" w:cstheme="majorHAnsi"/>
          <w:sz w:val="24"/>
          <w:szCs w:val="24"/>
          <w:lang w:val="ro-MD"/>
        </w:rPr>
        <w:t>eraportarea de către autoritatea contractantă a rezultatelor procedurii de negociere fără publicarea prealabilă a unui anunț de participare</w:t>
      </w:r>
      <w:r w:rsidR="00B25EB2" w:rsidRPr="00695F7F">
        <w:rPr>
          <w:rFonts w:asciiTheme="majorHAnsi" w:hAnsiTheme="majorHAnsi" w:cstheme="majorHAnsi"/>
          <w:vertAlign w:val="superscript"/>
          <w:lang w:val="ro-MD"/>
        </w:rPr>
        <w:footnoteReference w:id="52"/>
      </w:r>
      <w:r w:rsidR="00C85827">
        <w:rPr>
          <w:rFonts w:asciiTheme="majorHAnsi" w:hAnsiTheme="majorHAnsi" w:cstheme="majorHAnsi"/>
          <w:sz w:val="24"/>
          <w:szCs w:val="24"/>
          <w:lang w:val="ro-MD"/>
        </w:rPr>
        <w:t>;</w:t>
      </w:r>
    </w:p>
    <w:p w14:paraId="3BA33898" w14:textId="77777777" w:rsidR="00490FEC" w:rsidRPr="00695F7F" w:rsidRDefault="00094580" w:rsidP="00BE7944">
      <w:pPr>
        <w:pStyle w:val="ListParagraph"/>
        <w:numPr>
          <w:ilvl w:val="0"/>
          <w:numId w:val="8"/>
        </w:numPr>
        <w:spacing w:after="0" w:line="276" w:lineRule="auto"/>
        <w:ind w:left="0" w:firstLine="360"/>
        <w:jc w:val="both"/>
        <w:rPr>
          <w:rFonts w:asciiTheme="majorHAnsi" w:eastAsia="Times New Roman" w:hAnsiTheme="majorHAnsi" w:cstheme="majorHAnsi"/>
          <w:sz w:val="24"/>
          <w:szCs w:val="24"/>
          <w:lang w:val="ro-MD"/>
        </w:rPr>
      </w:pPr>
      <w:r w:rsidRPr="00695F7F">
        <w:rPr>
          <w:rFonts w:asciiTheme="majorHAnsi" w:hAnsiTheme="majorHAnsi" w:cstheme="majorHAnsi"/>
          <w:sz w:val="24"/>
          <w:szCs w:val="24"/>
          <w:lang w:val="ro-MD"/>
        </w:rPr>
        <w:t>n</w:t>
      </w:r>
      <w:r w:rsidR="00490FEC" w:rsidRPr="00695F7F">
        <w:rPr>
          <w:rFonts w:asciiTheme="majorHAnsi" w:hAnsiTheme="majorHAnsi" w:cstheme="majorHAnsi"/>
          <w:sz w:val="24"/>
          <w:szCs w:val="24"/>
          <w:lang w:val="ro-MD"/>
        </w:rPr>
        <w:t>eprezentarea dării de seamă la AAP privind procedura de achiziție publică</w:t>
      </w:r>
      <w:r w:rsidR="00490FEC" w:rsidRPr="00695F7F">
        <w:rPr>
          <w:rStyle w:val="FootnoteReference"/>
          <w:rFonts w:asciiTheme="majorHAnsi" w:hAnsiTheme="majorHAnsi" w:cstheme="majorHAnsi"/>
          <w:sz w:val="24"/>
          <w:szCs w:val="24"/>
          <w:lang w:val="ro-MD"/>
        </w:rPr>
        <w:footnoteReference w:id="53"/>
      </w:r>
      <w:r w:rsidR="00490FEC" w:rsidRPr="00695F7F">
        <w:rPr>
          <w:rFonts w:asciiTheme="majorHAnsi" w:hAnsiTheme="majorHAnsi" w:cstheme="majorHAnsi"/>
          <w:sz w:val="24"/>
          <w:szCs w:val="24"/>
          <w:lang w:val="ro-MD"/>
        </w:rPr>
        <w:t>.</w:t>
      </w:r>
    </w:p>
    <w:p w14:paraId="7FBF05CB" w14:textId="459E9C4E" w:rsidR="00D10238" w:rsidRPr="00695F7F" w:rsidRDefault="00B25EB2" w:rsidP="00BE7944">
      <w:pPr>
        <w:shd w:val="clear" w:color="auto" w:fill="FFFFFF" w:themeFill="background1"/>
        <w:tabs>
          <w:tab w:val="left" w:pos="270"/>
        </w:tabs>
        <w:spacing w:after="0" w:line="276" w:lineRule="auto"/>
        <w:ind w:firstLine="720"/>
        <w:jc w:val="both"/>
        <w:rPr>
          <w:rFonts w:asciiTheme="majorHAnsi" w:eastAsia="Times New Roman" w:hAnsiTheme="majorHAnsi" w:cstheme="majorHAnsi"/>
          <w:sz w:val="24"/>
          <w:szCs w:val="24"/>
          <w:lang w:val="ro-MD"/>
        </w:rPr>
      </w:pPr>
      <w:r w:rsidRPr="00695F7F">
        <w:rPr>
          <w:rFonts w:asciiTheme="majorHAnsi" w:eastAsia="Times New Roman" w:hAnsiTheme="majorHAnsi" w:cstheme="majorHAnsi"/>
          <w:sz w:val="24"/>
          <w:szCs w:val="24"/>
          <w:lang w:val="ro-MD"/>
        </w:rPr>
        <w:t xml:space="preserve">Așadar, din cauza iresponsabilității admise din partea membrilor </w:t>
      </w:r>
      <w:r w:rsidR="00C85827">
        <w:rPr>
          <w:rFonts w:asciiTheme="majorHAnsi" w:eastAsia="Times New Roman" w:hAnsiTheme="majorHAnsi" w:cstheme="majorHAnsi"/>
          <w:sz w:val="24"/>
          <w:szCs w:val="24"/>
          <w:lang w:val="ro-MD"/>
        </w:rPr>
        <w:t>g</w:t>
      </w:r>
      <w:r w:rsidRPr="00695F7F">
        <w:rPr>
          <w:rFonts w:asciiTheme="majorHAnsi" w:eastAsia="Times New Roman" w:hAnsiTheme="majorHAnsi" w:cstheme="majorHAnsi"/>
          <w:sz w:val="24"/>
          <w:szCs w:val="24"/>
          <w:lang w:val="ro-MD"/>
        </w:rPr>
        <w:t>rupului de lucru</w:t>
      </w:r>
      <w:r w:rsidR="00C85827">
        <w:rPr>
          <w:rFonts w:asciiTheme="majorHAnsi" w:eastAsia="Times New Roman" w:hAnsiTheme="majorHAnsi" w:cstheme="majorHAnsi"/>
          <w:sz w:val="24"/>
          <w:szCs w:val="24"/>
          <w:lang w:val="ro-MD"/>
        </w:rPr>
        <w:t>,</w:t>
      </w:r>
      <w:r w:rsidRPr="00695F7F">
        <w:rPr>
          <w:rFonts w:asciiTheme="majorHAnsi" w:eastAsia="Times New Roman" w:hAnsiTheme="majorHAnsi" w:cstheme="majorHAnsi"/>
          <w:sz w:val="24"/>
          <w:szCs w:val="24"/>
          <w:lang w:val="ro-MD"/>
        </w:rPr>
        <w:t xml:space="preserve"> nu a fost asigurată conformitatea atribuirii contractelor prin procedura </w:t>
      </w:r>
      <w:r w:rsidRPr="00695F7F">
        <w:rPr>
          <w:rFonts w:asciiTheme="majorHAnsi" w:hAnsiTheme="majorHAnsi" w:cstheme="majorHAnsi"/>
          <w:sz w:val="24"/>
          <w:szCs w:val="24"/>
          <w:lang w:val="ro-MD"/>
        </w:rPr>
        <w:t>de negociere fără publicare prealabilă</w:t>
      </w:r>
      <w:r w:rsidR="00D10238" w:rsidRPr="00695F7F">
        <w:rPr>
          <w:rFonts w:asciiTheme="majorHAnsi" w:hAnsiTheme="majorHAnsi" w:cstheme="majorHAnsi"/>
          <w:sz w:val="24"/>
          <w:szCs w:val="24"/>
          <w:lang w:val="ro-MD"/>
        </w:rPr>
        <w:t>, ceea ce invocă subminarea transparenței și obiectivității achizițiilor realizate.</w:t>
      </w:r>
    </w:p>
    <w:p w14:paraId="5E4E3022" w14:textId="04CE84BE" w:rsidR="005D72D1" w:rsidRPr="00695F7F" w:rsidRDefault="00C85827" w:rsidP="00BE7944">
      <w:pPr>
        <w:pStyle w:val="ListParagraph"/>
        <w:numPr>
          <w:ilvl w:val="0"/>
          <w:numId w:val="3"/>
        </w:numPr>
        <w:shd w:val="clear" w:color="auto" w:fill="FFFFFF" w:themeFill="background1"/>
        <w:tabs>
          <w:tab w:val="left" w:pos="270"/>
          <w:tab w:val="left" w:pos="540"/>
        </w:tabs>
        <w:spacing w:after="0" w:line="276" w:lineRule="auto"/>
        <w:ind w:left="0" w:firstLine="0"/>
        <w:jc w:val="both"/>
        <w:rPr>
          <w:rFonts w:asciiTheme="majorHAnsi" w:hAnsiTheme="majorHAnsi" w:cstheme="majorHAnsi"/>
          <w:b/>
          <w:i/>
          <w:sz w:val="24"/>
          <w:szCs w:val="24"/>
          <w:lang w:val="ro-MD"/>
        </w:rPr>
      </w:pPr>
      <w:r>
        <w:rPr>
          <w:rFonts w:asciiTheme="majorHAnsi" w:eastAsia="Times New Roman" w:hAnsiTheme="majorHAnsi" w:cstheme="majorHAnsi"/>
          <w:b/>
          <w:i/>
          <w:sz w:val="24"/>
          <w:szCs w:val="24"/>
          <w:lang w:val="ro-MD" w:eastAsia="ru-RU"/>
        </w:rPr>
        <w:t>N</w:t>
      </w:r>
      <w:r w:rsidR="005D72D1" w:rsidRPr="00695F7F">
        <w:rPr>
          <w:rFonts w:asciiTheme="majorHAnsi" w:eastAsia="Times New Roman" w:hAnsiTheme="majorHAnsi" w:cstheme="majorHAnsi"/>
          <w:b/>
          <w:i/>
          <w:sz w:val="24"/>
          <w:szCs w:val="24"/>
          <w:lang w:val="ro-MD" w:eastAsia="ru-RU"/>
        </w:rPr>
        <w:t>e</w:t>
      </w:r>
      <w:r w:rsidR="001201A9" w:rsidRPr="00695F7F">
        <w:rPr>
          <w:rFonts w:asciiTheme="majorHAnsi" w:eastAsia="Times New Roman" w:hAnsiTheme="majorHAnsi" w:cstheme="majorHAnsi"/>
          <w:b/>
          <w:i/>
          <w:sz w:val="24"/>
          <w:szCs w:val="24"/>
          <w:lang w:val="ro-MD" w:eastAsia="ru-RU"/>
        </w:rPr>
        <w:t>conformit</w:t>
      </w:r>
      <w:r w:rsidR="00715088" w:rsidRPr="00695F7F">
        <w:rPr>
          <w:rFonts w:asciiTheme="majorHAnsi" w:eastAsia="Times New Roman" w:hAnsiTheme="majorHAnsi" w:cstheme="majorHAnsi"/>
          <w:b/>
          <w:i/>
          <w:sz w:val="24"/>
          <w:szCs w:val="24"/>
          <w:lang w:val="ro-MD" w:eastAsia="ru-RU"/>
        </w:rPr>
        <w:t>ăți</w:t>
      </w:r>
      <w:r w:rsidR="001201A9" w:rsidRPr="00695F7F">
        <w:rPr>
          <w:rFonts w:asciiTheme="majorHAnsi" w:eastAsia="Times New Roman" w:hAnsiTheme="majorHAnsi" w:cstheme="majorHAnsi"/>
          <w:b/>
          <w:i/>
          <w:sz w:val="24"/>
          <w:szCs w:val="24"/>
          <w:lang w:val="ro-MD" w:eastAsia="ru-RU"/>
        </w:rPr>
        <w:t xml:space="preserve"> </w:t>
      </w:r>
      <w:r w:rsidR="005D72D1" w:rsidRPr="00695F7F">
        <w:rPr>
          <w:rFonts w:asciiTheme="majorHAnsi" w:eastAsia="Times New Roman" w:hAnsiTheme="majorHAnsi" w:cstheme="majorHAnsi"/>
          <w:b/>
          <w:i/>
          <w:sz w:val="24"/>
          <w:szCs w:val="24"/>
          <w:lang w:val="ro-MD" w:eastAsia="ru-RU"/>
        </w:rPr>
        <w:t xml:space="preserve">privind organizarea și </w:t>
      </w:r>
      <w:r w:rsidR="00715088" w:rsidRPr="00695F7F">
        <w:rPr>
          <w:rFonts w:asciiTheme="majorHAnsi" w:eastAsia="Times New Roman" w:hAnsiTheme="majorHAnsi" w:cstheme="majorHAnsi"/>
          <w:b/>
          <w:i/>
          <w:sz w:val="24"/>
          <w:szCs w:val="24"/>
          <w:lang w:val="ro-MD" w:eastAsia="ru-RU"/>
        </w:rPr>
        <w:t>desfășur</w:t>
      </w:r>
      <w:r w:rsidR="005D72D1" w:rsidRPr="00695F7F">
        <w:rPr>
          <w:rFonts w:asciiTheme="majorHAnsi" w:eastAsia="Times New Roman" w:hAnsiTheme="majorHAnsi" w:cstheme="majorHAnsi"/>
          <w:b/>
          <w:i/>
          <w:sz w:val="24"/>
          <w:szCs w:val="24"/>
          <w:lang w:val="ro-MD" w:eastAsia="ru-RU"/>
        </w:rPr>
        <w:t>area</w:t>
      </w:r>
      <w:r w:rsidR="00715088" w:rsidRPr="00695F7F">
        <w:rPr>
          <w:rFonts w:asciiTheme="majorHAnsi" w:eastAsia="Times New Roman" w:hAnsiTheme="majorHAnsi" w:cstheme="majorHAnsi"/>
          <w:b/>
          <w:i/>
          <w:sz w:val="24"/>
          <w:szCs w:val="24"/>
          <w:lang w:val="ro-MD" w:eastAsia="ru-RU"/>
        </w:rPr>
        <w:t xml:space="preserve"> achizițiilor prin cererea ofertelor de preț</w:t>
      </w:r>
      <w:r>
        <w:rPr>
          <w:rFonts w:asciiTheme="majorHAnsi" w:eastAsia="Times New Roman" w:hAnsiTheme="majorHAnsi" w:cstheme="majorHAnsi"/>
          <w:b/>
          <w:i/>
          <w:sz w:val="24"/>
          <w:szCs w:val="24"/>
          <w:lang w:val="ro-MD" w:eastAsia="ru-RU"/>
        </w:rPr>
        <w:t>uri</w:t>
      </w:r>
      <w:r w:rsidR="00715088" w:rsidRPr="00695F7F">
        <w:rPr>
          <w:rFonts w:asciiTheme="majorHAnsi" w:eastAsia="Times New Roman" w:hAnsiTheme="majorHAnsi" w:cstheme="majorHAnsi"/>
          <w:b/>
          <w:i/>
          <w:sz w:val="24"/>
          <w:szCs w:val="24"/>
          <w:lang w:val="ro-MD" w:eastAsia="ru-RU"/>
        </w:rPr>
        <w:t xml:space="preserve"> </w:t>
      </w:r>
    </w:p>
    <w:p w14:paraId="78997E10" w14:textId="11C87FFB" w:rsidR="005D72D1" w:rsidRPr="00695F7F" w:rsidRDefault="005D72D1" w:rsidP="00BE7944">
      <w:pPr>
        <w:shd w:val="clear" w:color="auto" w:fill="FFFFFF" w:themeFill="background1"/>
        <w:tabs>
          <w:tab w:val="left" w:pos="270"/>
        </w:tabs>
        <w:spacing w:after="0" w:line="276" w:lineRule="auto"/>
        <w:ind w:firstLine="720"/>
        <w:jc w:val="both"/>
        <w:rPr>
          <w:rFonts w:asciiTheme="majorHAnsi" w:hAnsiTheme="majorHAnsi" w:cstheme="majorHAnsi"/>
          <w:sz w:val="24"/>
          <w:szCs w:val="24"/>
          <w:lang w:val="ro-MD"/>
        </w:rPr>
      </w:pPr>
      <w:r w:rsidRPr="00695F7F">
        <w:rPr>
          <w:rFonts w:asciiTheme="majorHAnsi" w:hAnsiTheme="majorHAnsi" w:cstheme="majorHAnsi"/>
          <w:sz w:val="24"/>
          <w:szCs w:val="24"/>
          <w:lang w:val="ro-MD"/>
        </w:rPr>
        <w:t>Contractele cu valoarea estimată a achiziției pentru bunuri și servicii ce nu depășește 800,0 mii lei și 2000,0 mii lei pentru lucrări</w:t>
      </w:r>
      <w:r w:rsidRPr="00695F7F">
        <w:rPr>
          <w:rStyle w:val="FootnoteReference"/>
          <w:rFonts w:asciiTheme="majorHAnsi" w:hAnsiTheme="majorHAnsi" w:cstheme="majorHAnsi"/>
          <w:sz w:val="24"/>
          <w:szCs w:val="24"/>
          <w:lang w:val="ro-MD"/>
        </w:rPr>
        <w:footnoteReference w:id="54"/>
      </w:r>
      <w:r w:rsidRPr="00695F7F">
        <w:rPr>
          <w:rFonts w:asciiTheme="majorHAnsi" w:hAnsiTheme="majorHAnsi" w:cstheme="majorHAnsi"/>
          <w:sz w:val="24"/>
          <w:szCs w:val="24"/>
          <w:lang w:val="ro-MD"/>
        </w:rPr>
        <w:t xml:space="preserve"> urmează a fi încheiate de către autoritatea contractantă, folosind/aplicând procedura de achiziții publice prin cererea ofertelor de preț</w:t>
      </w:r>
      <w:r w:rsidR="00C85827">
        <w:rPr>
          <w:rFonts w:asciiTheme="majorHAnsi" w:hAnsiTheme="majorHAnsi" w:cstheme="majorHAnsi"/>
          <w:sz w:val="24"/>
          <w:szCs w:val="24"/>
          <w:lang w:val="ro-MD"/>
        </w:rPr>
        <w:t>uri</w:t>
      </w:r>
      <w:r w:rsidRPr="00695F7F">
        <w:rPr>
          <w:rFonts w:asciiTheme="majorHAnsi" w:hAnsiTheme="majorHAnsi" w:cstheme="majorHAnsi"/>
          <w:sz w:val="24"/>
          <w:szCs w:val="24"/>
          <w:lang w:val="ro-MD"/>
        </w:rPr>
        <w:t xml:space="preserve">. </w:t>
      </w:r>
    </w:p>
    <w:p w14:paraId="3386135D" w14:textId="03A750A3" w:rsidR="005D72D1" w:rsidRPr="00695F7F" w:rsidRDefault="00966E8B" w:rsidP="00BE7944">
      <w:pPr>
        <w:pStyle w:val="ListParagraph"/>
        <w:numPr>
          <w:ilvl w:val="0"/>
          <w:numId w:val="19"/>
        </w:numPr>
        <w:tabs>
          <w:tab w:val="left" w:pos="0"/>
        </w:tabs>
        <w:spacing w:after="0" w:line="276" w:lineRule="auto"/>
        <w:ind w:left="0" w:firstLine="360"/>
        <w:jc w:val="both"/>
        <w:rPr>
          <w:rFonts w:asciiTheme="majorHAnsi" w:hAnsiTheme="majorHAnsi" w:cstheme="majorHAnsi"/>
          <w:b/>
          <w:sz w:val="24"/>
          <w:szCs w:val="24"/>
          <w:lang w:val="ro-MD"/>
        </w:rPr>
      </w:pPr>
      <w:r w:rsidRPr="00695F7F">
        <w:rPr>
          <w:rFonts w:asciiTheme="majorHAnsi" w:hAnsiTheme="majorHAnsi" w:cstheme="majorHAnsi"/>
          <w:b/>
          <w:sz w:val="24"/>
          <w:szCs w:val="24"/>
          <w:lang w:val="ro-MD"/>
        </w:rPr>
        <w:t>L</w:t>
      </w:r>
      <w:r w:rsidR="00FD6FB1" w:rsidRPr="00695F7F">
        <w:rPr>
          <w:rFonts w:asciiTheme="majorHAnsi" w:hAnsiTheme="majorHAnsi" w:cstheme="majorHAnsi"/>
          <w:b/>
          <w:sz w:val="24"/>
          <w:szCs w:val="24"/>
          <w:lang w:val="ro-MD"/>
        </w:rPr>
        <w:t>ipsa unor oferte suficiente pentru aplica</w:t>
      </w:r>
      <w:r w:rsidR="008B450E">
        <w:rPr>
          <w:rFonts w:asciiTheme="majorHAnsi" w:hAnsiTheme="majorHAnsi" w:cstheme="majorHAnsi"/>
          <w:b/>
          <w:sz w:val="24"/>
          <w:szCs w:val="24"/>
          <w:lang w:val="ro-MD"/>
        </w:rPr>
        <w:t>rea</w:t>
      </w:r>
      <w:r w:rsidR="00FD6FB1" w:rsidRPr="00695F7F">
        <w:rPr>
          <w:rFonts w:asciiTheme="majorHAnsi" w:hAnsiTheme="majorHAnsi" w:cstheme="majorHAnsi"/>
          <w:b/>
          <w:sz w:val="24"/>
          <w:szCs w:val="24"/>
          <w:lang w:val="ro-MD"/>
        </w:rPr>
        <w:t xml:space="preserve"> criteriul</w:t>
      </w:r>
      <w:r w:rsidR="008B450E">
        <w:rPr>
          <w:rFonts w:asciiTheme="majorHAnsi" w:hAnsiTheme="majorHAnsi" w:cstheme="majorHAnsi"/>
          <w:b/>
          <w:sz w:val="24"/>
          <w:szCs w:val="24"/>
          <w:lang w:val="ro-MD"/>
        </w:rPr>
        <w:t>ui</w:t>
      </w:r>
      <w:r w:rsidR="00FD6FB1" w:rsidRPr="00695F7F">
        <w:rPr>
          <w:rFonts w:asciiTheme="majorHAnsi" w:hAnsiTheme="majorHAnsi" w:cstheme="majorHAnsi"/>
          <w:b/>
          <w:sz w:val="24"/>
          <w:szCs w:val="24"/>
          <w:lang w:val="ro-MD"/>
        </w:rPr>
        <w:t xml:space="preserve"> de atribuire </w:t>
      </w:r>
      <w:r w:rsidR="008B450E">
        <w:rPr>
          <w:rFonts w:asciiTheme="majorHAnsi" w:hAnsiTheme="majorHAnsi" w:cstheme="majorHAnsi"/>
          <w:b/>
          <w:sz w:val="24"/>
          <w:szCs w:val="24"/>
          <w:lang w:val="ro-MD"/>
        </w:rPr>
        <w:t>„</w:t>
      </w:r>
      <w:r w:rsidR="00A41EC8">
        <w:rPr>
          <w:rFonts w:asciiTheme="majorHAnsi" w:hAnsiTheme="majorHAnsi" w:cstheme="majorHAnsi"/>
          <w:b/>
          <w:sz w:val="24"/>
          <w:szCs w:val="24"/>
          <w:lang w:val="ro-MD"/>
        </w:rPr>
        <w:t>p</w:t>
      </w:r>
      <w:r w:rsidR="00FD6FB1" w:rsidRPr="00695F7F">
        <w:rPr>
          <w:rFonts w:asciiTheme="majorHAnsi" w:hAnsiTheme="majorHAnsi" w:cstheme="majorHAnsi"/>
          <w:b/>
          <w:sz w:val="24"/>
          <w:szCs w:val="24"/>
          <w:lang w:val="ro-MD"/>
        </w:rPr>
        <w:t>rețul cel mai scăzut”.</w:t>
      </w:r>
      <w:r w:rsidR="008B450E">
        <w:rPr>
          <w:rFonts w:asciiTheme="majorHAnsi" w:hAnsiTheme="majorHAnsi" w:cstheme="majorHAnsi"/>
          <w:b/>
          <w:sz w:val="24"/>
          <w:szCs w:val="24"/>
          <w:lang w:val="ro-MD"/>
        </w:rPr>
        <w:t xml:space="preserve"> </w:t>
      </w:r>
      <w:r w:rsidR="005D72D1" w:rsidRPr="00695F7F">
        <w:rPr>
          <w:rFonts w:asciiTheme="majorHAnsi" w:hAnsiTheme="majorHAnsi" w:cstheme="majorHAnsi"/>
          <w:sz w:val="24"/>
          <w:szCs w:val="24"/>
          <w:lang w:val="ro-MD"/>
        </w:rPr>
        <w:t xml:space="preserve">Evaluările auditului atestă că, în procesul de licitare electronică prin intermediul platformei MTender </w:t>
      </w:r>
      <w:r w:rsidR="003E3FF1" w:rsidRPr="00695F7F">
        <w:rPr>
          <w:rFonts w:asciiTheme="majorHAnsi" w:hAnsiTheme="majorHAnsi" w:cstheme="majorHAnsi"/>
          <w:sz w:val="24"/>
          <w:szCs w:val="24"/>
          <w:lang w:val="ro-MD"/>
        </w:rPr>
        <w:t>pe anii 2019-2020</w:t>
      </w:r>
      <w:r w:rsidR="00C43FE6" w:rsidRPr="00695F7F">
        <w:rPr>
          <w:rFonts w:asciiTheme="majorHAnsi" w:hAnsiTheme="majorHAnsi" w:cstheme="majorHAnsi"/>
          <w:sz w:val="24"/>
          <w:szCs w:val="24"/>
          <w:lang w:val="ro-MD"/>
        </w:rPr>
        <w:t>,</w:t>
      </w:r>
      <w:r w:rsidR="003E3FF1" w:rsidRPr="00695F7F">
        <w:rPr>
          <w:rFonts w:asciiTheme="majorHAnsi" w:hAnsiTheme="majorHAnsi" w:cstheme="majorHAnsi"/>
          <w:sz w:val="24"/>
          <w:szCs w:val="24"/>
          <w:lang w:val="ro-MD"/>
        </w:rPr>
        <w:t xml:space="preserve"> </w:t>
      </w:r>
      <w:r w:rsidR="005D72D1" w:rsidRPr="00695F7F">
        <w:rPr>
          <w:rFonts w:asciiTheme="majorHAnsi" w:hAnsiTheme="majorHAnsi" w:cstheme="majorHAnsi"/>
          <w:sz w:val="24"/>
          <w:szCs w:val="24"/>
          <w:lang w:val="ro-MD"/>
        </w:rPr>
        <w:t xml:space="preserve">în toate </w:t>
      </w:r>
      <w:r w:rsidR="00C43FE6" w:rsidRPr="00695F7F">
        <w:rPr>
          <w:rFonts w:asciiTheme="majorHAnsi" w:hAnsiTheme="majorHAnsi" w:cstheme="majorHAnsi"/>
          <w:sz w:val="24"/>
          <w:szCs w:val="24"/>
          <w:lang w:val="ro-MD"/>
        </w:rPr>
        <w:t>13 din 29</w:t>
      </w:r>
      <w:r w:rsidR="0049197E" w:rsidRPr="00695F7F">
        <w:rPr>
          <w:rFonts w:asciiTheme="majorHAnsi" w:hAnsiTheme="majorHAnsi" w:cstheme="majorHAnsi"/>
          <w:sz w:val="24"/>
          <w:szCs w:val="24"/>
          <w:lang w:val="ro-MD"/>
        </w:rPr>
        <w:t xml:space="preserve"> </w:t>
      </w:r>
      <w:r w:rsidR="008B450E">
        <w:rPr>
          <w:rFonts w:asciiTheme="majorHAnsi" w:hAnsiTheme="majorHAnsi" w:cstheme="majorHAnsi"/>
          <w:sz w:val="24"/>
          <w:szCs w:val="24"/>
          <w:lang w:val="ro-MD"/>
        </w:rPr>
        <w:t xml:space="preserve">de </w:t>
      </w:r>
      <w:r w:rsidR="0049197E" w:rsidRPr="00695F7F">
        <w:rPr>
          <w:rFonts w:asciiTheme="majorHAnsi" w:hAnsiTheme="majorHAnsi" w:cstheme="majorHAnsi"/>
          <w:sz w:val="24"/>
          <w:szCs w:val="24"/>
          <w:lang w:val="ro-MD"/>
        </w:rPr>
        <w:t xml:space="preserve">cazuri, au fost </w:t>
      </w:r>
      <w:r w:rsidR="005D72D1" w:rsidRPr="00695F7F">
        <w:rPr>
          <w:rFonts w:asciiTheme="majorHAnsi" w:hAnsiTheme="majorHAnsi" w:cstheme="majorHAnsi"/>
          <w:sz w:val="24"/>
          <w:szCs w:val="24"/>
          <w:lang w:val="ro-MD"/>
        </w:rPr>
        <w:t xml:space="preserve">depuse oferte doar din partea unui </w:t>
      </w:r>
      <w:r w:rsidR="00A41EC8">
        <w:rPr>
          <w:rFonts w:asciiTheme="majorHAnsi" w:hAnsiTheme="majorHAnsi" w:cstheme="majorHAnsi"/>
          <w:sz w:val="24"/>
          <w:szCs w:val="24"/>
          <w:lang w:val="ro-MD"/>
        </w:rPr>
        <w:t xml:space="preserve">singur </w:t>
      </w:r>
      <w:r w:rsidR="005D72D1" w:rsidRPr="00695F7F">
        <w:rPr>
          <w:rFonts w:asciiTheme="majorHAnsi" w:hAnsiTheme="majorHAnsi" w:cstheme="majorHAnsi"/>
          <w:sz w:val="24"/>
          <w:szCs w:val="24"/>
          <w:lang w:val="ro-MD"/>
        </w:rPr>
        <w:t>operator economic. Deși actele normative</w:t>
      </w:r>
      <w:r w:rsidR="005D72D1" w:rsidRPr="00695F7F">
        <w:rPr>
          <w:rStyle w:val="FootnoteReference"/>
          <w:rFonts w:asciiTheme="majorHAnsi" w:hAnsiTheme="majorHAnsi" w:cstheme="majorHAnsi"/>
          <w:sz w:val="24"/>
          <w:szCs w:val="24"/>
          <w:lang w:val="ro-MD"/>
        </w:rPr>
        <w:footnoteReference w:id="55"/>
      </w:r>
      <w:r w:rsidR="005D72D1" w:rsidRPr="00695F7F">
        <w:rPr>
          <w:rFonts w:asciiTheme="majorHAnsi" w:hAnsiTheme="majorHAnsi" w:cstheme="majorHAnsi"/>
          <w:sz w:val="24"/>
          <w:szCs w:val="24"/>
          <w:lang w:val="ro-MD"/>
        </w:rPr>
        <w:t xml:space="preserve"> prevăd că, în astfel de situații, </w:t>
      </w:r>
      <w:r w:rsidR="005D72D1" w:rsidRPr="00695F7F">
        <w:rPr>
          <w:rFonts w:asciiTheme="majorHAnsi" w:hAnsiTheme="majorHAnsi" w:cstheme="majorHAnsi"/>
          <w:color w:val="333333"/>
          <w:sz w:val="24"/>
          <w:szCs w:val="24"/>
          <w:shd w:val="clear" w:color="auto" w:fill="FFFFFF"/>
          <w:lang w:val="ro-MD"/>
        </w:rPr>
        <w:t xml:space="preserve">grupul de lucru urmează să decidă atribuirea contractului de achiziții ofertantului, în opinia auditului, se compromite aplicarea criteriului de atribuire în lipsa unor oferte suficiente pentru a asigura concurarea prin preț. </w:t>
      </w:r>
      <w:r w:rsidR="00C43FE6" w:rsidRPr="00695F7F">
        <w:rPr>
          <w:rFonts w:asciiTheme="majorHAnsi" w:hAnsiTheme="majorHAnsi" w:cstheme="majorHAnsi"/>
          <w:color w:val="333333"/>
          <w:sz w:val="24"/>
          <w:szCs w:val="24"/>
          <w:shd w:val="clear" w:color="auto" w:fill="FFFFFF"/>
          <w:lang w:val="ro-MD"/>
        </w:rPr>
        <w:t xml:space="preserve">Auditul exemplifică </w:t>
      </w:r>
      <w:r w:rsidR="0049197E" w:rsidRPr="00695F7F">
        <w:rPr>
          <w:rFonts w:asciiTheme="majorHAnsi" w:hAnsiTheme="majorHAnsi" w:cstheme="majorHAnsi"/>
          <w:color w:val="333333"/>
          <w:sz w:val="24"/>
          <w:szCs w:val="24"/>
          <w:shd w:val="clear" w:color="auto" w:fill="FFFFFF"/>
          <w:lang w:val="ro-MD"/>
        </w:rPr>
        <w:t xml:space="preserve">sinteza </w:t>
      </w:r>
      <w:r w:rsidR="00C43FE6" w:rsidRPr="00695F7F">
        <w:rPr>
          <w:rFonts w:asciiTheme="majorHAnsi" w:hAnsiTheme="majorHAnsi" w:cstheme="majorHAnsi"/>
          <w:color w:val="333333"/>
          <w:sz w:val="24"/>
          <w:szCs w:val="24"/>
          <w:shd w:val="clear" w:color="auto" w:fill="FFFFFF"/>
          <w:lang w:val="ro-MD"/>
        </w:rPr>
        <w:t xml:space="preserve">numărului de oferte </w:t>
      </w:r>
      <w:r w:rsidR="0049197E" w:rsidRPr="00695F7F">
        <w:rPr>
          <w:rFonts w:asciiTheme="majorHAnsi" w:hAnsiTheme="majorHAnsi" w:cstheme="majorHAnsi"/>
          <w:color w:val="333333"/>
          <w:sz w:val="24"/>
          <w:szCs w:val="24"/>
          <w:shd w:val="clear" w:color="auto" w:fill="FFFFFF"/>
          <w:lang w:val="ro-MD"/>
        </w:rPr>
        <w:t>depuse</w:t>
      </w:r>
      <w:r w:rsidR="00C43FE6" w:rsidRPr="00695F7F">
        <w:rPr>
          <w:rFonts w:asciiTheme="majorHAnsi" w:hAnsiTheme="majorHAnsi" w:cstheme="majorHAnsi"/>
          <w:color w:val="333333"/>
          <w:sz w:val="24"/>
          <w:szCs w:val="24"/>
          <w:shd w:val="clear" w:color="auto" w:fill="FFFFFF"/>
          <w:lang w:val="ro-MD"/>
        </w:rPr>
        <w:t xml:space="preserve"> de operatorii economici</w:t>
      </w:r>
      <w:r w:rsidR="0049197E" w:rsidRPr="00695F7F">
        <w:rPr>
          <w:rFonts w:asciiTheme="majorHAnsi" w:hAnsiTheme="majorHAnsi" w:cstheme="majorHAnsi"/>
          <w:color w:val="333333"/>
          <w:sz w:val="24"/>
          <w:szCs w:val="24"/>
          <w:shd w:val="clear" w:color="auto" w:fill="FFFFFF"/>
          <w:lang w:val="ro-MD"/>
        </w:rPr>
        <w:t xml:space="preserve"> în cadrul achizițiilor supuse auditării</w:t>
      </w:r>
      <w:r w:rsidR="00C43FE6" w:rsidRPr="00695F7F">
        <w:rPr>
          <w:rFonts w:asciiTheme="majorHAnsi" w:hAnsiTheme="majorHAnsi" w:cstheme="majorHAnsi"/>
          <w:color w:val="333333"/>
          <w:sz w:val="24"/>
          <w:szCs w:val="24"/>
          <w:shd w:val="clear" w:color="auto" w:fill="FFFFFF"/>
          <w:lang w:val="ro-MD"/>
        </w:rPr>
        <w:t xml:space="preserve"> în </w:t>
      </w:r>
      <w:r w:rsidR="00C43FE6" w:rsidRPr="00695F7F">
        <w:rPr>
          <w:rFonts w:asciiTheme="majorHAnsi" w:hAnsiTheme="majorHAnsi" w:cstheme="majorHAnsi"/>
          <w:i/>
          <w:color w:val="333333"/>
          <w:sz w:val="24"/>
          <w:szCs w:val="24"/>
          <w:shd w:val="clear" w:color="auto" w:fill="FFFFFF"/>
          <w:lang w:val="ro-MD"/>
        </w:rPr>
        <w:t>Anexa nr.</w:t>
      </w:r>
      <w:r w:rsidR="009E3229" w:rsidRPr="00695F7F">
        <w:rPr>
          <w:rFonts w:asciiTheme="majorHAnsi" w:hAnsiTheme="majorHAnsi" w:cstheme="majorHAnsi"/>
          <w:i/>
          <w:color w:val="333333"/>
          <w:sz w:val="24"/>
          <w:szCs w:val="24"/>
          <w:shd w:val="clear" w:color="auto" w:fill="FFFFFF"/>
          <w:lang w:val="ro-MD"/>
        </w:rPr>
        <w:t>9</w:t>
      </w:r>
      <w:r w:rsidR="00C43FE6" w:rsidRPr="00695F7F">
        <w:rPr>
          <w:rFonts w:asciiTheme="majorHAnsi" w:hAnsiTheme="majorHAnsi" w:cstheme="majorHAnsi"/>
          <w:color w:val="333333"/>
          <w:sz w:val="24"/>
          <w:szCs w:val="24"/>
          <w:shd w:val="clear" w:color="auto" w:fill="FFFFFF"/>
          <w:lang w:val="ro-MD"/>
        </w:rPr>
        <w:t xml:space="preserve"> la prezentul Raport de audit.</w:t>
      </w:r>
    </w:p>
    <w:p w14:paraId="39A1B1D3" w14:textId="056DA66F" w:rsidR="005D72D1" w:rsidRPr="00695F7F" w:rsidRDefault="00966E8B" w:rsidP="00BE7944">
      <w:pPr>
        <w:pStyle w:val="ListParagraph"/>
        <w:numPr>
          <w:ilvl w:val="0"/>
          <w:numId w:val="19"/>
        </w:numPr>
        <w:tabs>
          <w:tab w:val="left" w:pos="0"/>
        </w:tabs>
        <w:spacing w:after="0" w:line="276" w:lineRule="auto"/>
        <w:ind w:left="0" w:firstLine="360"/>
        <w:jc w:val="both"/>
        <w:rPr>
          <w:rFonts w:asciiTheme="majorHAnsi" w:hAnsiTheme="majorHAnsi" w:cstheme="majorHAnsi"/>
          <w:b/>
          <w:color w:val="333333"/>
          <w:sz w:val="24"/>
          <w:szCs w:val="24"/>
          <w:shd w:val="clear" w:color="auto" w:fill="FFFFFF"/>
          <w:lang w:val="ro-MD"/>
        </w:rPr>
      </w:pPr>
      <w:r w:rsidRPr="00695F7F">
        <w:rPr>
          <w:rFonts w:asciiTheme="majorHAnsi" w:hAnsiTheme="majorHAnsi" w:cstheme="majorHAnsi"/>
          <w:b/>
          <w:color w:val="333333"/>
          <w:sz w:val="24"/>
          <w:szCs w:val="24"/>
          <w:shd w:val="clear" w:color="auto" w:fill="FFFFFF"/>
          <w:lang w:val="ro-MD"/>
        </w:rPr>
        <w:t>L</w:t>
      </w:r>
      <w:r w:rsidR="00FD6FB1" w:rsidRPr="00695F7F">
        <w:rPr>
          <w:rFonts w:asciiTheme="majorHAnsi" w:hAnsiTheme="majorHAnsi" w:cstheme="majorHAnsi"/>
          <w:b/>
          <w:color w:val="333333"/>
          <w:sz w:val="24"/>
          <w:szCs w:val="24"/>
          <w:shd w:val="clear" w:color="auto" w:fill="FFFFFF"/>
          <w:lang w:val="ro-MD"/>
        </w:rPr>
        <w:t xml:space="preserve">imitarea transparenței prin nepublicarea anunțului de participare în alte surse informaționale decât SIA RSAP. </w:t>
      </w:r>
      <w:r w:rsidR="00FD6FB1" w:rsidRPr="00695F7F">
        <w:rPr>
          <w:rFonts w:asciiTheme="majorHAnsi" w:hAnsiTheme="majorHAnsi" w:cstheme="majorHAnsi"/>
          <w:color w:val="333333"/>
          <w:sz w:val="24"/>
          <w:szCs w:val="24"/>
          <w:shd w:val="clear" w:color="auto" w:fill="FFFFFF"/>
          <w:lang w:val="ro-MD"/>
        </w:rPr>
        <w:t>P</w:t>
      </w:r>
      <w:r w:rsidR="005D72D1" w:rsidRPr="00695F7F">
        <w:rPr>
          <w:rFonts w:asciiTheme="majorHAnsi" w:hAnsiTheme="majorHAnsi" w:cstheme="majorHAnsi"/>
          <w:color w:val="333333"/>
          <w:sz w:val="24"/>
          <w:szCs w:val="24"/>
          <w:shd w:val="clear" w:color="auto" w:fill="FFFFFF"/>
          <w:lang w:val="ro-MD"/>
        </w:rPr>
        <w:t>otrivit cadrului legal</w:t>
      </w:r>
      <w:r w:rsidR="005D72D1" w:rsidRPr="00695F7F">
        <w:rPr>
          <w:rStyle w:val="FootnoteReference"/>
          <w:rFonts w:asciiTheme="majorHAnsi" w:hAnsiTheme="majorHAnsi" w:cstheme="majorHAnsi"/>
          <w:color w:val="333333"/>
          <w:sz w:val="24"/>
          <w:szCs w:val="24"/>
          <w:shd w:val="clear" w:color="auto" w:fill="FFFFFF"/>
          <w:lang w:val="ro-MD"/>
        </w:rPr>
        <w:footnoteReference w:id="56"/>
      </w:r>
      <w:r w:rsidR="005D72D1" w:rsidRPr="00695F7F">
        <w:rPr>
          <w:rFonts w:asciiTheme="majorHAnsi" w:hAnsiTheme="majorHAnsi" w:cstheme="majorHAnsi"/>
          <w:color w:val="333333"/>
          <w:sz w:val="24"/>
          <w:szCs w:val="24"/>
          <w:shd w:val="clear" w:color="auto" w:fill="FFFFFF"/>
          <w:lang w:val="ro-MD"/>
        </w:rPr>
        <w:t xml:space="preserve">, </w:t>
      </w:r>
      <w:r w:rsidR="005D72D1" w:rsidRPr="00695F7F">
        <w:rPr>
          <w:rFonts w:asciiTheme="majorHAnsi" w:hAnsiTheme="majorHAnsi" w:cstheme="majorHAnsi"/>
          <w:sz w:val="24"/>
          <w:szCs w:val="24"/>
          <w:lang w:val="ro-MD"/>
        </w:rPr>
        <w:t>autoritatea contractantă, pentru a asigura o transparență maximă a achizițiilor efectuate, are dreptul de a publica anunțul de participare și în alte mijloace de informare în masă, dar numai după publicarea acestuia în SIA RSAP. Astfel, auditul a constatat că AIPA a asigurat publicarea acestuia, atât p</w:t>
      </w:r>
      <w:r w:rsidR="00A41EC8">
        <w:rPr>
          <w:rFonts w:asciiTheme="majorHAnsi" w:hAnsiTheme="majorHAnsi" w:cstheme="majorHAnsi"/>
          <w:sz w:val="24"/>
          <w:szCs w:val="24"/>
          <w:lang w:val="ro-MD"/>
        </w:rPr>
        <w:t>e</w:t>
      </w:r>
      <w:r w:rsidR="005D72D1" w:rsidRPr="00695F7F">
        <w:rPr>
          <w:rFonts w:asciiTheme="majorHAnsi" w:hAnsiTheme="majorHAnsi" w:cstheme="majorHAnsi"/>
          <w:sz w:val="24"/>
          <w:szCs w:val="24"/>
          <w:lang w:val="ro-MD"/>
        </w:rPr>
        <w:t xml:space="preserve"> platforma MTender</w:t>
      </w:r>
      <w:r w:rsidR="00A41EC8">
        <w:rPr>
          <w:rFonts w:asciiTheme="majorHAnsi" w:hAnsiTheme="majorHAnsi" w:cstheme="majorHAnsi"/>
          <w:sz w:val="24"/>
          <w:szCs w:val="24"/>
          <w:lang w:val="ro-MD"/>
        </w:rPr>
        <w:t>,</w:t>
      </w:r>
      <w:r w:rsidR="005D72D1" w:rsidRPr="00695F7F">
        <w:rPr>
          <w:rFonts w:asciiTheme="majorHAnsi" w:hAnsiTheme="majorHAnsi" w:cstheme="majorHAnsi"/>
          <w:sz w:val="24"/>
          <w:szCs w:val="24"/>
          <w:lang w:val="ro-MD"/>
        </w:rPr>
        <w:t xml:space="preserve"> cât și pe pagina web a entității auditate, doar pentru achiziți</w:t>
      </w:r>
      <w:r w:rsidR="00FD6FB1" w:rsidRPr="00695F7F">
        <w:rPr>
          <w:rFonts w:asciiTheme="majorHAnsi" w:hAnsiTheme="majorHAnsi" w:cstheme="majorHAnsi"/>
          <w:sz w:val="24"/>
          <w:szCs w:val="24"/>
          <w:lang w:val="ro-MD"/>
        </w:rPr>
        <w:t>ile efectuate</w:t>
      </w:r>
      <w:r w:rsidR="005D72D1" w:rsidRPr="00695F7F">
        <w:rPr>
          <w:rFonts w:asciiTheme="majorHAnsi" w:hAnsiTheme="majorHAnsi" w:cstheme="majorHAnsi"/>
          <w:sz w:val="24"/>
          <w:szCs w:val="24"/>
          <w:lang w:val="ro-MD"/>
        </w:rPr>
        <w:t xml:space="preserve"> </w:t>
      </w:r>
      <w:r w:rsidR="00A41EC8">
        <w:rPr>
          <w:rFonts w:asciiTheme="majorHAnsi" w:hAnsiTheme="majorHAnsi" w:cstheme="majorHAnsi"/>
          <w:sz w:val="24"/>
          <w:szCs w:val="24"/>
          <w:lang w:val="ro-MD"/>
        </w:rPr>
        <w:t>în</w:t>
      </w:r>
      <w:r w:rsidR="00FD6FB1" w:rsidRPr="00695F7F">
        <w:rPr>
          <w:rFonts w:asciiTheme="majorHAnsi" w:hAnsiTheme="majorHAnsi" w:cstheme="majorHAnsi"/>
          <w:sz w:val="24"/>
          <w:szCs w:val="24"/>
          <w:lang w:val="ro-MD"/>
        </w:rPr>
        <w:t xml:space="preserve"> anul 2019.</w:t>
      </w:r>
      <w:r w:rsidR="005D72D1" w:rsidRPr="00695F7F">
        <w:rPr>
          <w:rFonts w:asciiTheme="majorHAnsi" w:hAnsiTheme="majorHAnsi" w:cstheme="majorHAnsi"/>
          <w:sz w:val="24"/>
          <w:szCs w:val="24"/>
          <w:lang w:val="ro-MD"/>
        </w:rPr>
        <w:t xml:space="preserve"> </w:t>
      </w:r>
      <w:r w:rsidR="00A41EC8">
        <w:rPr>
          <w:rFonts w:asciiTheme="majorHAnsi" w:hAnsiTheme="majorHAnsi" w:cstheme="majorHAnsi"/>
          <w:sz w:val="24"/>
          <w:szCs w:val="24"/>
          <w:lang w:val="ro-MD"/>
        </w:rPr>
        <w:t>Cu referire la</w:t>
      </w:r>
      <w:r w:rsidR="005D72D1" w:rsidRPr="00A41EC8">
        <w:rPr>
          <w:rFonts w:asciiTheme="majorHAnsi" w:hAnsiTheme="majorHAnsi" w:cstheme="majorHAnsi"/>
          <w:sz w:val="24"/>
          <w:szCs w:val="24"/>
          <w:lang w:val="it-IT"/>
        </w:rPr>
        <w:t xml:space="preserve"> a</w:t>
      </w:r>
      <w:r w:rsidR="005D72D1" w:rsidRPr="00695F7F">
        <w:rPr>
          <w:rFonts w:asciiTheme="majorHAnsi" w:hAnsiTheme="majorHAnsi" w:cstheme="majorHAnsi"/>
          <w:sz w:val="24"/>
          <w:szCs w:val="24"/>
          <w:lang w:val="ro-MD"/>
        </w:rPr>
        <w:t xml:space="preserve">nunțurile de participare pentru achizițiile efectuate </w:t>
      </w:r>
      <w:r w:rsidR="00A41EC8">
        <w:rPr>
          <w:rFonts w:asciiTheme="majorHAnsi" w:hAnsiTheme="majorHAnsi" w:cstheme="majorHAnsi"/>
          <w:sz w:val="24"/>
          <w:szCs w:val="24"/>
          <w:lang w:val="ro-MD"/>
        </w:rPr>
        <w:t>în</w:t>
      </w:r>
      <w:r w:rsidR="005D72D1" w:rsidRPr="00695F7F">
        <w:rPr>
          <w:rFonts w:asciiTheme="majorHAnsi" w:hAnsiTheme="majorHAnsi" w:cstheme="majorHAnsi"/>
          <w:sz w:val="24"/>
          <w:szCs w:val="24"/>
          <w:lang w:val="ro-MD"/>
        </w:rPr>
        <w:t xml:space="preserve"> anul bugetar 2020, autoritățile contractante (AIPA și IȘPHTA) s-au limitat </w:t>
      </w:r>
      <w:r w:rsidR="00FD6FB1" w:rsidRPr="00695F7F">
        <w:rPr>
          <w:rFonts w:asciiTheme="majorHAnsi" w:hAnsiTheme="majorHAnsi" w:cstheme="majorHAnsi"/>
          <w:sz w:val="24"/>
          <w:szCs w:val="24"/>
          <w:lang w:val="ro-MD"/>
        </w:rPr>
        <w:t xml:space="preserve">la </w:t>
      </w:r>
      <w:r w:rsidR="005D72D1" w:rsidRPr="00695F7F">
        <w:rPr>
          <w:rFonts w:asciiTheme="majorHAnsi" w:hAnsiTheme="majorHAnsi" w:cstheme="majorHAnsi"/>
          <w:sz w:val="24"/>
          <w:szCs w:val="24"/>
          <w:lang w:val="ro-MD"/>
        </w:rPr>
        <w:t xml:space="preserve">publicarea acestora </w:t>
      </w:r>
      <w:r w:rsidR="00FD6FB1" w:rsidRPr="00695F7F">
        <w:rPr>
          <w:rFonts w:asciiTheme="majorHAnsi" w:hAnsiTheme="majorHAnsi" w:cstheme="majorHAnsi"/>
          <w:sz w:val="24"/>
          <w:szCs w:val="24"/>
          <w:lang w:val="ro-MD"/>
        </w:rPr>
        <w:t xml:space="preserve">doar </w:t>
      </w:r>
      <w:r w:rsidR="005D72D1" w:rsidRPr="00695F7F">
        <w:rPr>
          <w:rFonts w:asciiTheme="majorHAnsi" w:hAnsiTheme="majorHAnsi" w:cstheme="majorHAnsi"/>
          <w:sz w:val="24"/>
          <w:szCs w:val="24"/>
          <w:lang w:val="ro-MD"/>
        </w:rPr>
        <w:t>pe MTender, motivând că este suficientă acțiunea. Această situație relevă neasigurarea pe deplin de către grupul de lucru</w:t>
      </w:r>
      <w:r w:rsidR="00A41EC8">
        <w:rPr>
          <w:rFonts w:asciiTheme="majorHAnsi" w:hAnsiTheme="majorHAnsi" w:cstheme="majorHAnsi"/>
          <w:sz w:val="24"/>
          <w:szCs w:val="24"/>
          <w:lang w:val="ro-MD"/>
        </w:rPr>
        <w:t xml:space="preserve"> a</w:t>
      </w:r>
      <w:r w:rsidR="005D72D1" w:rsidRPr="00695F7F">
        <w:rPr>
          <w:rFonts w:asciiTheme="majorHAnsi" w:hAnsiTheme="majorHAnsi" w:cstheme="majorHAnsi"/>
          <w:sz w:val="24"/>
          <w:szCs w:val="24"/>
          <w:lang w:val="ro-MD"/>
        </w:rPr>
        <w:t xml:space="preserve"> particip</w:t>
      </w:r>
      <w:r w:rsidR="00A41EC8">
        <w:rPr>
          <w:rFonts w:asciiTheme="majorHAnsi" w:hAnsiTheme="majorHAnsi" w:cstheme="majorHAnsi"/>
          <w:sz w:val="24"/>
          <w:szCs w:val="24"/>
          <w:lang w:val="ro-MD"/>
        </w:rPr>
        <w:t>ării</w:t>
      </w:r>
      <w:r w:rsidR="005D72D1" w:rsidRPr="00695F7F">
        <w:rPr>
          <w:rFonts w:asciiTheme="majorHAnsi" w:hAnsiTheme="majorHAnsi" w:cstheme="majorHAnsi"/>
          <w:sz w:val="24"/>
          <w:szCs w:val="24"/>
          <w:lang w:val="ro-MD"/>
        </w:rPr>
        <w:t xml:space="preserve"> larg</w:t>
      </w:r>
      <w:r w:rsidR="00A41EC8">
        <w:rPr>
          <w:rFonts w:asciiTheme="majorHAnsi" w:hAnsiTheme="majorHAnsi" w:cstheme="majorHAnsi"/>
          <w:sz w:val="24"/>
          <w:szCs w:val="24"/>
          <w:lang w:val="ro-MD"/>
        </w:rPr>
        <w:t>i</w:t>
      </w:r>
      <w:r w:rsidR="005D72D1" w:rsidRPr="00695F7F">
        <w:rPr>
          <w:rFonts w:asciiTheme="majorHAnsi" w:hAnsiTheme="majorHAnsi" w:cstheme="majorHAnsi"/>
          <w:sz w:val="24"/>
          <w:szCs w:val="24"/>
          <w:lang w:val="ro-MD"/>
        </w:rPr>
        <w:t xml:space="preserve"> a operatorilor economici la procedurile de achiziție publică</w:t>
      </w:r>
      <w:r w:rsidR="005D72D1" w:rsidRPr="00695F7F">
        <w:rPr>
          <w:rStyle w:val="FootnoteReference"/>
          <w:rFonts w:asciiTheme="majorHAnsi" w:hAnsiTheme="majorHAnsi" w:cstheme="majorHAnsi"/>
          <w:sz w:val="24"/>
          <w:szCs w:val="24"/>
          <w:lang w:val="ro-MD"/>
        </w:rPr>
        <w:footnoteReference w:id="57"/>
      </w:r>
      <w:r w:rsidR="005D72D1" w:rsidRPr="00695F7F">
        <w:rPr>
          <w:rFonts w:asciiTheme="majorHAnsi" w:hAnsiTheme="majorHAnsi" w:cstheme="majorHAnsi"/>
          <w:sz w:val="24"/>
          <w:szCs w:val="24"/>
          <w:lang w:val="ro-MD"/>
        </w:rPr>
        <w:t>.</w:t>
      </w:r>
    </w:p>
    <w:p w14:paraId="0B2FB9BB" w14:textId="5EF18E56" w:rsidR="005D72D1" w:rsidRPr="00695F7F" w:rsidRDefault="00966E8B" w:rsidP="00BE7944">
      <w:pPr>
        <w:pStyle w:val="ListParagraph"/>
        <w:numPr>
          <w:ilvl w:val="0"/>
          <w:numId w:val="19"/>
        </w:numPr>
        <w:spacing w:after="0" w:line="276" w:lineRule="auto"/>
        <w:ind w:left="0" w:firstLine="360"/>
        <w:jc w:val="both"/>
        <w:rPr>
          <w:rFonts w:asciiTheme="majorHAnsi" w:eastAsia="Times New Roman" w:hAnsiTheme="majorHAnsi" w:cstheme="majorHAnsi"/>
          <w:b/>
          <w:sz w:val="24"/>
          <w:szCs w:val="24"/>
          <w:lang w:val="ro-MD" w:eastAsia="ru-RU"/>
        </w:rPr>
      </w:pPr>
      <w:r w:rsidRPr="00695F7F">
        <w:rPr>
          <w:rFonts w:asciiTheme="majorHAnsi" w:eastAsia="Times New Roman" w:hAnsiTheme="majorHAnsi" w:cstheme="majorHAnsi"/>
          <w:b/>
          <w:sz w:val="24"/>
          <w:szCs w:val="24"/>
          <w:lang w:val="ro-MD" w:eastAsia="ru-RU"/>
        </w:rPr>
        <w:t>V</w:t>
      </w:r>
      <w:r w:rsidR="005D72D1" w:rsidRPr="00695F7F">
        <w:rPr>
          <w:rFonts w:asciiTheme="majorHAnsi" w:eastAsia="Times New Roman" w:hAnsiTheme="majorHAnsi" w:cstheme="majorHAnsi"/>
          <w:b/>
          <w:sz w:val="24"/>
          <w:szCs w:val="24"/>
          <w:lang w:val="ro-MD" w:eastAsia="ru-RU"/>
        </w:rPr>
        <w:t>erificările auditului privind conformitatea realizării procedurilor de achiziție, menționate supra, au relevat nereguli</w:t>
      </w:r>
      <w:r w:rsidR="00A41EC8">
        <w:rPr>
          <w:rFonts w:asciiTheme="majorHAnsi" w:eastAsia="Times New Roman" w:hAnsiTheme="majorHAnsi" w:cstheme="majorHAnsi"/>
          <w:b/>
          <w:sz w:val="24"/>
          <w:szCs w:val="24"/>
          <w:lang w:val="ro-MD" w:eastAsia="ru-RU"/>
        </w:rPr>
        <w:t xml:space="preserve"> exprimate</w:t>
      </w:r>
      <w:r w:rsidR="005D72D1" w:rsidRPr="00695F7F">
        <w:rPr>
          <w:rFonts w:asciiTheme="majorHAnsi" w:eastAsia="Times New Roman" w:hAnsiTheme="majorHAnsi" w:cstheme="majorHAnsi"/>
          <w:b/>
          <w:sz w:val="24"/>
          <w:szCs w:val="24"/>
          <w:lang w:val="ro-MD" w:eastAsia="ru-RU"/>
        </w:rPr>
        <w:t xml:space="preserve"> prin următoarele:</w:t>
      </w:r>
    </w:p>
    <w:p w14:paraId="40F4F8C0" w14:textId="41B7399B" w:rsidR="005D72D1" w:rsidRPr="00695F7F" w:rsidRDefault="00964973" w:rsidP="00BE7944">
      <w:pPr>
        <w:pStyle w:val="ListParagraph"/>
        <w:numPr>
          <w:ilvl w:val="0"/>
          <w:numId w:val="2"/>
        </w:numPr>
        <w:tabs>
          <w:tab w:val="left" w:pos="0"/>
          <w:tab w:val="left" w:pos="810"/>
        </w:tabs>
        <w:spacing w:after="0" w:line="276" w:lineRule="auto"/>
        <w:ind w:left="0" w:firstLine="540"/>
        <w:jc w:val="both"/>
        <w:rPr>
          <w:rFonts w:asciiTheme="majorHAnsi" w:hAnsiTheme="majorHAnsi" w:cstheme="majorHAnsi"/>
          <w:color w:val="333333"/>
          <w:sz w:val="24"/>
          <w:szCs w:val="24"/>
          <w:shd w:val="clear" w:color="auto" w:fill="FFFFFF"/>
          <w:lang w:val="ro-MD"/>
        </w:rPr>
      </w:pPr>
      <w:r w:rsidRPr="00695F7F">
        <w:rPr>
          <w:rFonts w:asciiTheme="majorHAnsi" w:hAnsiTheme="majorHAnsi" w:cstheme="majorHAnsi"/>
          <w:color w:val="333333"/>
          <w:sz w:val="24"/>
          <w:szCs w:val="24"/>
          <w:shd w:val="clear" w:color="auto" w:fill="FFFFFF"/>
          <w:lang w:val="ro-MD"/>
        </w:rPr>
        <w:t>n</w:t>
      </w:r>
      <w:r w:rsidR="005D72D1" w:rsidRPr="00695F7F">
        <w:rPr>
          <w:rFonts w:asciiTheme="majorHAnsi" w:hAnsiTheme="majorHAnsi" w:cstheme="majorHAnsi"/>
          <w:color w:val="333333"/>
          <w:sz w:val="24"/>
          <w:szCs w:val="24"/>
          <w:shd w:val="clear" w:color="auto" w:fill="FFFFFF"/>
          <w:lang w:val="ro-MD"/>
        </w:rPr>
        <w:t>eîndeplinirea obligațiilor grupului de lucru privind</w:t>
      </w:r>
      <w:r w:rsidR="005D72D1" w:rsidRPr="00695F7F">
        <w:rPr>
          <w:rFonts w:asciiTheme="majorHAnsi" w:hAnsiTheme="majorHAnsi" w:cstheme="majorHAnsi"/>
          <w:sz w:val="24"/>
          <w:szCs w:val="24"/>
          <w:lang w:val="ro-MD"/>
        </w:rPr>
        <w:t xml:space="preserve"> întocmirea proceselor-verbale de deschidere și evaluare a ofertelor</w:t>
      </w:r>
      <w:r w:rsidR="005D72D1" w:rsidRPr="00695F7F">
        <w:rPr>
          <w:rStyle w:val="FootnoteReference"/>
          <w:rFonts w:asciiTheme="majorHAnsi" w:hAnsiTheme="majorHAnsi" w:cstheme="majorHAnsi"/>
          <w:sz w:val="24"/>
          <w:szCs w:val="24"/>
          <w:lang w:val="ro-MD"/>
        </w:rPr>
        <w:footnoteReference w:id="58"/>
      </w:r>
      <w:r w:rsidR="005D72D1" w:rsidRPr="00695F7F">
        <w:rPr>
          <w:rFonts w:asciiTheme="majorHAnsi" w:hAnsiTheme="majorHAnsi" w:cstheme="majorHAnsi"/>
          <w:sz w:val="24"/>
          <w:szCs w:val="24"/>
          <w:lang w:val="ro-MD"/>
        </w:rPr>
        <w:t xml:space="preserve">, prin lipsa </w:t>
      </w:r>
      <w:r w:rsidR="005D72D1" w:rsidRPr="00CE47C2">
        <w:rPr>
          <w:rFonts w:asciiTheme="majorHAnsi" w:hAnsiTheme="majorHAnsi" w:cstheme="majorHAnsi"/>
          <w:sz w:val="24"/>
          <w:szCs w:val="24"/>
          <w:shd w:val="clear" w:color="auto" w:fill="FFFFFF" w:themeFill="background1"/>
          <w:lang w:val="ro-MD"/>
        </w:rPr>
        <w:t>ambelor documente</w:t>
      </w:r>
      <w:r w:rsidR="005D72D1" w:rsidRPr="00695F7F">
        <w:rPr>
          <w:rFonts w:asciiTheme="majorHAnsi" w:hAnsiTheme="majorHAnsi" w:cstheme="majorHAnsi"/>
          <w:sz w:val="24"/>
          <w:szCs w:val="24"/>
          <w:lang w:val="ro-MD"/>
        </w:rPr>
        <w:t xml:space="preserve">, </w:t>
      </w:r>
      <w:r w:rsidR="00D26ECB">
        <w:rPr>
          <w:rFonts w:asciiTheme="majorHAnsi" w:hAnsiTheme="majorHAnsi" w:cstheme="majorHAnsi"/>
          <w:sz w:val="24"/>
          <w:szCs w:val="24"/>
          <w:lang w:val="ro-MD"/>
        </w:rPr>
        <w:t xml:space="preserve">ca </w:t>
      </w:r>
      <w:r w:rsidR="005D72D1" w:rsidRPr="00695F7F">
        <w:rPr>
          <w:rFonts w:asciiTheme="majorHAnsi" w:hAnsiTheme="majorHAnsi" w:cstheme="majorHAnsi"/>
          <w:sz w:val="24"/>
          <w:szCs w:val="24"/>
          <w:lang w:val="ro-MD"/>
        </w:rPr>
        <w:t>urmare a desfășurării achiziți</w:t>
      </w:r>
      <w:r w:rsidR="00834092" w:rsidRPr="00695F7F">
        <w:rPr>
          <w:rFonts w:asciiTheme="majorHAnsi" w:hAnsiTheme="majorHAnsi" w:cstheme="majorHAnsi"/>
          <w:sz w:val="24"/>
          <w:szCs w:val="24"/>
          <w:lang w:val="ro-MD"/>
        </w:rPr>
        <w:t>ilor</w:t>
      </w:r>
      <w:r w:rsidR="005D72D1" w:rsidRPr="00695F7F">
        <w:rPr>
          <w:rFonts w:asciiTheme="majorHAnsi" w:hAnsiTheme="majorHAnsi" w:cstheme="majorHAnsi"/>
          <w:sz w:val="24"/>
          <w:szCs w:val="24"/>
          <w:lang w:val="ro-MD"/>
        </w:rPr>
        <w:t xml:space="preserve"> publice </w:t>
      </w:r>
      <w:r w:rsidR="00D26ECB">
        <w:rPr>
          <w:rFonts w:asciiTheme="majorHAnsi" w:hAnsiTheme="majorHAnsi" w:cstheme="majorHAnsi"/>
          <w:sz w:val="24"/>
          <w:szCs w:val="24"/>
          <w:lang w:val="ro-MD"/>
        </w:rPr>
        <w:t>în</w:t>
      </w:r>
      <w:r w:rsidR="005D72D1" w:rsidRPr="00695F7F">
        <w:rPr>
          <w:rFonts w:asciiTheme="majorHAnsi" w:hAnsiTheme="majorHAnsi" w:cstheme="majorHAnsi"/>
          <w:sz w:val="24"/>
          <w:szCs w:val="24"/>
          <w:lang w:val="ro-MD"/>
        </w:rPr>
        <w:t xml:space="preserve"> an</w:t>
      </w:r>
      <w:r w:rsidR="00834092" w:rsidRPr="00695F7F">
        <w:rPr>
          <w:rFonts w:asciiTheme="majorHAnsi" w:hAnsiTheme="majorHAnsi" w:cstheme="majorHAnsi"/>
          <w:sz w:val="24"/>
          <w:szCs w:val="24"/>
          <w:lang w:val="ro-MD"/>
        </w:rPr>
        <w:t>ii 2019-</w:t>
      </w:r>
      <w:r w:rsidR="005D72D1" w:rsidRPr="00695F7F">
        <w:rPr>
          <w:rFonts w:asciiTheme="majorHAnsi" w:hAnsiTheme="majorHAnsi" w:cstheme="majorHAnsi"/>
          <w:sz w:val="24"/>
          <w:szCs w:val="24"/>
          <w:lang w:val="ro-MD"/>
        </w:rPr>
        <w:t xml:space="preserve">2020 </w:t>
      </w:r>
      <w:r w:rsidR="003B6867" w:rsidRPr="00695F7F">
        <w:rPr>
          <w:rFonts w:asciiTheme="majorHAnsi" w:hAnsiTheme="majorHAnsi" w:cstheme="majorHAnsi"/>
          <w:sz w:val="24"/>
          <w:szCs w:val="24"/>
          <w:lang w:val="ro-MD"/>
        </w:rPr>
        <w:t>de către 4</w:t>
      </w:r>
      <w:r w:rsidR="00834092" w:rsidRPr="00695F7F">
        <w:rPr>
          <w:rFonts w:asciiTheme="majorHAnsi" w:hAnsiTheme="majorHAnsi" w:cstheme="majorHAnsi"/>
          <w:sz w:val="24"/>
          <w:szCs w:val="24"/>
          <w:lang w:val="ro-MD"/>
        </w:rPr>
        <w:t xml:space="preserve"> entități</w:t>
      </w:r>
      <w:r w:rsidR="00834092" w:rsidRPr="00695F7F">
        <w:rPr>
          <w:rStyle w:val="FootnoteReference"/>
          <w:rFonts w:asciiTheme="majorHAnsi" w:hAnsiTheme="majorHAnsi" w:cstheme="majorHAnsi"/>
          <w:sz w:val="24"/>
          <w:szCs w:val="24"/>
          <w:lang w:val="ro-MD"/>
        </w:rPr>
        <w:footnoteReference w:id="59"/>
      </w:r>
      <w:r w:rsidR="00D26ECB">
        <w:rPr>
          <w:rFonts w:asciiTheme="majorHAnsi" w:hAnsiTheme="majorHAnsi" w:cstheme="majorHAnsi"/>
          <w:sz w:val="24"/>
          <w:szCs w:val="24"/>
          <w:lang w:val="ro-MD"/>
        </w:rPr>
        <w:t>,</w:t>
      </w:r>
      <w:r w:rsidR="00834092" w:rsidRPr="00695F7F">
        <w:rPr>
          <w:rFonts w:asciiTheme="majorHAnsi" w:hAnsiTheme="majorHAnsi" w:cstheme="majorHAnsi"/>
          <w:sz w:val="24"/>
          <w:szCs w:val="24"/>
          <w:lang w:val="ro-MD"/>
        </w:rPr>
        <w:t xml:space="preserve"> </w:t>
      </w:r>
      <w:r w:rsidR="005D72D1" w:rsidRPr="00695F7F">
        <w:rPr>
          <w:rFonts w:asciiTheme="majorHAnsi" w:hAnsiTheme="majorHAnsi" w:cstheme="majorHAnsi"/>
          <w:sz w:val="24"/>
          <w:szCs w:val="24"/>
          <w:lang w:val="ro-MD"/>
        </w:rPr>
        <w:t xml:space="preserve">în valoare de </w:t>
      </w:r>
      <w:r w:rsidR="003B6867" w:rsidRPr="00695F7F">
        <w:rPr>
          <w:rFonts w:asciiTheme="majorHAnsi" w:hAnsiTheme="majorHAnsi" w:cstheme="majorHAnsi"/>
          <w:sz w:val="24"/>
          <w:szCs w:val="24"/>
          <w:lang w:val="ro-MD"/>
        </w:rPr>
        <w:t>2</w:t>
      </w:r>
      <w:r w:rsidR="00D26ECB">
        <w:rPr>
          <w:rFonts w:asciiTheme="majorHAnsi" w:hAnsiTheme="majorHAnsi" w:cstheme="majorHAnsi"/>
          <w:sz w:val="24"/>
          <w:szCs w:val="24"/>
          <w:lang w:val="ro-MD"/>
        </w:rPr>
        <w:t xml:space="preserve"> </w:t>
      </w:r>
      <w:r w:rsidR="003B6867" w:rsidRPr="00695F7F">
        <w:rPr>
          <w:rFonts w:asciiTheme="majorHAnsi" w:hAnsiTheme="majorHAnsi" w:cstheme="majorHAnsi"/>
          <w:sz w:val="24"/>
          <w:szCs w:val="24"/>
          <w:lang w:val="ro-MD"/>
        </w:rPr>
        <w:t>829,0 mii lei</w:t>
      </w:r>
      <w:r w:rsidR="00D26ECB">
        <w:rPr>
          <w:rFonts w:asciiTheme="majorHAnsi" w:hAnsiTheme="majorHAnsi" w:cstheme="majorHAnsi"/>
          <w:sz w:val="24"/>
          <w:szCs w:val="24"/>
          <w:lang w:val="ro-MD"/>
        </w:rPr>
        <w:t>;</w:t>
      </w:r>
    </w:p>
    <w:p w14:paraId="10F7B1F9" w14:textId="5B4D000A" w:rsidR="005D72D1" w:rsidRPr="00CE47C2" w:rsidRDefault="00964973" w:rsidP="00BE7944">
      <w:pPr>
        <w:pStyle w:val="ListParagraph"/>
        <w:numPr>
          <w:ilvl w:val="0"/>
          <w:numId w:val="2"/>
        </w:numPr>
        <w:tabs>
          <w:tab w:val="left" w:pos="0"/>
          <w:tab w:val="left" w:pos="810"/>
        </w:tabs>
        <w:spacing w:after="0" w:line="276" w:lineRule="auto"/>
        <w:ind w:left="0" w:firstLine="540"/>
        <w:jc w:val="both"/>
        <w:rPr>
          <w:rFonts w:asciiTheme="majorHAnsi" w:hAnsiTheme="majorHAnsi" w:cstheme="majorHAnsi"/>
          <w:color w:val="333333"/>
          <w:sz w:val="24"/>
          <w:szCs w:val="24"/>
          <w:shd w:val="clear" w:color="auto" w:fill="FFFFFF"/>
          <w:lang w:val="ro-MD"/>
        </w:rPr>
      </w:pPr>
      <w:r w:rsidRPr="00CE47C2">
        <w:rPr>
          <w:rFonts w:asciiTheme="majorHAnsi" w:hAnsiTheme="majorHAnsi" w:cstheme="majorHAnsi"/>
          <w:color w:val="333333"/>
          <w:sz w:val="24"/>
          <w:szCs w:val="24"/>
          <w:shd w:val="clear" w:color="auto" w:fill="FFFFFF"/>
          <w:lang w:val="ro-MD"/>
        </w:rPr>
        <w:lastRenderedPageBreak/>
        <w:t>n</w:t>
      </w:r>
      <w:r w:rsidR="005D72D1" w:rsidRPr="00CE47C2">
        <w:rPr>
          <w:rFonts w:asciiTheme="majorHAnsi" w:hAnsiTheme="majorHAnsi" w:cstheme="majorHAnsi"/>
          <w:color w:val="333333"/>
          <w:sz w:val="24"/>
          <w:szCs w:val="24"/>
          <w:shd w:val="clear" w:color="auto" w:fill="FFFFFF"/>
          <w:lang w:val="ro-MD"/>
        </w:rPr>
        <w:t>erespectarea normelor regulamentare</w:t>
      </w:r>
      <w:r w:rsidR="005D72D1" w:rsidRPr="00CE47C2">
        <w:rPr>
          <w:rStyle w:val="FootnoteReference"/>
          <w:rFonts w:asciiTheme="majorHAnsi" w:hAnsiTheme="majorHAnsi" w:cstheme="majorHAnsi"/>
          <w:color w:val="333333"/>
          <w:sz w:val="24"/>
          <w:szCs w:val="24"/>
          <w:shd w:val="clear" w:color="auto" w:fill="FFFFFF"/>
          <w:lang w:val="ro-MD"/>
        </w:rPr>
        <w:footnoteReference w:id="60"/>
      </w:r>
      <w:r w:rsidR="005D72D1" w:rsidRPr="00CE47C2">
        <w:rPr>
          <w:rFonts w:asciiTheme="majorHAnsi" w:hAnsiTheme="majorHAnsi" w:cstheme="majorHAnsi"/>
          <w:color w:val="333333"/>
          <w:sz w:val="24"/>
          <w:szCs w:val="24"/>
          <w:shd w:val="clear" w:color="auto" w:fill="FFFFFF"/>
          <w:lang w:val="ro-MD"/>
        </w:rPr>
        <w:t xml:space="preserve"> în activitatea grupului de lucru al AIPA,  prin lipsa semnării ofertei operatorului economic</w:t>
      </w:r>
      <w:r w:rsidR="005D72D1" w:rsidRPr="00CE47C2">
        <w:rPr>
          <w:rStyle w:val="FootnoteReference"/>
          <w:rFonts w:asciiTheme="majorHAnsi" w:hAnsiTheme="majorHAnsi" w:cstheme="majorHAnsi"/>
          <w:color w:val="333333"/>
          <w:sz w:val="24"/>
          <w:szCs w:val="24"/>
          <w:shd w:val="clear" w:color="auto" w:fill="FFFFFF"/>
          <w:lang w:val="ro-MD"/>
        </w:rPr>
        <w:footnoteReference w:id="61"/>
      </w:r>
      <w:r w:rsidR="005A2095">
        <w:rPr>
          <w:rFonts w:asciiTheme="majorHAnsi" w:hAnsiTheme="majorHAnsi" w:cstheme="majorHAnsi"/>
          <w:color w:val="333333"/>
          <w:sz w:val="24"/>
          <w:szCs w:val="24"/>
          <w:shd w:val="clear" w:color="auto" w:fill="FFFFFF"/>
          <w:lang w:val="ro-MD"/>
        </w:rPr>
        <w:t xml:space="preserve"> de</w:t>
      </w:r>
      <w:r w:rsidR="005D72D1" w:rsidRPr="00CE47C2">
        <w:rPr>
          <w:rFonts w:asciiTheme="majorHAnsi" w:hAnsiTheme="majorHAnsi" w:cstheme="majorHAnsi"/>
          <w:color w:val="333333"/>
          <w:sz w:val="24"/>
          <w:szCs w:val="24"/>
          <w:shd w:val="clear" w:color="auto" w:fill="FFFFFF"/>
          <w:lang w:val="ro-MD"/>
        </w:rPr>
        <w:t xml:space="preserve"> </w:t>
      </w:r>
      <w:r w:rsidR="00B07EF7">
        <w:rPr>
          <w:rFonts w:asciiTheme="majorHAnsi" w:hAnsiTheme="majorHAnsi" w:cstheme="majorHAnsi"/>
          <w:color w:val="333333"/>
          <w:sz w:val="24"/>
          <w:szCs w:val="24"/>
          <w:shd w:val="clear" w:color="auto" w:fill="FFFFFF"/>
          <w:lang w:val="ro-MD"/>
        </w:rPr>
        <w:t xml:space="preserve"> către </w:t>
      </w:r>
      <w:r w:rsidR="005D72D1" w:rsidRPr="00CE47C2">
        <w:rPr>
          <w:rFonts w:asciiTheme="majorHAnsi" w:hAnsiTheme="majorHAnsi" w:cstheme="majorHAnsi"/>
          <w:color w:val="333333"/>
          <w:sz w:val="24"/>
          <w:szCs w:val="24"/>
          <w:shd w:val="clear" w:color="auto" w:fill="FFFFFF"/>
          <w:lang w:val="ro-MD"/>
        </w:rPr>
        <w:t>unu</w:t>
      </w:r>
      <w:r w:rsidR="00B07EF7">
        <w:rPr>
          <w:rFonts w:asciiTheme="majorHAnsi" w:hAnsiTheme="majorHAnsi" w:cstheme="majorHAnsi"/>
          <w:color w:val="333333"/>
          <w:sz w:val="24"/>
          <w:szCs w:val="24"/>
          <w:shd w:val="clear" w:color="auto" w:fill="FFFFFF"/>
          <w:lang w:val="ro-MD"/>
        </w:rPr>
        <w:t>l</w:t>
      </w:r>
      <w:r w:rsidR="005D72D1" w:rsidRPr="00CE47C2">
        <w:rPr>
          <w:rFonts w:asciiTheme="majorHAnsi" w:hAnsiTheme="majorHAnsi" w:cstheme="majorHAnsi"/>
          <w:color w:val="333333"/>
          <w:sz w:val="24"/>
          <w:szCs w:val="24"/>
          <w:shd w:val="clear" w:color="auto" w:fill="FFFFFF"/>
          <w:lang w:val="ro-MD"/>
        </w:rPr>
        <w:t xml:space="preserve"> </w:t>
      </w:r>
      <w:r w:rsidR="00B07EF7">
        <w:rPr>
          <w:rFonts w:asciiTheme="majorHAnsi" w:hAnsiTheme="majorHAnsi" w:cstheme="majorHAnsi"/>
          <w:color w:val="333333"/>
          <w:sz w:val="24"/>
          <w:szCs w:val="24"/>
          <w:shd w:val="clear" w:color="auto" w:fill="FFFFFF"/>
          <w:lang w:val="ro-MD"/>
        </w:rPr>
        <w:t xml:space="preserve">dintre </w:t>
      </w:r>
      <w:r w:rsidR="005D72D1" w:rsidRPr="00CE47C2">
        <w:rPr>
          <w:rFonts w:asciiTheme="majorHAnsi" w:hAnsiTheme="majorHAnsi" w:cstheme="majorHAnsi"/>
          <w:color w:val="333333"/>
          <w:sz w:val="24"/>
          <w:szCs w:val="24"/>
          <w:shd w:val="clear" w:color="auto" w:fill="FFFFFF"/>
          <w:lang w:val="ro-MD"/>
        </w:rPr>
        <w:t>membr</w:t>
      </w:r>
      <w:r w:rsidR="00B07EF7">
        <w:rPr>
          <w:rFonts w:asciiTheme="majorHAnsi" w:hAnsiTheme="majorHAnsi" w:cstheme="majorHAnsi"/>
          <w:color w:val="333333"/>
          <w:sz w:val="24"/>
          <w:szCs w:val="24"/>
          <w:shd w:val="clear" w:color="auto" w:fill="FFFFFF"/>
          <w:lang w:val="ro-MD"/>
        </w:rPr>
        <w:t>i</w:t>
      </w:r>
      <w:r w:rsidR="005D72D1" w:rsidRPr="00CE47C2">
        <w:rPr>
          <w:rFonts w:asciiTheme="majorHAnsi" w:hAnsiTheme="majorHAnsi" w:cstheme="majorHAnsi"/>
          <w:color w:val="333333"/>
          <w:sz w:val="24"/>
          <w:szCs w:val="24"/>
          <w:shd w:val="clear" w:color="auto" w:fill="FFFFFF"/>
          <w:lang w:val="ro-MD"/>
        </w:rPr>
        <w:t>, deși procesul</w:t>
      </w:r>
      <w:r w:rsidR="005A2095">
        <w:rPr>
          <w:rFonts w:asciiTheme="majorHAnsi" w:hAnsiTheme="majorHAnsi" w:cstheme="majorHAnsi"/>
          <w:color w:val="333333"/>
          <w:sz w:val="24"/>
          <w:szCs w:val="24"/>
          <w:shd w:val="clear" w:color="auto" w:fill="FFFFFF"/>
          <w:lang w:val="ro-MD"/>
        </w:rPr>
        <w:t>-</w:t>
      </w:r>
      <w:r w:rsidR="005D72D1" w:rsidRPr="00CE47C2">
        <w:rPr>
          <w:rFonts w:asciiTheme="majorHAnsi" w:hAnsiTheme="majorHAnsi" w:cstheme="majorHAnsi"/>
          <w:color w:val="333333"/>
          <w:sz w:val="24"/>
          <w:szCs w:val="24"/>
          <w:shd w:val="clear" w:color="auto" w:fill="FFFFFF"/>
          <w:lang w:val="ro-MD"/>
        </w:rPr>
        <w:t>verbal de deschidere</w:t>
      </w:r>
      <w:r w:rsidR="005D72D1" w:rsidRPr="00CE47C2">
        <w:rPr>
          <w:rStyle w:val="FootnoteReference"/>
          <w:rFonts w:asciiTheme="majorHAnsi" w:hAnsiTheme="majorHAnsi" w:cstheme="majorHAnsi"/>
          <w:color w:val="333333"/>
          <w:sz w:val="24"/>
          <w:szCs w:val="24"/>
          <w:shd w:val="clear" w:color="auto" w:fill="FFFFFF"/>
          <w:lang w:val="ro-MD"/>
        </w:rPr>
        <w:footnoteReference w:id="62"/>
      </w:r>
      <w:r w:rsidR="005D72D1" w:rsidRPr="00CE47C2">
        <w:rPr>
          <w:rFonts w:asciiTheme="majorHAnsi" w:hAnsiTheme="majorHAnsi" w:cstheme="majorHAnsi"/>
          <w:color w:val="333333"/>
          <w:sz w:val="24"/>
          <w:szCs w:val="24"/>
          <w:shd w:val="clear" w:color="auto" w:fill="FFFFFF"/>
          <w:lang w:val="ro-MD"/>
        </w:rPr>
        <w:t xml:space="preserve"> a fost semnat de către acesta. </w:t>
      </w:r>
      <w:r w:rsidR="005A2095">
        <w:rPr>
          <w:rFonts w:asciiTheme="majorHAnsi" w:hAnsiTheme="majorHAnsi" w:cstheme="majorHAnsi"/>
          <w:color w:val="333333"/>
          <w:sz w:val="24"/>
          <w:szCs w:val="24"/>
          <w:shd w:val="clear" w:color="auto" w:fill="FFFFFF"/>
          <w:lang w:val="ro-MD"/>
        </w:rPr>
        <w:t>Î</w:t>
      </w:r>
      <w:r w:rsidR="005D72D1" w:rsidRPr="00CE47C2">
        <w:rPr>
          <w:rFonts w:asciiTheme="majorHAnsi" w:hAnsiTheme="majorHAnsi" w:cstheme="majorHAnsi"/>
          <w:color w:val="333333"/>
          <w:sz w:val="24"/>
          <w:szCs w:val="24"/>
          <w:shd w:val="clear" w:color="auto" w:fill="FFFFFF"/>
          <w:lang w:val="ro-MD"/>
        </w:rPr>
        <w:t xml:space="preserve">n opinia auditului, </w:t>
      </w:r>
      <w:r w:rsidR="005A2095">
        <w:rPr>
          <w:rFonts w:asciiTheme="majorHAnsi" w:hAnsiTheme="majorHAnsi" w:cstheme="majorHAnsi"/>
          <w:color w:val="333333"/>
          <w:sz w:val="24"/>
          <w:szCs w:val="24"/>
          <w:shd w:val="clear" w:color="auto" w:fill="FFFFFF"/>
          <w:lang w:val="ro-MD"/>
        </w:rPr>
        <w:t xml:space="preserve">situația </w:t>
      </w:r>
      <w:r w:rsidR="005D72D1" w:rsidRPr="00CE47C2">
        <w:rPr>
          <w:rFonts w:asciiTheme="majorHAnsi" w:hAnsiTheme="majorHAnsi" w:cstheme="majorHAnsi"/>
          <w:color w:val="333333"/>
          <w:sz w:val="24"/>
          <w:szCs w:val="24"/>
          <w:shd w:val="clear" w:color="auto" w:fill="FFFFFF"/>
          <w:lang w:val="ro-MD"/>
        </w:rPr>
        <w:t xml:space="preserve">relevă probabilitatea materializării riscului cu privire la prezența fizică a acestuia în momentul deschiderii licitației electronice din data de 21.01.2020, ora 9:15. De asemenea, s-a atestat lipsa semnării de </w:t>
      </w:r>
      <w:r w:rsidR="00B07EF7">
        <w:rPr>
          <w:rFonts w:asciiTheme="majorHAnsi" w:hAnsiTheme="majorHAnsi" w:cstheme="majorHAnsi"/>
          <w:color w:val="333333"/>
          <w:sz w:val="24"/>
          <w:szCs w:val="24"/>
          <w:shd w:val="clear" w:color="auto" w:fill="FFFFFF"/>
          <w:lang w:val="ro-MD"/>
        </w:rPr>
        <w:t xml:space="preserve">către </w:t>
      </w:r>
      <w:r w:rsidR="005D72D1" w:rsidRPr="00CE47C2">
        <w:rPr>
          <w:rFonts w:asciiTheme="majorHAnsi" w:hAnsiTheme="majorHAnsi" w:cstheme="majorHAnsi"/>
          <w:color w:val="333333"/>
          <w:sz w:val="24"/>
          <w:szCs w:val="24"/>
          <w:shd w:val="clear" w:color="auto" w:fill="FFFFFF"/>
          <w:lang w:val="ro-MD"/>
        </w:rPr>
        <w:t>toți membrii grupului de lucru a ofertei operatorului economic și</w:t>
      </w:r>
      <w:r w:rsidR="00B07EF7">
        <w:rPr>
          <w:rFonts w:asciiTheme="majorHAnsi" w:hAnsiTheme="majorHAnsi" w:cstheme="majorHAnsi"/>
          <w:color w:val="333333"/>
          <w:sz w:val="24"/>
          <w:szCs w:val="24"/>
          <w:shd w:val="clear" w:color="auto" w:fill="FFFFFF"/>
          <w:lang w:val="ro-MD"/>
        </w:rPr>
        <w:t>,</w:t>
      </w:r>
      <w:r w:rsidR="005D72D1" w:rsidRPr="00CE47C2">
        <w:rPr>
          <w:rFonts w:asciiTheme="majorHAnsi" w:hAnsiTheme="majorHAnsi" w:cstheme="majorHAnsi"/>
          <w:color w:val="333333"/>
          <w:sz w:val="24"/>
          <w:szCs w:val="24"/>
          <w:shd w:val="clear" w:color="auto" w:fill="FFFFFF"/>
          <w:lang w:val="ro-MD"/>
        </w:rPr>
        <w:t xml:space="preserve"> respectiv</w:t>
      </w:r>
      <w:r w:rsidR="00B07EF7">
        <w:rPr>
          <w:rFonts w:asciiTheme="majorHAnsi" w:hAnsiTheme="majorHAnsi" w:cstheme="majorHAnsi"/>
          <w:color w:val="333333"/>
          <w:sz w:val="24"/>
          <w:szCs w:val="24"/>
          <w:shd w:val="clear" w:color="auto" w:fill="FFFFFF"/>
          <w:lang w:val="ro-MD"/>
        </w:rPr>
        <w:t>,</w:t>
      </w:r>
      <w:r w:rsidR="005D72D1" w:rsidRPr="00CE47C2">
        <w:rPr>
          <w:rFonts w:asciiTheme="majorHAnsi" w:hAnsiTheme="majorHAnsi" w:cstheme="majorHAnsi"/>
          <w:color w:val="333333"/>
          <w:sz w:val="24"/>
          <w:szCs w:val="24"/>
          <w:shd w:val="clear" w:color="auto" w:fill="FFFFFF"/>
          <w:lang w:val="ro-MD"/>
        </w:rPr>
        <w:t xml:space="preserve"> a evaluării achiziției bunului în sumă de 322,0 mii lei, efectuată de către </w:t>
      </w:r>
      <w:r w:rsidR="005D72D1" w:rsidRPr="00CE47C2">
        <w:rPr>
          <w:rFonts w:asciiTheme="majorHAnsi" w:hAnsiTheme="majorHAnsi" w:cstheme="majorHAnsi"/>
          <w:sz w:val="24"/>
          <w:szCs w:val="24"/>
          <w:lang w:val="ro-MD"/>
        </w:rPr>
        <w:t>IȘPHTA în anul 2020</w:t>
      </w:r>
      <w:r w:rsidR="00B07EF7">
        <w:rPr>
          <w:rFonts w:asciiTheme="majorHAnsi" w:hAnsiTheme="majorHAnsi" w:cstheme="majorHAnsi"/>
          <w:sz w:val="24"/>
          <w:szCs w:val="24"/>
          <w:lang w:val="ro-MD"/>
        </w:rPr>
        <w:t>;</w:t>
      </w:r>
    </w:p>
    <w:p w14:paraId="0973573B" w14:textId="1BA6AA1C" w:rsidR="005D72D1" w:rsidRPr="00CE47C2" w:rsidRDefault="00964973" w:rsidP="00BE7944">
      <w:pPr>
        <w:pStyle w:val="ListParagraph"/>
        <w:numPr>
          <w:ilvl w:val="0"/>
          <w:numId w:val="2"/>
        </w:numPr>
        <w:tabs>
          <w:tab w:val="left" w:pos="0"/>
          <w:tab w:val="left" w:pos="810"/>
        </w:tabs>
        <w:spacing w:after="0" w:line="276" w:lineRule="auto"/>
        <w:ind w:left="0" w:firstLine="540"/>
        <w:jc w:val="both"/>
        <w:rPr>
          <w:rFonts w:asciiTheme="majorHAnsi" w:hAnsiTheme="majorHAnsi" w:cstheme="majorHAnsi"/>
          <w:color w:val="333333"/>
          <w:sz w:val="24"/>
          <w:szCs w:val="24"/>
          <w:shd w:val="clear" w:color="auto" w:fill="FFFFFF"/>
          <w:lang w:val="ro-MD"/>
        </w:rPr>
      </w:pPr>
      <w:r w:rsidRPr="00CE47C2">
        <w:rPr>
          <w:rFonts w:asciiTheme="majorHAnsi" w:hAnsiTheme="majorHAnsi" w:cstheme="majorHAnsi"/>
          <w:color w:val="333333"/>
          <w:sz w:val="24"/>
          <w:szCs w:val="24"/>
          <w:shd w:val="clear" w:color="auto" w:fill="FFFFFF"/>
          <w:lang w:val="ro-MD"/>
        </w:rPr>
        <w:t>n</w:t>
      </w:r>
      <w:r w:rsidR="005D72D1" w:rsidRPr="00CE47C2">
        <w:rPr>
          <w:rFonts w:asciiTheme="majorHAnsi" w:hAnsiTheme="majorHAnsi" w:cstheme="majorHAnsi"/>
          <w:color w:val="333333"/>
          <w:sz w:val="24"/>
          <w:szCs w:val="24"/>
          <w:shd w:val="clear" w:color="auto" w:fill="FFFFFF"/>
          <w:lang w:val="ro-MD"/>
        </w:rPr>
        <w:t xml:space="preserve">eîndeplinirea </w:t>
      </w:r>
      <w:r w:rsidR="005D72D1" w:rsidRPr="00CE47C2">
        <w:rPr>
          <w:rFonts w:asciiTheme="majorHAnsi" w:hAnsiTheme="majorHAnsi" w:cstheme="majorHAnsi"/>
          <w:sz w:val="24"/>
          <w:szCs w:val="24"/>
          <w:lang w:val="ro-MD"/>
        </w:rPr>
        <w:t xml:space="preserve">de către autoritățile contractante (AIPA și IȘPHTA) a </w:t>
      </w:r>
      <w:r w:rsidR="005D72D1" w:rsidRPr="00CE47C2">
        <w:rPr>
          <w:rFonts w:asciiTheme="majorHAnsi" w:hAnsiTheme="majorHAnsi" w:cstheme="majorHAnsi"/>
          <w:color w:val="333333"/>
          <w:sz w:val="24"/>
          <w:szCs w:val="24"/>
          <w:shd w:val="clear" w:color="auto" w:fill="FFFFFF"/>
          <w:lang w:val="ro-MD"/>
        </w:rPr>
        <w:t>prevederilor cadrului legal</w:t>
      </w:r>
      <w:r w:rsidR="005D72D1" w:rsidRPr="00CE47C2">
        <w:rPr>
          <w:rStyle w:val="FootnoteReference"/>
          <w:rFonts w:asciiTheme="majorHAnsi" w:hAnsiTheme="majorHAnsi" w:cstheme="majorHAnsi"/>
          <w:color w:val="333333"/>
          <w:sz w:val="24"/>
          <w:szCs w:val="24"/>
          <w:shd w:val="clear" w:color="auto" w:fill="FFFFFF"/>
          <w:lang w:val="ro-MD"/>
        </w:rPr>
        <w:footnoteReference w:id="63"/>
      </w:r>
      <w:r w:rsidR="005D72D1" w:rsidRPr="00CE47C2">
        <w:rPr>
          <w:rFonts w:asciiTheme="majorHAnsi" w:hAnsiTheme="majorHAnsi" w:cstheme="majorHAnsi"/>
          <w:color w:val="333333"/>
          <w:sz w:val="24"/>
          <w:szCs w:val="24"/>
          <w:shd w:val="clear" w:color="auto" w:fill="FFFFFF"/>
          <w:lang w:val="ro-MD"/>
        </w:rPr>
        <w:t xml:space="preserve"> cu referire la </w:t>
      </w:r>
      <w:r w:rsidR="005D72D1" w:rsidRPr="00CE47C2">
        <w:rPr>
          <w:rFonts w:asciiTheme="majorHAnsi" w:hAnsiTheme="majorHAnsi" w:cstheme="majorHAnsi"/>
          <w:sz w:val="24"/>
          <w:szCs w:val="24"/>
          <w:lang w:val="ro-MD"/>
        </w:rPr>
        <w:t>publicarea în BAP a dării de seamă privind procedura de achiziție publică</w:t>
      </w:r>
      <w:r w:rsidR="00B07EF7">
        <w:rPr>
          <w:rFonts w:asciiTheme="majorHAnsi" w:hAnsiTheme="majorHAnsi" w:cstheme="majorHAnsi"/>
          <w:sz w:val="24"/>
          <w:szCs w:val="24"/>
          <w:lang w:val="ro-MD"/>
        </w:rPr>
        <w:t>;</w:t>
      </w:r>
      <w:r w:rsidR="005D72D1" w:rsidRPr="00CE47C2">
        <w:rPr>
          <w:rFonts w:asciiTheme="majorHAnsi" w:hAnsiTheme="majorHAnsi" w:cstheme="majorHAnsi"/>
          <w:sz w:val="24"/>
          <w:szCs w:val="24"/>
          <w:lang w:val="ro-MD"/>
        </w:rPr>
        <w:t xml:space="preserve"> </w:t>
      </w:r>
    </w:p>
    <w:p w14:paraId="28E627A2" w14:textId="375527C1" w:rsidR="00C24F95" w:rsidRPr="00CE47C2" w:rsidRDefault="00964973" w:rsidP="00BE7944">
      <w:pPr>
        <w:pStyle w:val="ListParagraph"/>
        <w:numPr>
          <w:ilvl w:val="0"/>
          <w:numId w:val="2"/>
        </w:numPr>
        <w:shd w:val="clear" w:color="auto" w:fill="FFFFFF" w:themeFill="background1"/>
        <w:tabs>
          <w:tab w:val="left" w:pos="0"/>
          <w:tab w:val="left" w:pos="810"/>
        </w:tabs>
        <w:spacing w:after="0" w:line="276" w:lineRule="auto"/>
        <w:ind w:left="0" w:firstLine="540"/>
        <w:jc w:val="both"/>
        <w:rPr>
          <w:rFonts w:asciiTheme="majorHAnsi" w:hAnsiTheme="majorHAnsi" w:cstheme="majorHAnsi"/>
          <w:b/>
          <w:iCs/>
          <w:sz w:val="24"/>
          <w:szCs w:val="24"/>
          <w:lang w:val="ro-MD"/>
        </w:rPr>
      </w:pPr>
      <w:r w:rsidRPr="00CE47C2">
        <w:rPr>
          <w:rFonts w:asciiTheme="majorHAnsi" w:hAnsiTheme="majorHAnsi" w:cstheme="majorHAnsi"/>
          <w:color w:val="333333"/>
          <w:sz w:val="24"/>
          <w:szCs w:val="24"/>
          <w:shd w:val="clear" w:color="auto" w:fill="FFFFFF"/>
          <w:lang w:val="ro-MD"/>
        </w:rPr>
        <w:t>s</w:t>
      </w:r>
      <w:r w:rsidR="00DF13EE" w:rsidRPr="00CE47C2">
        <w:rPr>
          <w:rFonts w:asciiTheme="majorHAnsi" w:hAnsiTheme="majorHAnsi" w:cstheme="majorHAnsi"/>
          <w:color w:val="333333"/>
          <w:sz w:val="24"/>
          <w:szCs w:val="24"/>
          <w:shd w:val="clear" w:color="auto" w:fill="FFFFFF"/>
          <w:lang w:val="ro-MD"/>
        </w:rPr>
        <w:t>tație meteorologică din construcție modulară prefabricată, nefuncțională, urmare a achiziționării acesteia în sumă de 372,0 mii lei, de către SHS, pe anul 2020, lipsă fiind actul de primire-predare privind realizarea lucrărilor potrivit specificației tehnice anexate la contract</w:t>
      </w:r>
      <w:r w:rsidR="00DF13EE" w:rsidRPr="00CE47C2">
        <w:rPr>
          <w:rStyle w:val="FootnoteReference"/>
          <w:rFonts w:asciiTheme="majorHAnsi" w:hAnsiTheme="majorHAnsi" w:cstheme="majorHAnsi"/>
          <w:color w:val="333333"/>
          <w:sz w:val="24"/>
          <w:szCs w:val="24"/>
          <w:shd w:val="clear" w:color="auto" w:fill="FFFFFF"/>
          <w:lang w:val="ro-MD"/>
        </w:rPr>
        <w:footnoteReference w:id="64"/>
      </w:r>
      <w:r w:rsidR="00B07EF7" w:rsidRPr="00CE47C2">
        <w:rPr>
          <w:rFonts w:asciiTheme="majorHAnsi" w:hAnsiTheme="majorHAnsi" w:cstheme="majorHAnsi"/>
          <w:color w:val="333333"/>
          <w:sz w:val="24"/>
          <w:szCs w:val="24"/>
          <w:shd w:val="clear" w:color="auto" w:fill="FFFFFF"/>
          <w:lang w:val="ro-MD"/>
        </w:rPr>
        <w:t>;</w:t>
      </w:r>
    </w:p>
    <w:p w14:paraId="208B4A58" w14:textId="74C934FA" w:rsidR="0036190F" w:rsidRPr="00CE47C2" w:rsidRDefault="00B07EF7" w:rsidP="00BE7944">
      <w:pPr>
        <w:pStyle w:val="ListParagraph"/>
        <w:numPr>
          <w:ilvl w:val="0"/>
          <w:numId w:val="2"/>
        </w:numPr>
        <w:shd w:val="clear" w:color="auto" w:fill="FFFFFF" w:themeFill="background1"/>
        <w:tabs>
          <w:tab w:val="left" w:pos="0"/>
          <w:tab w:val="left" w:pos="810"/>
        </w:tabs>
        <w:spacing w:after="0" w:line="276" w:lineRule="auto"/>
        <w:ind w:left="0" w:firstLine="540"/>
        <w:jc w:val="both"/>
        <w:rPr>
          <w:rFonts w:asciiTheme="majorHAnsi" w:hAnsiTheme="majorHAnsi" w:cstheme="majorHAnsi"/>
          <w:b/>
          <w:iCs/>
          <w:sz w:val="24"/>
          <w:szCs w:val="24"/>
          <w:lang w:val="ro-MD"/>
        </w:rPr>
      </w:pPr>
      <w:r>
        <w:rPr>
          <w:rFonts w:asciiTheme="majorHAnsi" w:hAnsiTheme="majorHAnsi" w:cstheme="majorHAnsi"/>
          <w:sz w:val="24"/>
          <w:szCs w:val="24"/>
          <w:lang w:val="ro-MD"/>
        </w:rPr>
        <w:t xml:space="preserve">nesemnarea </w:t>
      </w:r>
      <w:r w:rsidR="00964973" w:rsidRPr="00CE47C2">
        <w:rPr>
          <w:rFonts w:asciiTheme="majorHAnsi" w:hAnsiTheme="majorHAnsi" w:cstheme="majorHAnsi"/>
          <w:sz w:val="24"/>
          <w:szCs w:val="24"/>
          <w:lang w:val="ro-MD"/>
        </w:rPr>
        <w:t>d</w:t>
      </w:r>
      <w:r w:rsidR="0036190F" w:rsidRPr="00CE47C2">
        <w:rPr>
          <w:rFonts w:asciiTheme="majorHAnsi" w:hAnsiTheme="majorHAnsi" w:cstheme="majorHAnsi"/>
          <w:sz w:val="24"/>
          <w:szCs w:val="24"/>
          <w:lang w:val="ro-MD"/>
        </w:rPr>
        <w:t>eclarațiil</w:t>
      </w:r>
      <w:r>
        <w:rPr>
          <w:rFonts w:asciiTheme="majorHAnsi" w:hAnsiTheme="majorHAnsi" w:cstheme="majorHAnsi"/>
          <w:sz w:val="24"/>
          <w:szCs w:val="24"/>
          <w:lang w:val="ro-MD"/>
        </w:rPr>
        <w:t>or</w:t>
      </w:r>
      <w:r w:rsidR="0036190F" w:rsidRPr="00CE47C2">
        <w:rPr>
          <w:rFonts w:asciiTheme="majorHAnsi" w:hAnsiTheme="majorHAnsi" w:cstheme="majorHAnsi"/>
          <w:sz w:val="24"/>
          <w:szCs w:val="24"/>
          <w:lang w:val="ro-MD"/>
        </w:rPr>
        <w:t xml:space="preserve"> de confidențialitate și imparțialitate  de către </w:t>
      </w:r>
      <w:r w:rsidR="005124B6" w:rsidRPr="00CE47C2">
        <w:rPr>
          <w:rFonts w:asciiTheme="majorHAnsi" w:hAnsiTheme="majorHAnsi" w:cstheme="majorHAnsi"/>
          <w:sz w:val="24"/>
          <w:szCs w:val="24"/>
          <w:lang w:val="ro-MD"/>
        </w:rPr>
        <w:t xml:space="preserve">toți </w:t>
      </w:r>
      <w:r w:rsidR="0036190F" w:rsidRPr="00CE47C2">
        <w:rPr>
          <w:rFonts w:asciiTheme="majorHAnsi" w:hAnsiTheme="majorHAnsi" w:cstheme="majorHAnsi"/>
          <w:sz w:val="24"/>
          <w:szCs w:val="24"/>
          <w:lang w:val="ro-MD"/>
        </w:rPr>
        <w:t xml:space="preserve">membrii </w:t>
      </w:r>
      <w:r>
        <w:rPr>
          <w:rFonts w:asciiTheme="majorHAnsi" w:hAnsiTheme="majorHAnsi" w:cstheme="majorHAnsi"/>
          <w:sz w:val="24"/>
          <w:szCs w:val="24"/>
          <w:lang w:val="ro-MD"/>
        </w:rPr>
        <w:t>g</w:t>
      </w:r>
      <w:r w:rsidR="0036190F" w:rsidRPr="00CE47C2">
        <w:rPr>
          <w:rFonts w:asciiTheme="majorHAnsi" w:hAnsiTheme="majorHAnsi" w:cstheme="majorHAnsi"/>
          <w:sz w:val="24"/>
          <w:szCs w:val="24"/>
          <w:lang w:val="ro-MD"/>
        </w:rPr>
        <w:t>rupului de lucru</w:t>
      </w:r>
      <w:r w:rsidR="0036190F" w:rsidRPr="00CE47C2">
        <w:rPr>
          <w:rStyle w:val="FootnoteReference"/>
          <w:rFonts w:asciiTheme="majorHAnsi" w:hAnsiTheme="majorHAnsi" w:cstheme="majorHAnsi"/>
          <w:sz w:val="24"/>
          <w:szCs w:val="24"/>
          <w:lang w:val="ro-MD"/>
        </w:rPr>
        <w:footnoteReference w:id="65"/>
      </w:r>
      <w:r w:rsidR="0036190F" w:rsidRPr="00CE47C2">
        <w:rPr>
          <w:rFonts w:asciiTheme="majorHAnsi" w:hAnsiTheme="majorHAnsi" w:cstheme="majorHAnsi"/>
          <w:sz w:val="24"/>
          <w:szCs w:val="24"/>
          <w:lang w:val="ro-MD"/>
        </w:rPr>
        <w:t>.</w:t>
      </w:r>
      <w:r w:rsidR="005124B6" w:rsidRPr="00CE47C2">
        <w:rPr>
          <w:rFonts w:asciiTheme="majorHAnsi" w:hAnsiTheme="majorHAnsi" w:cstheme="majorHAnsi"/>
          <w:sz w:val="24"/>
          <w:szCs w:val="24"/>
          <w:lang w:val="ro-MD"/>
        </w:rPr>
        <w:t xml:space="preserve"> Totodată</w:t>
      </w:r>
      <w:r>
        <w:rPr>
          <w:rFonts w:asciiTheme="majorHAnsi" w:hAnsiTheme="majorHAnsi" w:cstheme="majorHAnsi"/>
          <w:sz w:val="24"/>
          <w:szCs w:val="24"/>
          <w:lang w:val="ro-MD"/>
        </w:rPr>
        <w:t>,</w:t>
      </w:r>
      <w:r w:rsidR="005124B6" w:rsidRPr="00CE47C2">
        <w:rPr>
          <w:rFonts w:asciiTheme="majorHAnsi" w:hAnsiTheme="majorHAnsi" w:cstheme="majorHAnsi"/>
          <w:sz w:val="24"/>
          <w:szCs w:val="24"/>
          <w:lang w:val="ro-MD"/>
        </w:rPr>
        <w:t xml:space="preserve"> unele din ele au fost semnate cu 3</w:t>
      </w:r>
      <w:r w:rsidR="0014211F" w:rsidRPr="00CE47C2">
        <w:rPr>
          <w:rFonts w:asciiTheme="majorHAnsi" w:hAnsiTheme="majorHAnsi" w:cstheme="majorHAnsi"/>
          <w:sz w:val="24"/>
          <w:szCs w:val="24"/>
          <w:lang w:val="ro-MD"/>
        </w:rPr>
        <w:t>-7</w:t>
      </w:r>
      <w:r w:rsidR="005124B6" w:rsidRPr="00CE47C2">
        <w:rPr>
          <w:rFonts w:asciiTheme="majorHAnsi" w:hAnsiTheme="majorHAnsi" w:cstheme="majorHAnsi"/>
          <w:sz w:val="24"/>
          <w:szCs w:val="24"/>
          <w:lang w:val="ro-MD"/>
        </w:rPr>
        <w:t xml:space="preserve"> zile mai târziu de la deschiderea ofertelor</w:t>
      </w:r>
      <w:r w:rsidR="005124B6" w:rsidRPr="00CE47C2">
        <w:rPr>
          <w:rStyle w:val="FootnoteReference"/>
          <w:rFonts w:asciiTheme="majorHAnsi" w:hAnsiTheme="majorHAnsi" w:cstheme="majorHAnsi"/>
          <w:sz w:val="24"/>
          <w:szCs w:val="24"/>
          <w:lang w:val="ro-MD"/>
        </w:rPr>
        <w:footnoteReference w:id="66"/>
      </w:r>
      <w:r w:rsidR="005124B6" w:rsidRPr="00CE47C2">
        <w:rPr>
          <w:rFonts w:asciiTheme="majorHAnsi" w:hAnsiTheme="majorHAnsi" w:cstheme="majorHAnsi"/>
          <w:sz w:val="24"/>
          <w:szCs w:val="24"/>
          <w:lang w:val="ro-MD"/>
        </w:rPr>
        <w:t>;</w:t>
      </w:r>
    </w:p>
    <w:p w14:paraId="1AAFD94E" w14:textId="2AA3AEAD" w:rsidR="0036190F" w:rsidRPr="00CE47C2" w:rsidRDefault="00964973" w:rsidP="00BE7944">
      <w:pPr>
        <w:pStyle w:val="ListParagraph"/>
        <w:numPr>
          <w:ilvl w:val="0"/>
          <w:numId w:val="2"/>
        </w:numPr>
        <w:spacing w:after="0" w:line="276" w:lineRule="auto"/>
        <w:ind w:left="0" w:firstLine="360"/>
        <w:jc w:val="both"/>
        <w:rPr>
          <w:rFonts w:asciiTheme="majorHAnsi" w:hAnsiTheme="majorHAnsi" w:cstheme="majorHAnsi"/>
          <w:b/>
          <w:sz w:val="24"/>
          <w:szCs w:val="24"/>
          <w:lang w:val="ro-MD"/>
        </w:rPr>
      </w:pPr>
      <w:r w:rsidRPr="00CE47C2">
        <w:rPr>
          <w:rFonts w:asciiTheme="majorHAnsi" w:hAnsiTheme="majorHAnsi" w:cstheme="majorHAnsi"/>
          <w:sz w:val="24"/>
          <w:szCs w:val="24"/>
          <w:lang w:val="ro-MD"/>
        </w:rPr>
        <w:t>o</w:t>
      </w:r>
      <w:r w:rsidR="005124B6" w:rsidRPr="00CE47C2">
        <w:rPr>
          <w:rFonts w:asciiTheme="majorHAnsi" w:hAnsiTheme="majorHAnsi" w:cstheme="majorHAnsi"/>
          <w:sz w:val="24"/>
          <w:szCs w:val="24"/>
          <w:lang w:val="ro-MD"/>
        </w:rPr>
        <w:t xml:space="preserve"> autoritate</w:t>
      </w:r>
      <w:r w:rsidR="0036190F" w:rsidRPr="00CE47C2">
        <w:rPr>
          <w:rFonts w:asciiTheme="majorHAnsi" w:hAnsiTheme="majorHAnsi" w:cstheme="majorHAnsi"/>
          <w:sz w:val="24"/>
          <w:szCs w:val="24"/>
          <w:lang w:val="ro-MD"/>
        </w:rPr>
        <w:t xml:space="preserve"> contractantă </w:t>
      </w:r>
      <w:r w:rsidR="005124B6" w:rsidRPr="00CE47C2">
        <w:rPr>
          <w:rFonts w:asciiTheme="majorHAnsi" w:hAnsiTheme="majorHAnsi" w:cstheme="majorHAnsi"/>
          <w:sz w:val="24"/>
          <w:szCs w:val="24"/>
          <w:lang w:val="ro-MD"/>
        </w:rPr>
        <w:t>nu a publicat anunțul</w:t>
      </w:r>
      <w:r w:rsidR="0036190F" w:rsidRPr="00CE47C2">
        <w:rPr>
          <w:rFonts w:asciiTheme="majorHAnsi" w:hAnsiTheme="majorHAnsi" w:cstheme="majorHAnsi"/>
          <w:sz w:val="24"/>
          <w:szCs w:val="24"/>
          <w:lang w:val="ro-MD"/>
        </w:rPr>
        <w:t xml:space="preserve"> de atribuire a contractelor</w:t>
      </w:r>
      <w:r w:rsidR="0036190F" w:rsidRPr="00CE47C2">
        <w:rPr>
          <w:rStyle w:val="FootnoteReference"/>
          <w:rFonts w:asciiTheme="majorHAnsi" w:hAnsiTheme="majorHAnsi" w:cstheme="majorHAnsi"/>
          <w:sz w:val="24"/>
          <w:szCs w:val="24"/>
          <w:lang w:val="ro-MD"/>
        </w:rPr>
        <w:footnoteReference w:id="67"/>
      </w:r>
      <w:r w:rsidR="0036190F" w:rsidRPr="00CE47C2">
        <w:rPr>
          <w:rFonts w:asciiTheme="majorHAnsi" w:hAnsiTheme="majorHAnsi" w:cstheme="majorHAnsi"/>
          <w:sz w:val="24"/>
          <w:szCs w:val="24"/>
          <w:lang w:val="ro-MD"/>
        </w:rPr>
        <w:t xml:space="preserve"> în </w:t>
      </w:r>
      <w:r w:rsidR="005124B6" w:rsidRPr="00CE47C2">
        <w:rPr>
          <w:rFonts w:asciiTheme="majorHAnsi" w:hAnsiTheme="majorHAnsi" w:cstheme="majorHAnsi"/>
          <w:sz w:val="24"/>
          <w:szCs w:val="24"/>
          <w:lang w:val="ro-MD"/>
        </w:rPr>
        <w:t>valoare</w:t>
      </w:r>
      <w:r w:rsidR="0036190F" w:rsidRPr="00CE47C2">
        <w:rPr>
          <w:rFonts w:asciiTheme="majorHAnsi" w:hAnsiTheme="majorHAnsi" w:cstheme="majorHAnsi"/>
          <w:sz w:val="24"/>
          <w:szCs w:val="24"/>
          <w:lang w:val="ro-MD"/>
        </w:rPr>
        <w:t xml:space="preserve"> totală de 2</w:t>
      </w:r>
      <w:r w:rsidR="00081F89">
        <w:rPr>
          <w:rFonts w:asciiTheme="majorHAnsi" w:hAnsiTheme="majorHAnsi" w:cstheme="majorHAnsi"/>
          <w:sz w:val="24"/>
          <w:szCs w:val="24"/>
          <w:lang w:val="ro-MD"/>
        </w:rPr>
        <w:t xml:space="preserve"> </w:t>
      </w:r>
      <w:r w:rsidR="0036190F" w:rsidRPr="00CE47C2">
        <w:rPr>
          <w:rFonts w:asciiTheme="majorHAnsi" w:hAnsiTheme="majorHAnsi" w:cstheme="majorHAnsi"/>
          <w:sz w:val="24"/>
          <w:szCs w:val="24"/>
          <w:lang w:val="ro-MD"/>
        </w:rPr>
        <w:t>154,6 mii lei</w:t>
      </w:r>
      <w:r w:rsidR="005124B6" w:rsidRPr="00CE47C2">
        <w:rPr>
          <w:rFonts w:asciiTheme="majorHAnsi" w:hAnsiTheme="majorHAnsi" w:cstheme="majorHAnsi"/>
          <w:sz w:val="24"/>
          <w:szCs w:val="24"/>
          <w:lang w:val="ro-MD"/>
        </w:rPr>
        <w:t>.</w:t>
      </w:r>
    </w:p>
    <w:p w14:paraId="673035D0" w14:textId="55073A44" w:rsidR="00FE4A69" w:rsidRPr="00CE47C2" w:rsidRDefault="00966E8B" w:rsidP="00BE7944">
      <w:pPr>
        <w:numPr>
          <w:ilvl w:val="2"/>
          <w:numId w:val="15"/>
        </w:numPr>
        <w:shd w:val="clear" w:color="auto" w:fill="FFFFFF" w:themeFill="background1"/>
        <w:tabs>
          <w:tab w:val="left" w:pos="360"/>
        </w:tabs>
        <w:spacing w:after="0" w:line="276" w:lineRule="auto"/>
        <w:ind w:left="90" w:firstLine="270"/>
        <w:contextualSpacing/>
        <w:jc w:val="both"/>
        <w:rPr>
          <w:rFonts w:asciiTheme="majorHAnsi" w:hAnsiTheme="majorHAnsi" w:cstheme="majorHAnsi"/>
          <w:sz w:val="24"/>
          <w:szCs w:val="24"/>
          <w:lang w:val="ro-MD"/>
        </w:rPr>
      </w:pPr>
      <w:r w:rsidRPr="00CE47C2">
        <w:rPr>
          <w:rFonts w:asciiTheme="majorHAnsi" w:hAnsiTheme="majorHAnsi" w:cstheme="majorHAnsi"/>
          <w:b/>
          <w:sz w:val="24"/>
          <w:szCs w:val="24"/>
          <w:lang w:val="ro-MD"/>
        </w:rPr>
        <w:t>A</w:t>
      </w:r>
      <w:r w:rsidR="00FE4A69" w:rsidRPr="00CE47C2">
        <w:rPr>
          <w:rFonts w:asciiTheme="majorHAnsi" w:hAnsiTheme="majorHAnsi" w:cstheme="majorHAnsi"/>
          <w:b/>
          <w:sz w:val="24"/>
          <w:szCs w:val="24"/>
          <w:lang w:val="ro-MD"/>
        </w:rPr>
        <w:t>ngajarea subantreprinorilor</w:t>
      </w:r>
      <w:r w:rsidR="00081F89">
        <w:rPr>
          <w:rFonts w:asciiTheme="majorHAnsi" w:hAnsiTheme="majorHAnsi" w:cstheme="majorHAnsi"/>
          <w:b/>
          <w:sz w:val="24"/>
          <w:szCs w:val="24"/>
          <w:lang w:val="ro-MD"/>
        </w:rPr>
        <w:t xml:space="preserve"> pentru</w:t>
      </w:r>
      <w:r w:rsidR="00081F89" w:rsidRPr="00E41E58">
        <w:rPr>
          <w:rFonts w:asciiTheme="majorHAnsi" w:hAnsiTheme="majorHAnsi" w:cstheme="majorHAnsi"/>
          <w:b/>
          <w:sz w:val="24"/>
          <w:szCs w:val="24"/>
          <w:lang w:val="ro-MD"/>
        </w:rPr>
        <w:t xml:space="preserve"> realizarea lucrărilor</w:t>
      </w:r>
      <w:r w:rsidR="00FE4A69" w:rsidRPr="00CE47C2">
        <w:rPr>
          <w:rFonts w:asciiTheme="majorHAnsi" w:hAnsiTheme="majorHAnsi" w:cstheme="majorHAnsi"/>
          <w:b/>
          <w:sz w:val="24"/>
          <w:szCs w:val="24"/>
          <w:lang w:val="ro-MD"/>
        </w:rPr>
        <w:t>, fără anunțarea acestui fapt.</w:t>
      </w:r>
      <w:r w:rsidR="00FE4A69" w:rsidRPr="00CE47C2">
        <w:rPr>
          <w:rFonts w:asciiTheme="majorHAnsi" w:hAnsiTheme="majorHAnsi" w:cstheme="majorHAnsi"/>
          <w:sz w:val="24"/>
          <w:szCs w:val="24"/>
          <w:lang w:val="ro-MD"/>
        </w:rPr>
        <w:t xml:space="preserve"> În cadrul verificării și analizei dosarului de achiziție publică efectuat prin procedura cererii ofertei de prețuri,</w:t>
      </w:r>
      <w:r w:rsidR="00FE4A69" w:rsidRPr="00CE47C2">
        <w:rPr>
          <w:rFonts w:asciiTheme="majorHAnsi" w:hAnsiTheme="majorHAnsi" w:cstheme="majorHAnsi"/>
          <w:b/>
          <w:sz w:val="24"/>
          <w:szCs w:val="24"/>
          <w:lang w:val="ro-MD"/>
        </w:rPr>
        <w:t xml:space="preserve"> </w:t>
      </w:r>
      <w:r w:rsidR="00FE4A69" w:rsidRPr="00CE47C2">
        <w:rPr>
          <w:rFonts w:asciiTheme="majorHAnsi" w:hAnsiTheme="majorHAnsi" w:cstheme="majorHAnsi"/>
          <w:sz w:val="24"/>
          <w:szCs w:val="24"/>
          <w:lang w:val="ro-MD"/>
        </w:rPr>
        <w:t xml:space="preserve">conform anunțului de participare publicat la 07.09.2020, Agenția </w:t>
      </w:r>
      <w:r w:rsidR="00081F89">
        <w:rPr>
          <w:rFonts w:asciiTheme="majorHAnsi" w:hAnsiTheme="majorHAnsi" w:cstheme="majorHAnsi"/>
          <w:sz w:val="24"/>
          <w:szCs w:val="24"/>
          <w:lang w:val="ro-MD"/>
        </w:rPr>
        <w:t>„</w:t>
      </w:r>
      <w:r w:rsidR="00FE4A69" w:rsidRPr="00CE47C2">
        <w:rPr>
          <w:rFonts w:asciiTheme="majorHAnsi" w:hAnsiTheme="majorHAnsi" w:cstheme="majorHAnsi"/>
          <w:sz w:val="24"/>
          <w:szCs w:val="24"/>
          <w:lang w:val="ro-MD"/>
        </w:rPr>
        <w:t>Apele Moldovei</w:t>
      </w:r>
      <w:r w:rsidR="00081F89">
        <w:rPr>
          <w:rFonts w:asciiTheme="majorHAnsi" w:hAnsiTheme="majorHAnsi" w:cstheme="majorHAnsi"/>
          <w:sz w:val="24"/>
          <w:szCs w:val="24"/>
          <w:lang w:val="ro-MD"/>
        </w:rPr>
        <w:t>”</w:t>
      </w:r>
      <w:r w:rsidR="00FE4A69" w:rsidRPr="00CE47C2">
        <w:rPr>
          <w:rFonts w:asciiTheme="majorHAnsi" w:hAnsiTheme="majorHAnsi" w:cstheme="majorHAnsi"/>
          <w:sz w:val="24"/>
          <w:szCs w:val="24"/>
          <w:lang w:val="ro-MD"/>
        </w:rPr>
        <w:t xml:space="preserve"> a încheiat un contract de antrepriză</w:t>
      </w:r>
      <w:r w:rsidR="00FE4A69" w:rsidRPr="00CE47C2">
        <w:rPr>
          <w:rFonts w:asciiTheme="majorHAnsi" w:hAnsiTheme="majorHAnsi" w:cstheme="majorHAnsi"/>
          <w:sz w:val="24"/>
          <w:szCs w:val="24"/>
          <w:vertAlign w:val="superscript"/>
          <w:lang w:val="ro-MD"/>
        </w:rPr>
        <w:footnoteReference w:id="68"/>
      </w:r>
      <w:r w:rsidR="00FE4A69" w:rsidRPr="00CE47C2">
        <w:rPr>
          <w:rFonts w:asciiTheme="majorHAnsi" w:hAnsiTheme="majorHAnsi" w:cstheme="majorHAnsi"/>
          <w:sz w:val="24"/>
          <w:szCs w:val="24"/>
          <w:lang w:val="ro-MD"/>
        </w:rPr>
        <w:t xml:space="preserve"> cu ÎS „Sistemul de Gospodărire a Apelor Nistru-Centru”</w:t>
      </w:r>
      <w:r w:rsidR="00081F89">
        <w:rPr>
          <w:rFonts w:asciiTheme="majorHAnsi" w:hAnsiTheme="majorHAnsi" w:cstheme="majorHAnsi"/>
          <w:sz w:val="24"/>
          <w:szCs w:val="24"/>
          <w:lang w:val="ro-MD"/>
        </w:rPr>
        <w:t>,</w:t>
      </w:r>
      <w:r w:rsidR="00FE4A69" w:rsidRPr="00CE47C2">
        <w:rPr>
          <w:rFonts w:asciiTheme="majorHAnsi" w:hAnsiTheme="majorHAnsi" w:cstheme="majorHAnsi"/>
          <w:sz w:val="24"/>
          <w:szCs w:val="24"/>
          <w:lang w:val="ro-MD"/>
        </w:rPr>
        <w:t xml:space="preserve"> în valoare totală de 661,8 mii lei</w:t>
      </w:r>
      <w:r w:rsidR="00081F89">
        <w:rPr>
          <w:rFonts w:asciiTheme="majorHAnsi" w:hAnsiTheme="majorHAnsi" w:cstheme="majorHAnsi"/>
          <w:sz w:val="24"/>
          <w:szCs w:val="24"/>
          <w:lang w:val="ro-MD"/>
        </w:rPr>
        <w:t>,</w:t>
      </w:r>
      <w:r w:rsidR="00FE4A69" w:rsidRPr="00CE47C2">
        <w:rPr>
          <w:rFonts w:asciiTheme="majorHAnsi" w:hAnsiTheme="majorHAnsi" w:cstheme="majorHAnsi"/>
          <w:sz w:val="24"/>
          <w:szCs w:val="24"/>
          <w:lang w:val="ro-MD"/>
        </w:rPr>
        <w:t xml:space="preserve"> privind executarea lucrărilor </w:t>
      </w:r>
      <w:r w:rsidR="00081F89">
        <w:rPr>
          <w:rFonts w:asciiTheme="majorHAnsi" w:hAnsiTheme="majorHAnsi" w:cstheme="majorHAnsi"/>
          <w:sz w:val="24"/>
          <w:szCs w:val="24"/>
          <w:lang w:val="ro-MD"/>
        </w:rPr>
        <w:t>la</w:t>
      </w:r>
      <w:r w:rsidR="00FE4A69" w:rsidRPr="00CE47C2">
        <w:rPr>
          <w:rFonts w:asciiTheme="majorHAnsi" w:hAnsiTheme="majorHAnsi" w:cstheme="majorHAnsi"/>
          <w:sz w:val="24"/>
          <w:szCs w:val="24"/>
          <w:lang w:val="ro-MD"/>
        </w:rPr>
        <w:t xml:space="preserve"> obiectul de achiziție „</w:t>
      </w:r>
      <w:r w:rsidR="00FE4A69" w:rsidRPr="00CE47C2">
        <w:rPr>
          <w:rFonts w:asciiTheme="majorHAnsi" w:hAnsiTheme="majorHAnsi" w:cstheme="majorHAnsi"/>
          <w:i/>
          <w:sz w:val="24"/>
          <w:szCs w:val="24"/>
          <w:lang w:val="ro-MD"/>
        </w:rPr>
        <w:t>Reconstrucția digului de protecție contra inundațiilor com. Bălăbănești r</w:t>
      </w:r>
      <w:r w:rsidR="00081F89">
        <w:rPr>
          <w:rFonts w:asciiTheme="majorHAnsi" w:hAnsiTheme="majorHAnsi" w:cstheme="majorHAnsi"/>
          <w:i/>
          <w:sz w:val="24"/>
          <w:szCs w:val="24"/>
          <w:lang w:val="ro-MD"/>
        </w:rPr>
        <w:t>-nul</w:t>
      </w:r>
      <w:r w:rsidR="00FE4A69" w:rsidRPr="00CE47C2">
        <w:rPr>
          <w:rFonts w:asciiTheme="majorHAnsi" w:hAnsiTheme="majorHAnsi" w:cstheme="majorHAnsi"/>
          <w:i/>
          <w:sz w:val="24"/>
          <w:szCs w:val="24"/>
          <w:lang w:val="ro-MD"/>
        </w:rPr>
        <w:t xml:space="preserve"> Criuleni</w:t>
      </w:r>
      <w:r w:rsidR="00FE4A69" w:rsidRPr="00CE47C2">
        <w:rPr>
          <w:rFonts w:asciiTheme="majorHAnsi" w:hAnsiTheme="majorHAnsi" w:cstheme="majorHAnsi"/>
          <w:sz w:val="24"/>
          <w:szCs w:val="24"/>
          <w:lang w:val="ro-MD"/>
        </w:rPr>
        <w:t>”. Prin verificarea dosarului s-a constatat că ofertantul</w:t>
      </w:r>
      <w:r w:rsidR="00081F89">
        <w:rPr>
          <w:rFonts w:asciiTheme="majorHAnsi" w:hAnsiTheme="majorHAnsi" w:cstheme="majorHAnsi"/>
          <w:sz w:val="24"/>
          <w:szCs w:val="24"/>
          <w:lang w:val="ro-MD"/>
        </w:rPr>
        <w:t>,</w:t>
      </w:r>
      <w:r w:rsidR="00FE4A69" w:rsidRPr="00CE47C2">
        <w:rPr>
          <w:rFonts w:asciiTheme="majorHAnsi" w:hAnsiTheme="majorHAnsi" w:cstheme="majorHAnsi"/>
          <w:sz w:val="24"/>
          <w:szCs w:val="24"/>
          <w:lang w:val="ro-MD"/>
        </w:rPr>
        <w:t xml:space="preserve"> ÎS „Sistemul de Gospodărire a Apelor Nistru-Centru”</w:t>
      </w:r>
      <w:r w:rsidR="00081F89">
        <w:rPr>
          <w:rFonts w:asciiTheme="majorHAnsi" w:hAnsiTheme="majorHAnsi" w:cstheme="majorHAnsi"/>
          <w:sz w:val="24"/>
          <w:szCs w:val="24"/>
          <w:lang w:val="ro-MD"/>
        </w:rPr>
        <w:t>,</w:t>
      </w:r>
      <w:r w:rsidR="00FE4A69" w:rsidRPr="00CE47C2">
        <w:rPr>
          <w:rFonts w:asciiTheme="majorHAnsi" w:hAnsiTheme="majorHAnsi" w:cstheme="majorHAnsi"/>
          <w:sz w:val="24"/>
          <w:szCs w:val="24"/>
          <w:lang w:val="ro-MD"/>
        </w:rPr>
        <w:t xml:space="preserve"> a prezentat formularul F-3.8 prin care comunic</w:t>
      </w:r>
      <w:r w:rsidR="00081F89">
        <w:rPr>
          <w:rFonts w:asciiTheme="majorHAnsi" w:hAnsiTheme="majorHAnsi" w:cstheme="majorHAnsi"/>
          <w:sz w:val="24"/>
          <w:szCs w:val="24"/>
          <w:lang w:val="ro-MD"/>
        </w:rPr>
        <w:t>a</w:t>
      </w:r>
      <w:r w:rsidR="00FE4A69" w:rsidRPr="00CE47C2">
        <w:rPr>
          <w:rFonts w:asciiTheme="majorHAnsi" w:hAnsiTheme="majorHAnsi" w:cstheme="majorHAnsi"/>
          <w:sz w:val="24"/>
          <w:szCs w:val="24"/>
          <w:lang w:val="ro-MD"/>
        </w:rPr>
        <w:t xml:space="preserve"> că „</w:t>
      </w:r>
      <w:r w:rsidR="00FE4A69" w:rsidRPr="00CE47C2">
        <w:rPr>
          <w:rFonts w:asciiTheme="majorHAnsi" w:hAnsiTheme="majorHAnsi" w:cstheme="majorHAnsi"/>
          <w:i/>
          <w:sz w:val="24"/>
          <w:szCs w:val="24"/>
          <w:lang w:val="ro-MD"/>
        </w:rPr>
        <w:t>nu dispune de obligațiuni contractuale față de alți beneficiari</w:t>
      </w:r>
      <w:r w:rsidR="00FE4A69" w:rsidRPr="00CE47C2">
        <w:rPr>
          <w:rFonts w:asciiTheme="majorHAnsi" w:hAnsiTheme="majorHAnsi" w:cstheme="majorHAnsi"/>
          <w:sz w:val="24"/>
          <w:szCs w:val="24"/>
          <w:lang w:val="ro-MD"/>
        </w:rPr>
        <w:t>”, însă auditul a constatat că</w:t>
      </w:r>
      <w:r w:rsidR="00081F89">
        <w:rPr>
          <w:rFonts w:asciiTheme="majorHAnsi" w:hAnsiTheme="majorHAnsi" w:cstheme="majorHAnsi"/>
          <w:sz w:val="24"/>
          <w:szCs w:val="24"/>
          <w:lang w:val="ro-MD"/>
        </w:rPr>
        <w:t>,</w:t>
      </w:r>
      <w:r w:rsidR="00FE4A69" w:rsidRPr="00CE47C2">
        <w:rPr>
          <w:rFonts w:asciiTheme="majorHAnsi" w:hAnsiTheme="majorHAnsi" w:cstheme="majorHAnsi"/>
          <w:sz w:val="24"/>
          <w:szCs w:val="24"/>
          <w:lang w:val="ro-MD"/>
        </w:rPr>
        <w:t xml:space="preserve"> în urma semnării contractului </w:t>
      </w:r>
      <w:r w:rsidR="00081F89">
        <w:rPr>
          <w:rFonts w:asciiTheme="majorHAnsi" w:hAnsiTheme="majorHAnsi" w:cstheme="majorHAnsi"/>
          <w:sz w:val="24"/>
          <w:szCs w:val="24"/>
          <w:lang w:val="ro-MD"/>
        </w:rPr>
        <w:t>menționat,</w:t>
      </w:r>
      <w:r w:rsidR="005B1548">
        <w:rPr>
          <w:rFonts w:asciiTheme="majorHAnsi" w:hAnsiTheme="majorHAnsi" w:cstheme="majorHAnsi"/>
          <w:sz w:val="24"/>
          <w:szCs w:val="24"/>
          <w:lang w:val="ro-MD"/>
        </w:rPr>
        <w:t xml:space="preserve"> </w:t>
      </w:r>
      <w:r w:rsidR="00081F89">
        <w:rPr>
          <w:rFonts w:asciiTheme="majorHAnsi" w:hAnsiTheme="majorHAnsi" w:cstheme="majorHAnsi"/>
          <w:sz w:val="24"/>
          <w:szCs w:val="24"/>
          <w:lang w:val="ro-MD"/>
        </w:rPr>
        <w:t>ÎS</w:t>
      </w:r>
      <w:r w:rsidR="00FE4A69" w:rsidRPr="00CE47C2">
        <w:rPr>
          <w:rFonts w:asciiTheme="majorHAnsi" w:hAnsiTheme="majorHAnsi" w:cstheme="majorHAnsi"/>
          <w:sz w:val="24"/>
          <w:szCs w:val="24"/>
          <w:lang w:val="ro-MD"/>
        </w:rPr>
        <w:t xml:space="preserve"> a semnat cu SRL „Royal Service Parc” un contract cu nr.1-10-20 din 20.10.2020 privind executarea lucrărilor </w:t>
      </w:r>
      <w:r w:rsidR="00081F89">
        <w:rPr>
          <w:rFonts w:asciiTheme="majorHAnsi" w:hAnsiTheme="majorHAnsi" w:cstheme="majorHAnsi"/>
          <w:sz w:val="24"/>
          <w:szCs w:val="24"/>
          <w:lang w:val="ro-MD"/>
        </w:rPr>
        <w:t xml:space="preserve">la obiectul </w:t>
      </w:r>
      <w:r w:rsidR="004A368E">
        <w:rPr>
          <w:rFonts w:asciiTheme="majorHAnsi" w:hAnsiTheme="majorHAnsi" w:cstheme="majorHAnsi"/>
          <w:sz w:val="24"/>
          <w:szCs w:val="24"/>
          <w:lang w:val="ro-MD"/>
        </w:rPr>
        <w:t>respectiv</w:t>
      </w:r>
      <w:r w:rsidR="00081F89">
        <w:rPr>
          <w:rFonts w:asciiTheme="majorHAnsi" w:hAnsiTheme="majorHAnsi" w:cstheme="majorHAnsi"/>
          <w:sz w:val="24"/>
          <w:szCs w:val="24"/>
          <w:lang w:val="ro-MD"/>
        </w:rPr>
        <w:t>,</w:t>
      </w:r>
      <w:r w:rsidR="00FE4A69" w:rsidRPr="00CE47C2">
        <w:rPr>
          <w:rFonts w:asciiTheme="majorHAnsi" w:hAnsiTheme="majorHAnsi" w:cstheme="majorHAnsi"/>
          <w:sz w:val="24"/>
          <w:szCs w:val="24"/>
          <w:lang w:val="ro-MD"/>
        </w:rPr>
        <w:t xml:space="preserve"> în valoare de 572,8 mii lei. Drept urmare, prin cedarea contractului către un subantreprenor</w:t>
      </w:r>
      <w:r w:rsidR="00656EDA">
        <w:rPr>
          <w:rFonts w:asciiTheme="majorHAnsi" w:hAnsiTheme="majorHAnsi" w:cstheme="majorHAnsi"/>
          <w:sz w:val="24"/>
          <w:szCs w:val="24"/>
          <w:lang w:val="ro-MD"/>
        </w:rPr>
        <w:t>,</w:t>
      </w:r>
      <w:r w:rsidR="00FE4A69" w:rsidRPr="00CE47C2">
        <w:rPr>
          <w:rFonts w:asciiTheme="majorHAnsi" w:hAnsiTheme="majorHAnsi" w:cstheme="majorHAnsi"/>
          <w:sz w:val="24"/>
          <w:szCs w:val="24"/>
          <w:lang w:val="ro-MD"/>
        </w:rPr>
        <w:t xml:space="preserve"> ÎS „Sistemul de Gospodărire a Apelor Nistru-Centru”</w:t>
      </w:r>
      <w:r w:rsidR="004A368E">
        <w:rPr>
          <w:rFonts w:asciiTheme="majorHAnsi" w:hAnsiTheme="majorHAnsi" w:cstheme="majorHAnsi"/>
          <w:sz w:val="24"/>
          <w:szCs w:val="24"/>
          <w:lang w:val="ro-MD"/>
        </w:rPr>
        <w:t>,</w:t>
      </w:r>
      <w:r w:rsidR="00FE4A69" w:rsidRPr="00CE47C2">
        <w:rPr>
          <w:rFonts w:asciiTheme="majorHAnsi" w:hAnsiTheme="majorHAnsi" w:cstheme="majorHAnsi"/>
          <w:sz w:val="24"/>
          <w:szCs w:val="24"/>
          <w:lang w:val="ro-MD"/>
        </w:rPr>
        <w:t xml:space="preserve"> fără a depune eforturi</w:t>
      </w:r>
      <w:r w:rsidR="004A368E">
        <w:rPr>
          <w:rFonts w:asciiTheme="majorHAnsi" w:hAnsiTheme="majorHAnsi" w:cstheme="majorHAnsi"/>
          <w:sz w:val="24"/>
          <w:szCs w:val="24"/>
          <w:lang w:val="ro-MD"/>
        </w:rPr>
        <w:t>,</w:t>
      </w:r>
      <w:r w:rsidR="00FE4A69" w:rsidRPr="00CE47C2">
        <w:rPr>
          <w:rFonts w:asciiTheme="majorHAnsi" w:hAnsiTheme="majorHAnsi" w:cstheme="majorHAnsi"/>
          <w:sz w:val="24"/>
          <w:szCs w:val="24"/>
          <w:lang w:val="ro-MD"/>
        </w:rPr>
        <w:t xml:space="preserve"> a </w:t>
      </w:r>
      <w:r w:rsidR="00FE4A69" w:rsidRPr="00CE47C2">
        <w:rPr>
          <w:rFonts w:asciiTheme="majorHAnsi" w:hAnsiTheme="majorHAnsi" w:cstheme="majorHAnsi"/>
          <w:sz w:val="24"/>
          <w:szCs w:val="24"/>
          <w:lang w:val="ro-MD"/>
        </w:rPr>
        <w:lastRenderedPageBreak/>
        <w:t>încasat un beneficiu în mărime de 89,0 mii lei</w:t>
      </w:r>
      <w:r w:rsidR="00FE4A69" w:rsidRPr="00CE47C2">
        <w:rPr>
          <w:rFonts w:asciiTheme="majorHAnsi" w:hAnsiTheme="majorHAnsi" w:cstheme="majorHAnsi"/>
          <w:sz w:val="24"/>
          <w:szCs w:val="24"/>
          <w:vertAlign w:val="superscript"/>
          <w:lang w:val="ro-MD"/>
        </w:rPr>
        <w:footnoteReference w:id="69"/>
      </w:r>
      <w:r w:rsidR="00FE4A69" w:rsidRPr="00CE47C2">
        <w:rPr>
          <w:rFonts w:asciiTheme="majorHAnsi" w:hAnsiTheme="majorHAnsi" w:cstheme="majorHAnsi"/>
          <w:sz w:val="24"/>
          <w:szCs w:val="24"/>
          <w:lang w:val="ro-MD"/>
        </w:rPr>
        <w:t>. Astfel, prin cedarea și executarea lucrărilor de către SRL „Royal Service Parc” cu valoarea mult mai mică</w:t>
      </w:r>
      <w:r w:rsidR="00656EDA">
        <w:rPr>
          <w:rFonts w:asciiTheme="majorHAnsi" w:hAnsiTheme="majorHAnsi" w:cstheme="majorHAnsi"/>
          <w:sz w:val="24"/>
          <w:szCs w:val="24"/>
          <w:lang w:val="ro-MD"/>
        </w:rPr>
        <w:t>,</w:t>
      </w:r>
      <w:r w:rsidR="00FE4A69" w:rsidRPr="00CE47C2">
        <w:rPr>
          <w:rFonts w:asciiTheme="majorHAnsi" w:hAnsiTheme="majorHAnsi" w:cstheme="majorHAnsi"/>
          <w:sz w:val="24"/>
          <w:szCs w:val="24"/>
          <w:lang w:val="ro-MD"/>
        </w:rPr>
        <w:t xml:space="preserve"> </w:t>
      </w:r>
      <w:r w:rsidR="00656EDA">
        <w:rPr>
          <w:rFonts w:asciiTheme="majorHAnsi" w:hAnsiTheme="majorHAnsi" w:cstheme="majorHAnsi"/>
          <w:sz w:val="24"/>
          <w:szCs w:val="24"/>
          <w:lang w:val="ro-MD"/>
        </w:rPr>
        <w:t xml:space="preserve">de </w:t>
      </w:r>
      <w:r w:rsidR="00FE4A69" w:rsidRPr="00CE47C2">
        <w:rPr>
          <w:rFonts w:asciiTheme="majorHAnsi" w:hAnsiTheme="majorHAnsi" w:cstheme="majorHAnsi"/>
          <w:sz w:val="24"/>
          <w:szCs w:val="24"/>
          <w:lang w:val="ro-MD"/>
        </w:rPr>
        <w:t>458,2 mii lei fără TVA, decât valoarea estimată a lucrărilor</w:t>
      </w:r>
      <w:r w:rsidR="00656EDA">
        <w:rPr>
          <w:rFonts w:asciiTheme="majorHAnsi" w:hAnsiTheme="majorHAnsi" w:cstheme="majorHAnsi"/>
          <w:sz w:val="24"/>
          <w:szCs w:val="24"/>
          <w:lang w:val="ro-MD"/>
        </w:rPr>
        <w:t>,</w:t>
      </w:r>
      <w:r w:rsidR="00FE4A69" w:rsidRPr="00CE47C2">
        <w:rPr>
          <w:rFonts w:asciiTheme="majorHAnsi" w:hAnsiTheme="majorHAnsi" w:cstheme="majorHAnsi"/>
          <w:sz w:val="24"/>
          <w:szCs w:val="24"/>
          <w:lang w:val="ro-MD"/>
        </w:rPr>
        <w:t xml:space="preserve"> </w:t>
      </w:r>
      <w:r w:rsidR="00656EDA">
        <w:rPr>
          <w:rFonts w:asciiTheme="majorHAnsi" w:hAnsiTheme="majorHAnsi" w:cstheme="majorHAnsi"/>
          <w:sz w:val="24"/>
          <w:szCs w:val="24"/>
          <w:lang w:val="ro-MD"/>
        </w:rPr>
        <w:t xml:space="preserve">de </w:t>
      </w:r>
      <w:r w:rsidR="00FE4A69" w:rsidRPr="00CE47C2">
        <w:rPr>
          <w:rFonts w:asciiTheme="majorHAnsi" w:hAnsiTheme="majorHAnsi" w:cstheme="majorHAnsi"/>
          <w:sz w:val="24"/>
          <w:szCs w:val="24"/>
          <w:lang w:val="ro-MD"/>
        </w:rPr>
        <w:t xml:space="preserve">596,1 mii lei fără TVA (77%), </w:t>
      </w:r>
      <w:r w:rsidR="004A368E">
        <w:rPr>
          <w:rFonts w:asciiTheme="majorHAnsi" w:hAnsiTheme="majorHAnsi" w:cstheme="majorHAnsi"/>
          <w:sz w:val="24"/>
          <w:szCs w:val="24"/>
          <w:lang w:val="ro-MD"/>
        </w:rPr>
        <w:t xml:space="preserve">se </w:t>
      </w:r>
      <w:r w:rsidR="00FE4A69" w:rsidRPr="00CE47C2">
        <w:rPr>
          <w:rFonts w:asciiTheme="majorHAnsi" w:hAnsiTheme="majorHAnsi" w:cstheme="majorHAnsi"/>
          <w:sz w:val="24"/>
          <w:szCs w:val="24"/>
          <w:lang w:val="ro-MD"/>
        </w:rPr>
        <w:t xml:space="preserve">induce un risc sporit de executare necalitativă sau neexecutare pe deplin a volumelor de lucrări. </w:t>
      </w:r>
    </w:p>
    <w:p w14:paraId="3F8D5A68" w14:textId="4BC93280" w:rsidR="00FE4A69" w:rsidRPr="00CE47C2" w:rsidRDefault="00966E8B" w:rsidP="00BE7944">
      <w:pPr>
        <w:numPr>
          <w:ilvl w:val="0"/>
          <w:numId w:val="15"/>
        </w:numPr>
        <w:shd w:val="clear" w:color="auto" w:fill="FFFFFF" w:themeFill="background1"/>
        <w:spacing w:after="0" w:line="276" w:lineRule="auto"/>
        <w:ind w:left="0" w:firstLine="360"/>
        <w:contextualSpacing/>
        <w:jc w:val="both"/>
        <w:rPr>
          <w:rFonts w:asciiTheme="majorHAnsi" w:hAnsiTheme="majorHAnsi" w:cstheme="majorHAnsi"/>
          <w:b/>
          <w:iCs/>
          <w:sz w:val="24"/>
          <w:szCs w:val="24"/>
          <w:lang w:val="ro-MD"/>
        </w:rPr>
      </w:pPr>
      <w:r w:rsidRPr="00CE47C2">
        <w:rPr>
          <w:rFonts w:asciiTheme="majorHAnsi" w:hAnsiTheme="majorHAnsi" w:cstheme="majorHAnsi"/>
          <w:b/>
          <w:bCs/>
          <w:iCs/>
          <w:sz w:val="24"/>
          <w:szCs w:val="24"/>
          <w:lang w:val="ro-MD"/>
        </w:rPr>
        <w:t>C</w:t>
      </w:r>
      <w:r w:rsidR="00FE4A69" w:rsidRPr="00CE47C2">
        <w:rPr>
          <w:rFonts w:asciiTheme="majorHAnsi" w:hAnsiTheme="majorHAnsi" w:cstheme="majorHAnsi"/>
          <w:b/>
          <w:bCs/>
          <w:iCs/>
          <w:sz w:val="24"/>
          <w:szCs w:val="24"/>
          <w:lang w:val="ro-MD"/>
        </w:rPr>
        <w:t>ontra</w:t>
      </w:r>
      <w:r w:rsidR="0014211F" w:rsidRPr="00CE47C2">
        <w:rPr>
          <w:rFonts w:asciiTheme="majorHAnsi" w:hAnsiTheme="majorHAnsi" w:cstheme="majorHAnsi"/>
          <w:b/>
          <w:bCs/>
          <w:iCs/>
          <w:sz w:val="24"/>
          <w:szCs w:val="24"/>
          <w:lang w:val="ro-MD"/>
        </w:rPr>
        <w:t>ctarea și realizarea reparației</w:t>
      </w:r>
      <w:r w:rsidR="00FE4A69" w:rsidRPr="00CE47C2">
        <w:rPr>
          <w:rFonts w:asciiTheme="majorHAnsi" w:hAnsiTheme="majorHAnsi" w:cstheme="majorHAnsi"/>
          <w:b/>
          <w:bCs/>
          <w:iCs/>
          <w:sz w:val="24"/>
          <w:szCs w:val="24"/>
          <w:lang w:val="ro-MD"/>
        </w:rPr>
        <w:t xml:space="preserve"> </w:t>
      </w:r>
      <w:r w:rsidR="00FE4A69" w:rsidRPr="00CE47C2">
        <w:rPr>
          <w:rFonts w:asciiTheme="majorHAnsi" w:hAnsiTheme="majorHAnsi" w:cstheme="majorHAnsi"/>
          <w:b/>
          <w:iCs/>
          <w:sz w:val="24"/>
          <w:szCs w:val="24"/>
          <w:lang w:val="ro-MD"/>
        </w:rPr>
        <w:t>punctelor de comandă din</w:t>
      </w:r>
      <w:r w:rsidR="00486BFA" w:rsidRPr="00CE47C2">
        <w:rPr>
          <w:rFonts w:asciiTheme="majorHAnsi" w:hAnsiTheme="majorHAnsi" w:cstheme="majorHAnsi"/>
          <w:b/>
          <w:iCs/>
          <w:sz w:val="24"/>
          <w:szCs w:val="24"/>
          <w:lang w:val="ro-MD"/>
        </w:rPr>
        <w:t xml:space="preserve"> Unitățile Speciale teritoriale</w:t>
      </w:r>
      <w:r w:rsidR="00FE4A69" w:rsidRPr="00CE47C2">
        <w:rPr>
          <w:rFonts w:asciiTheme="majorHAnsi" w:hAnsiTheme="majorHAnsi" w:cstheme="majorHAnsi"/>
          <w:b/>
          <w:iCs/>
          <w:sz w:val="24"/>
          <w:szCs w:val="24"/>
          <w:lang w:val="ro-MD"/>
        </w:rPr>
        <w:t xml:space="preserve"> ale SS</w:t>
      </w:r>
      <w:r w:rsidR="00CE47C2" w:rsidRPr="00CE47C2">
        <w:rPr>
          <w:rFonts w:asciiTheme="majorHAnsi" w:hAnsiTheme="majorHAnsi" w:cstheme="majorHAnsi"/>
          <w:b/>
          <w:iCs/>
          <w:sz w:val="24"/>
          <w:szCs w:val="24"/>
          <w:lang w:val="ro-MD"/>
        </w:rPr>
        <w:t>I</w:t>
      </w:r>
      <w:r w:rsidR="00FE4A69" w:rsidRPr="00CE47C2">
        <w:rPr>
          <w:rFonts w:asciiTheme="majorHAnsi" w:hAnsiTheme="majorHAnsi" w:cstheme="majorHAnsi"/>
          <w:b/>
          <w:iCs/>
          <w:sz w:val="24"/>
          <w:szCs w:val="24"/>
          <w:lang w:val="ro-MD"/>
        </w:rPr>
        <w:t>APH în lipsa unui contract de supraveghere tehnică.</w:t>
      </w:r>
      <w:r w:rsidR="00FE4A69" w:rsidRPr="00CE47C2">
        <w:rPr>
          <w:rFonts w:asciiTheme="majorHAnsi" w:hAnsiTheme="majorHAnsi" w:cstheme="majorHAnsi"/>
          <w:iCs/>
          <w:sz w:val="24"/>
          <w:szCs w:val="24"/>
          <w:lang w:val="ro-MD"/>
        </w:rPr>
        <w:t xml:space="preserve"> </w:t>
      </w:r>
      <w:r w:rsidR="00FE4A69" w:rsidRPr="00CE47C2">
        <w:rPr>
          <w:rFonts w:asciiTheme="majorHAnsi" w:hAnsiTheme="majorHAnsi" w:cstheme="majorHAnsi"/>
          <w:bCs/>
          <w:iCs/>
          <w:sz w:val="24"/>
          <w:szCs w:val="24"/>
          <w:lang w:val="ro-MD"/>
        </w:rPr>
        <w:t>Responsabilul tehnic</w:t>
      </w:r>
      <w:r w:rsidR="00FE4A69" w:rsidRPr="00CE47C2">
        <w:rPr>
          <w:rFonts w:asciiTheme="majorHAnsi" w:hAnsiTheme="majorHAnsi" w:cstheme="majorHAnsi"/>
          <w:iCs/>
          <w:sz w:val="24"/>
          <w:szCs w:val="24"/>
          <w:lang w:val="ro-MD"/>
        </w:rPr>
        <w:t xml:space="preserve"> efectuează supravegherea tehnică a lucrărilor de construcție care este una din condițiile de bază pentru asigurarea executării calitative a tuturor lucrărilor de construcție din cadrul unuia sau altui proiect</w:t>
      </w:r>
      <w:r w:rsidR="00FE4A69" w:rsidRPr="00CE47C2">
        <w:rPr>
          <w:rFonts w:asciiTheme="majorHAnsi" w:hAnsiTheme="majorHAnsi" w:cstheme="majorHAnsi"/>
          <w:iCs/>
          <w:sz w:val="24"/>
          <w:szCs w:val="24"/>
          <w:vertAlign w:val="superscript"/>
          <w:lang w:val="ro-MD"/>
        </w:rPr>
        <w:footnoteReference w:id="70"/>
      </w:r>
      <w:r w:rsidR="00FE4A69" w:rsidRPr="00CE47C2">
        <w:rPr>
          <w:rFonts w:asciiTheme="majorHAnsi" w:hAnsiTheme="majorHAnsi" w:cstheme="majorHAnsi"/>
          <w:iCs/>
          <w:sz w:val="24"/>
          <w:szCs w:val="24"/>
          <w:lang w:val="ro-MD"/>
        </w:rPr>
        <w:t>.</w:t>
      </w:r>
    </w:p>
    <w:p w14:paraId="2CD22C90" w14:textId="79B6C93D" w:rsidR="00FE4A69" w:rsidRPr="00CE47C2" w:rsidRDefault="00FE4A69" w:rsidP="00BE7944">
      <w:pPr>
        <w:shd w:val="clear" w:color="auto" w:fill="FFFFFF" w:themeFill="background1"/>
        <w:spacing w:after="0" w:line="276" w:lineRule="auto"/>
        <w:ind w:firstLine="720"/>
        <w:jc w:val="both"/>
        <w:rPr>
          <w:rFonts w:asciiTheme="majorHAnsi" w:hAnsiTheme="majorHAnsi" w:cstheme="majorHAnsi"/>
          <w:iCs/>
          <w:sz w:val="24"/>
          <w:szCs w:val="24"/>
          <w:lang w:val="ro-MD"/>
        </w:rPr>
      </w:pPr>
      <w:r w:rsidRPr="00CE47C2">
        <w:rPr>
          <w:rFonts w:asciiTheme="majorHAnsi" w:hAnsiTheme="majorHAnsi" w:cstheme="majorHAnsi"/>
          <w:iCs/>
          <w:sz w:val="24"/>
          <w:szCs w:val="24"/>
          <w:lang w:val="ro-MD"/>
        </w:rPr>
        <w:t>Astfel, Serviciul Special pentru Influențe Active asupra Proceselor Hidrometeorologice a efectuat</w:t>
      </w:r>
      <w:r w:rsidR="00CC3A0E">
        <w:rPr>
          <w:rFonts w:asciiTheme="majorHAnsi" w:hAnsiTheme="majorHAnsi" w:cstheme="majorHAnsi"/>
          <w:iCs/>
          <w:sz w:val="24"/>
          <w:szCs w:val="24"/>
          <w:lang w:val="ro-MD"/>
        </w:rPr>
        <w:t>, în anii 2019-2020,</w:t>
      </w:r>
      <w:r w:rsidRPr="00CE47C2">
        <w:rPr>
          <w:rFonts w:asciiTheme="majorHAnsi" w:hAnsiTheme="majorHAnsi" w:cstheme="majorHAnsi"/>
          <w:iCs/>
          <w:sz w:val="24"/>
          <w:szCs w:val="24"/>
          <w:lang w:val="ro-MD"/>
        </w:rPr>
        <w:t xml:space="preserve"> lucrări de reparații</w:t>
      </w:r>
      <w:r w:rsidR="00CC3A0E">
        <w:rPr>
          <w:rFonts w:asciiTheme="majorHAnsi" w:hAnsiTheme="majorHAnsi" w:cstheme="majorHAnsi"/>
          <w:iCs/>
          <w:sz w:val="24"/>
          <w:szCs w:val="24"/>
          <w:lang w:val="ro-MD"/>
        </w:rPr>
        <w:t>la</w:t>
      </w:r>
      <w:r w:rsidRPr="00CE47C2">
        <w:rPr>
          <w:rFonts w:asciiTheme="majorHAnsi" w:hAnsiTheme="majorHAnsi" w:cstheme="majorHAnsi"/>
          <w:iCs/>
          <w:sz w:val="24"/>
          <w:szCs w:val="24"/>
          <w:lang w:val="ro-MD"/>
        </w:rPr>
        <w:t xml:space="preserve"> punctele de comandă </w:t>
      </w:r>
      <w:r w:rsidR="00CC3A0E" w:rsidRPr="00CC3A0E">
        <w:rPr>
          <w:rFonts w:asciiTheme="majorHAnsi" w:hAnsiTheme="majorHAnsi" w:cstheme="majorHAnsi"/>
          <w:iCs/>
          <w:sz w:val="24"/>
          <w:szCs w:val="24"/>
          <w:lang w:val="ro-MD"/>
        </w:rPr>
        <w:t>ale</w:t>
      </w:r>
      <w:r w:rsidRPr="00CE47C2">
        <w:rPr>
          <w:rFonts w:asciiTheme="majorHAnsi" w:hAnsiTheme="majorHAnsi" w:cstheme="majorHAnsi"/>
          <w:iCs/>
          <w:sz w:val="24"/>
          <w:szCs w:val="24"/>
          <w:lang w:val="ro-MD"/>
        </w:rPr>
        <w:t xml:space="preserve"> Unități</w:t>
      </w:r>
      <w:r w:rsidR="00CC3A0E" w:rsidRPr="00CC3A0E">
        <w:rPr>
          <w:rFonts w:asciiTheme="majorHAnsi" w:hAnsiTheme="majorHAnsi" w:cstheme="majorHAnsi"/>
          <w:iCs/>
          <w:sz w:val="24"/>
          <w:szCs w:val="24"/>
          <w:lang w:val="ro-MD"/>
        </w:rPr>
        <w:t>lor</w:t>
      </w:r>
      <w:r w:rsidRPr="00CE47C2">
        <w:rPr>
          <w:rFonts w:asciiTheme="majorHAnsi" w:hAnsiTheme="majorHAnsi" w:cstheme="majorHAnsi"/>
          <w:iCs/>
          <w:sz w:val="24"/>
          <w:szCs w:val="24"/>
          <w:lang w:val="ro-MD"/>
        </w:rPr>
        <w:t xml:space="preserve"> Special</w:t>
      </w:r>
      <w:r w:rsidR="00CC3A0E" w:rsidRPr="00CC3A0E">
        <w:rPr>
          <w:rFonts w:asciiTheme="majorHAnsi" w:hAnsiTheme="majorHAnsi" w:cstheme="majorHAnsi"/>
          <w:iCs/>
          <w:sz w:val="24"/>
          <w:szCs w:val="24"/>
          <w:lang w:val="ro-MD"/>
        </w:rPr>
        <w:t>e</w:t>
      </w:r>
      <w:r w:rsidRPr="00CE47C2">
        <w:rPr>
          <w:rFonts w:asciiTheme="majorHAnsi" w:hAnsiTheme="majorHAnsi" w:cstheme="majorHAnsi"/>
          <w:iCs/>
          <w:sz w:val="24"/>
          <w:szCs w:val="24"/>
          <w:lang w:val="ro-MD"/>
        </w:rPr>
        <w:t xml:space="preserve"> teritoriale</w:t>
      </w:r>
      <w:r w:rsidR="00CC3A0E" w:rsidRPr="00CC3A0E">
        <w:rPr>
          <w:rFonts w:asciiTheme="majorHAnsi" w:hAnsiTheme="majorHAnsi" w:cstheme="majorHAnsi"/>
          <w:iCs/>
          <w:sz w:val="24"/>
          <w:szCs w:val="24"/>
          <w:lang w:val="ro-MD"/>
        </w:rPr>
        <w:t>,</w:t>
      </w:r>
      <w:r w:rsidRPr="00CE47C2">
        <w:rPr>
          <w:rFonts w:asciiTheme="majorHAnsi" w:hAnsiTheme="majorHAnsi" w:cstheme="majorHAnsi"/>
          <w:iCs/>
          <w:sz w:val="24"/>
          <w:szCs w:val="24"/>
          <w:lang w:val="ro-MD"/>
        </w:rPr>
        <w:t xml:space="preserve"> cu întocmirea a 9 contracte </w:t>
      </w:r>
      <w:r w:rsidR="00CC3A0E" w:rsidRPr="00CE47C2">
        <w:rPr>
          <w:rFonts w:asciiTheme="majorHAnsi" w:hAnsiTheme="majorHAnsi" w:cstheme="majorHAnsi"/>
          <w:iCs/>
          <w:sz w:val="24"/>
          <w:szCs w:val="24"/>
          <w:lang w:val="ro-MD"/>
        </w:rPr>
        <w:t xml:space="preserve">de achiziții </w:t>
      </w:r>
      <w:r w:rsidRPr="00CE47C2">
        <w:rPr>
          <w:rFonts w:asciiTheme="majorHAnsi" w:hAnsiTheme="majorHAnsi" w:cstheme="majorHAnsi"/>
          <w:iCs/>
          <w:sz w:val="24"/>
          <w:szCs w:val="24"/>
          <w:lang w:val="ro-MD"/>
        </w:rPr>
        <w:t xml:space="preserve"> prin metoda COP privind executarea lucrărilor de construcție în valoare totală de 3 244,2 mii le</w:t>
      </w:r>
      <w:r w:rsidR="00CC3A0E">
        <w:rPr>
          <w:rFonts w:asciiTheme="majorHAnsi" w:hAnsiTheme="majorHAnsi" w:cstheme="majorHAnsi"/>
          <w:iCs/>
          <w:sz w:val="24"/>
          <w:szCs w:val="24"/>
          <w:lang w:val="ro-MD"/>
        </w:rPr>
        <w:t>,</w:t>
      </w:r>
      <w:r w:rsidRPr="00CE47C2">
        <w:rPr>
          <w:rFonts w:asciiTheme="majorHAnsi" w:hAnsiTheme="majorHAnsi" w:cstheme="majorHAnsi"/>
          <w:iCs/>
          <w:sz w:val="24"/>
          <w:szCs w:val="24"/>
          <w:lang w:val="ro-MD"/>
        </w:rPr>
        <w:t xml:space="preserve">i fără a contracta servicii de supraveghere tehnică a lucrărilor de construcție, astfel persistând un risc sporit de executare </w:t>
      </w:r>
      <w:r w:rsidR="00CC3A0E">
        <w:rPr>
          <w:rFonts w:asciiTheme="majorHAnsi" w:hAnsiTheme="majorHAnsi" w:cstheme="majorHAnsi"/>
          <w:iCs/>
          <w:sz w:val="24"/>
          <w:szCs w:val="24"/>
          <w:lang w:val="ro-MD"/>
        </w:rPr>
        <w:t xml:space="preserve">necalitativă </w:t>
      </w:r>
      <w:r w:rsidRPr="00CE47C2">
        <w:rPr>
          <w:rFonts w:asciiTheme="majorHAnsi" w:hAnsiTheme="majorHAnsi" w:cstheme="majorHAnsi"/>
          <w:iCs/>
          <w:sz w:val="24"/>
          <w:szCs w:val="24"/>
          <w:lang w:val="ro-MD"/>
        </w:rPr>
        <w:t xml:space="preserve">a lucrărilor  sau </w:t>
      </w:r>
      <w:r w:rsidR="00625C0C">
        <w:rPr>
          <w:rFonts w:asciiTheme="majorHAnsi" w:hAnsiTheme="majorHAnsi" w:cstheme="majorHAnsi"/>
          <w:iCs/>
          <w:sz w:val="24"/>
          <w:szCs w:val="24"/>
          <w:lang w:val="ro-MD"/>
        </w:rPr>
        <w:t xml:space="preserve">cu </w:t>
      </w:r>
      <w:r w:rsidRPr="00CE47C2">
        <w:rPr>
          <w:rFonts w:asciiTheme="majorHAnsi" w:hAnsiTheme="majorHAnsi" w:cstheme="majorHAnsi"/>
          <w:iCs/>
          <w:sz w:val="24"/>
          <w:szCs w:val="24"/>
          <w:lang w:val="ro-MD"/>
        </w:rPr>
        <w:t>difecte ascunse.</w:t>
      </w:r>
    </w:p>
    <w:p w14:paraId="16044F8E" w14:textId="6385DD5B" w:rsidR="00FE4A69" w:rsidRPr="00CE47C2" w:rsidRDefault="00966E8B" w:rsidP="00BE7944">
      <w:pPr>
        <w:numPr>
          <w:ilvl w:val="0"/>
          <w:numId w:val="14"/>
        </w:numPr>
        <w:shd w:val="clear" w:color="auto" w:fill="FFFFFF" w:themeFill="background1"/>
        <w:spacing w:after="0" w:line="276" w:lineRule="auto"/>
        <w:ind w:left="0" w:firstLine="360"/>
        <w:contextualSpacing/>
        <w:jc w:val="both"/>
        <w:rPr>
          <w:rFonts w:asciiTheme="majorHAnsi" w:hAnsiTheme="majorHAnsi" w:cstheme="majorHAnsi"/>
          <w:iCs/>
          <w:sz w:val="24"/>
          <w:szCs w:val="24"/>
          <w:lang w:val="ro-MD"/>
        </w:rPr>
      </w:pPr>
      <w:r w:rsidRPr="00CE47C2">
        <w:rPr>
          <w:rFonts w:asciiTheme="majorHAnsi" w:eastAsia="Times New Roman" w:hAnsiTheme="majorHAnsi" w:cstheme="majorHAnsi"/>
          <w:b/>
          <w:bCs/>
          <w:iCs/>
          <w:sz w:val="24"/>
          <w:szCs w:val="24"/>
          <w:lang w:val="ro-MD" w:eastAsia="ru-RU" w:bidi="hi-IN"/>
        </w:rPr>
        <w:t>E</w:t>
      </w:r>
      <w:r w:rsidR="00FE4A69" w:rsidRPr="00CE47C2">
        <w:rPr>
          <w:rFonts w:asciiTheme="majorHAnsi" w:eastAsia="Times New Roman" w:hAnsiTheme="majorHAnsi" w:cstheme="majorHAnsi"/>
          <w:b/>
          <w:bCs/>
          <w:iCs/>
          <w:sz w:val="24"/>
          <w:szCs w:val="24"/>
          <w:lang w:val="ro-MD" w:eastAsia="ru-RU" w:bidi="hi-IN"/>
        </w:rPr>
        <w:t>fectuarea lucrărilor de rep</w:t>
      </w:r>
      <w:r w:rsidR="00804897" w:rsidRPr="00CE47C2">
        <w:rPr>
          <w:rFonts w:asciiTheme="majorHAnsi" w:eastAsia="Times New Roman" w:hAnsiTheme="majorHAnsi" w:cstheme="majorHAnsi"/>
          <w:b/>
          <w:bCs/>
          <w:iCs/>
          <w:sz w:val="24"/>
          <w:szCs w:val="24"/>
          <w:lang w:val="ro-MD" w:eastAsia="ru-RU" w:bidi="hi-IN"/>
        </w:rPr>
        <w:t>arație capital</w:t>
      </w:r>
      <w:r w:rsidR="00625C0C">
        <w:rPr>
          <w:rFonts w:asciiTheme="majorHAnsi" w:eastAsia="Times New Roman" w:hAnsiTheme="majorHAnsi" w:cstheme="majorHAnsi"/>
          <w:b/>
          <w:bCs/>
          <w:iCs/>
          <w:sz w:val="24"/>
          <w:szCs w:val="24"/>
          <w:lang w:val="ro-MD" w:eastAsia="ru-RU" w:bidi="hi-IN"/>
        </w:rPr>
        <w:t>ă</w:t>
      </w:r>
      <w:r w:rsidR="00804897" w:rsidRPr="00CE47C2">
        <w:rPr>
          <w:rFonts w:asciiTheme="majorHAnsi" w:eastAsia="Times New Roman" w:hAnsiTheme="majorHAnsi" w:cstheme="majorHAnsi"/>
          <w:b/>
          <w:bCs/>
          <w:iCs/>
          <w:sz w:val="24"/>
          <w:szCs w:val="24"/>
          <w:lang w:val="ro-MD" w:eastAsia="ru-RU" w:bidi="hi-IN"/>
        </w:rPr>
        <w:t xml:space="preserve"> în lips</w:t>
      </w:r>
      <w:r w:rsidR="00FE4A69" w:rsidRPr="00CE47C2">
        <w:rPr>
          <w:rFonts w:asciiTheme="majorHAnsi" w:eastAsia="Times New Roman" w:hAnsiTheme="majorHAnsi" w:cstheme="majorHAnsi"/>
          <w:b/>
          <w:bCs/>
          <w:iCs/>
          <w:sz w:val="24"/>
          <w:szCs w:val="24"/>
          <w:lang w:val="ro-MD" w:eastAsia="ru-RU" w:bidi="hi-IN"/>
        </w:rPr>
        <w:t>a unui proiect de deviz.</w:t>
      </w:r>
      <w:r w:rsidR="00FE4A69" w:rsidRPr="00CE47C2">
        <w:rPr>
          <w:rFonts w:asciiTheme="majorHAnsi" w:eastAsia="Times New Roman" w:hAnsiTheme="majorHAnsi" w:cstheme="majorHAnsi"/>
          <w:bCs/>
          <w:iCs/>
          <w:sz w:val="24"/>
          <w:szCs w:val="24"/>
          <w:lang w:val="ro-MD" w:eastAsia="ru-RU" w:bidi="hi-IN"/>
        </w:rPr>
        <w:t xml:space="preserve"> Tot în acest context, </w:t>
      </w:r>
      <w:r w:rsidR="00625C0C">
        <w:rPr>
          <w:rFonts w:asciiTheme="majorHAnsi" w:eastAsia="Times New Roman" w:hAnsiTheme="majorHAnsi" w:cstheme="majorHAnsi"/>
          <w:bCs/>
          <w:iCs/>
          <w:sz w:val="24"/>
          <w:szCs w:val="24"/>
          <w:lang w:val="ro-MD" w:eastAsia="ru-RU" w:bidi="hi-IN"/>
        </w:rPr>
        <w:t xml:space="preserve">auditul relevă că </w:t>
      </w:r>
      <w:r w:rsidR="00FE4A69" w:rsidRPr="00CE47C2">
        <w:rPr>
          <w:rFonts w:asciiTheme="majorHAnsi" w:hAnsiTheme="majorHAnsi" w:cstheme="majorHAnsi"/>
          <w:iCs/>
          <w:sz w:val="24"/>
          <w:szCs w:val="24"/>
          <w:lang w:val="ro-MD"/>
        </w:rPr>
        <w:t xml:space="preserve">reparația punctelor de comandă </w:t>
      </w:r>
      <w:r w:rsidR="00625C0C">
        <w:rPr>
          <w:rFonts w:asciiTheme="majorHAnsi" w:hAnsiTheme="majorHAnsi" w:cstheme="majorHAnsi"/>
          <w:iCs/>
          <w:sz w:val="24"/>
          <w:szCs w:val="24"/>
          <w:lang w:val="ro-MD"/>
        </w:rPr>
        <w:t>ale</w:t>
      </w:r>
      <w:r w:rsidR="00FE4A69" w:rsidRPr="00CE47C2">
        <w:rPr>
          <w:rFonts w:asciiTheme="majorHAnsi" w:hAnsiTheme="majorHAnsi" w:cstheme="majorHAnsi"/>
          <w:iCs/>
          <w:sz w:val="24"/>
          <w:szCs w:val="24"/>
          <w:lang w:val="ro-MD"/>
        </w:rPr>
        <w:t xml:space="preserve"> </w:t>
      </w:r>
      <w:r w:rsidR="00486BFA" w:rsidRPr="00CE47C2">
        <w:rPr>
          <w:rFonts w:asciiTheme="majorHAnsi" w:hAnsiTheme="majorHAnsi" w:cstheme="majorHAnsi"/>
          <w:iCs/>
          <w:sz w:val="24"/>
          <w:szCs w:val="24"/>
          <w:lang w:val="ro-MD"/>
        </w:rPr>
        <w:t>Unitățil</w:t>
      </w:r>
      <w:r w:rsidR="00625C0C">
        <w:rPr>
          <w:rFonts w:asciiTheme="majorHAnsi" w:hAnsiTheme="majorHAnsi" w:cstheme="majorHAnsi"/>
          <w:iCs/>
          <w:sz w:val="24"/>
          <w:szCs w:val="24"/>
          <w:lang w:val="ro-MD"/>
        </w:rPr>
        <w:t>or</w:t>
      </w:r>
      <w:r w:rsidR="00486BFA" w:rsidRPr="00CE47C2">
        <w:rPr>
          <w:rFonts w:asciiTheme="majorHAnsi" w:hAnsiTheme="majorHAnsi" w:cstheme="majorHAnsi"/>
          <w:iCs/>
          <w:sz w:val="24"/>
          <w:szCs w:val="24"/>
          <w:lang w:val="ro-MD"/>
        </w:rPr>
        <w:t xml:space="preserve"> Special</w:t>
      </w:r>
      <w:r w:rsidR="00625C0C">
        <w:rPr>
          <w:rFonts w:asciiTheme="majorHAnsi" w:hAnsiTheme="majorHAnsi" w:cstheme="majorHAnsi"/>
          <w:iCs/>
          <w:sz w:val="24"/>
          <w:szCs w:val="24"/>
          <w:lang w:val="ro-MD"/>
        </w:rPr>
        <w:t>e</w:t>
      </w:r>
      <w:r w:rsidR="00486BFA" w:rsidRPr="00CE47C2">
        <w:rPr>
          <w:rFonts w:asciiTheme="majorHAnsi" w:hAnsiTheme="majorHAnsi" w:cstheme="majorHAnsi"/>
          <w:iCs/>
          <w:sz w:val="24"/>
          <w:szCs w:val="24"/>
          <w:lang w:val="ro-MD"/>
        </w:rPr>
        <w:t xml:space="preserve"> teritoriale </w:t>
      </w:r>
      <w:r w:rsidR="00FE4A69" w:rsidRPr="00CE47C2">
        <w:rPr>
          <w:rFonts w:asciiTheme="majorHAnsi" w:hAnsiTheme="majorHAnsi" w:cstheme="majorHAnsi"/>
          <w:iCs/>
          <w:sz w:val="24"/>
          <w:szCs w:val="24"/>
          <w:lang w:val="ro-MD"/>
        </w:rPr>
        <w:t>(3,4 mil.lei) s-a realizat în lipsa  unui proiect elaborat de către persoane fizice sau juridice și verificat de către verificatorii de proiecte atestați. Nerespectarea legislației</w:t>
      </w:r>
      <w:r w:rsidR="00FE4A69" w:rsidRPr="00CE47C2">
        <w:rPr>
          <w:rFonts w:asciiTheme="majorHAnsi" w:hAnsiTheme="majorHAnsi" w:cstheme="majorHAnsi"/>
          <w:iCs/>
          <w:sz w:val="24"/>
          <w:szCs w:val="24"/>
          <w:vertAlign w:val="superscript"/>
          <w:lang w:val="ro-MD"/>
        </w:rPr>
        <w:footnoteReference w:id="71"/>
      </w:r>
      <w:r w:rsidR="00FE4A69" w:rsidRPr="00CE47C2">
        <w:rPr>
          <w:rFonts w:asciiTheme="majorHAnsi" w:hAnsiTheme="majorHAnsi" w:cstheme="majorHAnsi"/>
          <w:iCs/>
          <w:sz w:val="24"/>
          <w:szCs w:val="24"/>
          <w:lang w:val="ro-MD"/>
        </w:rPr>
        <w:t xml:space="preserve"> privind elaborarea documentației de proiect pentru lucrările de construcție induce riscuri de executare a lucrărilor necalitative</w:t>
      </w:r>
      <w:r w:rsidR="00625C0C">
        <w:rPr>
          <w:rFonts w:asciiTheme="majorHAnsi" w:hAnsiTheme="majorHAnsi" w:cstheme="majorHAnsi"/>
          <w:iCs/>
          <w:sz w:val="24"/>
          <w:szCs w:val="24"/>
          <w:lang w:val="ro-MD"/>
        </w:rPr>
        <w:t>,</w:t>
      </w:r>
      <w:r w:rsidR="00FE4A69" w:rsidRPr="00CE47C2">
        <w:rPr>
          <w:rFonts w:asciiTheme="majorHAnsi" w:hAnsiTheme="majorHAnsi" w:cstheme="majorHAnsi"/>
          <w:iCs/>
          <w:sz w:val="24"/>
          <w:szCs w:val="24"/>
          <w:lang w:val="ro-MD"/>
        </w:rPr>
        <w:t xml:space="preserve"> precum și suportarea unor cheltuieli exagerate. </w:t>
      </w:r>
    </w:p>
    <w:p w14:paraId="3E6CB9C0" w14:textId="665FA796" w:rsidR="005124B6" w:rsidRPr="00CE47C2" w:rsidRDefault="00FE4A69" w:rsidP="00BE7944">
      <w:pPr>
        <w:shd w:val="clear" w:color="auto" w:fill="FFFFFF" w:themeFill="background1"/>
        <w:spacing w:after="0" w:line="276" w:lineRule="auto"/>
        <w:ind w:firstLine="720"/>
        <w:jc w:val="both"/>
        <w:rPr>
          <w:rFonts w:asciiTheme="majorHAnsi" w:hAnsiTheme="majorHAnsi" w:cstheme="majorHAnsi"/>
          <w:sz w:val="24"/>
          <w:szCs w:val="24"/>
          <w:lang w:val="ro-MD"/>
        </w:rPr>
      </w:pPr>
      <w:r w:rsidRPr="00CE47C2">
        <w:rPr>
          <w:rFonts w:asciiTheme="majorHAnsi" w:hAnsiTheme="majorHAnsi" w:cstheme="majorHAnsi"/>
          <w:sz w:val="24"/>
          <w:szCs w:val="24"/>
          <w:lang w:val="ro-MD"/>
        </w:rPr>
        <w:t xml:space="preserve">Prin urmare, </w:t>
      </w:r>
      <w:r w:rsidR="00625C0C">
        <w:rPr>
          <w:rFonts w:asciiTheme="majorHAnsi" w:hAnsiTheme="majorHAnsi" w:cstheme="majorHAnsi"/>
          <w:sz w:val="24"/>
          <w:szCs w:val="24"/>
          <w:lang w:val="ro-MD"/>
        </w:rPr>
        <w:t>în</w:t>
      </w:r>
      <w:r w:rsidRPr="00CE47C2">
        <w:rPr>
          <w:rFonts w:asciiTheme="majorHAnsi" w:hAnsiTheme="majorHAnsi" w:cstheme="majorHAnsi"/>
          <w:sz w:val="24"/>
          <w:szCs w:val="24"/>
          <w:lang w:val="ro-MD"/>
        </w:rPr>
        <w:t xml:space="preserve"> perioada de referință, membrii Grupurilor de lucru nu a</w:t>
      </w:r>
      <w:r w:rsidR="00625C0C">
        <w:rPr>
          <w:rFonts w:asciiTheme="majorHAnsi" w:hAnsiTheme="majorHAnsi" w:cstheme="majorHAnsi"/>
          <w:sz w:val="24"/>
          <w:szCs w:val="24"/>
          <w:lang w:val="ro-MD"/>
        </w:rPr>
        <w:t>u</w:t>
      </w:r>
      <w:r w:rsidRPr="00CE47C2">
        <w:rPr>
          <w:rFonts w:asciiTheme="majorHAnsi" w:hAnsiTheme="majorHAnsi" w:cstheme="majorHAnsi"/>
          <w:sz w:val="24"/>
          <w:szCs w:val="24"/>
          <w:lang w:val="ro-MD"/>
        </w:rPr>
        <w:t xml:space="preserve"> asigurat pe deplin conformitatea și transparența achizițiilor publice (COP), </w:t>
      </w:r>
      <w:r w:rsidR="00253371">
        <w:rPr>
          <w:rFonts w:asciiTheme="majorHAnsi" w:hAnsiTheme="majorHAnsi" w:cstheme="majorHAnsi"/>
          <w:sz w:val="24"/>
          <w:szCs w:val="24"/>
          <w:lang w:val="ro-MD"/>
        </w:rPr>
        <w:t>exprimată</w:t>
      </w:r>
      <w:r w:rsidR="00253371" w:rsidRPr="00CE47C2">
        <w:rPr>
          <w:rFonts w:asciiTheme="majorHAnsi" w:hAnsiTheme="majorHAnsi" w:cstheme="majorHAnsi"/>
          <w:sz w:val="24"/>
          <w:szCs w:val="24"/>
          <w:lang w:val="ro-MD"/>
        </w:rPr>
        <w:t xml:space="preserve"> </w:t>
      </w:r>
      <w:r w:rsidRPr="00CE47C2">
        <w:rPr>
          <w:rFonts w:asciiTheme="majorHAnsi" w:hAnsiTheme="majorHAnsi" w:cstheme="majorHAnsi"/>
          <w:sz w:val="24"/>
          <w:szCs w:val="24"/>
          <w:lang w:val="ro-MD"/>
        </w:rPr>
        <w:t>prin neîndeplinirea prevederilor actelor normative din domeniu, admițând unele abateri.</w:t>
      </w:r>
    </w:p>
    <w:p w14:paraId="6C1ED94F" w14:textId="77777777" w:rsidR="003E3FF1" w:rsidRPr="00CE47C2" w:rsidRDefault="003E3FF1" w:rsidP="00BE7944">
      <w:pPr>
        <w:pStyle w:val="Heading2"/>
        <w:spacing w:line="276" w:lineRule="auto"/>
        <w:rPr>
          <w:rFonts w:eastAsia="Calibri" w:cstheme="majorHAnsi"/>
          <w:shd w:val="clear" w:color="auto" w:fill="FFFFFF"/>
          <w:lang w:val="ro-MD"/>
        </w:rPr>
      </w:pPr>
      <w:bookmarkStart w:id="44" w:name="_Toc79070878"/>
      <w:r w:rsidRPr="00CE47C2">
        <w:rPr>
          <w:rFonts w:cstheme="majorHAnsi"/>
          <w:lang w:val="ro-MD"/>
        </w:rPr>
        <w:t xml:space="preserve">4.2.2. </w:t>
      </w:r>
      <w:r w:rsidRPr="00CE47C2">
        <w:rPr>
          <w:rFonts w:eastAsia="Calibri" w:cstheme="majorHAnsi"/>
          <w:shd w:val="clear" w:color="auto" w:fill="FFFFFF"/>
          <w:lang w:val="ro-MD"/>
        </w:rPr>
        <w:t xml:space="preserve">Controlul intern managerial insuficient din cadrul autorităților contractante auditate a determinat, în unele cazuri, achiziționarea netransparentă, </w:t>
      </w:r>
      <w:r w:rsidR="00167D58" w:rsidRPr="00CE47C2">
        <w:rPr>
          <w:rFonts w:eastAsia="Calibri" w:cstheme="majorHAnsi"/>
          <w:shd w:val="clear" w:color="auto" w:fill="FFFFFF"/>
          <w:lang w:val="ro-MD"/>
        </w:rPr>
        <w:t>ineficientă</w:t>
      </w:r>
      <w:r w:rsidRPr="00CE47C2">
        <w:rPr>
          <w:rFonts w:eastAsia="Calibri" w:cstheme="majorHAnsi"/>
          <w:shd w:val="clear" w:color="auto" w:fill="FFFFFF"/>
          <w:lang w:val="ro-MD"/>
        </w:rPr>
        <w:t xml:space="preserve"> a bunurilor, lucrărilor și serviciilor de valoare mică, inclusiv neasigurarea realizării exhaustive a obligațiilor delegate Grupului de lucru, prin admiterea neconformităților în acest sens.</w:t>
      </w:r>
      <w:bookmarkEnd w:id="44"/>
    </w:p>
    <w:p w14:paraId="76838E60" w14:textId="17107461" w:rsidR="003E3FF1" w:rsidRPr="00CE47C2" w:rsidRDefault="003E3FF1" w:rsidP="00BE7944">
      <w:pPr>
        <w:tabs>
          <w:tab w:val="left" w:pos="0"/>
          <w:tab w:val="left" w:pos="810"/>
        </w:tabs>
        <w:spacing w:after="0" w:line="276" w:lineRule="auto"/>
        <w:ind w:firstLine="720"/>
        <w:contextualSpacing/>
        <w:jc w:val="both"/>
        <w:rPr>
          <w:rFonts w:asciiTheme="majorHAnsi" w:eastAsia="Calibri" w:hAnsiTheme="majorHAnsi" w:cstheme="majorHAnsi"/>
          <w:color w:val="333333"/>
          <w:sz w:val="24"/>
          <w:szCs w:val="24"/>
          <w:shd w:val="clear" w:color="auto" w:fill="FFFFFF"/>
          <w:lang w:val="ro-MD"/>
        </w:rPr>
      </w:pPr>
      <w:r w:rsidRPr="00CE47C2">
        <w:rPr>
          <w:rFonts w:asciiTheme="majorHAnsi" w:eastAsia="Calibri" w:hAnsiTheme="majorHAnsi" w:cstheme="majorHAnsi"/>
          <w:color w:val="333333"/>
          <w:sz w:val="24"/>
          <w:szCs w:val="24"/>
          <w:shd w:val="clear" w:color="auto" w:fill="FFFFFF"/>
          <w:lang w:val="ro-MD"/>
        </w:rPr>
        <w:t>Achiziţiile publice de valoare mică reprezintă contracte de achiziţii ale căror valoare estimativă, fără TVA, nu depăşeşte 200,0 mii lei pentru bunuri şi servicii şi 250,0 mii lei pentru lucrări</w:t>
      </w:r>
      <w:r w:rsidRPr="00CE47C2">
        <w:rPr>
          <w:rFonts w:asciiTheme="majorHAnsi" w:eastAsia="Calibri" w:hAnsiTheme="majorHAnsi" w:cstheme="majorHAnsi"/>
          <w:color w:val="333333"/>
          <w:sz w:val="24"/>
          <w:szCs w:val="24"/>
          <w:shd w:val="clear" w:color="auto" w:fill="FFFFFF"/>
          <w:vertAlign w:val="superscript"/>
          <w:lang w:val="ro-MD"/>
        </w:rPr>
        <w:footnoteReference w:id="72"/>
      </w:r>
      <w:r w:rsidRPr="00CE47C2">
        <w:rPr>
          <w:rFonts w:asciiTheme="majorHAnsi" w:eastAsia="Calibri" w:hAnsiTheme="majorHAnsi" w:cstheme="majorHAnsi"/>
          <w:color w:val="333333"/>
          <w:sz w:val="24"/>
          <w:szCs w:val="24"/>
          <w:shd w:val="clear" w:color="auto" w:fill="FFFFFF"/>
          <w:lang w:val="ro-MD"/>
        </w:rPr>
        <w:t>.</w:t>
      </w:r>
    </w:p>
    <w:p w14:paraId="2FFA019F" w14:textId="57751571" w:rsidR="003E3FF1" w:rsidRPr="00CE47C2" w:rsidRDefault="003E3FF1" w:rsidP="00BE7944">
      <w:pPr>
        <w:tabs>
          <w:tab w:val="left" w:pos="0"/>
          <w:tab w:val="left" w:pos="810"/>
        </w:tabs>
        <w:spacing w:after="0" w:line="276" w:lineRule="auto"/>
        <w:ind w:firstLine="720"/>
        <w:contextualSpacing/>
        <w:jc w:val="both"/>
        <w:rPr>
          <w:rFonts w:asciiTheme="majorHAnsi" w:eastAsia="Calibri" w:hAnsiTheme="majorHAnsi" w:cstheme="majorHAnsi"/>
          <w:color w:val="333333"/>
          <w:sz w:val="24"/>
          <w:szCs w:val="24"/>
          <w:shd w:val="clear" w:color="auto" w:fill="FFFFFF"/>
          <w:lang w:val="ro-MD"/>
        </w:rPr>
      </w:pPr>
      <w:r w:rsidRPr="00CE47C2">
        <w:rPr>
          <w:rFonts w:asciiTheme="majorHAnsi" w:eastAsia="Calibri" w:hAnsiTheme="majorHAnsi" w:cstheme="majorHAnsi"/>
          <w:color w:val="333333"/>
          <w:sz w:val="24"/>
          <w:szCs w:val="24"/>
          <w:shd w:val="clear" w:color="auto" w:fill="FFFFFF"/>
          <w:lang w:val="ro-MD"/>
        </w:rPr>
        <w:lastRenderedPageBreak/>
        <w:t>Totodată</w:t>
      </w:r>
      <w:r w:rsidR="00253371">
        <w:rPr>
          <w:rFonts w:asciiTheme="majorHAnsi" w:eastAsia="Calibri" w:hAnsiTheme="majorHAnsi" w:cstheme="majorHAnsi"/>
          <w:color w:val="333333"/>
          <w:sz w:val="24"/>
          <w:szCs w:val="24"/>
          <w:shd w:val="clear" w:color="auto" w:fill="FFFFFF"/>
          <w:lang w:val="ro-MD"/>
        </w:rPr>
        <w:t>,</w:t>
      </w:r>
      <w:r w:rsidRPr="00CE47C2">
        <w:rPr>
          <w:rFonts w:asciiTheme="majorHAnsi" w:eastAsia="Calibri" w:hAnsiTheme="majorHAnsi" w:cstheme="majorHAnsi"/>
          <w:color w:val="333333"/>
          <w:sz w:val="24"/>
          <w:szCs w:val="24"/>
          <w:shd w:val="clear" w:color="auto" w:fill="FFFFFF"/>
          <w:lang w:val="ro-MD"/>
        </w:rPr>
        <w:t xml:space="preserve"> se menționează că, desi legislativul a modificat în anul 2018 valoarea estimativă a contractelor de achiziții</w:t>
      </w:r>
      <w:r w:rsidRPr="00CE47C2">
        <w:rPr>
          <w:rFonts w:asciiTheme="majorHAnsi" w:eastAsia="Calibri" w:hAnsiTheme="majorHAnsi" w:cstheme="majorHAnsi"/>
          <w:color w:val="333333"/>
          <w:sz w:val="24"/>
          <w:szCs w:val="24"/>
          <w:shd w:val="clear" w:color="auto" w:fill="FFFFFF"/>
          <w:vertAlign w:val="superscript"/>
          <w:lang w:val="ro-MD"/>
        </w:rPr>
        <w:footnoteReference w:id="73"/>
      </w:r>
      <w:r w:rsidRPr="00CE47C2">
        <w:rPr>
          <w:rFonts w:asciiTheme="majorHAnsi" w:eastAsia="Calibri" w:hAnsiTheme="majorHAnsi" w:cstheme="majorHAnsi"/>
          <w:color w:val="333333"/>
          <w:sz w:val="24"/>
          <w:szCs w:val="24"/>
          <w:shd w:val="clear" w:color="auto" w:fill="FFFFFF"/>
          <w:lang w:val="ro-MD"/>
        </w:rPr>
        <w:t xml:space="preserve">, </w:t>
      </w:r>
      <w:r w:rsidR="00253371">
        <w:rPr>
          <w:rFonts w:asciiTheme="majorHAnsi" w:eastAsia="Calibri" w:hAnsiTheme="majorHAnsi" w:cstheme="majorHAnsi"/>
          <w:color w:val="333333"/>
          <w:sz w:val="24"/>
          <w:szCs w:val="24"/>
          <w:shd w:val="clear" w:color="auto" w:fill="FFFFFF"/>
          <w:lang w:val="ro-MD"/>
        </w:rPr>
        <w:t>de</w:t>
      </w:r>
      <w:r w:rsidRPr="00CE47C2">
        <w:rPr>
          <w:rFonts w:asciiTheme="majorHAnsi" w:eastAsia="Calibri" w:hAnsiTheme="majorHAnsi" w:cstheme="majorHAnsi"/>
          <w:color w:val="333333"/>
          <w:sz w:val="24"/>
          <w:szCs w:val="24"/>
          <w:shd w:val="clear" w:color="auto" w:fill="FFFFFF"/>
          <w:lang w:val="ro-MD"/>
        </w:rPr>
        <w:t xml:space="preserve"> circa 2,5 ori mai </w:t>
      </w:r>
      <w:r w:rsidR="00253371">
        <w:rPr>
          <w:rFonts w:asciiTheme="majorHAnsi" w:eastAsia="Calibri" w:hAnsiTheme="majorHAnsi" w:cstheme="majorHAnsi"/>
          <w:color w:val="333333"/>
          <w:sz w:val="24"/>
          <w:szCs w:val="24"/>
          <w:shd w:val="clear" w:color="auto" w:fill="FFFFFF"/>
          <w:lang w:val="ro-MD"/>
        </w:rPr>
        <w:t>mare</w:t>
      </w:r>
      <w:r w:rsidR="00253371" w:rsidRPr="00CE47C2">
        <w:rPr>
          <w:rFonts w:asciiTheme="majorHAnsi" w:eastAsia="Calibri" w:hAnsiTheme="majorHAnsi" w:cstheme="majorHAnsi"/>
          <w:color w:val="333333"/>
          <w:sz w:val="24"/>
          <w:szCs w:val="24"/>
          <w:shd w:val="clear" w:color="auto" w:fill="FFFFFF"/>
          <w:lang w:val="ro-MD"/>
        </w:rPr>
        <w:t xml:space="preserve"> </w:t>
      </w:r>
      <w:r w:rsidRPr="00CE47C2">
        <w:rPr>
          <w:rFonts w:asciiTheme="majorHAnsi" w:eastAsia="Calibri" w:hAnsiTheme="majorHAnsi" w:cstheme="majorHAnsi"/>
          <w:color w:val="333333"/>
          <w:sz w:val="24"/>
          <w:szCs w:val="24"/>
          <w:shd w:val="clear" w:color="auto" w:fill="FFFFFF"/>
          <w:lang w:val="ro-MD"/>
        </w:rPr>
        <w:t>față de cea aprobată în anul 2015, executiv</w:t>
      </w:r>
      <w:r w:rsidR="00253371">
        <w:rPr>
          <w:rFonts w:asciiTheme="majorHAnsi" w:eastAsia="Calibri" w:hAnsiTheme="majorHAnsi" w:cstheme="majorHAnsi"/>
          <w:color w:val="333333"/>
          <w:sz w:val="24"/>
          <w:szCs w:val="24"/>
          <w:shd w:val="clear" w:color="auto" w:fill="FFFFFF"/>
          <w:lang w:val="ro-MD"/>
        </w:rPr>
        <w:t>ul</w:t>
      </w:r>
      <w:r w:rsidRPr="00CE47C2">
        <w:rPr>
          <w:rFonts w:asciiTheme="majorHAnsi" w:eastAsia="Calibri" w:hAnsiTheme="majorHAnsi" w:cstheme="majorHAnsi"/>
          <w:color w:val="333333"/>
          <w:sz w:val="24"/>
          <w:szCs w:val="24"/>
          <w:shd w:val="clear" w:color="auto" w:fill="FFFFFF"/>
          <w:lang w:val="ro-MD"/>
        </w:rPr>
        <w:t xml:space="preserve"> nu a efectuat modificările de rigoare, fiind și în continuare </w:t>
      </w:r>
      <w:r w:rsidR="00253371">
        <w:rPr>
          <w:rFonts w:asciiTheme="majorHAnsi" w:eastAsia="Calibri" w:hAnsiTheme="majorHAnsi" w:cstheme="majorHAnsi"/>
          <w:color w:val="333333"/>
          <w:sz w:val="24"/>
          <w:szCs w:val="24"/>
          <w:shd w:val="clear" w:color="auto" w:fill="FFFFFF"/>
          <w:lang w:val="ro-MD"/>
        </w:rPr>
        <w:t>aplicată</w:t>
      </w:r>
      <w:r w:rsidRPr="00CE47C2">
        <w:rPr>
          <w:rFonts w:asciiTheme="majorHAnsi" w:eastAsia="Calibri" w:hAnsiTheme="majorHAnsi" w:cstheme="majorHAnsi"/>
          <w:color w:val="333333"/>
          <w:sz w:val="24"/>
          <w:szCs w:val="24"/>
          <w:shd w:val="clear" w:color="auto" w:fill="FFFFFF"/>
          <w:lang w:val="ro-MD"/>
        </w:rPr>
        <w:t xml:space="preserve"> suma de 80,0 mii lei pentru bunuri şi servicii şi 100,0 mii lei pentru lucrări. În aceste condiții</w:t>
      </w:r>
      <w:r w:rsidR="00253371">
        <w:rPr>
          <w:rFonts w:asciiTheme="majorHAnsi" w:eastAsia="Calibri" w:hAnsiTheme="majorHAnsi" w:cstheme="majorHAnsi"/>
          <w:color w:val="333333"/>
          <w:sz w:val="24"/>
          <w:szCs w:val="24"/>
          <w:shd w:val="clear" w:color="auto" w:fill="FFFFFF"/>
          <w:lang w:val="ro-MD"/>
        </w:rPr>
        <w:t>,</w:t>
      </w:r>
      <w:r w:rsidRPr="00CE47C2">
        <w:rPr>
          <w:rFonts w:asciiTheme="majorHAnsi" w:eastAsia="Calibri" w:hAnsiTheme="majorHAnsi" w:cstheme="majorHAnsi"/>
          <w:color w:val="333333"/>
          <w:sz w:val="24"/>
          <w:szCs w:val="24"/>
          <w:shd w:val="clear" w:color="auto" w:fill="FFFFFF"/>
          <w:lang w:val="ro-MD"/>
        </w:rPr>
        <w:t xml:space="preserve"> cadrul normativ-regulator nu impune condiții clare pentru participanți în derularea procesului de organizare și desfășurare a achizițiilor publice necesare.</w:t>
      </w:r>
      <w:r w:rsidR="0073607D" w:rsidRPr="00CE47C2">
        <w:rPr>
          <w:rFonts w:asciiTheme="majorHAnsi" w:eastAsia="Calibri" w:hAnsiTheme="majorHAnsi" w:cstheme="majorHAnsi"/>
          <w:color w:val="333333"/>
          <w:sz w:val="24"/>
          <w:szCs w:val="24"/>
          <w:shd w:val="clear" w:color="auto" w:fill="FFFFFF"/>
          <w:lang w:val="ro-MD"/>
        </w:rPr>
        <w:t xml:space="preserve"> Informația privind achizițiile de valoare mică se prezintă </w:t>
      </w:r>
      <w:r w:rsidR="0073607D" w:rsidRPr="00CE47C2">
        <w:rPr>
          <w:rFonts w:asciiTheme="majorHAnsi" w:eastAsia="Calibri" w:hAnsiTheme="majorHAnsi" w:cstheme="majorHAnsi"/>
          <w:i/>
          <w:color w:val="333333"/>
          <w:sz w:val="24"/>
          <w:szCs w:val="24"/>
          <w:shd w:val="clear" w:color="auto" w:fill="FFFFFF"/>
          <w:lang w:val="ro-MD"/>
        </w:rPr>
        <w:t xml:space="preserve">în </w:t>
      </w:r>
      <w:r w:rsidR="00544937" w:rsidRPr="00CE47C2">
        <w:rPr>
          <w:rFonts w:asciiTheme="majorHAnsi" w:eastAsia="Calibri" w:hAnsiTheme="majorHAnsi" w:cstheme="majorHAnsi"/>
          <w:i/>
          <w:color w:val="333333"/>
          <w:sz w:val="24"/>
          <w:szCs w:val="24"/>
          <w:shd w:val="clear" w:color="auto" w:fill="FFFFFF"/>
          <w:lang w:val="ro-MD"/>
        </w:rPr>
        <w:t>A</w:t>
      </w:r>
      <w:r w:rsidR="0073607D" w:rsidRPr="00CE47C2">
        <w:rPr>
          <w:rFonts w:asciiTheme="majorHAnsi" w:eastAsia="Calibri" w:hAnsiTheme="majorHAnsi" w:cstheme="majorHAnsi"/>
          <w:i/>
          <w:color w:val="333333"/>
          <w:sz w:val="24"/>
          <w:szCs w:val="24"/>
          <w:shd w:val="clear" w:color="auto" w:fill="FFFFFF"/>
          <w:lang w:val="ro-MD"/>
        </w:rPr>
        <w:t>nexa nr.</w:t>
      </w:r>
      <w:r w:rsidR="000B0E17" w:rsidRPr="00CE47C2">
        <w:rPr>
          <w:rFonts w:asciiTheme="majorHAnsi" w:eastAsia="Calibri" w:hAnsiTheme="majorHAnsi" w:cstheme="majorHAnsi"/>
          <w:i/>
          <w:color w:val="333333"/>
          <w:sz w:val="24"/>
          <w:szCs w:val="24"/>
          <w:shd w:val="clear" w:color="auto" w:fill="FFFFFF"/>
          <w:lang w:val="ro-MD"/>
        </w:rPr>
        <w:t>1</w:t>
      </w:r>
      <w:r w:rsidR="009E3229" w:rsidRPr="00CE47C2">
        <w:rPr>
          <w:rFonts w:asciiTheme="majorHAnsi" w:eastAsia="Calibri" w:hAnsiTheme="majorHAnsi" w:cstheme="majorHAnsi"/>
          <w:i/>
          <w:color w:val="333333"/>
          <w:sz w:val="24"/>
          <w:szCs w:val="24"/>
          <w:shd w:val="clear" w:color="auto" w:fill="FFFFFF"/>
          <w:lang w:val="ro-MD"/>
        </w:rPr>
        <w:t>0</w:t>
      </w:r>
      <w:r w:rsidR="0073607D" w:rsidRPr="00CE47C2">
        <w:rPr>
          <w:rFonts w:asciiTheme="majorHAnsi" w:eastAsia="Calibri" w:hAnsiTheme="majorHAnsi" w:cstheme="majorHAnsi"/>
          <w:color w:val="333333"/>
          <w:sz w:val="24"/>
          <w:szCs w:val="24"/>
          <w:shd w:val="clear" w:color="auto" w:fill="FFFFFF"/>
          <w:lang w:val="ro-MD"/>
        </w:rPr>
        <w:t xml:space="preserve"> la prezentul Raport de audit.</w:t>
      </w:r>
    </w:p>
    <w:p w14:paraId="251CF745" w14:textId="2AE7D5EB" w:rsidR="006B4557" w:rsidRPr="00CE47C2" w:rsidRDefault="003E3FF1" w:rsidP="006B4557">
      <w:pPr>
        <w:tabs>
          <w:tab w:val="left" w:pos="0"/>
          <w:tab w:val="left" w:pos="810"/>
        </w:tabs>
        <w:spacing w:after="0" w:line="276" w:lineRule="auto"/>
        <w:ind w:firstLine="720"/>
        <w:contextualSpacing/>
        <w:jc w:val="both"/>
        <w:rPr>
          <w:rFonts w:asciiTheme="majorHAnsi" w:eastAsia="Calibri" w:hAnsiTheme="majorHAnsi" w:cstheme="majorHAnsi"/>
          <w:i/>
          <w:sz w:val="20"/>
          <w:szCs w:val="20"/>
          <w:lang w:val="ro-MD"/>
        </w:rPr>
      </w:pPr>
      <w:r w:rsidRPr="00CE47C2">
        <w:rPr>
          <w:rFonts w:asciiTheme="majorHAnsi" w:eastAsia="Calibri" w:hAnsiTheme="majorHAnsi" w:cstheme="majorHAnsi"/>
          <w:color w:val="333333"/>
          <w:sz w:val="24"/>
          <w:szCs w:val="24"/>
          <w:shd w:val="clear" w:color="auto" w:fill="FFFFFF"/>
          <w:lang w:val="ro-MD"/>
        </w:rPr>
        <w:t xml:space="preserve">Evaluările efectuate de către audit au relevat că, din totalul achizițiilor efectuate </w:t>
      </w:r>
      <w:r w:rsidR="00253371">
        <w:rPr>
          <w:rFonts w:asciiTheme="majorHAnsi" w:eastAsia="Calibri" w:hAnsiTheme="majorHAnsi" w:cstheme="majorHAnsi"/>
          <w:color w:val="333333"/>
          <w:sz w:val="24"/>
          <w:szCs w:val="24"/>
          <w:shd w:val="clear" w:color="auto" w:fill="FFFFFF"/>
          <w:lang w:val="ro-MD"/>
        </w:rPr>
        <w:t>în</w:t>
      </w:r>
      <w:r w:rsidRPr="00CE47C2">
        <w:rPr>
          <w:rFonts w:asciiTheme="majorHAnsi" w:eastAsia="Calibri" w:hAnsiTheme="majorHAnsi" w:cstheme="majorHAnsi"/>
          <w:color w:val="333333"/>
          <w:sz w:val="24"/>
          <w:szCs w:val="24"/>
          <w:shd w:val="clear" w:color="auto" w:fill="FFFFFF"/>
          <w:lang w:val="ro-MD"/>
        </w:rPr>
        <w:t xml:space="preserve"> </w:t>
      </w:r>
      <w:r w:rsidR="005065A0" w:rsidRPr="00CE47C2">
        <w:rPr>
          <w:rFonts w:asciiTheme="majorHAnsi" w:eastAsia="Calibri" w:hAnsiTheme="majorHAnsi" w:cstheme="majorHAnsi"/>
          <w:color w:val="333333"/>
          <w:sz w:val="24"/>
          <w:szCs w:val="24"/>
          <w:shd w:val="clear" w:color="auto" w:fill="FFFFFF"/>
          <w:lang w:val="ro-MD"/>
        </w:rPr>
        <w:t>anii 2019-2020</w:t>
      </w:r>
      <w:r w:rsidRPr="00CE47C2">
        <w:rPr>
          <w:rFonts w:asciiTheme="majorHAnsi" w:eastAsia="Calibri" w:hAnsiTheme="majorHAnsi" w:cstheme="majorHAnsi"/>
          <w:color w:val="333333"/>
          <w:sz w:val="24"/>
          <w:szCs w:val="24"/>
          <w:shd w:val="clear" w:color="auto" w:fill="FFFFFF"/>
          <w:lang w:val="ro-MD"/>
        </w:rPr>
        <w:t xml:space="preserve">, o pondere de </w:t>
      </w:r>
      <w:r w:rsidR="00477898" w:rsidRPr="00CE47C2">
        <w:rPr>
          <w:rFonts w:asciiTheme="majorHAnsi" w:eastAsia="Calibri" w:hAnsiTheme="majorHAnsi" w:cstheme="majorHAnsi"/>
          <w:color w:val="333333"/>
          <w:sz w:val="24"/>
          <w:szCs w:val="24"/>
          <w:shd w:val="clear" w:color="auto" w:fill="FFFFFF"/>
          <w:lang w:val="ro-MD"/>
        </w:rPr>
        <w:t>9,7</w:t>
      </w:r>
      <w:r w:rsidRPr="00CE47C2">
        <w:rPr>
          <w:rFonts w:asciiTheme="majorHAnsi" w:eastAsia="Calibri" w:hAnsiTheme="majorHAnsi" w:cstheme="majorHAnsi"/>
          <w:color w:val="333333"/>
          <w:sz w:val="24"/>
          <w:szCs w:val="24"/>
          <w:shd w:val="clear" w:color="auto" w:fill="FFFFFF"/>
          <w:lang w:val="ro-MD"/>
        </w:rPr>
        <w:t xml:space="preserve">% </w:t>
      </w:r>
      <w:r w:rsidR="00253371">
        <w:rPr>
          <w:rFonts w:asciiTheme="majorHAnsi" w:eastAsia="Calibri" w:hAnsiTheme="majorHAnsi" w:cstheme="majorHAnsi"/>
          <w:color w:val="333333"/>
          <w:sz w:val="24"/>
          <w:szCs w:val="24"/>
          <w:shd w:val="clear" w:color="auto" w:fill="FFFFFF"/>
          <w:lang w:val="ro-MD"/>
        </w:rPr>
        <w:t xml:space="preserve">o </w:t>
      </w:r>
      <w:r w:rsidRPr="00CE47C2">
        <w:rPr>
          <w:rFonts w:asciiTheme="majorHAnsi" w:eastAsia="Calibri" w:hAnsiTheme="majorHAnsi" w:cstheme="majorHAnsi"/>
          <w:color w:val="333333"/>
          <w:sz w:val="24"/>
          <w:szCs w:val="24"/>
          <w:shd w:val="clear" w:color="auto" w:fill="FFFFFF"/>
          <w:lang w:val="ro-MD"/>
        </w:rPr>
        <w:t xml:space="preserve">reprezintă achizițiile de valoare mică, care au însumat </w:t>
      </w:r>
      <w:r w:rsidR="00477898" w:rsidRPr="00CE47C2">
        <w:rPr>
          <w:rFonts w:asciiTheme="majorHAnsi" w:eastAsia="Calibri" w:hAnsiTheme="majorHAnsi" w:cstheme="majorHAnsi"/>
          <w:color w:val="333333"/>
          <w:sz w:val="24"/>
          <w:szCs w:val="24"/>
          <w:shd w:val="clear" w:color="auto" w:fill="FFFFFF"/>
          <w:lang w:val="ro-MD"/>
        </w:rPr>
        <w:t>58</w:t>
      </w:r>
      <w:r w:rsidR="00253371">
        <w:rPr>
          <w:rFonts w:asciiTheme="majorHAnsi" w:eastAsia="Calibri" w:hAnsiTheme="majorHAnsi" w:cstheme="majorHAnsi"/>
          <w:color w:val="333333"/>
          <w:sz w:val="24"/>
          <w:szCs w:val="24"/>
          <w:shd w:val="clear" w:color="auto" w:fill="FFFFFF"/>
          <w:lang w:val="ro-MD"/>
        </w:rPr>
        <w:t xml:space="preserve"> </w:t>
      </w:r>
      <w:r w:rsidR="00477898" w:rsidRPr="00CE47C2">
        <w:rPr>
          <w:rFonts w:asciiTheme="majorHAnsi" w:eastAsia="Calibri" w:hAnsiTheme="majorHAnsi" w:cstheme="majorHAnsi"/>
          <w:color w:val="333333"/>
          <w:sz w:val="24"/>
          <w:szCs w:val="24"/>
          <w:shd w:val="clear" w:color="auto" w:fill="FFFFFF"/>
          <w:lang w:val="ro-MD"/>
        </w:rPr>
        <w:t>648,4</w:t>
      </w:r>
      <w:r w:rsidRPr="00CE47C2">
        <w:rPr>
          <w:rFonts w:asciiTheme="majorHAnsi" w:eastAsia="Calibri" w:hAnsiTheme="majorHAnsi" w:cstheme="majorHAnsi"/>
          <w:color w:val="333333"/>
          <w:sz w:val="24"/>
          <w:szCs w:val="24"/>
          <w:shd w:val="clear" w:color="auto" w:fill="FFFFFF"/>
          <w:lang w:val="ro-MD"/>
        </w:rPr>
        <w:t xml:space="preserve"> mii lei. </w:t>
      </w:r>
    </w:p>
    <w:p w14:paraId="6346E8FB" w14:textId="5A099537" w:rsidR="003E3FF1" w:rsidRPr="00CE47C2" w:rsidRDefault="003E3FF1" w:rsidP="006B4557">
      <w:pPr>
        <w:tabs>
          <w:tab w:val="left" w:pos="0"/>
          <w:tab w:val="left" w:pos="810"/>
        </w:tabs>
        <w:spacing w:after="0" w:line="276" w:lineRule="auto"/>
        <w:ind w:firstLine="720"/>
        <w:contextualSpacing/>
        <w:jc w:val="both"/>
        <w:rPr>
          <w:rFonts w:asciiTheme="majorHAnsi" w:eastAsia="Calibri" w:hAnsiTheme="majorHAnsi" w:cstheme="majorHAnsi"/>
          <w:i/>
          <w:sz w:val="20"/>
          <w:szCs w:val="20"/>
          <w:lang w:val="ro-MD"/>
        </w:rPr>
      </w:pPr>
      <w:r w:rsidRPr="00CE47C2">
        <w:rPr>
          <w:rFonts w:asciiTheme="majorHAnsi" w:eastAsia="Calibri" w:hAnsiTheme="majorHAnsi" w:cstheme="majorHAnsi"/>
          <w:sz w:val="24"/>
          <w:szCs w:val="24"/>
          <w:lang w:val="ro-MD"/>
        </w:rPr>
        <w:t xml:space="preserve">Autoritățile contractante au avut obligația </w:t>
      </w:r>
      <w:r w:rsidR="00253371">
        <w:rPr>
          <w:rFonts w:asciiTheme="majorHAnsi" w:eastAsia="Calibri" w:hAnsiTheme="majorHAnsi" w:cstheme="majorHAnsi"/>
          <w:sz w:val="24"/>
          <w:szCs w:val="24"/>
          <w:lang w:val="ro-MD"/>
        </w:rPr>
        <w:t>de</w:t>
      </w:r>
      <w:r w:rsidRPr="00CE47C2">
        <w:rPr>
          <w:rFonts w:asciiTheme="majorHAnsi" w:eastAsia="Calibri" w:hAnsiTheme="majorHAnsi" w:cstheme="majorHAnsi"/>
          <w:sz w:val="24"/>
          <w:szCs w:val="24"/>
          <w:lang w:val="ro-MD"/>
        </w:rPr>
        <w:t xml:space="preserve"> a realiza achizițiile publice de valoare mică, în baza planurilor anuale de efectuare a achizițiilor sau din motive de urgență, stabilite de către grupul de lucru printr-un proces</w:t>
      </w:r>
      <w:r w:rsidR="00253371">
        <w:rPr>
          <w:rFonts w:asciiTheme="majorHAnsi" w:eastAsia="Calibri" w:hAnsiTheme="majorHAnsi" w:cstheme="majorHAnsi"/>
          <w:sz w:val="24"/>
          <w:szCs w:val="24"/>
          <w:lang w:val="ro-MD"/>
        </w:rPr>
        <w:t>-</w:t>
      </w:r>
      <w:r w:rsidRPr="00CE47C2">
        <w:rPr>
          <w:rFonts w:asciiTheme="majorHAnsi" w:eastAsia="Calibri" w:hAnsiTheme="majorHAnsi" w:cstheme="majorHAnsi"/>
          <w:sz w:val="24"/>
          <w:szCs w:val="24"/>
          <w:lang w:val="ro-MD"/>
        </w:rPr>
        <w:t>verbal</w:t>
      </w:r>
      <w:r w:rsidRPr="00CE47C2">
        <w:rPr>
          <w:rFonts w:asciiTheme="majorHAnsi" w:eastAsia="Calibri" w:hAnsiTheme="majorHAnsi" w:cstheme="majorHAnsi"/>
          <w:sz w:val="24"/>
          <w:szCs w:val="24"/>
          <w:vertAlign w:val="superscript"/>
          <w:lang w:val="ro-MD"/>
        </w:rPr>
        <w:footnoteReference w:id="74"/>
      </w:r>
      <w:r w:rsidRPr="00CE47C2">
        <w:rPr>
          <w:rFonts w:asciiTheme="majorHAnsi" w:eastAsia="Calibri" w:hAnsiTheme="majorHAnsi" w:cstheme="majorHAnsi"/>
          <w:sz w:val="24"/>
          <w:szCs w:val="24"/>
          <w:lang w:val="ro-MD"/>
        </w:rPr>
        <w:t xml:space="preserve">. Astfel, </w:t>
      </w:r>
      <w:r w:rsidR="00253371">
        <w:rPr>
          <w:rFonts w:asciiTheme="majorHAnsi" w:eastAsia="Calibri" w:hAnsiTheme="majorHAnsi" w:cstheme="majorHAnsi"/>
          <w:sz w:val="24"/>
          <w:szCs w:val="24"/>
          <w:lang w:val="ro-MD"/>
        </w:rPr>
        <w:t>în</w:t>
      </w:r>
      <w:r w:rsidRPr="00CE47C2">
        <w:rPr>
          <w:rFonts w:asciiTheme="majorHAnsi" w:eastAsia="Calibri" w:hAnsiTheme="majorHAnsi" w:cstheme="majorHAnsi"/>
          <w:sz w:val="24"/>
          <w:szCs w:val="24"/>
          <w:lang w:val="ro-MD"/>
        </w:rPr>
        <w:t xml:space="preserve"> anii 2019-2020, autoritățile contractante au realizat achiziții de valoare </w:t>
      </w:r>
      <w:r w:rsidR="00892691" w:rsidRPr="00CE47C2">
        <w:rPr>
          <w:rFonts w:asciiTheme="majorHAnsi" w:eastAsia="Calibri" w:hAnsiTheme="majorHAnsi" w:cstheme="majorHAnsi"/>
          <w:sz w:val="24"/>
          <w:szCs w:val="24"/>
          <w:lang w:val="ro-MD"/>
        </w:rPr>
        <w:t>m</w:t>
      </w:r>
      <w:r w:rsidR="00346E49" w:rsidRPr="00CE47C2">
        <w:rPr>
          <w:rFonts w:asciiTheme="majorHAnsi" w:eastAsia="Calibri" w:hAnsiTheme="majorHAnsi" w:cstheme="majorHAnsi"/>
          <w:sz w:val="24"/>
          <w:szCs w:val="24"/>
          <w:lang w:val="ro-MD"/>
        </w:rPr>
        <w:t>ică</w:t>
      </w:r>
      <w:r w:rsidRPr="00CE47C2">
        <w:rPr>
          <w:rFonts w:asciiTheme="majorHAnsi" w:eastAsia="Calibri" w:hAnsiTheme="majorHAnsi" w:cstheme="majorHAnsi"/>
          <w:sz w:val="24"/>
          <w:szCs w:val="24"/>
          <w:lang w:val="ro-MD"/>
        </w:rPr>
        <w:t xml:space="preserve"> </w:t>
      </w:r>
      <w:r w:rsidR="00346E49" w:rsidRPr="00CE47C2">
        <w:rPr>
          <w:rFonts w:asciiTheme="majorHAnsi" w:eastAsia="Calibri" w:hAnsiTheme="majorHAnsi" w:cstheme="majorHAnsi"/>
          <w:sz w:val="24"/>
          <w:szCs w:val="24"/>
          <w:lang w:val="ro-MD"/>
        </w:rPr>
        <w:t>cu</w:t>
      </w:r>
      <w:r w:rsidRPr="00CE47C2">
        <w:rPr>
          <w:rFonts w:asciiTheme="majorHAnsi" w:eastAsia="Calibri" w:hAnsiTheme="majorHAnsi" w:cstheme="majorHAnsi"/>
          <w:sz w:val="24"/>
          <w:szCs w:val="24"/>
          <w:lang w:val="ro-MD"/>
        </w:rPr>
        <w:t xml:space="preserve"> </w:t>
      </w:r>
      <w:r w:rsidR="00892691" w:rsidRPr="00CE47C2">
        <w:rPr>
          <w:rFonts w:asciiTheme="majorHAnsi" w:eastAsia="Calibri" w:hAnsiTheme="majorHAnsi" w:cstheme="majorHAnsi"/>
          <w:sz w:val="24"/>
          <w:szCs w:val="24"/>
          <w:lang w:val="ro-MD"/>
        </w:rPr>
        <w:t>22</w:t>
      </w:r>
      <w:r w:rsidR="00253371">
        <w:rPr>
          <w:rFonts w:asciiTheme="majorHAnsi" w:eastAsia="Calibri" w:hAnsiTheme="majorHAnsi" w:cstheme="majorHAnsi"/>
          <w:sz w:val="24"/>
          <w:szCs w:val="24"/>
          <w:lang w:val="ro-MD"/>
        </w:rPr>
        <w:t xml:space="preserve"> </w:t>
      </w:r>
      <w:r w:rsidR="00892691" w:rsidRPr="00CE47C2">
        <w:rPr>
          <w:rFonts w:asciiTheme="majorHAnsi" w:eastAsia="Calibri" w:hAnsiTheme="majorHAnsi" w:cstheme="majorHAnsi"/>
          <w:sz w:val="24"/>
          <w:szCs w:val="24"/>
          <w:lang w:val="ro-MD"/>
        </w:rPr>
        <w:t xml:space="preserve">734,4 </w:t>
      </w:r>
      <w:r w:rsidRPr="00CE47C2">
        <w:rPr>
          <w:rFonts w:asciiTheme="majorHAnsi" w:eastAsia="Calibri" w:hAnsiTheme="majorHAnsi" w:cstheme="majorHAnsi"/>
          <w:sz w:val="24"/>
          <w:szCs w:val="24"/>
          <w:lang w:val="ro-MD"/>
        </w:rPr>
        <w:t>mii</w:t>
      </w:r>
      <w:r w:rsidR="00346E49" w:rsidRPr="00CE47C2">
        <w:rPr>
          <w:rFonts w:asciiTheme="majorHAnsi" w:eastAsia="Calibri" w:hAnsiTheme="majorHAnsi" w:cstheme="majorHAnsi"/>
          <w:sz w:val="24"/>
          <w:szCs w:val="24"/>
          <w:lang w:val="ro-MD"/>
        </w:rPr>
        <w:t xml:space="preserve"> lei</w:t>
      </w:r>
      <w:r w:rsidRPr="00CE47C2">
        <w:rPr>
          <w:rFonts w:asciiTheme="majorHAnsi" w:eastAsia="Calibri" w:hAnsiTheme="majorHAnsi" w:cstheme="majorHAnsi"/>
          <w:sz w:val="24"/>
          <w:szCs w:val="24"/>
          <w:lang w:val="ro-MD"/>
        </w:rPr>
        <w:t xml:space="preserve"> mai mult decât cele estimate în Planu</w:t>
      </w:r>
      <w:r w:rsidR="00346E49" w:rsidRPr="00CE47C2">
        <w:rPr>
          <w:rFonts w:asciiTheme="majorHAnsi" w:eastAsia="Calibri" w:hAnsiTheme="majorHAnsi" w:cstheme="majorHAnsi"/>
          <w:sz w:val="24"/>
          <w:szCs w:val="24"/>
          <w:lang w:val="ro-MD"/>
        </w:rPr>
        <w:t xml:space="preserve">rile </w:t>
      </w:r>
      <w:r w:rsidRPr="00CE47C2">
        <w:rPr>
          <w:rFonts w:asciiTheme="majorHAnsi" w:eastAsia="Calibri" w:hAnsiTheme="majorHAnsi" w:cstheme="majorHAnsi"/>
          <w:sz w:val="24"/>
          <w:szCs w:val="24"/>
          <w:lang w:val="ro-MD"/>
        </w:rPr>
        <w:t xml:space="preserve">de </w:t>
      </w:r>
      <w:r w:rsidR="00346E49" w:rsidRPr="00CE47C2">
        <w:rPr>
          <w:rFonts w:asciiTheme="majorHAnsi" w:eastAsia="Calibri" w:hAnsiTheme="majorHAnsi" w:cstheme="majorHAnsi"/>
          <w:sz w:val="24"/>
          <w:szCs w:val="24"/>
          <w:lang w:val="ro-MD"/>
        </w:rPr>
        <w:t>achiziții anuale, fără ajustarea acestora.</w:t>
      </w:r>
      <w:r w:rsidRPr="00CE47C2">
        <w:rPr>
          <w:rFonts w:asciiTheme="majorHAnsi" w:eastAsia="Calibri" w:hAnsiTheme="majorHAnsi" w:cstheme="majorHAnsi"/>
          <w:sz w:val="24"/>
          <w:szCs w:val="24"/>
          <w:lang w:val="ro-MD"/>
        </w:rPr>
        <w:t xml:space="preserve"> Procese</w:t>
      </w:r>
      <w:r w:rsidR="00253371">
        <w:rPr>
          <w:rFonts w:asciiTheme="majorHAnsi" w:eastAsia="Calibri" w:hAnsiTheme="majorHAnsi" w:cstheme="majorHAnsi"/>
          <w:sz w:val="24"/>
          <w:szCs w:val="24"/>
          <w:lang w:val="ro-MD"/>
        </w:rPr>
        <w:t>le-</w:t>
      </w:r>
      <w:r w:rsidRPr="00CE47C2">
        <w:rPr>
          <w:rFonts w:asciiTheme="majorHAnsi" w:eastAsia="Calibri" w:hAnsiTheme="majorHAnsi" w:cstheme="majorHAnsi"/>
          <w:sz w:val="24"/>
          <w:szCs w:val="24"/>
          <w:lang w:val="ro-MD"/>
        </w:rPr>
        <w:t xml:space="preserve">verbale privind consemnarea motivelor de urgență </w:t>
      </w:r>
      <w:r w:rsidR="00044911" w:rsidRPr="00CE47C2">
        <w:rPr>
          <w:rFonts w:asciiTheme="majorHAnsi" w:eastAsia="Calibri" w:hAnsiTheme="majorHAnsi" w:cstheme="majorHAnsi"/>
          <w:sz w:val="24"/>
          <w:szCs w:val="24"/>
          <w:lang w:val="ro-MD"/>
        </w:rPr>
        <w:t xml:space="preserve">pentru realizarea achizițiilor în afara Planului anual </w:t>
      </w:r>
      <w:r w:rsidRPr="00CE47C2">
        <w:rPr>
          <w:rFonts w:asciiTheme="majorHAnsi" w:eastAsia="Calibri" w:hAnsiTheme="majorHAnsi" w:cstheme="majorHAnsi"/>
          <w:sz w:val="24"/>
          <w:szCs w:val="24"/>
          <w:lang w:val="ro-MD"/>
        </w:rPr>
        <w:t xml:space="preserve">nu au fost constatate de către audit. Analiza achizițiilor </w:t>
      </w:r>
      <w:r w:rsidR="00044911" w:rsidRPr="00CE47C2">
        <w:rPr>
          <w:rFonts w:asciiTheme="majorHAnsi" w:eastAsia="Calibri" w:hAnsiTheme="majorHAnsi" w:cstheme="majorHAnsi"/>
          <w:sz w:val="24"/>
          <w:szCs w:val="24"/>
          <w:lang w:val="ro-MD"/>
        </w:rPr>
        <w:t xml:space="preserve">de valoare mică </w:t>
      </w:r>
      <w:r w:rsidRPr="00CE47C2">
        <w:rPr>
          <w:rFonts w:asciiTheme="majorHAnsi" w:eastAsia="Calibri" w:hAnsiTheme="majorHAnsi" w:cstheme="majorHAnsi"/>
          <w:sz w:val="24"/>
          <w:szCs w:val="24"/>
          <w:lang w:val="ro-MD"/>
        </w:rPr>
        <w:t xml:space="preserve">realizate </w:t>
      </w:r>
      <w:r w:rsidR="00253371">
        <w:rPr>
          <w:rFonts w:asciiTheme="majorHAnsi" w:eastAsia="Calibri" w:hAnsiTheme="majorHAnsi" w:cstheme="majorHAnsi"/>
          <w:sz w:val="24"/>
          <w:szCs w:val="24"/>
          <w:lang w:val="ro-MD"/>
        </w:rPr>
        <w:t>în</w:t>
      </w:r>
      <w:r w:rsidRPr="00CE47C2">
        <w:rPr>
          <w:rFonts w:asciiTheme="majorHAnsi" w:eastAsia="Calibri" w:hAnsiTheme="majorHAnsi" w:cstheme="majorHAnsi"/>
          <w:sz w:val="24"/>
          <w:szCs w:val="24"/>
          <w:lang w:val="ro-MD"/>
        </w:rPr>
        <w:t xml:space="preserve"> anii 2019-</w:t>
      </w:r>
      <w:r w:rsidR="0073607D" w:rsidRPr="00CE47C2">
        <w:rPr>
          <w:rFonts w:asciiTheme="majorHAnsi" w:eastAsia="Calibri" w:hAnsiTheme="majorHAnsi" w:cstheme="majorHAnsi"/>
          <w:sz w:val="24"/>
          <w:szCs w:val="24"/>
          <w:lang w:val="ro-MD"/>
        </w:rPr>
        <w:t>2020 se prezintă în Tabelul nr.11</w:t>
      </w:r>
      <w:r w:rsidRPr="00CE47C2">
        <w:rPr>
          <w:rFonts w:asciiTheme="majorHAnsi" w:eastAsia="Calibri" w:hAnsiTheme="majorHAnsi" w:cstheme="majorHAnsi"/>
          <w:sz w:val="24"/>
          <w:szCs w:val="24"/>
          <w:lang w:val="ro-MD"/>
        </w:rPr>
        <w:t>.</w:t>
      </w:r>
    </w:p>
    <w:p w14:paraId="3264D9FF" w14:textId="77777777" w:rsidR="003E3FF1" w:rsidRPr="00CE47C2" w:rsidRDefault="003E3FF1" w:rsidP="00BE7944">
      <w:pPr>
        <w:tabs>
          <w:tab w:val="left" w:pos="0"/>
          <w:tab w:val="left" w:pos="810"/>
        </w:tabs>
        <w:spacing w:after="0" w:line="276" w:lineRule="auto"/>
        <w:ind w:firstLine="720"/>
        <w:contextualSpacing/>
        <w:jc w:val="right"/>
        <w:rPr>
          <w:rFonts w:asciiTheme="majorHAnsi" w:eastAsia="Calibri" w:hAnsiTheme="majorHAnsi" w:cstheme="majorHAnsi"/>
          <w:b/>
          <w:i/>
          <w:sz w:val="24"/>
          <w:szCs w:val="24"/>
          <w:lang w:val="ro-MD"/>
        </w:rPr>
      </w:pPr>
      <w:r w:rsidRPr="00CE47C2">
        <w:rPr>
          <w:rFonts w:asciiTheme="majorHAnsi" w:eastAsia="Calibri" w:hAnsiTheme="majorHAnsi" w:cstheme="majorHAnsi"/>
          <w:b/>
          <w:i/>
          <w:sz w:val="24"/>
          <w:szCs w:val="24"/>
          <w:lang w:val="ro-MD"/>
        </w:rPr>
        <w:t>Tabelul nr.</w:t>
      </w:r>
      <w:r w:rsidR="0073607D" w:rsidRPr="00CE47C2">
        <w:rPr>
          <w:rFonts w:asciiTheme="majorHAnsi" w:eastAsia="Calibri" w:hAnsiTheme="majorHAnsi" w:cstheme="majorHAnsi"/>
          <w:b/>
          <w:i/>
          <w:sz w:val="24"/>
          <w:szCs w:val="24"/>
          <w:lang w:val="ro-MD"/>
        </w:rPr>
        <w:t>11</w:t>
      </w:r>
    </w:p>
    <w:p w14:paraId="620BEC4B" w14:textId="1203262A" w:rsidR="003E3FF1" w:rsidRPr="00CE47C2" w:rsidRDefault="003E3FF1" w:rsidP="00BE7944">
      <w:pPr>
        <w:tabs>
          <w:tab w:val="left" w:pos="0"/>
          <w:tab w:val="left" w:pos="810"/>
        </w:tabs>
        <w:spacing w:after="0" w:line="276" w:lineRule="auto"/>
        <w:ind w:firstLine="720"/>
        <w:contextualSpacing/>
        <w:jc w:val="center"/>
        <w:rPr>
          <w:rFonts w:asciiTheme="majorHAnsi" w:eastAsia="Calibri" w:hAnsiTheme="majorHAnsi" w:cstheme="majorHAnsi"/>
          <w:b/>
          <w:sz w:val="24"/>
          <w:szCs w:val="24"/>
          <w:lang w:val="ro-MD"/>
        </w:rPr>
      </w:pPr>
      <w:r w:rsidRPr="00CE47C2">
        <w:rPr>
          <w:rFonts w:asciiTheme="majorHAnsi" w:eastAsia="Calibri" w:hAnsiTheme="majorHAnsi" w:cstheme="majorHAnsi"/>
          <w:b/>
          <w:sz w:val="24"/>
          <w:szCs w:val="24"/>
          <w:lang w:val="ro-MD"/>
        </w:rPr>
        <w:t xml:space="preserve">Achiziții de valoare mică planificate și realizate de către autoritățile contractante </w:t>
      </w:r>
      <w:r w:rsidR="00253371">
        <w:rPr>
          <w:rFonts w:asciiTheme="majorHAnsi" w:eastAsia="Calibri" w:hAnsiTheme="majorHAnsi" w:cstheme="majorHAnsi"/>
          <w:b/>
          <w:sz w:val="24"/>
          <w:szCs w:val="24"/>
          <w:lang w:val="ro-MD"/>
        </w:rPr>
        <w:t>în</w:t>
      </w:r>
      <w:r w:rsidRPr="00CE47C2">
        <w:rPr>
          <w:rFonts w:asciiTheme="majorHAnsi" w:eastAsia="Calibri" w:hAnsiTheme="majorHAnsi" w:cstheme="majorHAnsi"/>
          <w:b/>
          <w:sz w:val="24"/>
          <w:szCs w:val="24"/>
          <w:lang w:val="ro-MD"/>
        </w:rPr>
        <w:t xml:space="preserve"> anii 2019-2020</w:t>
      </w:r>
    </w:p>
    <w:p w14:paraId="7E74DF38" w14:textId="1DDBE730" w:rsidR="003E3FF1" w:rsidRPr="00CE47C2" w:rsidRDefault="00253371" w:rsidP="00BE7944">
      <w:pPr>
        <w:tabs>
          <w:tab w:val="left" w:pos="0"/>
          <w:tab w:val="left" w:pos="810"/>
        </w:tabs>
        <w:spacing w:after="0" w:line="276" w:lineRule="auto"/>
        <w:ind w:firstLine="720"/>
        <w:contextualSpacing/>
        <w:jc w:val="right"/>
        <w:rPr>
          <w:rFonts w:asciiTheme="majorHAnsi" w:eastAsia="Calibri" w:hAnsiTheme="majorHAnsi" w:cstheme="majorHAnsi"/>
          <w:b/>
          <w:i/>
          <w:sz w:val="16"/>
          <w:szCs w:val="16"/>
          <w:lang w:val="ro-MD"/>
        </w:rPr>
      </w:pPr>
      <w:r>
        <w:rPr>
          <w:rFonts w:asciiTheme="majorHAnsi" w:eastAsia="Calibri" w:hAnsiTheme="majorHAnsi" w:cstheme="majorHAnsi"/>
          <w:b/>
          <w:i/>
          <w:sz w:val="16"/>
          <w:szCs w:val="16"/>
          <w:lang w:val="ro-MD"/>
        </w:rPr>
        <w:t>m</w:t>
      </w:r>
      <w:r w:rsidR="003E3FF1" w:rsidRPr="00CE47C2">
        <w:rPr>
          <w:rFonts w:asciiTheme="majorHAnsi" w:eastAsia="Calibri" w:hAnsiTheme="majorHAnsi" w:cstheme="majorHAnsi"/>
          <w:b/>
          <w:i/>
          <w:sz w:val="16"/>
          <w:szCs w:val="16"/>
          <w:lang w:val="ro-MD"/>
        </w:rPr>
        <w:t>ii lei</w:t>
      </w:r>
    </w:p>
    <w:tbl>
      <w:tblPr>
        <w:tblStyle w:val="GridTable1Light-Accent11"/>
        <w:tblW w:w="0" w:type="auto"/>
        <w:tblLook w:val="04A0" w:firstRow="1" w:lastRow="0" w:firstColumn="1" w:lastColumn="0" w:noHBand="0" w:noVBand="1"/>
      </w:tblPr>
      <w:tblGrid>
        <w:gridCol w:w="691"/>
        <w:gridCol w:w="1100"/>
        <w:gridCol w:w="2719"/>
        <w:gridCol w:w="2346"/>
        <w:gridCol w:w="1324"/>
        <w:gridCol w:w="1166"/>
      </w:tblGrid>
      <w:tr w:rsidR="008908C1" w:rsidRPr="00C63750" w14:paraId="5794B5C1" w14:textId="77777777" w:rsidTr="002931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A46FB6" w14:textId="77777777" w:rsidR="003E3FF1" w:rsidRPr="00CE47C2" w:rsidRDefault="003E3FF1" w:rsidP="000E5F7B">
            <w:pPr>
              <w:tabs>
                <w:tab w:val="left" w:pos="0"/>
                <w:tab w:val="left" w:pos="810"/>
              </w:tabs>
              <w:contextualSpacing/>
              <w:jc w:val="center"/>
              <w:rPr>
                <w:rFonts w:asciiTheme="majorHAnsi" w:eastAsia="Calibri" w:hAnsiTheme="majorHAnsi" w:cstheme="majorHAnsi"/>
                <w:bCs w:val="0"/>
                <w:sz w:val="18"/>
                <w:szCs w:val="18"/>
                <w:lang w:val="ro-MD"/>
              </w:rPr>
            </w:pPr>
            <w:r w:rsidRPr="00CE47C2">
              <w:rPr>
                <w:rFonts w:asciiTheme="majorHAnsi" w:eastAsia="Calibri" w:hAnsiTheme="majorHAnsi" w:cstheme="majorHAnsi"/>
                <w:sz w:val="18"/>
                <w:szCs w:val="18"/>
                <w:lang w:val="ro-MD"/>
              </w:rPr>
              <w:t>Nr.d/o</w:t>
            </w:r>
          </w:p>
        </w:tc>
        <w:tc>
          <w:tcPr>
            <w:tcW w:w="1127" w:type="dxa"/>
          </w:tcPr>
          <w:p w14:paraId="135E8970" w14:textId="77777777" w:rsidR="003E3FF1" w:rsidRPr="00CE47C2" w:rsidRDefault="003E3FF1" w:rsidP="000E5F7B">
            <w:pPr>
              <w:tabs>
                <w:tab w:val="left" w:pos="0"/>
                <w:tab w:val="left" w:pos="810"/>
              </w:tabs>
              <w:contextualSpacing/>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Cs w:val="0"/>
                <w:sz w:val="18"/>
                <w:szCs w:val="18"/>
                <w:lang w:val="ro-MD"/>
              </w:rPr>
            </w:pPr>
            <w:r w:rsidRPr="00CE47C2">
              <w:rPr>
                <w:rFonts w:asciiTheme="majorHAnsi" w:eastAsia="Calibri" w:hAnsiTheme="majorHAnsi" w:cstheme="majorHAnsi"/>
                <w:sz w:val="18"/>
                <w:szCs w:val="18"/>
                <w:lang w:val="ro-MD"/>
              </w:rPr>
              <w:t>Anii</w:t>
            </w:r>
          </w:p>
        </w:tc>
        <w:tc>
          <w:tcPr>
            <w:tcW w:w="2810" w:type="dxa"/>
          </w:tcPr>
          <w:p w14:paraId="2CCB4BE1" w14:textId="77777777" w:rsidR="003E3FF1" w:rsidRPr="00CE47C2" w:rsidRDefault="003E3FF1" w:rsidP="000E5F7B">
            <w:pPr>
              <w:tabs>
                <w:tab w:val="left" w:pos="0"/>
                <w:tab w:val="left" w:pos="810"/>
              </w:tabs>
              <w:contextualSpacing/>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Cs w:val="0"/>
                <w:sz w:val="18"/>
                <w:szCs w:val="18"/>
                <w:lang w:val="ro-MD"/>
              </w:rPr>
            </w:pPr>
            <w:r w:rsidRPr="00CE47C2">
              <w:rPr>
                <w:rFonts w:asciiTheme="majorHAnsi" w:eastAsia="Calibri" w:hAnsiTheme="majorHAnsi" w:cstheme="majorHAnsi"/>
                <w:sz w:val="18"/>
                <w:szCs w:val="18"/>
                <w:lang w:val="ro-MD"/>
              </w:rPr>
              <w:t>Achiziții planificate potrivit Planului anual de efectuare a achizițiilor</w:t>
            </w:r>
          </w:p>
        </w:tc>
        <w:tc>
          <w:tcPr>
            <w:tcW w:w="2410" w:type="dxa"/>
          </w:tcPr>
          <w:p w14:paraId="0E2AC770" w14:textId="77777777" w:rsidR="003E3FF1" w:rsidRPr="00CE47C2" w:rsidRDefault="003E3FF1" w:rsidP="000E5F7B">
            <w:pPr>
              <w:tabs>
                <w:tab w:val="left" w:pos="0"/>
                <w:tab w:val="left" w:pos="810"/>
              </w:tabs>
              <w:contextualSpacing/>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Cs w:val="0"/>
                <w:sz w:val="18"/>
                <w:szCs w:val="18"/>
                <w:lang w:val="ro-MD"/>
              </w:rPr>
            </w:pPr>
            <w:r w:rsidRPr="00CE47C2">
              <w:rPr>
                <w:rFonts w:asciiTheme="majorHAnsi" w:eastAsia="Calibri" w:hAnsiTheme="majorHAnsi" w:cstheme="majorHAnsi"/>
                <w:sz w:val="18"/>
                <w:szCs w:val="18"/>
                <w:lang w:val="ro-MD"/>
              </w:rPr>
              <w:t>Achiziții executate conform contractelor încheiate</w:t>
            </w:r>
          </w:p>
        </w:tc>
        <w:tc>
          <w:tcPr>
            <w:tcW w:w="1350" w:type="dxa"/>
          </w:tcPr>
          <w:p w14:paraId="1A31DF38" w14:textId="77777777" w:rsidR="003E3FF1" w:rsidRPr="00CE47C2" w:rsidRDefault="003E3FF1" w:rsidP="000E5F7B">
            <w:pPr>
              <w:tabs>
                <w:tab w:val="left" w:pos="0"/>
                <w:tab w:val="left" w:pos="810"/>
              </w:tabs>
              <w:contextualSpacing/>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Cs w:val="0"/>
                <w:sz w:val="18"/>
                <w:szCs w:val="18"/>
                <w:lang w:val="ro-MD"/>
              </w:rPr>
            </w:pPr>
            <w:r w:rsidRPr="00CE47C2">
              <w:rPr>
                <w:rFonts w:asciiTheme="majorHAnsi" w:eastAsia="Calibri" w:hAnsiTheme="majorHAnsi" w:cstheme="majorHAnsi"/>
                <w:sz w:val="18"/>
                <w:szCs w:val="18"/>
                <w:lang w:val="ro-MD"/>
              </w:rPr>
              <w:t>Achiziții fără contract</w:t>
            </w:r>
          </w:p>
        </w:tc>
        <w:tc>
          <w:tcPr>
            <w:tcW w:w="1183" w:type="dxa"/>
          </w:tcPr>
          <w:p w14:paraId="064D1E6B" w14:textId="77777777" w:rsidR="003E3FF1" w:rsidRPr="00CE47C2" w:rsidRDefault="003E3FF1" w:rsidP="000E5F7B">
            <w:pPr>
              <w:tabs>
                <w:tab w:val="left" w:pos="0"/>
                <w:tab w:val="left" w:pos="810"/>
              </w:tabs>
              <w:contextualSpacing/>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Cs w:val="0"/>
                <w:sz w:val="18"/>
                <w:szCs w:val="18"/>
                <w:lang w:val="ro-MD"/>
              </w:rPr>
            </w:pPr>
            <w:r w:rsidRPr="00CE47C2">
              <w:rPr>
                <w:rFonts w:asciiTheme="majorHAnsi" w:eastAsia="Calibri" w:hAnsiTheme="majorHAnsi" w:cstheme="majorHAnsi"/>
                <w:sz w:val="18"/>
                <w:szCs w:val="18"/>
                <w:lang w:val="ro-MD"/>
              </w:rPr>
              <w:t>Abateri</w:t>
            </w:r>
          </w:p>
        </w:tc>
      </w:tr>
      <w:tr w:rsidR="008908C1" w:rsidRPr="00C63750" w14:paraId="22269C72" w14:textId="77777777" w:rsidTr="0029315F">
        <w:tc>
          <w:tcPr>
            <w:cnfStyle w:val="001000000000" w:firstRow="0" w:lastRow="0" w:firstColumn="1" w:lastColumn="0" w:oddVBand="0" w:evenVBand="0" w:oddHBand="0" w:evenHBand="0" w:firstRowFirstColumn="0" w:firstRowLastColumn="0" w:lastRowFirstColumn="0" w:lastRowLastColumn="0"/>
            <w:tcW w:w="0" w:type="auto"/>
          </w:tcPr>
          <w:p w14:paraId="7F0D8081" w14:textId="77777777" w:rsidR="003E3FF1" w:rsidRPr="00CE47C2" w:rsidRDefault="003E3FF1" w:rsidP="000E5F7B">
            <w:pPr>
              <w:tabs>
                <w:tab w:val="left" w:pos="0"/>
                <w:tab w:val="left" w:pos="810"/>
              </w:tabs>
              <w:contextualSpacing/>
              <w:jc w:val="center"/>
              <w:rPr>
                <w:rFonts w:asciiTheme="majorHAnsi" w:eastAsia="Calibri" w:hAnsiTheme="majorHAnsi" w:cstheme="majorHAnsi"/>
                <w:b w:val="0"/>
                <w:bCs w:val="0"/>
                <w:sz w:val="18"/>
                <w:szCs w:val="18"/>
                <w:lang w:val="ro-MD"/>
              </w:rPr>
            </w:pPr>
            <w:r w:rsidRPr="00CE47C2">
              <w:rPr>
                <w:rFonts w:asciiTheme="majorHAnsi" w:eastAsia="Calibri" w:hAnsiTheme="majorHAnsi" w:cstheme="majorHAnsi"/>
                <w:sz w:val="18"/>
                <w:szCs w:val="18"/>
                <w:lang w:val="ro-MD"/>
              </w:rPr>
              <w:t>1.</w:t>
            </w:r>
          </w:p>
        </w:tc>
        <w:tc>
          <w:tcPr>
            <w:tcW w:w="1127" w:type="dxa"/>
          </w:tcPr>
          <w:p w14:paraId="4407DB6F" w14:textId="77777777" w:rsidR="003E3FF1" w:rsidRPr="00CE47C2" w:rsidRDefault="003E3FF1" w:rsidP="000E5F7B">
            <w:pPr>
              <w:tabs>
                <w:tab w:val="left" w:pos="0"/>
                <w:tab w:val="left" w:pos="810"/>
              </w:tabs>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sz w:val="18"/>
                <w:szCs w:val="18"/>
                <w:lang w:val="ro-MD"/>
              </w:rPr>
            </w:pPr>
            <w:r w:rsidRPr="00CE47C2">
              <w:rPr>
                <w:rFonts w:asciiTheme="majorHAnsi" w:eastAsia="Calibri" w:hAnsiTheme="majorHAnsi" w:cstheme="majorHAnsi"/>
                <w:b/>
                <w:sz w:val="18"/>
                <w:szCs w:val="18"/>
                <w:lang w:val="ro-MD"/>
              </w:rPr>
              <w:t>2.</w:t>
            </w:r>
          </w:p>
        </w:tc>
        <w:tc>
          <w:tcPr>
            <w:tcW w:w="2810" w:type="dxa"/>
          </w:tcPr>
          <w:p w14:paraId="7C7A13DA" w14:textId="77777777" w:rsidR="003E3FF1" w:rsidRPr="00CE47C2" w:rsidRDefault="003E3FF1" w:rsidP="000E5F7B">
            <w:pPr>
              <w:tabs>
                <w:tab w:val="left" w:pos="0"/>
                <w:tab w:val="left" w:pos="810"/>
              </w:tabs>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sz w:val="18"/>
                <w:szCs w:val="18"/>
                <w:lang w:val="ro-MD"/>
              </w:rPr>
            </w:pPr>
            <w:r w:rsidRPr="00CE47C2">
              <w:rPr>
                <w:rFonts w:asciiTheme="majorHAnsi" w:eastAsia="Calibri" w:hAnsiTheme="majorHAnsi" w:cstheme="majorHAnsi"/>
                <w:b/>
                <w:sz w:val="18"/>
                <w:szCs w:val="18"/>
                <w:lang w:val="ro-MD"/>
              </w:rPr>
              <w:t>3.</w:t>
            </w:r>
          </w:p>
        </w:tc>
        <w:tc>
          <w:tcPr>
            <w:tcW w:w="2410" w:type="dxa"/>
          </w:tcPr>
          <w:p w14:paraId="72588CED" w14:textId="77777777" w:rsidR="003E3FF1" w:rsidRPr="00CE47C2" w:rsidRDefault="003E3FF1" w:rsidP="000E5F7B">
            <w:pPr>
              <w:tabs>
                <w:tab w:val="left" w:pos="0"/>
                <w:tab w:val="left" w:pos="810"/>
              </w:tabs>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sz w:val="18"/>
                <w:szCs w:val="18"/>
                <w:lang w:val="ro-MD"/>
              </w:rPr>
            </w:pPr>
            <w:r w:rsidRPr="00CE47C2">
              <w:rPr>
                <w:rFonts w:asciiTheme="majorHAnsi" w:eastAsia="Calibri" w:hAnsiTheme="majorHAnsi" w:cstheme="majorHAnsi"/>
                <w:b/>
                <w:sz w:val="18"/>
                <w:szCs w:val="18"/>
                <w:lang w:val="ro-MD"/>
              </w:rPr>
              <w:t>4.</w:t>
            </w:r>
          </w:p>
        </w:tc>
        <w:tc>
          <w:tcPr>
            <w:tcW w:w="1350" w:type="dxa"/>
          </w:tcPr>
          <w:p w14:paraId="4A234E51" w14:textId="77777777" w:rsidR="003E3FF1" w:rsidRPr="00CE47C2" w:rsidRDefault="003E3FF1" w:rsidP="000E5F7B">
            <w:pPr>
              <w:tabs>
                <w:tab w:val="left" w:pos="0"/>
                <w:tab w:val="left" w:pos="810"/>
              </w:tabs>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sz w:val="18"/>
                <w:szCs w:val="18"/>
                <w:lang w:val="ro-MD"/>
              </w:rPr>
            </w:pPr>
            <w:r w:rsidRPr="00CE47C2">
              <w:rPr>
                <w:rFonts w:asciiTheme="majorHAnsi" w:eastAsia="Calibri" w:hAnsiTheme="majorHAnsi" w:cstheme="majorHAnsi"/>
                <w:b/>
                <w:sz w:val="18"/>
                <w:szCs w:val="18"/>
                <w:lang w:val="ro-MD"/>
              </w:rPr>
              <w:t>5.</w:t>
            </w:r>
          </w:p>
        </w:tc>
        <w:tc>
          <w:tcPr>
            <w:tcW w:w="1183" w:type="dxa"/>
          </w:tcPr>
          <w:p w14:paraId="47805AC2" w14:textId="77777777" w:rsidR="003E3FF1" w:rsidRPr="00CE47C2" w:rsidRDefault="003E3FF1" w:rsidP="000E5F7B">
            <w:pPr>
              <w:tabs>
                <w:tab w:val="left" w:pos="0"/>
                <w:tab w:val="left" w:pos="810"/>
              </w:tabs>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sz w:val="18"/>
                <w:szCs w:val="18"/>
                <w:lang w:val="ro-MD"/>
              </w:rPr>
            </w:pPr>
            <w:r w:rsidRPr="00CE47C2">
              <w:rPr>
                <w:rFonts w:asciiTheme="majorHAnsi" w:eastAsia="Calibri" w:hAnsiTheme="majorHAnsi" w:cstheme="majorHAnsi"/>
                <w:b/>
                <w:sz w:val="18"/>
                <w:szCs w:val="18"/>
                <w:lang w:val="ro-MD"/>
              </w:rPr>
              <w:t>6=(4+5)-3</w:t>
            </w:r>
          </w:p>
        </w:tc>
      </w:tr>
      <w:tr w:rsidR="008908C1" w:rsidRPr="00C63750" w14:paraId="5EF125EB" w14:textId="77777777" w:rsidTr="0029315F">
        <w:tc>
          <w:tcPr>
            <w:cnfStyle w:val="001000000000" w:firstRow="0" w:lastRow="0" w:firstColumn="1" w:lastColumn="0" w:oddVBand="0" w:evenVBand="0" w:oddHBand="0" w:evenHBand="0" w:firstRowFirstColumn="0" w:firstRowLastColumn="0" w:lastRowFirstColumn="0" w:lastRowLastColumn="0"/>
            <w:tcW w:w="0" w:type="auto"/>
          </w:tcPr>
          <w:p w14:paraId="3E4C7E55" w14:textId="77777777" w:rsidR="003E3FF1" w:rsidRPr="00CE47C2" w:rsidRDefault="003E3FF1" w:rsidP="000E5F7B">
            <w:pPr>
              <w:tabs>
                <w:tab w:val="left" w:pos="0"/>
                <w:tab w:val="left" w:pos="810"/>
              </w:tabs>
              <w:contextualSpacing/>
              <w:jc w:val="center"/>
              <w:rPr>
                <w:rFonts w:asciiTheme="majorHAnsi" w:eastAsia="Calibri" w:hAnsiTheme="majorHAnsi" w:cstheme="majorHAnsi"/>
                <w:b w:val="0"/>
                <w:bCs w:val="0"/>
                <w:sz w:val="18"/>
                <w:szCs w:val="18"/>
                <w:lang w:val="ro-MD"/>
              </w:rPr>
            </w:pPr>
            <w:r w:rsidRPr="00CE47C2">
              <w:rPr>
                <w:rFonts w:asciiTheme="majorHAnsi" w:eastAsia="Calibri" w:hAnsiTheme="majorHAnsi" w:cstheme="majorHAnsi"/>
                <w:sz w:val="18"/>
                <w:szCs w:val="18"/>
                <w:lang w:val="ro-MD"/>
              </w:rPr>
              <w:t>1.</w:t>
            </w:r>
          </w:p>
        </w:tc>
        <w:tc>
          <w:tcPr>
            <w:tcW w:w="1127" w:type="dxa"/>
          </w:tcPr>
          <w:p w14:paraId="17975035" w14:textId="77777777" w:rsidR="003E3FF1" w:rsidRPr="00CE47C2" w:rsidRDefault="003E3FF1" w:rsidP="000E5F7B">
            <w:pPr>
              <w:tabs>
                <w:tab w:val="left" w:pos="0"/>
                <w:tab w:val="left" w:pos="810"/>
              </w:tabs>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o-MD"/>
              </w:rPr>
            </w:pPr>
            <w:r w:rsidRPr="00CE47C2">
              <w:rPr>
                <w:rFonts w:asciiTheme="majorHAnsi" w:eastAsia="Calibri" w:hAnsiTheme="majorHAnsi" w:cstheme="majorHAnsi"/>
                <w:sz w:val="18"/>
                <w:szCs w:val="18"/>
                <w:lang w:val="ro-MD"/>
              </w:rPr>
              <w:t>2019</w:t>
            </w:r>
          </w:p>
        </w:tc>
        <w:tc>
          <w:tcPr>
            <w:tcW w:w="2810" w:type="dxa"/>
          </w:tcPr>
          <w:p w14:paraId="22ECC61D" w14:textId="77777777" w:rsidR="003E3FF1" w:rsidRPr="00CE47C2" w:rsidRDefault="002C5F3A" w:rsidP="000E5F7B">
            <w:pPr>
              <w:tabs>
                <w:tab w:val="left" w:pos="0"/>
                <w:tab w:val="left" w:pos="810"/>
              </w:tabs>
              <w:contextualSpacing/>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o-MD"/>
              </w:rPr>
            </w:pPr>
            <w:r w:rsidRPr="00CE47C2">
              <w:rPr>
                <w:rFonts w:asciiTheme="majorHAnsi" w:eastAsia="Calibri" w:hAnsiTheme="majorHAnsi" w:cstheme="majorHAnsi"/>
                <w:sz w:val="18"/>
                <w:szCs w:val="18"/>
                <w:lang w:val="ro-MD"/>
              </w:rPr>
              <w:t>13816,5</w:t>
            </w:r>
          </w:p>
        </w:tc>
        <w:tc>
          <w:tcPr>
            <w:tcW w:w="2410" w:type="dxa"/>
          </w:tcPr>
          <w:p w14:paraId="70791D99" w14:textId="77777777" w:rsidR="003E3FF1" w:rsidRPr="00CE47C2" w:rsidRDefault="00477898" w:rsidP="000E5F7B">
            <w:pPr>
              <w:tabs>
                <w:tab w:val="left" w:pos="0"/>
                <w:tab w:val="left" w:pos="810"/>
              </w:tabs>
              <w:contextualSpacing/>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o-MD"/>
              </w:rPr>
            </w:pPr>
            <w:r w:rsidRPr="00CE47C2">
              <w:rPr>
                <w:rFonts w:asciiTheme="majorHAnsi" w:eastAsia="Calibri" w:hAnsiTheme="majorHAnsi" w:cstheme="majorHAnsi"/>
                <w:sz w:val="18"/>
                <w:szCs w:val="18"/>
                <w:lang w:val="ro-MD"/>
              </w:rPr>
              <w:t>2</w:t>
            </w:r>
            <w:r w:rsidR="00852969" w:rsidRPr="00CE47C2">
              <w:rPr>
                <w:rFonts w:asciiTheme="majorHAnsi" w:eastAsia="Calibri" w:hAnsiTheme="majorHAnsi" w:cstheme="majorHAnsi"/>
                <w:sz w:val="18"/>
                <w:szCs w:val="18"/>
                <w:lang w:val="ro-MD"/>
              </w:rPr>
              <w:t>2180</w:t>
            </w:r>
            <w:r w:rsidRPr="00CE47C2">
              <w:rPr>
                <w:rFonts w:asciiTheme="majorHAnsi" w:eastAsia="Calibri" w:hAnsiTheme="majorHAnsi" w:cstheme="majorHAnsi"/>
                <w:sz w:val="18"/>
                <w:szCs w:val="18"/>
                <w:lang w:val="ro-MD"/>
              </w:rPr>
              <w:t>,</w:t>
            </w:r>
            <w:r w:rsidR="00852969" w:rsidRPr="00CE47C2">
              <w:rPr>
                <w:rFonts w:asciiTheme="majorHAnsi" w:eastAsia="Calibri" w:hAnsiTheme="majorHAnsi" w:cstheme="majorHAnsi"/>
                <w:sz w:val="18"/>
                <w:szCs w:val="18"/>
                <w:lang w:val="ro-MD"/>
              </w:rPr>
              <w:t>0</w:t>
            </w:r>
          </w:p>
        </w:tc>
        <w:tc>
          <w:tcPr>
            <w:tcW w:w="1350" w:type="dxa"/>
          </w:tcPr>
          <w:p w14:paraId="71717954" w14:textId="77777777" w:rsidR="003E3FF1" w:rsidRPr="00CE47C2" w:rsidRDefault="00A40E08" w:rsidP="000E5F7B">
            <w:pPr>
              <w:tabs>
                <w:tab w:val="left" w:pos="0"/>
                <w:tab w:val="left" w:pos="810"/>
              </w:tabs>
              <w:contextualSpacing/>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o-MD"/>
              </w:rPr>
            </w:pPr>
            <w:r w:rsidRPr="00CE47C2">
              <w:rPr>
                <w:rFonts w:asciiTheme="majorHAnsi" w:eastAsia="Calibri" w:hAnsiTheme="majorHAnsi" w:cstheme="majorHAnsi"/>
                <w:sz w:val="18"/>
                <w:szCs w:val="18"/>
                <w:lang w:val="ro-MD"/>
              </w:rPr>
              <w:t>4524,2</w:t>
            </w:r>
          </w:p>
        </w:tc>
        <w:tc>
          <w:tcPr>
            <w:tcW w:w="1183" w:type="dxa"/>
          </w:tcPr>
          <w:p w14:paraId="29488A5F" w14:textId="77777777" w:rsidR="003E3FF1" w:rsidRPr="00CE47C2" w:rsidRDefault="002C5F3A" w:rsidP="000E5F7B">
            <w:pPr>
              <w:tabs>
                <w:tab w:val="left" w:pos="0"/>
                <w:tab w:val="left" w:pos="810"/>
              </w:tabs>
              <w:contextualSpacing/>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o-MD"/>
              </w:rPr>
            </w:pPr>
            <w:r w:rsidRPr="00CE47C2">
              <w:rPr>
                <w:rFonts w:asciiTheme="majorHAnsi" w:eastAsia="Calibri" w:hAnsiTheme="majorHAnsi" w:cstheme="majorHAnsi"/>
                <w:sz w:val="18"/>
                <w:szCs w:val="18"/>
                <w:lang w:val="ro-MD"/>
              </w:rPr>
              <w:t>12887,7</w:t>
            </w:r>
          </w:p>
        </w:tc>
      </w:tr>
      <w:tr w:rsidR="008908C1" w:rsidRPr="00C63750" w14:paraId="0A0D67C9" w14:textId="77777777" w:rsidTr="0029315F">
        <w:tc>
          <w:tcPr>
            <w:cnfStyle w:val="001000000000" w:firstRow="0" w:lastRow="0" w:firstColumn="1" w:lastColumn="0" w:oddVBand="0" w:evenVBand="0" w:oddHBand="0" w:evenHBand="0" w:firstRowFirstColumn="0" w:firstRowLastColumn="0" w:lastRowFirstColumn="0" w:lastRowLastColumn="0"/>
            <w:tcW w:w="0" w:type="auto"/>
          </w:tcPr>
          <w:p w14:paraId="6448862E" w14:textId="77777777" w:rsidR="003E3FF1" w:rsidRPr="00CE47C2" w:rsidRDefault="003E3FF1" w:rsidP="000E5F7B">
            <w:pPr>
              <w:tabs>
                <w:tab w:val="left" w:pos="0"/>
                <w:tab w:val="left" w:pos="810"/>
              </w:tabs>
              <w:contextualSpacing/>
              <w:jc w:val="center"/>
              <w:rPr>
                <w:rFonts w:asciiTheme="majorHAnsi" w:eastAsia="Calibri" w:hAnsiTheme="majorHAnsi" w:cstheme="majorHAnsi"/>
                <w:b w:val="0"/>
                <w:bCs w:val="0"/>
                <w:sz w:val="18"/>
                <w:szCs w:val="18"/>
                <w:lang w:val="ro-MD"/>
              </w:rPr>
            </w:pPr>
            <w:r w:rsidRPr="00CE47C2">
              <w:rPr>
                <w:rFonts w:asciiTheme="majorHAnsi" w:eastAsia="Calibri" w:hAnsiTheme="majorHAnsi" w:cstheme="majorHAnsi"/>
                <w:sz w:val="18"/>
                <w:szCs w:val="18"/>
                <w:lang w:val="ro-MD"/>
              </w:rPr>
              <w:t>2.</w:t>
            </w:r>
          </w:p>
        </w:tc>
        <w:tc>
          <w:tcPr>
            <w:tcW w:w="1127" w:type="dxa"/>
          </w:tcPr>
          <w:p w14:paraId="4D507C6F" w14:textId="77777777" w:rsidR="003E3FF1" w:rsidRPr="00CE47C2" w:rsidRDefault="003E3FF1" w:rsidP="000E5F7B">
            <w:pPr>
              <w:tabs>
                <w:tab w:val="left" w:pos="0"/>
                <w:tab w:val="left" w:pos="810"/>
              </w:tabs>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o-MD"/>
              </w:rPr>
            </w:pPr>
            <w:r w:rsidRPr="00CE47C2">
              <w:rPr>
                <w:rFonts w:asciiTheme="majorHAnsi" w:eastAsia="Calibri" w:hAnsiTheme="majorHAnsi" w:cstheme="majorHAnsi"/>
                <w:sz w:val="18"/>
                <w:szCs w:val="18"/>
                <w:lang w:val="ro-MD"/>
              </w:rPr>
              <w:t>2020</w:t>
            </w:r>
          </w:p>
        </w:tc>
        <w:tc>
          <w:tcPr>
            <w:tcW w:w="2810" w:type="dxa"/>
          </w:tcPr>
          <w:p w14:paraId="23C2937B" w14:textId="77777777" w:rsidR="003E3FF1" w:rsidRPr="00CE47C2" w:rsidRDefault="002C5F3A" w:rsidP="000E5F7B">
            <w:pPr>
              <w:tabs>
                <w:tab w:val="left" w:pos="0"/>
                <w:tab w:val="left" w:pos="810"/>
              </w:tabs>
              <w:contextualSpacing/>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o-MD"/>
              </w:rPr>
            </w:pPr>
            <w:r w:rsidRPr="00CE47C2">
              <w:rPr>
                <w:rFonts w:asciiTheme="majorHAnsi" w:eastAsia="Calibri" w:hAnsiTheme="majorHAnsi" w:cstheme="majorHAnsi"/>
                <w:sz w:val="18"/>
                <w:szCs w:val="18"/>
                <w:lang w:val="ro-MD"/>
              </w:rPr>
              <w:t>25106,4</w:t>
            </w:r>
          </w:p>
        </w:tc>
        <w:tc>
          <w:tcPr>
            <w:tcW w:w="2410" w:type="dxa"/>
          </w:tcPr>
          <w:p w14:paraId="7AA09166" w14:textId="77777777" w:rsidR="003E3FF1" w:rsidRPr="00CE47C2" w:rsidRDefault="00477898" w:rsidP="000E5F7B">
            <w:pPr>
              <w:tabs>
                <w:tab w:val="left" w:pos="0"/>
                <w:tab w:val="left" w:pos="810"/>
              </w:tabs>
              <w:contextualSpacing/>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o-MD"/>
              </w:rPr>
            </w:pPr>
            <w:r w:rsidRPr="00CE47C2">
              <w:rPr>
                <w:rFonts w:asciiTheme="majorHAnsi" w:eastAsia="Calibri" w:hAnsiTheme="majorHAnsi" w:cstheme="majorHAnsi"/>
                <w:sz w:val="18"/>
                <w:szCs w:val="18"/>
                <w:lang w:val="ro-MD"/>
              </w:rPr>
              <w:t>3</w:t>
            </w:r>
            <w:r w:rsidR="00852969" w:rsidRPr="00CE47C2">
              <w:rPr>
                <w:rFonts w:asciiTheme="majorHAnsi" w:eastAsia="Calibri" w:hAnsiTheme="majorHAnsi" w:cstheme="majorHAnsi"/>
                <w:sz w:val="18"/>
                <w:szCs w:val="18"/>
                <w:lang w:val="ro-MD"/>
              </w:rPr>
              <w:t>1638</w:t>
            </w:r>
            <w:r w:rsidRPr="00CE47C2">
              <w:rPr>
                <w:rFonts w:asciiTheme="majorHAnsi" w:eastAsia="Calibri" w:hAnsiTheme="majorHAnsi" w:cstheme="majorHAnsi"/>
                <w:sz w:val="18"/>
                <w:szCs w:val="18"/>
                <w:lang w:val="ro-MD"/>
              </w:rPr>
              <w:t>,</w:t>
            </w:r>
            <w:r w:rsidR="00852969" w:rsidRPr="00CE47C2">
              <w:rPr>
                <w:rFonts w:asciiTheme="majorHAnsi" w:eastAsia="Calibri" w:hAnsiTheme="majorHAnsi" w:cstheme="majorHAnsi"/>
                <w:sz w:val="18"/>
                <w:szCs w:val="18"/>
                <w:lang w:val="ro-MD"/>
              </w:rPr>
              <w:t>8</w:t>
            </w:r>
          </w:p>
        </w:tc>
        <w:tc>
          <w:tcPr>
            <w:tcW w:w="1350" w:type="dxa"/>
          </w:tcPr>
          <w:p w14:paraId="7CF6ED56" w14:textId="77777777" w:rsidR="003E3FF1" w:rsidRPr="00CE47C2" w:rsidRDefault="00A40E08" w:rsidP="000E5F7B">
            <w:pPr>
              <w:tabs>
                <w:tab w:val="left" w:pos="0"/>
                <w:tab w:val="left" w:pos="810"/>
              </w:tabs>
              <w:contextualSpacing/>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o-MD"/>
              </w:rPr>
            </w:pPr>
            <w:r w:rsidRPr="00CE47C2">
              <w:rPr>
                <w:rFonts w:asciiTheme="majorHAnsi" w:eastAsia="Calibri" w:hAnsiTheme="majorHAnsi" w:cstheme="majorHAnsi"/>
                <w:sz w:val="18"/>
                <w:szCs w:val="18"/>
                <w:lang w:val="ro-MD"/>
              </w:rPr>
              <w:t>3314,3</w:t>
            </w:r>
          </w:p>
        </w:tc>
        <w:tc>
          <w:tcPr>
            <w:tcW w:w="1183" w:type="dxa"/>
          </w:tcPr>
          <w:p w14:paraId="27FC030A" w14:textId="77777777" w:rsidR="003E3FF1" w:rsidRPr="00CE47C2" w:rsidRDefault="002C5F3A" w:rsidP="000E5F7B">
            <w:pPr>
              <w:tabs>
                <w:tab w:val="left" w:pos="0"/>
                <w:tab w:val="left" w:pos="810"/>
              </w:tabs>
              <w:contextualSpacing/>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o-MD"/>
              </w:rPr>
            </w:pPr>
            <w:r w:rsidRPr="00CE47C2">
              <w:rPr>
                <w:rFonts w:asciiTheme="majorHAnsi" w:eastAsia="Calibri" w:hAnsiTheme="majorHAnsi" w:cstheme="majorHAnsi"/>
                <w:sz w:val="18"/>
                <w:szCs w:val="18"/>
                <w:lang w:val="ro-MD"/>
              </w:rPr>
              <w:t>9846,7</w:t>
            </w:r>
          </w:p>
        </w:tc>
      </w:tr>
      <w:tr w:rsidR="008908C1" w:rsidRPr="00C63750" w14:paraId="6D256340" w14:textId="77777777" w:rsidTr="0029315F">
        <w:tc>
          <w:tcPr>
            <w:cnfStyle w:val="001000000000" w:firstRow="0" w:lastRow="0" w:firstColumn="1" w:lastColumn="0" w:oddVBand="0" w:evenVBand="0" w:oddHBand="0" w:evenHBand="0" w:firstRowFirstColumn="0" w:firstRowLastColumn="0" w:lastRowFirstColumn="0" w:lastRowLastColumn="0"/>
            <w:tcW w:w="0" w:type="auto"/>
          </w:tcPr>
          <w:p w14:paraId="3F5332A2" w14:textId="77777777" w:rsidR="003E3FF1" w:rsidRPr="00CE47C2" w:rsidRDefault="003E3FF1" w:rsidP="000E5F7B">
            <w:pPr>
              <w:tabs>
                <w:tab w:val="left" w:pos="0"/>
                <w:tab w:val="left" w:pos="810"/>
              </w:tabs>
              <w:contextualSpacing/>
              <w:jc w:val="center"/>
              <w:rPr>
                <w:rFonts w:asciiTheme="majorHAnsi" w:eastAsia="Calibri" w:hAnsiTheme="majorHAnsi" w:cstheme="majorHAnsi"/>
                <w:b w:val="0"/>
                <w:bCs w:val="0"/>
                <w:sz w:val="18"/>
                <w:szCs w:val="18"/>
                <w:lang w:val="ro-MD"/>
              </w:rPr>
            </w:pPr>
            <w:r w:rsidRPr="00CE47C2">
              <w:rPr>
                <w:rFonts w:asciiTheme="majorHAnsi" w:eastAsia="Calibri" w:hAnsiTheme="majorHAnsi" w:cstheme="majorHAnsi"/>
                <w:sz w:val="18"/>
                <w:szCs w:val="18"/>
                <w:lang w:val="ro-MD"/>
              </w:rPr>
              <w:t>3.</w:t>
            </w:r>
          </w:p>
        </w:tc>
        <w:tc>
          <w:tcPr>
            <w:tcW w:w="1127" w:type="dxa"/>
          </w:tcPr>
          <w:p w14:paraId="75CA358F" w14:textId="77777777" w:rsidR="003E3FF1" w:rsidRPr="00CE47C2" w:rsidRDefault="003E3FF1" w:rsidP="000E5F7B">
            <w:pPr>
              <w:tabs>
                <w:tab w:val="left" w:pos="0"/>
                <w:tab w:val="left" w:pos="810"/>
              </w:tabs>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sz w:val="18"/>
                <w:szCs w:val="18"/>
                <w:lang w:val="ro-MD"/>
              </w:rPr>
            </w:pPr>
            <w:r w:rsidRPr="00CE47C2">
              <w:rPr>
                <w:rFonts w:asciiTheme="majorHAnsi" w:eastAsia="Calibri" w:hAnsiTheme="majorHAnsi" w:cstheme="majorHAnsi"/>
                <w:b/>
                <w:sz w:val="18"/>
                <w:szCs w:val="18"/>
                <w:lang w:val="ro-MD"/>
              </w:rPr>
              <w:t>Total</w:t>
            </w:r>
          </w:p>
        </w:tc>
        <w:tc>
          <w:tcPr>
            <w:tcW w:w="2810" w:type="dxa"/>
          </w:tcPr>
          <w:p w14:paraId="69759E71" w14:textId="77777777" w:rsidR="003E3FF1" w:rsidRPr="00CE47C2" w:rsidRDefault="002C5F3A" w:rsidP="000E5F7B">
            <w:pPr>
              <w:tabs>
                <w:tab w:val="left" w:pos="0"/>
                <w:tab w:val="left" w:pos="810"/>
              </w:tabs>
              <w:contextualSpacing/>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sz w:val="18"/>
                <w:szCs w:val="18"/>
                <w:lang w:val="ro-MD"/>
              </w:rPr>
            </w:pPr>
            <w:r w:rsidRPr="00CE47C2">
              <w:rPr>
                <w:rFonts w:asciiTheme="majorHAnsi" w:eastAsia="Calibri" w:hAnsiTheme="majorHAnsi" w:cstheme="majorHAnsi"/>
                <w:b/>
                <w:sz w:val="18"/>
                <w:szCs w:val="18"/>
                <w:lang w:val="ro-MD"/>
              </w:rPr>
              <w:t>38922,9</w:t>
            </w:r>
          </w:p>
        </w:tc>
        <w:tc>
          <w:tcPr>
            <w:tcW w:w="2410" w:type="dxa"/>
          </w:tcPr>
          <w:p w14:paraId="604C39AE" w14:textId="77777777" w:rsidR="003E3FF1" w:rsidRPr="00CE47C2" w:rsidRDefault="00852969" w:rsidP="000E5F7B">
            <w:pPr>
              <w:tabs>
                <w:tab w:val="left" w:pos="0"/>
                <w:tab w:val="left" w:pos="810"/>
              </w:tabs>
              <w:contextualSpacing/>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sz w:val="18"/>
                <w:szCs w:val="18"/>
                <w:lang w:val="ro-MD"/>
              </w:rPr>
            </w:pPr>
            <w:r w:rsidRPr="00CE47C2">
              <w:rPr>
                <w:rFonts w:asciiTheme="majorHAnsi" w:eastAsia="Calibri" w:hAnsiTheme="majorHAnsi" w:cstheme="majorHAnsi"/>
                <w:b/>
                <w:sz w:val="18"/>
                <w:szCs w:val="18"/>
                <w:lang w:val="ro-MD"/>
              </w:rPr>
              <w:t>53818,8</w:t>
            </w:r>
          </w:p>
        </w:tc>
        <w:tc>
          <w:tcPr>
            <w:tcW w:w="1350" w:type="dxa"/>
          </w:tcPr>
          <w:p w14:paraId="674D9FE0" w14:textId="77777777" w:rsidR="003E3FF1" w:rsidRPr="00CE47C2" w:rsidRDefault="00A40E08" w:rsidP="000E5F7B">
            <w:pPr>
              <w:tabs>
                <w:tab w:val="left" w:pos="0"/>
                <w:tab w:val="left" w:pos="810"/>
              </w:tabs>
              <w:contextualSpacing/>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sz w:val="18"/>
                <w:szCs w:val="18"/>
                <w:lang w:val="ro-MD"/>
              </w:rPr>
            </w:pPr>
            <w:r w:rsidRPr="00CE47C2">
              <w:rPr>
                <w:rFonts w:asciiTheme="majorHAnsi" w:eastAsia="Calibri" w:hAnsiTheme="majorHAnsi" w:cstheme="majorHAnsi"/>
                <w:b/>
                <w:sz w:val="18"/>
                <w:szCs w:val="18"/>
                <w:lang w:val="ro-MD"/>
              </w:rPr>
              <w:t>7838,5</w:t>
            </w:r>
          </w:p>
        </w:tc>
        <w:tc>
          <w:tcPr>
            <w:tcW w:w="1183" w:type="dxa"/>
          </w:tcPr>
          <w:p w14:paraId="27FB4226" w14:textId="77777777" w:rsidR="003E3FF1" w:rsidRPr="00CE47C2" w:rsidRDefault="002C5F3A" w:rsidP="000E5F7B">
            <w:pPr>
              <w:tabs>
                <w:tab w:val="left" w:pos="0"/>
                <w:tab w:val="left" w:pos="810"/>
              </w:tabs>
              <w:contextualSpacing/>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sz w:val="18"/>
                <w:szCs w:val="18"/>
                <w:lang w:val="ro-MD"/>
              </w:rPr>
            </w:pPr>
            <w:r w:rsidRPr="00CE47C2">
              <w:rPr>
                <w:rFonts w:asciiTheme="majorHAnsi" w:eastAsia="Calibri" w:hAnsiTheme="majorHAnsi" w:cstheme="majorHAnsi"/>
                <w:b/>
                <w:sz w:val="18"/>
                <w:szCs w:val="18"/>
                <w:lang w:val="ro-MD"/>
              </w:rPr>
              <w:t>22734,4</w:t>
            </w:r>
          </w:p>
        </w:tc>
      </w:tr>
    </w:tbl>
    <w:p w14:paraId="4E5D77F9" w14:textId="08EB1BE4" w:rsidR="00D40EE6" w:rsidRPr="00CE47C2" w:rsidRDefault="003E3FF1" w:rsidP="00BE7944">
      <w:pPr>
        <w:tabs>
          <w:tab w:val="left" w:pos="0"/>
        </w:tabs>
        <w:spacing w:after="120" w:line="276" w:lineRule="auto"/>
        <w:contextualSpacing/>
        <w:jc w:val="both"/>
        <w:rPr>
          <w:rFonts w:asciiTheme="majorHAnsi" w:eastAsia="Calibri" w:hAnsiTheme="majorHAnsi" w:cstheme="majorHAnsi"/>
          <w:i/>
          <w:sz w:val="20"/>
          <w:szCs w:val="20"/>
          <w:lang w:val="ro-MD"/>
        </w:rPr>
      </w:pPr>
      <w:r w:rsidRPr="00CE47C2">
        <w:rPr>
          <w:rFonts w:asciiTheme="majorHAnsi" w:eastAsia="Calibri" w:hAnsiTheme="majorHAnsi" w:cstheme="majorHAnsi"/>
          <w:b/>
          <w:sz w:val="20"/>
          <w:szCs w:val="20"/>
          <w:lang w:val="ro-MD"/>
        </w:rPr>
        <w:t>Sursă:</w:t>
      </w:r>
      <w:r w:rsidRPr="00CE47C2">
        <w:rPr>
          <w:rFonts w:asciiTheme="majorHAnsi" w:eastAsia="Calibri" w:hAnsiTheme="majorHAnsi" w:cstheme="majorHAnsi"/>
          <w:sz w:val="20"/>
          <w:szCs w:val="20"/>
          <w:lang w:val="ro-MD"/>
        </w:rPr>
        <w:t xml:space="preserve"> </w:t>
      </w:r>
      <w:r w:rsidRPr="00CE47C2">
        <w:rPr>
          <w:rFonts w:asciiTheme="majorHAnsi" w:eastAsia="Calibri" w:hAnsiTheme="majorHAnsi" w:cstheme="majorHAnsi"/>
          <w:i/>
          <w:sz w:val="20"/>
          <w:szCs w:val="20"/>
          <w:lang w:val="ro-MD"/>
        </w:rPr>
        <w:t xml:space="preserve">Analiza efectuată de către audit în baza datelor din Planurile de achiziții elaborate și Dărilor de seamă trezoreriale </w:t>
      </w:r>
      <w:r w:rsidR="00A41DEB">
        <w:rPr>
          <w:rFonts w:asciiTheme="majorHAnsi" w:eastAsia="Calibri" w:hAnsiTheme="majorHAnsi" w:cstheme="majorHAnsi"/>
          <w:i/>
          <w:sz w:val="20"/>
          <w:szCs w:val="20"/>
          <w:lang w:val="ro-MD"/>
        </w:rPr>
        <w:t>(</w:t>
      </w:r>
      <w:r w:rsidRPr="00CE47C2">
        <w:rPr>
          <w:rFonts w:asciiTheme="majorHAnsi" w:eastAsia="Calibri" w:hAnsiTheme="majorHAnsi" w:cstheme="majorHAnsi"/>
          <w:i/>
          <w:sz w:val="20"/>
          <w:szCs w:val="20"/>
          <w:lang w:val="ro-MD"/>
        </w:rPr>
        <w:t>Form</w:t>
      </w:r>
      <w:r w:rsidR="00A41DEB">
        <w:rPr>
          <w:rFonts w:asciiTheme="majorHAnsi" w:eastAsia="Calibri" w:hAnsiTheme="majorHAnsi" w:cstheme="majorHAnsi"/>
          <w:i/>
          <w:sz w:val="20"/>
          <w:szCs w:val="20"/>
          <w:lang w:val="ro-MD"/>
        </w:rPr>
        <w:t>ularul</w:t>
      </w:r>
      <w:r w:rsidR="00D40EE6" w:rsidRPr="00CE47C2">
        <w:rPr>
          <w:rFonts w:asciiTheme="majorHAnsi" w:eastAsia="Calibri" w:hAnsiTheme="majorHAnsi" w:cstheme="majorHAnsi"/>
          <w:i/>
          <w:sz w:val="20"/>
          <w:szCs w:val="20"/>
          <w:lang w:val="ro-MD"/>
        </w:rPr>
        <w:t xml:space="preserve"> FP-10</w:t>
      </w:r>
      <w:r w:rsidR="00A41DEB">
        <w:rPr>
          <w:rFonts w:asciiTheme="majorHAnsi" w:eastAsia="Calibri" w:hAnsiTheme="majorHAnsi" w:cstheme="majorHAnsi"/>
          <w:i/>
          <w:sz w:val="20"/>
          <w:szCs w:val="20"/>
          <w:lang w:val="ro-MD"/>
        </w:rPr>
        <w:t>)</w:t>
      </w:r>
      <w:r w:rsidR="00D40EE6" w:rsidRPr="00CE47C2">
        <w:rPr>
          <w:rFonts w:asciiTheme="majorHAnsi" w:eastAsia="Calibri" w:hAnsiTheme="majorHAnsi" w:cstheme="majorHAnsi"/>
          <w:i/>
          <w:sz w:val="20"/>
          <w:szCs w:val="20"/>
          <w:lang w:val="ro-MD"/>
        </w:rPr>
        <w:t>.</w:t>
      </w:r>
    </w:p>
    <w:p w14:paraId="72D070AF" w14:textId="33E2FFAB" w:rsidR="003E3FF1" w:rsidRPr="00CE47C2" w:rsidRDefault="00966E8B" w:rsidP="00BE7944">
      <w:pPr>
        <w:pStyle w:val="ListParagraph"/>
        <w:numPr>
          <w:ilvl w:val="0"/>
          <w:numId w:val="14"/>
        </w:numPr>
        <w:tabs>
          <w:tab w:val="left" w:pos="0"/>
          <w:tab w:val="left" w:pos="720"/>
        </w:tabs>
        <w:spacing w:after="0" w:line="276" w:lineRule="auto"/>
        <w:ind w:left="90" w:firstLine="270"/>
        <w:jc w:val="both"/>
        <w:rPr>
          <w:rFonts w:asciiTheme="majorHAnsi" w:eastAsia="Calibri" w:hAnsiTheme="majorHAnsi" w:cstheme="majorHAnsi"/>
          <w:sz w:val="24"/>
          <w:szCs w:val="24"/>
          <w:lang w:val="ro-MD"/>
        </w:rPr>
      </w:pPr>
      <w:r w:rsidRPr="00CE47C2">
        <w:rPr>
          <w:rFonts w:asciiTheme="majorHAnsi" w:eastAsia="Calibri" w:hAnsiTheme="majorHAnsi" w:cstheme="majorHAnsi"/>
          <w:b/>
          <w:sz w:val="24"/>
          <w:szCs w:val="24"/>
          <w:lang w:val="ro-MD"/>
        </w:rPr>
        <w:t>A</w:t>
      </w:r>
      <w:r w:rsidR="00044911" w:rsidRPr="00CE47C2">
        <w:rPr>
          <w:rFonts w:asciiTheme="majorHAnsi" w:eastAsia="Calibri" w:hAnsiTheme="majorHAnsi" w:cstheme="majorHAnsi"/>
          <w:b/>
          <w:sz w:val="24"/>
          <w:szCs w:val="24"/>
          <w:lang w:val="ro-MD"/>
        </w:rPr>
        <w:t>tribuirea neconformă a codului CPV</w:t>
      </w:r>
      <w:r w:rsidR="00044911" w:rsidRPr="00CE47C2">
        <w:rPr>
          <w:rFonts w:asciiTheme="majorHAnsi" w:eastAsia="Calibri" w:hAnsiTheme="majorHAnsi" w:cstheme="majorHAnsi"/>
          <w:sz w:val="24"/>
          <w:szCs w:val="24"/>
          <w:lang w:val="ro-MD"/>
        </w:rPr>
        <w:t xml:space="preserve">. </w:t>
      </w:r>
      <w:r w:rsidR="00A41DEB">
        <w:rPr>
          <w:rFonts w:asciiTheme="majorHAnsi" w:eastAsia="Calibri" w:hAnsiTheme="majorHAnsi" w:cstheme="majorHAnsi"/>
          <w:sz w:val="24"/>
          <w:szCs w:val="24"/>
          <w:lang w:val="ro-MD"/>
        </w:rPr>
        <w:t>Ca u</w:t>
      </w:r>
      <w:r w:rsidR="003E3FF1" w:rsidRPr="00CE47C2">
        <w:rPr>
          <w:rFonts w:asciiTheme="majorHAnsi" w:eastAsia="Calibri" w:hAnsiTheme="majorHAnsi" w:cstheme="majorHAnsi"/>
          <w:sz w:val="24"/>
          <w:szCs w:val="24"/>
          <w:lang w:val="ro-MD"/>
        </w:rPr>
        <w:t>rmare a verificărilor de audit asupra conformității aplicării codului CPV pentru descrierea fiecărui obiect al achiziției</w:t>
      </w:r>
      <w:r w:rsidR="00A41DEB">
        <w:rPr>
          <w:rFonts w:asciiTheme="majorHAnsi" w:eastAsia="Calibri" w:hAnsiTheme="majorHAnsi" w:cstheme="majorHAnsi"/>
          <w:sz w:val="24"/>
          <w:szCs w:val="24"/>
          <w:lang w:val="ro-MD"/>
        </w:rPr>
        <w:t>,</w:t>
      </w:r>
      <w:r w:rsidR="003E3FF1" w:rsidRPr="00CE47C2">
        <w:rPr>
          <w:rFonts w:asciiTheme="majorHAnsi" w:eastAsia="Calibri" w:hAnsiTheme="majorHAnsi" w:cstheme="majorHAnsi"/>
          <w:sz w:val="24"/>
          <w:szCs w:val="24"/>
          <w:lang w:val="ro-MD"/>
        </w:rPr>
        <w:t xml:space="preserve"> s-a constatat că autoritățile contractante nu </w:t>
      </w:r>
      <w:r w:rsidR="00A41DEB">
        <w:rPr>
          <w:rFonts w:asciiTheme="majorHAnsi" w:eastAsia="Calibri" w:hAnsiTheme="majorHAnsi" w:cstheme="majorHAnsi"/>
          <w:sz w:val="24"/>
          <w:szCs w:val="24"/>
          <w:lang w:val="ro-MD"/>
        </w:rPr>
        <w:t>l-</w:t>
      </w:r>
      <w:r w:rsidR="003E3FF1" w:rsidRPr="00CE47C2">
        <w:rPr>
          <w:rFonts w:asciiTheme="majorHAnsi" w:eastAsia="Calibri" w:hAnsiTheme="majorHAnsi" w:cstheme="majorHAnsi"/>
          <w:sz w:val="24"/>
          <w:szCs w:val="24"/>
          <w:lang w:val="ro-MD"/>
        </w:rPr>
        <w:t>a</w:t>
      </w:r>
      <w:r w:rsidR="00A41DEB">
        <w:rPr>
          <w:rFonts w:asciiTheme="majorHAnsi" w:eastAsia="Calibri" w:hAnsiTheme="majorHAnsi" w:cstheme="majorHAnsi"/>
          <w:sz w:val="24"/>
          <w:szCs w:val="24"/>
          <w:lang w:val="ro-MD"/>
        </w:rPr>
        <w:t>u</w:t>
      </w:r>
      <w:r w:rsidR="003E3FF1" w:rsidRPr="00CE47C2">
        <w:rPr>
          <w:rFonts w:asciiTheme="majorHAnsi" w:eastAsia="Calibri" w:hAnsiTheme="majorHAnsi" w:cstheme="majorHAnsi"/>
          <w:sz w:val="24"/>
          <w:szCs w:val="24"/>
          <w:lang w:val="ro-MD"/>
        </w:rPr>
        <w:t xml:space="preserve"> aplicat în toate cazurile cu maximă precizie, în specificația din conținutul contractului</w:t>
      </w:r>
      <w:r w:rsidR="003E3FF1" w:rsidRPr="00CE47C2">
        <w:rPr>
          <w:rFonts w:asciiTheme="majorHAnsi" w:hAnsiTheme="majorHAnsi" w:cstheme="majorHAnsi"/>
          <w:vertAlign w:val="superscript"/>
          <w:lang w:val="ro-MD"/>
        </w:rPr>
        <w:footnoteReference w:id="75"/>
      </w:r>
      <w:r w:rsidR="003E3FF1" w:rsidRPr="00CE47C2">
        <w:rPr>
          <w:rFonts w:asciiTheme="majorHAnsi" w:eastAsia="Calibri" w:hAnsiTheme="majorHAnsi" w:cstheme="majorHAnsi"/>
          <w:sz w:val="24"/>
          <w:szCs w:val="24"/>
          <w:lang w:val="ro-MD"/>
        </w:rPr>
        <w:t>. Astfel</w:t>
      </w:r>
      <w:r w:rsidR="00A41DEB">
        <w:rPr>
          <w:rFonts w:asciiTheme="majorHAnsi" w:eastAsia="Calibri" w:hAnsiTheme="majorHAnsi" w:cstheme="majorHAnsi"/>
          <w:sz w:val="24"/>
          <w:szCs w:val="24"/>
          <w:lang w:val="ro-MD"/>
        </w:rPr>
        <w:t>,</w:t>
      </w:r>
      <w:r w:rsidR="003E3FF1" w:rsidRPr="00CE47C2">
        <w:rPr>
          <w:rFonts w:asciiTheme="majorHAnsi" w:eastAsia="Calibri" w:hAnsiTheme="majorHAnsi" w:cstheme="majorHAnsi"/>
          <w:sz w:val="24"/>
          <w:szCs w:val="24"/>
          <w:lang w:val="ro-MD"/>
        </w:rPr>
        <w:t xml:space="preserve"> se relevă că autoritățile contractante nu a</w:t>
      </w:r>
      <w:r w:rsidR="00A41DEB">
        <w:rPr>
          <w:rFonts w:asciiTheme="majorHAnsi" w:eastAsia="Calibri" w:hAnsiTheme="majorHAnsi" w:cstheme="majorHAnsi"/>
          <w:sz w:val="24"/>
          <w:szCs w:val="24"/>
          <w:lang w:val="ro-MD"/>
        </w:rPr>
        <w:t>u</w:t>
      </w:r>
      <w:r w:rsidR="003E3FF1" w:rsidRPr="00CE47C2">
        <w:rPr>
          <w:rFonts w:asciiTheme="majorHAnsi" w:eastAsia="Calibri" w:hAnsiTheme="majorHAnsi" w:cstheme="majorHAnsi"/>
          <w:sz w:val="24"/>
          <w:szCs w:val="24"/>
          <w:lang w:val="ro-MD"/>
        </w:rPr>
        <w:t xml:space="preserve"> asigurat pe deplin respectarea </w:t>
      </w:r>
      <w:r w:rsidR="00044911" w:rsidRPr="00CE47C2">
        <w:rPr>
          <w:rFonts w:asciiTheme="majorHAnsi" w:eastAsia="Calibri" w:hAnsiTheme="majorHAnsi" w:cstheme="majorHAnsi"/>
          <w:sz w:val="24"/>
          <w:szCs w:val="24"/>
          <w:lang w:val="ro-MD"/>
        </w:rPr>
        <w:t>prevederilor</w:t>
      </w:r>
      <w:r w:rsidR="003E3FF1" w:rsidRPr="00CE47C2">
        <w:rPr>
          <w:rFonts w:asciiTheme="majorHAnsi" w:eastAsia="Calibri" w:hAnsiTheme="majorHAnsi" w:cstheme="majorHAnsi"/>
          <w:sz w:val="24"/>
          <w:szCs w:val="24"/>
          <w:lang w:val="ro-MD"/>
        </w:rPr>
        <w:t xml:space="preserve"> regulamentare cu privire la utilizarea și aplicarea referințelor unificate în procedura de descriere a obiectului achiziției, stabilite printr-un sistem unic de clasificare a achizițiilor publice.</w:t>
      </w:r>
    </w:p>
    <w:p w14:paraId="417FD2A0" w14:textId="189E507B" w:rsidR="003E3FF1" w:rsidRPr="00CE47C2" w:rsidRDefault="00966E8B" w:rsidP="00BE7944">
      <w:pPr>
        <w:pStyle w:val="ListParagraph"/>
        <w:numPr>
          <w:ilvl w:val="0"/>
          <w:numId w:val="14"/>
        </w:numPr>
        <w:tabs>
          <w:tab w:val="left" w:pos="0"/>
        </w:tabs>
        <w:spacing w:after="0" w:line="276" w:lineRule="auto"/>
        <w:ind w:left="90" w:firstLine="270"/>
        <w:jc w:val="both"/>
        <w:rPr>
          <w:rFonts w:asciiTheme="majorHAnsi" w:eastAsia="Calibri" w:hAnsiTheme="majorHAnsi" w:cstheme="majorHAnsi"/>
          <w:sz w:val="24"/>
          <w:szCs w:val="24"/>
          <w:lang w:val="ro-MD"/>
        </w:rPr>
      </w:pPr>
      <w:r w:rsidRPr="00CE47C2">
        <w:rPr>
          <w:rFonts w:asciiTheme="majorHAnsi" w:eastAsia="Calibri" w:hAnsiTheme="majorHAnsi" w:cstheme="majorHAnsi"/>
          <w:b/>
          <w:sz w:val="24"/>
          <w:szCs w:val="24"/>
          <w:lang w:val="ro-MD"/>
        </w:rPr>
        <w:t>N</w:t>
      </w:r>
      <w:r w:rsidR="00044911" w:rsidRPr="00CE47C2">
        <w:rPr>
          <w:rFonts w:asciiTheme="majorHAnsi" w:eastAsia="Calibri" w:hAnsiTheme="majorHAnsi" w:cstheme="majorHAnsi"/>
          <w:b/>
          <w:sz w:val="24"/>
          <w:szCs w:val="24"/>
          <w:lang w:val="ro-MD"/>
        </w:rPr>
        <w:t>eutilizarea contractelor</w:t>
      </w:r>
      <w:r w:rsidR="00A27807">
        <w:rPr>
          <w:rFonts w:asciiTheme="majorHAnsi" w:eastAsia="Calibri" w:hAnsiTheme="majorHAnsi" w:cstheme="majorHAnsi"/>
          <w:b/>
          <w:sz w:val="24"/>
          <w:szCs w:val="24"/>
          <w:lang w:val="ro-MD"/>
        </w:rPr>
        <w:t>-</w:t>
      </w:r>
      <w:r w:rsidR="00044911" w:rsidRPr="00CE47C2">
        <w:rPr>
          <w:rFonts w:asciiTheme="majorHAnsi" w:eastAsia="Calibri" w:hAnsiTheme="majorHAnsi" w:cstheme="majorHAnsi"/>
          <w:b/>
          <w:sz w:val="24"/>
          <w:szCs w:val="24"/>
          <w:lang w:val="ro-MD"/>
        </w:rPr>
        <w:t>model prevăzute de documentația standard.</w:t>
      </w:r>
      <w:r w:rsidR="00044911" w:rsidRPr="00CE47C2">
        <w:rPr>
          <w:rFonts w:asciiTheme="majorHAnsi" w:eastAsia="Calibri" w:hAnsiTheme="majorHAnsi" w:cstheme="majorHAnsi"/>
          <w:sz w:val="24"/>
          <w:szCs w:val="24"/>
          <w:lang w:val="ro-MD"/>
        </w:rPr>
        <w:t xml:space="preserve"> </w:t>
      </w:r>
      <w:r w:rsidR="003E3FF1" w:rsidRPr="00CE47C2">
        <w:rPr>
          <w:rFonts w:asciiTheme="majorHAnsi" w:eastAsia="Calibri" w:hAnsiTheme="majorHAnsi" w:cstheme="majorHAnsi"/>
          <w:sz w:val="24"/>
          <w:szCs w:val="24"/>
          <w:lang w:val="ro-MD"/>
        </w:rPr>
        <w:t xml:space="preserve">Pentru încheierea contractelor, autoritățile contractante urmau să utilizeze contractele-model prevăzute de </w:t>
      </w:r>
      <w:r w:rsidR="00947725" w:rsidRPr="00CE47C2">
        <w:rPr>
          <w:rFonts w:asciiTheme="majorHAnsi" w:eastAsia="Calibri" w:hAnsiTheme="majorHAnsi" w:cstheme="majorHAnsi"/>
          <w:sz w:val="24"/>
          <w:szCs w:val="24"/>
          <w:lang w:val="ro-MD"/>
        </w:rPr>
        <w:t>documentația</w:t>
      </w:r>
      <w:r w:rsidR="003E3FF1" w:rsidRPr="00CE47C2">
        <w:rPr>
          <w:rFonts w:asciiTheme="majorHAnsi" w:eastAsia="Calibri" w:hAnsiTheme="majorHAnsi" w:cstheme="majorHAnsi"/>
          <w:sz w:val="24"/>
          <w:szCs w:val="24"/>
          <w:lang w:val="ro-MD"/>
        </w:rPr>
        <w:t xml:space="preserve"> standard privind realizarea </w:t>
      </w:r>
      <w:r w:rsidR="00947725" w:rsidRPr="00CE47C2">
        <w:rPr>
          <w:rFonts w:asciiTheme="majorHAnsi" w:eastAsia="Calibri" w:hAnsiTheme="majorHAnsi" w:cstheme="majorHAnsi"/>
          <w:sz w:val="24"/>
          <w:szCs w:val="24"/>
          <w:lang w:val="ro-MD"/>
        </w:rPr>
        <w:t>achizițiilor</w:t>
      </w:r>
      <w:r w:rsidR="003E3FF1" w:rsidRPr="00CE47C2">
        <w:rPr>
          <w:rFonts w:asciiTheme="majorHAnsi" w:eastAsia="Calibri" w:hAnsiTheme="majorHAnsi" w:cstheme="majorHAnsi"/>
          <w:sz w:val="24"/>
          <w:szCs w:val="24"/>
          <w:lang w:val="ro-MD"/>
        </w:rPr>
        <w:t xml:space="preserve"> publice de bunuri, servicii </w:t>
      </w:r>
      <w:r w:rsidR="00947725" w:rsidRPr="00CE47C2">
        <w:rPr>
          <w:rFonts w:asciiTheme="majorHAnsi" w:eastAsia="Calibri" w:hAnsiTheme="majorHAnsi" w:cstheme="majorHAnsi"/>
          <w:sz w:val="24"/>
          <w:szCs w:val="24"/>
          <w:lang w:val="ro-MD"/>
        </w:rPr>
        <w:t>și</w:t>
      </w:r>
      <w:r w:rsidR="003E3FF1" w:rsidRPr="00CE47C2">
        <w:rPr>
          <w:rFonts w:asciiTheme="majorHAnsi" w:eastAsia="Calibri" w:hAnsiTheme="majorHAnsi" w:cstheme="majorHAnsi"/>
          <w:sz w:val="24"/>
          <w:szCs w:val="24"/>
          <w:lang w:val="ro-MD"/>
        </w:rPr>
        <w:t xml:space="preserve"> lucrări</w:t>
      </w:r>
      <w:r w:rsidR="003E3FF1" w:rsidRPr="00CE47C2">
        <w:rPr>
          <w:rFonts w:asciiTheme="majorHAnsi" w:hAnsiTheme="majorHAnsi" w:cstheme="majorHAnsi"/>
          <w:vertAlign w:val="superscript"/>
          <w:lang w:val="ro-MD"/>
        </w:rPr>
        <w:footnoteReference w:id="76"/>
      </w:r>
      <w:r w:rsidR="003E3FF1" w:rsidRPr="00CE47C2">
        <w:rPr>
          <w:rFonts w:asciiTheme="majorHAnsi" w:eastAsia="Calibri" w:hAnsiTheme="majorHAnsi" w:cstheme="majorHAnsi"/>
          <w:sz w:val="24"/>
          <w:szCs w:val="24"/>
          <w:lang w:val="ro-MD"/>
        </w:rPr>
        <w:t xml:space="preserve">. Auditul </w:t>
      </w:r>
      <w:r w:rsidR="003E3FF1" w:rsidRPr="00CE47C2">
        <w:rPr>
          <w:rFonts w:asciiTheme="majorHAnsi" w:eastAsia="Calibri" w:hAnsiTheme="majorHAnsi" w:cstheme="majorHAnsi"/>
          <w:sz w:val="24"/>
          <w:szCs w:val="24"/>
          <w:lang w:val="ro-MD"/>
        </w:rPr>
        <w:lastRenderedPageBreak/>
        <w:t>a constatat că 2 entități</w:t>
      </w:r>
      <w:r w:rsidR="003E3FF1" w:rsidRPr="00CE47C2">
        <w:rPr>
          <w:rFonts w:asciiTheme="majorHAnsi" w:hAnsiTheme="majorHAnsi" w:cstheme="majorHAnsi"/>
          <w:vertAlign w:val="superscript"/>
          <w:lang w:val="ro-MD"/>
        </w:rPr>
        <w:footnoteReference w:id="77"/>
      </w:r>
      <w:r w:rsidR="003E3FF1" w:rsidRPr="00CE47C2">
        <w:rPr>
          <w:rFonts w:asciiTheme="majorHAnsi" w:eastAsia="Calibri" w:hAnsiTheme="majorHAnsi" w:cstheme="majorHAnsi"/>
          <w:sz w:val="24"/>
          <w:szCs w:val="24"/>
          <w:lang w:val="ro-MD"/>
        </w:rPr>
        <w:t xml:space="preserve"> nu au întocmit contractele potrivit modelului aprobat de  M</w:t>
      </w:r>
      <w:r w:rsidR="00044911" w:rsidRPr="00CE47C2">
        <w:rPr>
          <w:rFonts w:asciiTheme="majorHAnsi" w:eastAsia="Calibri" w:hAnsiTheme="majorHAnsi" w:cstheme="majorHAnsi"/>
          <w:sz w:val="24"/>
          <w:szCs w:val="24"/>
          <w:lang w:val="ro-MD"/>
        </w:rPr>
        <w:t>F</w:t>
      </w:r>
      <w:r w:rsidR="003E3FF1" w:rsidRPr="00CE47C2">
        <w:rPr>
          <w:rFonts w:asciiTheme="majorHAnsi" w:eastAsia="Calibri" w:hAnsiTheme="majorHAnsi" w:cstheme="majorHAnsi"/>
          <w:sz w:val="24"/>
          <w:szCs w:val="24"/>
          <w:lang w:val="ro-MD"/>
        </w:rPr>
        <w:t xml:space="preserve"> în anul 2018</w:t>
      </w:r>
      <w:r w:rsidR="003E3FF1" w:rsidRPr="00CE47C2">
        <w:rPr>
          <w:rFonts w:asciiTheme="majorHAnsi" w:hAnsiTheme="majorHAnsi" w:cstheme="majorHAnsi"/>
          <w:vertAlign w:val="superscript"/>
          <w:lang w:val="ro-MD"/>
        </w:rPr>
        <w:footnoteReference w:id="78"/>
      </w:r>
      <w:r w:rsidR="003E3FF1" w:rsidRPr="00CE47C2">
        <w:rPr>
          <w:rFonts w:asciiTheme="majorHAnsi" w:eastAsia="Calibri" w:hAnsiTheme="majorHAnsi" w:cstheme="majorHAnsi"/>
          <w:sz w:val="24"/>
          <w:szCs w:val="24"/>
          <w:lang w:val="ro-MD"/>
        </w:rPr>
        <w:t xml:space="preserve">. </w:t>
      </w:r>
      <w:r w:rsidR="003E3FF1" w:rsidRPr="00EE59E9">
        <w:rPr>
          <w:rFonts w:asciiTheme="majorHAnsi" w:eastAsia="Calibri" w:hAnsiTheme="majorHAnsi" w:cstheme="majorHAnsi"/>
          <w:sz w:val="24"/>
          <w:szCs w:val="24"/>
          <w:lang w:val="ro-MD"/>
        </w:rPr>
        <w:t>Astfel, C</w:t>
      </w:r>
      <w:r w:rsidR="00044911" w:rsidRPr="00EE59E9">
        <w:rPr>
          <w:rFonts w:asciiTheme="majorHAnsi" w:eastAsia="Calibri" w:hAnsiTheme="majorHAnsi" w:cstheme="majorHAnsi"/>
          <w:sz w:val="24"/>
          <w:szCs w:val="24"/>
          <w:lang w:val="ro-MD"/>
        </w:rPr>
        <w:t>M</w:t>
      </w:r>
      <w:r w:rsidR="00EE59E9" w:rsidRPr="00EE59E9">
        <w:rPr>
          <w:rFonts w:asciiTheme="majorHAnsi" w:eastAsia="Calibri" w:hAnsiTheme="majorHAnsi" w:cstheme="majorHAnsi"/>
          <w:sz w:val="24"/>
          <w:szCs w:val="24"/>
          <w:lang w:val="ro-MD"/>
        </w:rPr>
        <w:t>I</w:t>
      </w:r>
      <w:r w:rsidR="003E3FF1" w:rsidRPr="00EE59E9">
        <w:rPr>
          <w:rFonts w:asciiTheme="majorHAnsi" w:eastAsia="Calibri" w:hAnsiTheme="majorHAnsi" w:cstheme="majorHAnsi"/>
          <w:sz w:val="24"/>
          <w:szCs w:val="24"/>
          <w:lang w:val="ro-MD"/>
        </w:rPr>
        <w:t>, din cele</w:t>
      </w:r>
      <w:r w:rsidR="003E3FF1" w:rsidRPr="00CE47C2">
        <w:rPr>
          <w:rFonts w:asciiTheme="majorHAnsi" w:eastAsia="Calibri" w:hAnsiTheme="majorHAnsi" w:cstheme="majorHAnsi"/>
          <w:sz w:val="24"/>
          <w:szCs w:val="24"/>
          <w:lang w:val="ro-MD"/>
        </w:rPr>
        <w:t xml:space="preserve"> 13 contracte încheiate în anul 2020, 6 din ele nu </w:t>
      </w:r>
      <w:r w:rsidR="00044911" w:rsidRPr="00CE47C2">
        <w:rPr>
          <w:rFonts w:asciiTheme="majorHAnsi" w:eastAsia="Calibri" w:hAnsiTheme="majorHAnsi" w:cstheme="majorHAnsi"/>
          <w:sz w:val="24"/>
          <w:szCs w:val="24"/>
          <w:lang w:val="ro-MD"/>
        </w:rPr>
        <w:t>corespund</w:t>
      </w:r>
      <w:r w:rsidR="003E3FF1" w:rsidRPr="00CE47C2">
        <w:rPr>
          <w:rFonts w:asciiTheme="majorHAnsi" w:eastAsia="Calibri" w:hAnsiTheme="majorHAnsi" w:cstheme="majorHAnsi"/>
          <w:sz w:val="24"/>
          <w:szCs w:val="24"/>
          <w:lang w:val="ro-MD"/>
        </w:rPr>
        <w:t xml:space="preserve"> modelului în cauză, la 3 contracte – nu a fost indicată suma</w:t>
      </w:r>
      <w:r w:rsidR="00A27807">
        <w:rPr>
          <w:rFonts w:asciiTheme="majorHAnsi" w:eastAsia="Calibri" w:hAnsiTheme="majorHAnsi" w:cstheme="majorHAnsi"/>
          <w:sz w:val="24"/>
          <w:szCs w:val="24"/>
          <w:lang w:val="ro-MD"/>
        </w:rPr>
        <w:t>,</w:t>
      </w:r>
      <w:r w:rsidR="003E3FF1" w:rsidRPr="00CE47C2">
        <w:rPr>
          <w:rFonts w:asciiTheme="majorHAnsi" w:eastAsia="Calibri" w:hAnsiTheme="majorHAnsi" w:cstheme="majorHAnsi"/>
          <w:sz w:val="24"/>
          <w:szCs w:val="24"/>
          <w:lang w:val="ro-MD"/>
        </w:rPr>
        <w:t xml:space="preserve"> și </w:t>
      </w:r>
      <w:r w:rsidR="00044911" w:rsidRPr="00CE47C2">
        <w:rPr>
          <w:rFonts w:asciiTheme="majorHAnsi" w:eastAsia="Calibri" w:hAnsiTheme="majorHAnsi" w:cstheme="majorHAnsi"/>
          <w:sz w:val="24"/>
          <w:szCs w:val="24"/>
          <w:lang w:val="ro-MD"/>
        </w:rPr>
        <w:t>la</w:t>
      </w:r>
      <w:r w:rsidR="003E3FF1" w:rsidRPr="00CE47C2">
        <w:rPr>
          <w:rFonts w:asciiTheme="majorHAnsi" w:eastAsia="Calibri" w:hAnsiTheme="majorHAnsi" w:cstheme="majorHAnsi"/>
          <w:sz w:val="24"/>
          <w:szCs w:val="24"/>
          <w:lang w:val="ro-MD"/>
        </w:rPr>
        <w:t xml:space="preserve"> 4 contracte nu a fost </w:t>
      </w:r>
      <w:r w:rsidR="00044911" w:rsidRPr="00CE47C2">
        <w:rPr>
          <w:rFonts w:asciiTheme="majorHAnsi" w:eastAsia="Calibri" w:hAnsiTheme="majorHAnsi" w:cstheme="majorHAnsi"/>
          <w:sz w:val="24"/>
          <w:szCs w:val="24"/>
          <w:lang w:val="ro-MD"/>
        </w:rPr>
        <w:t>indicat</w:t>
      </w:r>
      <w:r w:rsidR="003E3FF1" w:rsidRPr="00CE47C2">
        <w:rPr>
          <w:rFonts w:asciiTheme="majorHAnsi" w:eastAsia="Calibri" w:hAnsiTheme="majorHAnsi" w:cstheme="majorHAnsi"/>
          <w:sz w:val="24"/>
          <w:szCs w:val="24"/>
          <w:lang w:val="ro-MD"/>
        </w:rPr>
        <w:t xml:space="preserve"> codul CPV.</w:t>
      </w:r>
    </w:p>
    <w:p w14:paraId="5FC01113" w14:textId="21870DB0" w:rsidR="003E3FF1" w:rsidRPr="00CE47C2" w:rsidRDefault="00966E8B" w:rsidP="00BE7944">
      <w:pPr>
        <w:pStyle w:val="ListParagraph"/>
        <w:numPr>
          <w:ilvl w:val="0"/>
          <w:numId w:val="12"/>
        </w:numPr>
        <w:tabs>
          <w:tab w:val="left" w:pos="0"/>
        </w:tabs>
        <w:spacing w:after="0" w:line="276" w:lineRule="auto"/>
        <w:ind w:left="0" w:firstLine="360"/>
        <w:jc w:val="both"/>
        <w:rPr>
          <w:rFonts w:asciiTheme="majorHAnsi" w:eastAsia="Calibri" w:hAnsiTheme="majorHAnsi" w:cstheme="majorHAnsi"/>
          <w:sz w:val="24"/>
          <w:szCs w:val="24"/>
          <w:lang w:val="ro-MD"/>
        </w:rPr>
      </w:pPr>
      <w:r w:rsidRPr="00CE47C2">
        <w:rPr>
          <w:rFonts w:asciiTheme="majorHAnsi" w:eastAsia="Calibri" w:hAnsiTheme="majorHAnsi" w:cstheme="majorHAnsi"/>
          <w:b/>
          <w:sz w:val="24"/>
          <w:szCs w:val="24"/>
          <w:lang w:val="ro-MD"/>
        </w:rPr>
        <w:t>În</w:t>
      </w:r>
      <w:r w:rsidR="00044911" w:rsidRPr="00CE47C2">
        <w:rPr>
          <w:rFonts w:asciiTheme="majorHAnsi" w:eastAsia="Calibri" w:hAnsiTheme="majorHAnsi" w:cstheme="majorHAnsi"/>
          <w:b/>
          <w:sz w:val="24"/>
          <w:szCs w:val="24"/>
          <w:lang w:val="ro-MD"/>
        </w:rPr>
        <w:t xml:space="preserve">cheierea contractelor cu persoanele fizice fără înregistrarea în acest sens a </w:t>
      </w:r>
      <w:r w:rsidR="00AA20EB" w:rsidRPr="00CE47C2">
        <w:rPr>
          <w:rFonts w:asciiTheme="majorHAnsi" w:eastAsia="Calibri" w:hAnsiTheme="majorHAnsi" w:cstheme="majorHAnsi"/>
          <w:b/>
          <w:sz w:val="24"/>
          <w:szCs w:val="24"/>
          <w:lang w:val="ro-MD"/>
        </w:rPr>
        <w:t>activității antreprenoriale.</w:t>
      </w:r>
      <w:r w:rsidR="00AA20EB" w:rsidRPr="00CE47C2">
        <w:rPr>
          <w:rFonts w:asciiTheme="majorHAnsi" w:eastAsia="Calibri" w:hAnsiTheme="majorHAnsi" w:cstheme="majorHAnsi"/>
          <w:sz w:val="24"/>
          <w:szCs w:val="24"/>
          <w:lang w:val="ro-MD"/>
        </w:rPr>
        <w:t xml:space="preserve"> </w:t>
      </w:r>
      <w:r w:rsidR="003E3FF1" w:rsidRPr="00CE47C2">
        <w:rPr>
          <w:rFonts w:asciiTheme="majorHAnsi" w:eastAsia="Calibri" w:hAnsiTheme="majorHAnsi" w:cstheme="majorHAnsi"/>
          <w:sz w:val="24"/>
          <w:szCs w:val="24"/>
          <w:lang w:val="ro-MD"/>
        </w:rPr>
        <w:t>Potrivit cadrului regulator</w:t>
      </w:r>
      <w:r w:rsidR="003E3FF1" w:rsidRPr="00CE47C2">
        <w:rPr>
          <w:rFonts w:asciiTheme="majorHAnsi" w:hAnsiTheme="majorHAnsi" w:cstheme="majorHAnsi"/>
          <w:vertAlign w:val="superscript"/>
          <w:lang w:val="ro-MD"/>
        </w:rPr>
        <w:footnoteReference w:id="79"/>
      </w:r>
      <w:r w:rsidR="003E3FF1" w:rsidRPr="00CE47C2">
        <w:rPr>
          <w:rFonts w:asciiTheme="majorHAnsi" w:eastAsia="Calibri" w:hAnsiTheme="majorHAnsi" w:cstheme="majorHAnsi"/>
          <w:sz w:val="24"/>
          <w:szCs w:val="24"/>
          <w:lang w:val="ro-MD"/>
        </w:rPr>
        <w:t xml:space="preserve">, la procedura de atribuire a contractului de </w:t>
      </w:r>
      <w:r w:rsidR="00947725" w:rsidRPr="00CE47C2">
        <w:rPr>
          <w:rFonts w:asciiTheme="majorHAnsi" w:eastAsia="Calibri" w:hAnsiTheme="majorHAnsi" w:cstheme="majorHAnsi"/>
          <w:sz w:val="24"/>
          <w:szCs w:val="24"/>
          <w:lang w:val="ro-MD"/>
        </w:rPr>
        <w:t>achiziție</w:t>
      </w:r>
      <w:r w:rsidR="003E3FF1" w:rsidRPr="00CE47C2">
        <w:rPr>
          <w:rFonts w:asciiTheme="majorHAnsi" w:eastAsia="Calibri" w:hAnsiTheme="majorHAnsi" w:cstheme="majorHAnsi"/>
          <w:sz w:val="24"/>
          <w:szCs w:val="24"/>
          <w:lang w:val="ro-MD"/>
        </w:rPr>
        <w:t xml:space="preserve"> publică de valoare mica a</w:t>
      </w:r>
      <w:r w:rsidR="00A27807">
        <w:rPr>
          <w:rFonts w:asciiTheme="majorHAnsi" w:eastAsia="Calibri" w:hAnsiTheme="majorHAnsi" w:cstheme="majorHAnsi"/>
          <w:sz w:val="24"/>
          <w:szCs w:val="24"/>
          <w:lang w:val="ro-MD"/>
        </w:rPr>
        <w:t>re</w:t>
      </w:r>
      <w:r w:rsidR="003E3FF1" w:rsidRPr="00CE47C2">
        <w:rPr>
          <w:rFonts w:asciiTheme="majorHAnsi" w:eastAsia="Calibri" w:hAnsiTheme="majorHAnsi" w:cstheme="majorHAnsi"/>
          <w:sz w:val="24"/>
          <w:szCs w:val="24"/>
          <w:lang w:val="ro-MD"/>
        </w:rPr>
        <w:t xml:space="preserve"> dreptul de a participa orice operator economic, rezident sau nerezident, persoană fizică sau juridică de drept public sau privat. Totodată, cetățenii care execută lucrări și prestează servicii, în scopul de a-și asigura o sursă permanentă de venituri, sunt subiecți a</w:t>
      </w:r>
      <w:r w:rsidR="00A27807">
        <w:rPr>
          <w:rFonts w:asciiTheme="majorHAnsi" w:eastAsia="Calibri" w:hAnsiTheme="majorHAnsi" w:cstheme="majorHAnsi"/>
          <w:sz w:val="24"/>
          <w:szCs w:val="24"/>
          <w:lang w:val="ro-MD"/>
        </w:rPr>
        <w:t>i</w:t>
      </w:r>
      <w:r w:rsidR="003E3FF1" w:rsidRPr="00CE47C2">
        <w:rPr>
          <w:rFonts w:asciiTheme="majorHAnsi" w:eastAsia="Calibri" w:hAnsiTheme="majorHAnsi" w:cstheme="majorHAnsi"/>
          <w:sz w:val="24"/>
          <w:szCs w:val="24"/>
          <w:lang w:val="ro-MD"/>
        </w:rPr>
        <w:t xml:space="preserve"> </w:t>
      </w:r>
      <w:r w:rsidR="00947725" w:rsidRPr="00CE47C2">
        <w:rPr>
          <w:rFonts w:asciiTheme="majorHAnsi" w:eastAsia="Calibri" w:hAnsiTheme="majorHAnsi" w:cstheme="majorHAnsi"/>
          <w:sz w:val="24"/>
          <w:szCs w:val="24"/>
          <w:lang w:val="ro-MD"/>
        </w:rPr>
        <w:t>antreprenoriatului</w:t>
      </w:r>
      <w:r w:rsidR="003E3FF1" w:rsidRPr="00CE47C2">
        <w:rPr>
          <w:rFonts w:asciiTheme="majorHAnsi" w:eastAsia="Calibri" w:hAnsiTheme="majorHAnsi" w:cstheme="majorHAnsi"/>
          <w:sz w:val="24"/>
          <w:szCs w:val="24"/>
          <w:lang w:val="ro-MD"/>
        </w:rPr>
        <w:t>, activând prin forma organizatorico-juridică ca întreprindere care are dreptul de persoană juridică sau de persoană fizică</w:t>
      </w:r>
      <w:r w:rsidR="003E3FF1" w:rsidRPr="00CE47C2">
        <w:rPr>
          <w:rFonts w:asciiTheme="majorHAnsi" w:hAnsiTheme="majorHAnsi" w:cstheme="majorHAnsi"/>
          <w:vertAlign w:val="superscript"/>
          <w:lang w:val="ro-MD"/>
        </w:rPr>
        <w:footnoteReference w:id="80"/>
      </w:r>
      <w:r w:rsidR="003E3FF1" w:rsidRPr="00CE47C2">
        <w:rPr>
          <w:rFonts w:asciiTheme="majorHAnsi" w:eastAsia="Calibri" w:hAnsiTheme="majorHAnsi" w:cstheme="majorHAnsi"/>
          <w:sz w:val="24"/>
          <w:szCs w:val="24"/>
          <w:lang w:val="ro-MD"/>
        </w:rPr>
        <w:t xml:space="preserve">. </w:t>
      </w:r>
      <w:r w:rsidR="00A27807">
        <w:rPr>
          <w:rFonts w:asciiTheme="majorHAnsi" w:eastAsia="Calibri" w:hAnsiTheme="majorHAnsi" w:cstheme="majorHAnsi"/>
          <w:sz w:val="24"/>
          <w:szCs w:val="24"/>
          <w:lang w:val="ro-MD"/>
        </w:rPr>
        <w:t>Ca u</w:t>
      </w:r>
      <w:r w:rsidR="003E3FF1" w:rsidRPr="00CE47C2">
        <w:rPr>
          <w:rFonts w:asciiTheme="majorHAnsi" w:eastAsia="Calibri" w:hAnsiTheme="majorHAnsi" w:cstheme="majorHAnsi"/>
          <w:sz w:val="24"/>
          <w:szCs w:val="24"/>
          <w:lang w:val="ro-MD"/>
        </w:rPr>
        <w:t>rmare a activităților de audit</w:t>
      </w:r>
      <w:r w:rsidR="00A27807">
        <w:rPr>
          <w:rFonts w:asciiTheme="majorHAnsi" w:eastAsia="Calibri" w:hAnsiTheme="majorHAnsi" w:cstheme="majorHAnsi"/>
          <w:sz w:val="24"/>
          <w:szCs w:val="24"/>
          <w:lang w:val="ro-MD"/>
        </w:rPr>
        <w:t xml:space="preserve"> desfășurate,</w:t>
      </w:r>
      <w:r w:rsidR="003E3FF1" w:rsidRPr="00CE47C2">
        <w:rPr>
          <w:rFonts w:asciiTheme="majorHAnsi" w:eastAsia="Calibri" w:hAnsiTheme="majorHAnsi" w:cstheme="majorHAnsi"/>
          <w:sz w:val="24"/>
          <w:szCs w:val="24"/>
          <w:lang w:val="ro-MD"/>
        </w:rPr>
        <w:t xml:space="preserve"> s-a constatat că 2 entități, pe perioada de referință, au încheiat 9 contracte în valoare de 450,6 mii lei</w:t>
      </w:r>
      <w:r w:rsidR="003E3FF1" w:rsidRPr="00CE47C2">
        <w:rPr>
          <w:rFonts w:asciiTheme="majorHAnsi" w:hAnsiTheme="majorHAnsi" w:cstheme="majorHAnsi"/>
          <w:vertAlign w:val="superscript"/>
          <w:lang w:val="ro-MD"/>
        </w:rPr>
        <w:footnoteReference w:id="81"/>
      </w:r>
      <w:r w:rsidR="003E3FF1" w:rsidRPr="00CE47C2">
        <w:rPr>
          <w:rFonts w:asciiTheme="majorHAnsi" w:eastAsia="Calibri" w:hAnsiTheme="majorHAnsi" w:cstheme="majorHAnsi"/>
          <w:sz w:val="24"/>
          <w:szCs w:val="24"/>
          <w:lang w:val="ro-MD"/>
        </w:rPr>
        <w:t xml:space="preserve">, din care AIPA – </w:t>
      </w:r>
      <w:r w:rsidR="00D164D3">
        <w:rPr>
          <w:rFonts w:asciiTheme="majorHAnsi" w:eastAsia="Calibri" w:hAnsiTheme="majorHAnsi" w:cstheme="majorHAnsi"/>
          <w:sz w:val="24"/>
          <w:szCs w:val="24"/>
          <w:lang w:val="ro-MD"/>
        </w:rPr>
        <w:t xml:space="preserve">de </w:t>
      </w:r>
      <w:r w:rsidR="003E3FF1" w:rsidRPr="00CE47C2">
        <w:rPr>
          <w:rFonts w:asciiTheme="majorHAnsi" w:eastAsia="Calibri" w:hAnsiTheme="majorHAnsi" w:cstheme="majorHAnsi"/>
          <w:sz w:val="24"/>
          <w:szCs w:val="24"/>
          <w:lang w:val="ro-MD"/>
        </w:rPr>
        <w:t>prestări servicii TI (256,4 mii lei)</w:t>
      </w:r>
      <w:r w:rsidR="00D164D3">
        <w:rPr>
          <w:rFonts w:asciiTheme="majorHAnsi" w:eastAsia="Calibri" w:hAnsiTheme="majorHAnsi" w:cstheme="majorHAnsi"/>
          <w:sz w:val="24"/>
          <w:szCs w:val="24"/>
          <w:lang w:val="ro-MD"/>
        </w:rPr>
        <w:t>,</w:t>
      </w:r>
      <w:r w:rsidR="003E3FF1" w:rsidRPr="00CE47C2">
        <w:rPr>
          <w:rFonts w:asciiTheme="majorHAnsi" w:eastAsia="Calibri" w:hAnsiTheme="majorHAnsi" w:cstheme="majorHAnsi"/>
          <w:sz w:val="24"/>
          <w:szCs w:val="24"/>
          <w:lang w:val="ro-MD"/>
        </w:rPr>
        <w:t xml:space="preserve"> și IȘPHTA – </w:t>
      </w:r>
      <w:r w:rsidR="00D164D3">
        <w:rPr>
          <w:rFonts w:asciiTheme="majorHAnsi" w:eastAsia="Calibri" w:hAnsiTheme="majorHAnsi" w:cstheme="majorHAnsi"/>
          <w:sz w:val="24"/>
          <w:szCs w:val="24"/>
          <w:lang w:val="ro-MD"/>
        </w:rPr>
        <w:t xml:space="preserve">de executare a </w:t>
      </w:r>
      <w:r w:rsidR="003E3FF1" w:rsidRPr="00CE47C2">
        <w:rPr>
          <w:rFonts w:asciiTheme="majorHAnsi" w:eastAsia="Calibri" w:hAnsiTheme="majorHAnsi" w:cstheme="majorHAnsi"/>
          <w:sz w:val="24"/>
          <w:szCs w:val="24"/>
          <w:lang w:val="ro-MD"/>
        </w:rPr>
        <w:t>lucrări</w:t>
      </w:r>
      <w:r w:rsidR="00D164D3">
        <w:rPr>
          <w:rFonts w:asciiTheme="majorHAnsi" w:eastAsia="Calibri" w:hAnsiTheme="majorHAnsi" w:cstheme="majorHAnsi"/>
          <w:sz w:val="24"/>
          <w:szCs w:val="24"/>
          <w:lang w:val="ro-MD"/>
        </w:rPr>
        <w:t>lor</w:t>
      </w:r>
      <w:r w:rsidR="003E3FF1" w:rsidRPr="00CE47C2">
        <w:rPr>
          <w:rFonts w:asciiTheme="majorHAnsi" w:eastAsia="Calibri" w:hAnsiTheme="majorHAnsi" w:cstheme="majorHAnsi"/>
          <w:sz w:val="24"/>
          <w:szCs w:val="24"/>
          <w:lang w:val="ro-MD"/>
        </w:rPr>
        <w:t xml:space="preserve"> </w:t>
      </w:r>
      <w:r w:rsidR="00AA20EB" w:rsidRPr="00CE47C2">
        <w:rPr>
          <w:rFonts w:asciiTheme="majorHAnsi" w:eastAsia="Calibri" w:hAnsiTheme="majorHAnsi" w:cstheme="majorHAnsi"/>
          <w:sz w:val="24"/>
          <w:szCs w:val="24"/>
          <w:lang w:val="ro-MD"/>
        </w:rPr>
        <w:t>de reparații</w:t>
      </w:r>
      <w:r w:rsidR="003E3FF1" w:rsidRPr="00CE47C2">
        <w:rPr>
          <w:rFonts w:asciiTheme="majorHAnsi" w:eastAsia="Calibri" w:hAnsiTheme="majorHAnsi" w:cstheme="majorHAnsi"/>
          <w:sz w:val="24"/>
          <w:szCs w:val="24"/>
          <w:lang w:val="ro-MD"/>
        </w:rPr>
        <w:t xml:space="preserve"> (194,2 mii lei), cu operatori economici, </w:t>
      </w:r>
      <w:r w:rsidR="00AA20EB" w:rsidRPr="00CE47C2">
        <w:rPr>
          <w:rFonts w:asciiTheme="majorHAnsi" w:eastAsia="Calibri" w:hAnsiTheme="majorHAnsi" w:cstheme="majorHAnsi"/>
          <w:sz w:val="24"/>
          <w:szCs w:val="24"/>
          <w:lang w:val="ro-MD"/>
        </w:rPr>
        <w:t xml:space="preserve">persoane fizice, </w:t>
      </w:r>
      <w:r w:rsidR="003E3FF1" w:rsidRPr="00CE47C2">
        <w:rPr>
          <w:rFonts w:asciiTheme="majorHAnsi" w:eastAsia="Calibri" w:hAnsiTheme="majorHAnsi" w:cstheme="majorHAnsi"/>
          <w:sz w:val="24"/>
          <w:szCs w:val="24"/>
          <w:lang w:val="ro-MD"/>
        </w:rPr>
        <w:t>cetățeni a</w:t>
      </w:r>
      <w:r w:rsidR="00A27807">
        <w:rPr>
          <w:rFonts w:asciiTheme="majorHAnsi" w:eastAsia="Calibri" w:hAnsiTheme="majorHAnsi" w:cstheme="majorHAnsi"/>
          <w:sz w:val="24"/>
          <w:szCs w:val="24"/>
          <w:lang w:val="ro-MD"/>
        </w:rPr>
        <w:t>i</w:t>
      </w:r>
      <w:r w:rsidR="003E3FF1" w:rsidRPr="00CE47C2">
        <w:rPr>
          <w:rFonts w:asciiTheme="majorHAnsi" w:eastAsia="Calibri" w:hAnsiTheme="majorHAnsi" w:cstheme="majorHAnsi"/>
          <w:sz w:val="24"/>
          <w:szCs w:val="24"/>
          <w:lang w:val="ro-MD"/>
        </w:rPr>
        <w:t xml:space="preserve"> RM, nefiind înregistrată în acest sens activitatea antreprenorială. Această situație relevă o compromitere a </w:t>
      </w:r>
      <w:r w:rsidR="00AA20EB" w:rsidRPr="00CE47C2">
        <w:rPr>
          <w:rFonts w:asciiTheme="majorHAnsi" w:eastAsia="Calibri" w:hAnsiTheme="majorHAnsi" w:cstheme="majorHAnsi"/>
          <w:sz w:val="24"/>
          <w:szCs w:val="24"/>
          <w:lang w:val="ro-MD"/>
        </w:rPr>
        <w:t>prevederilor</w:t>
      </w:r>
      <w:r w:rsidR="003E3FF1" w:rsidRPr="00CE47C2">
        <w:rPr>
          <w:rFonts w:asciiTheme="majorHAnsi" w:eastAsia="Calibri" w:hAnsiTheme="majorHAnsi" w:cstheme="majorHAnsi"/>
          <w:sz w:val="24"/>
          <w:szCs w:val="24"/>
          <w:lang w:val="ro-MD"/>
        </w:rPr>
        <w:t xml:space="preserve"> legale privind asigurarea conformității de participare a ofertanților, în derularea procedurii de achiziție publică de valoare mică.</w:t>
      </w:r>
    </w:p>
    <w:p w14:paraId="665BF4A5" w14:textId="279B6184" w:rsidR="00B31FA1" w:rsidRPr="00CE47C2" w:rsidRDefault="003E3FF1" w:rsidP="00BE7944">
      <w:pPr>
        <w:spacing w:after="0" w:line="276" w:lineRule="auto"/>
        <w:ind w:firstLine="706"/>
        <w:contextualSpacing/>
        <w:jc w:val="both"/>
        <w:rPr>
          <w:rFonts w:asciiTheme="majorHAnsi" w:eastAsia="Calibri" w:hAnsiTheme="majorHAnsi" w:cstheme="majorHAnsi"/>
          <w:sz w:val="24"/>
          <w:szCs w:val="24"/>
          <w:lang w:val="ro-MD"/>
        </w:rPr>
      </w:pPr>
      <w:r w:rsidRPr="00CE47C2">
        <w:rPr>
          <w:rFonts w:asciiTheme="majorHAnsi" w:eastAsia="Calibri" w:hAnsiTheme="majorHAnsi" w:cstheme="majorHAnsi"/>
          <w:sz w:val="24"/>
          <w:szCs w:val="24"/>
          <w:lang w:val="ro-MD"/>
        </w:rPr>
        <w:t>Cu referire la achiziția efectuată de către AIPA</w:t>
      </w:r>
      <w:r w:rsidR="00F516E6">
        <w:rPr>
          <w:rFonts w:asciiTheme="majorHAnsi" w:eastAsia="Calibri" w:hAnsiTheme="majorHAnsi" w:cstheme="majorHAnsi"/>
          <w:sz w:val="24"/>
          <w:szCs w:val="24"/>
          <w:lang w:val="ro-MD"/>
        </w:rPr>
        <w:t>în</w:t>
      </w:r>
      <w:r w:rsidRPr="00CE47C2">
        <w:rPr>
          <w:rFonts w:asciiTheme="majorHAnsi" w:eastAsia="Calibri" w:hAnsiTheme="majorHAnsi" w:cstheme="majorHAnsi"/>
          <w:sz w:val="24"/>
          <w:szCs w:val="24"/>
          <w:lang w:val="ro-MD"/>
        </w:rPr>
        <w:t xml:space="preserve"> anii 2019-2020 p</w:t>
      </w:r>
      <w:r w:rsidR="001175B2" w:rsidRPr="00CE47C2">
        <w:rPr>
          <w:rFonts w:asciiTheme="majorHAnsi" w:eastAsia="Calibri" w:hAnsiTheme="majorHAnsi" w:cstheme="majorHAnsi"/>
          <w:sz w:val="24"/>
          <w:szCs w:val="24"/>
          <w:lang w:val="ro-MD"/>
        </w:rPr>
        <w:t>rivind</w:t>
      </w:r>
      <w:r w:rsidRPr="00CE47C2">
        <w:rPr>
          <w:rFonts w:asciiTheme="majorHAnsi" w:eastAsia="Calibri" w:hAnsiTheme="majorHAnsi" w:cstheme="majorHAnsi"/>
          <w:sz w:val="24"/>
          <w:szCs w:val="24"/>
          <w:lang w:val="ro-MD"/>
        </w:rPr>
        <w:t xml:space="preserve"> prestarea serviciilor TI, auditul relevă că ofertele de preț</w:t>
      </w:r>
      <w:r w:rsidR="00F516E6">
        <w:rPr>
          <w:rFonts w:asciiTheme="majorHAnsi" w:eastAsia="Calibri" w:hAnsiTheme="majorHAnsi" w:cstheme="majorHAnsi"/>
          <w:sz w:val="24"/>
          <w:szCs w:val="24"/>
          <w:lang w:val="ro-MD"/>
        </w:rPr>
        <w:t>uri</w:t>
      </w:r>
      <w:r w:rsidRPr="00CE47C2">
        <w:rPr>
          <w:rFonts w:asciiTheme="majorHAnsi" w:eastAsia="Calibri" w:hAnsiTheme="majorHAnsi" w:cstheme="majorHAnsi"/>
          <w:sz w:val="24"/>
          <w:szCs w:val="24"/>
          <w:lang w:val="ro-MD"/>
        </w:rPr>
        <w:t xml:space="preserve"> au fost depuse de către aceeași persoană, pentru fiecare an </w:t>
      </w:r>
      <w:r w:rsidR="00B31FA1" w:rsidRPr="00CE47C2">
        <w:rPr>
          <w:rFonts w:asciiTheme="majorHAnsi" w:eastAsia="Calibri" w:hAnsiTheme="majorHAnsi" w:cstheme="majorHAnsi"/>
          <w:sz w:val="24"/>
          <w:szCs w:val="24"/>
          <w:lang w:val="ro-MD"/>
        </w:rPr>
        <w:t>consecutiv</w:t>
      </w:r>
      <w:r w:rsidR="001175B2" w:rsidRPr="00CE47C2">
        <w:rPr>
          <w:rFonts w:asciiTheme="majorHAnsi" w:eastAsia="Calibri" w:hAnsiTheme="majorHAnsi" w:cstheme="majorHAnsi"/>
          <w:sz w:val="24"/>
          <w:szCs w:val="24"/>
          <w:lang w:val="ro-MD"/>
        </w:rPr>
        <w:t>,</w:t>
      </w:r>
      <w:r w:rsidRPr="00CE47C2">
        <w:rPr>
          <w:rFonts w:asciiTheme="majorHAnsi" w:eastAsia="Calibri" w:hAnsiTheme="majorHAnsi" w:cstheme="majorHAnsi"/>
          <w:sz w:val="24"/>
          <w:szCs w:val="24"/>
          <w:lang w:val="ro-MD"/>
        </w:rPr>
        <w:t xml:space="preserve"> în valoare de 265,0 mii lei și 227,0 mii lei, fără TVA, iar contractele au fost încheiate cu sume de 97,0 mii lei și 159,4 mii lei, fără TVA. Cheltuielile de facto suportate de către autoritatea </w:t>
      </w:r>
      <w:r w:rsidR="00947725" w:rsidRPr="00CE47C2">
        <w:rPr>
          <w:rFonts w:asciiTheme="majorHAnsi" w:eastAsia="Calibri" w:hAnsiTheme="majorHAnsi" w:cstheme="majorHAnsi"/>
          <w:sz w:val="24"/>
          <w:szCs w:val="24"/>
          <w:lang w:val="ro-MD"/>
        </w:rPr>
        <w:t>contractantă</w:t>
      </w:r>
      <w:r w:rsidRPr="00CE47C2">
        <w:rPr>
          <w:rFonts w:asciiTheme="majorHAnsi" w:eastAsia="Calibri" w:hAnsiTheme="majorHAnsi" w:cstheme="majorHAnsi"/>
          <w:sz w:val="24"/>
          <w:szCs w:val="24"/>
          <w:lang w:val="ro-MD"/>
        </w:rPr>
        <w:t xml:space="preserve"> pentru aceste contracte au însumat 119,3</w:t>
      </w:r>
      <w:r w:rsidRPr="00CE47C2">
        <w:rPr>
          <w:rFonts w:asciiTheme="majorHAnsi" w:eastAsia="Calibri" w:hAnsiTheme="majorHAnsi" w:cstheme="majorHAnsi"/>
          <w:sz w:val="24"/>
          <w:szCs w:val="24"/>
          <w:vertAlign w:val="superscript"/>
          <w:lang w:val="ro-MD"/>
        </w:rPr>
        <w:footnoteReference w:id="82"/>
      </w:r>
      <w:r w:rsidRPr="00CE47C2">
        <w:rPr>
          <w:rFonts w:asciiTheme="majorHAnsi" w:eastAsia="Calibri" w:hAnsiTheme="majorHAnsi" w:cstheme="majorHAnsi"/>
          <w:sz w:val="24"/>
          <w:szCs w:val="24"/>
          <w:lang w:val="ro-MD"/>
        </w:rPr>
        <w:t xml:space="preserve"> mii lei și 196,1</w:t>
      </w:r>
      <w:r w:rsidRPr="00CE47C2">
        <w:rPr>
          <w:rFonts w:asciiTheme="majorHAnsi" w:eastAsia="Calibri" w:hAnsiTheme="majorHAnsi" w:cstheme="majorHAnsi"/>
          <w:sz w:val="24"/>
          <w:szCs w:val="24"/>
          <w:vertAlign w:val="superscript"/>
          <w:lang w:val="ro-MD"/>
        </w:rPr>
        <w:footnoteReference w:id="83"/>
      </w:r>
      <w:r w:rsidRPr="00CE47C2">
        <w:rPr>
          <w:rFonts w:asciiTheme="majorHAnsi" w:eastAsia="Calibri" w:hAnsiTheme="majorHAnsi" w:cstheme="majorHAnsi"/>
          <w:sz w:val="24"/>
          <w:szCs w:val="24"/>
          <w:lang w:val="ro-MD"/>
        </w:rPr>
        <w:t xml:space="preserve"> mii lei.</w:t>
      </w:r>
    </w:p>
    <w:p w14:paraId="70C5499C" w14:textId="24B5E3CD" w:rsidR="003E3FF1" w:rsidRPr="00CE47C2" w:rsidRDefault="00B31FA1" w:rsidP="00BE7944">
      <w:pPr>
        <w:spacing w:after="0" w:line="276" w:lineRule="auto"/>
        <w:ind w:firstLine="706"/>
        <w:contextualSpacing/>
        <w:jc w:val="both"/>
        <w:rPr>
          <w:rFonts w:asciiTheme="majorHAnsi" w:hAnsiTheme="majorHAnsi" w:cstheme="majorHAnsi"/>
          <w:lang w:val="ro-MD"/>
        </w:rPr>
      </w:pPr>
      <w:r w:rsidRPr="00CE47C2">
        <w:rPr>
          <w:rFonts w:asciiTheme="majorHAnsi" w:eastAsia="Calibri" w:hAnsiTheme="majorHAnsi" w:cstheme="majorHAnsi"/>
          <w:sz w:val="24"/>
          <w:szCs w:val="24"/>
          <w:lang w:val="ro-MD"/>
        </w:rPr>
        <w:t>Având în vedere că o</w:t>
      </w:r>
      <w:r w:rsidRPr="00CE47C2">
        <w:rPr>
          <w:rFonts w:asciiTheme="majorHAnsi" w:hAnsiTheme="majorHAnsi" w:cstheme="majorHAnsi"/>
          <w:sz w:val="24"/>
          <w:szCs w:val="24"/>
          <w:lang w:val="ro-MD"/>
        </w:rPr>
        <w:t>ferta are caracter obligatoriu din punctul de vedere al conținutului, pe toată perioada de valabilitate stabilită de către autoritatea contractantă</w:t>
      </w:r>
      <w:r w:rsidRPr="00CE47C2">
        <w:rPr>
          <w:rStyle w:val="FootnoteReference"/>
          <w:rFonts w:asciiTheme="majorHAnsi" w:hAnsiTheme="majorHAnsi" w:cstheme="majorHAnsi"/>
          <w:sz w:val="24"/>
          <w:szCs w:val="24"/>
          <w:lang w:val="ro-MD"/>
        </w:rPr>
        <w:footnoteReference w:id="84"/>
      </w:r>
      <w:r w:rsidR="00F516E6">
        <w:rPr>
          <w:rFonts w:asciiTheme="majorHAnsi" w:hAnsiTheme="majorHAnsi" w:cstheme="majorHAnsi"/>
          <w:sz w:val="24"/>
          <w:szCs w:val="24"/>
          <w:lang w:val="ro-MD"/>
        </w:rPr>
        <w:t>,</w:t>
      </w:r>
      <w:r w:rsidRPr="00CE47C2">
        <w:rPr>
          <w:rFonts w:asciiTheme="majorHAnsi" w:hAnsiTheme="majorHAnsi" w:cstheme="majorHAnsi"/>
          <w:lang w:val="ro-MD"/>
        </w:rPr>
        <w:t xml:space="preserve"> </w:t>
      </w:r>
      <w:r w:rsidR="00FB527B" w:rsidRPr="00CE47C2">
        <w:rPr>
          <w:rFonts w:asciiTheme="majorHAnsi" w:hAnsiTheme="majorHAnsi" w:cstheme="majorHAnsi"/>
          <w:sz w:val="24"/>
          <w:szCs w:val="24"/>
          <w:lang w:val="ro-MD"/>
        </w:rPr>
        <w:t>s-a atestat modificarea acesteia prin neoferirea clară a alocațiilor disponibile pentru realizarea serviciilor necesare. Totodată</w:t>
      </w:r>
      <w:r w:rsidR="00F516E6">
        <w:rPr>
          <w:rFonts w:asciiTheme="majorHAnsi" w:hAnsiTheme="majorHAnsi" w:cstheme="majorHAnsi"/>
          <w:sz w:val="24"/>
          <w:szCs w:val="24"/>
          <w:lang w:val="ro-MD"/>
        </w:rPr>
        <w:t>,</w:t>
      </w:r>
      <w:r w:rsidR="00FB527B" w:rsidRPr="00CE47C2">
        <w:rPr>
          <w:rFonts w:asciiTheme="majorHAnsi" w:hAnsiTheme="majorHAnsi" w:cstheme="majorHAnsi"/>
          <w:sz w:val="24"/>
          <w:szCs w:val="24"/>
          <w:lang w:val="ro-MD"/>
        </w:rPr>
        <w:t xml:space="preserve"> se menționează că, urmare a </w:t>
      </w:r>
      <w:r w:rsidR="001175B2" w:rsidRPr="00CE47C2">
        <w:rPr>
          <w:rFonts w:asciiTheme="majorHAnsi" w:hAnsiTheme="majorHAnsi" w:cstheme="majorHAnsi"/>
          <w:sz w:val="24"/>
          <w:szCs w:val="24"/>
          <w:lang w:val="ro-MD"/>
        </w:rPr>
        <w:t>reorganizării instituției publice, la data de 13.05.2019 a demisionat programatorul-analist, oferind prin cumul serviciile sale în Secția securitate și tehnologii informaționale.</w:t>
      </w:r>
      <w:r w:rsidR="001175B2" w:rsidRPr="00CE47C2">
        <w:rPr>
          <w:rFonts w:asciiTheme="majorHAnsi" w:hAnsiTheme="majorHAnsi" w:cstheme="majorHAnsi"/>
          <w:lang w:val="ro-MD"/>
        </w:rPr>
        <w:t xml:space="preserve"> </w:t>
      </w:r>
      <w:r w:rsidR="003E3FF1" w:rsidRPr="00CE47C2">
        <w:rPr>
          <w:rFonts w:asciiTheme="majorHAnsi" w:eastAsia="Calibri" w:hAnsiTheme="majorHAnsi" w:cstheme="majorHAnsi"/>
          <w:sz w:val="24"/>
          <w:szCs w:val="24"/>
          <w:lang w:val="ro-MD"/>
        </w:rPr>
        <w:t>Ca rezultat, din partea autorității contractante nu a fost asigurată transparența și obiectivitatea ac</w:t>
      </w:r>
      <w:r w:rsidR="001175B2" w:rsidRPr="00CE47C2">
        <w:rPr>
          <w:rFonts w:asciiTheme="majorHAnsi" w:eastAsia="Calibri" w:hAnsiTheme="majorHAnsi" w:cstheme="majorHAnsi"/>
          <w:sz w:val="24"/>
          <w:szCs w:val="24"/>
          <w:lang w:val="ro-MD"/>
        </w:rPr>
        <w:t>hiziției de valoare mică</w:t>
      </w:r>
      <w:r w:rsidR="00F516E6">
        <w:rPr>
          <w:rFonts w:asciiTheme="majorHAnsi" w:eastAsia="Calibri" w:hAnsiTheme="majorHAnsi" w:cstheme="majorHAnsi"/>
          <w:sz w:val="24"/>
          <w:szCs w:val="24"/>
          <w:lang w:val="ro-MD"/>
        </w:rPr>
        <w:t>,</w:t>
      </w:r>
      <w:r w:rsidR="001175B2" w:rsidRPr="00CE47C2">
        <w:rPr>
          <w:rFonts w:asciiTheme="majorHAnsi" w:eastAsia="Calibri" w:hAnsiTheme="majorHAnsi" w:cstheme="majorHAnsi"/>
          <w:sz w:val="24"/>
          <w:szCs w:val="24"/>
          <w:lang w:val="ro-MD"/>
        </w:rPr>
        <w:t xml:space="preserve"> </w:t>
      </w:r>
      <w:r w:rsidR="003E3FF1" w:rsidRPr="00CE47C2">
        <w:rPr>
          <w:rFonts w:asciiTheme="majorHAnsi" w:eastAsia="Calibri" w:hAnsiTheme="majorHAnsi" w:cstheme="majorHAnsi"/>
          <w:sz w:val="24"/>
          <w:szCs w:val="24"/>
          <w:lang w:val="ro-MD"/>
        </w:rPr>
        <w:t xml:space="preserve">precum și oferirea neclară a finanțării serviciilor prestate prin diminuarea </w:t>
      </w:r>
      <w:r w:rsidR="001175B2" w:rsidRPr="00CE47C2">
        <w:rPr>
          <w:rFonts w:asciiTheme="majorHAnsi" w:eastAsia="Calibri" w:hAnsiTheme="majorHAnsi" w:cstheme="majorHAnsi"/>
          <w:sz w:val="24"/>
          <w:szCs w:val="24"/>
          <w:lang w:val="ro-MD"/>
        </w:rPr>
        <w:t xml:space="preserve">substanțială </w:t>
      </w:r>
      <w:r w:rsidR="003E3FF1" w:rsidRPr="00CE47C2">
        <w:rPr>
          <w:rFonts w:asciiTheme="majorHAnsi" w:eastAsia="Calibri" w:hAnsiTheme="majorHAnsi" w:cstheme="majorHAnsi"/>
          <w:sz w:val="24"/>
          <w:szCs w:val="24"/>
          <w:lang w:val="ro-MD"/>
        </w:rPr>
        <w:t>a acestora.</w:t>
      </w:r>
    </w:p>
    <w:p w14:paraId="5BA5E68C" w14:textId="77777777" w:rsidR="003E3FF1" w:rsidRPr="00CE47C2" w:rsidRDefault="003E3FF1" w:rsidP="00BE7944">
      <w:pPr>
        <w:keepNext/>
        <w:framePr w:dropCap="drop" w:lines="3" w:h="926" w:hRule="exact" w:wrap="around" w:vAnchor="text" w:hAnchor="page" w:x="8238" w:y="19"/>
        <w:numPr>
          <w:ilvl w:val="0"/>
          <w:numId w:val="10"/>
        </w:numPr>
        <w:tabs>
          <w:tab w:val="left" w:pos="0"/>
        </w:tabs>
        <w:spacing w:after="0" w:line="276" w:lineRule="auto"/>
        <w:jc w:val="both"/>
        <w:textAlignment w:val="baseline"/>
        <w:rPr>
          <w:rFonts w:asciiTheme="majorHAnsi" w:eastAsia="Calibri" w:hAnsiTheme="majorHAnsi" w:cstheme="majorHAnsi"/>
          <w:position w:val="-8"/>
          <w:sz w:val="105"/>
          <w:szCs w:val="24"/>
          <w:lang w:val="ro-MD"/>
        </w:rPr>
      </w:pPr>
    </w:p>
    <w:p w14:paraId="068A72E3" w14:textId="07375243" w:rsidR="003E3FF1" w:rsidRPr="00CE47C2" w:rsidRDefault="003E3FF1" w:rsidP="00BE7944">
      <w:pPr>
        <w:tabs>
          <w:tab w:val="left" w:pos="0"/>
        </w:tabs>
        <w:spacing w:after="0" w:line="276" w:lineRule="auto"/>
        <w:ind w:firstLine="720"/>
        <w:contextualSpacing/>
        <w:jc w:val="both"/>
        <w:rPr>
          <w:rFonts w:asciiTheme="majorHAnsi" w:eastAsia="Calibri" w:hAnsiTheme="majorHAnsi" w:cstheme="majorHAnsi"/>
          <w:sz w:val="24"/>
          <w:szCs w:val="24"/>
          <w:lang w:val="ro-MD"/>
        </w:rPr>
      </w:pPr>
      <w:r w:rsidRPr="00CE47C2">
        <w:rPr>
          <w:rFonts w:asciiTheme="majorHAnsi" w:eastAsia="Calibri" w:hAnsiTheme="majorHAnsi" w:cstheme="majorHAnsi"/>
          <w:sz w:val="24"/>
          <w:szCs w:val="24"/>
          <w:lang w:val="ro-MD"/>
        </w:rPr>
        <w:t xml:space="preserve">La verificarea lucrărilor contractate de către IȘPHTA, s-a constatat că, în anul 2019, Institutul, pentru </w:t>
      </w:r>
      <w:r w:rsidR="00B31FA1" w:rsidRPr="00CE47C2">
        <w:rPr>
          <w:rFonts w:asciiTheme="majorHAnsi" w:eastAsia="Calibri" w:hAnsiTheme="majorHAnsi" w:cstheme="majorHAnsi"/>
          <w:sz w:val="24"/>
          <w:szCs w:val="24"/>
          <w:lang w:val="ro-MD"/>
        </w:rPr>
        <w:t>reparația</w:t>
      </w:r>
      <w:r w:rsidRPr="00CE47C2">
        <w:rPr>
          <w:rFonts w:asciiTheme="majorHAnsi" w:eastAsia="Calibri" w:hAnsiTheme="majorHAnsi" w:cstheme="majorHAnsi"/>
          <w:sz w:val="24"/>
          <w:szCs w:val="24"/>
          <w:lang w:val="ro-MD"/>
        </w:rPr>
        <w:t xml:space="preserve"> scărilor </w:t>
      </w:r>
      <w:r w:rsidR="00F516E6">
        <w:rPr>
          <w:rFonts w:asciiTheme="majorHAnsi" w:eastAsia="Calibri" w:hAnsiTheme="majorHAnsi" w:cstheme="majorHAnsi"/>
          <w:sz w:val="24"/>
          <w:szCs w:val="24"/>
          <w:lang w:val="ro-MD"/>
        </w:rPr>
        <w:t>la</w:t>
      </w:r>
      <w:r w:rsidRPr="00CE47C2">
        <w:rPr>
          <w:rFonts w:asciiTheme="majorHAnsi" w:eastAsia="Calibri" w:hAnsiTheme="majorHAnsi" w:cstheme="majorHAnsi"/>
          <w:sz w:val="24"/>
          <w:szCs w:val="24"/>
          <w:lang w:val="ro-MD"/>
        </w:rPr>
        <w:t xml:space="preserve"> intrare</w:t>
      </w:r>
      <w:r w:rsidR="00F516E6">
        <w:rPr>
          <w:rFonts w:asciiTheme="majorHAnsi" w:eastAsia="Calibri" w:hAnsiTheme="majorHAnsi" w:cstheme="majorHAnsi"/>
          <w:sz w:val="24"/>
          <w:szCs w:val="24"/>
          <w:lang w:val="ro-MD"/>
        </w:rPr>
        <w:t>a</w:t>
      </w:r>
      <w:r w:rsidRPr="00CE47C2">
        <w:rPr>
          <w:rFonts w:asciiTheme="majorHAnsi" w:eastAsia="Calibri" w:hAnsiTheme="majorHAnsi" w:cstheme="majorHAnsi"/>
          <w:sz w:val="24"/>
          <w:szCs w:val="24"/>
          <w:lang w:val="ro-MD"/>
        </w:rPr>
        <w:t xml:space="preserve"> în blocul de laborator, a încheiat 2 contracte</w:t>
      </w:r>
      <w:r w:rsidRPr="00CE47C2">
        <w:rPr>
          <w:rFonts w:asciiTheme="majorHAnsi" w:eastAsia="Calibri" w:hAnsiTheme="majorHAnsi" w:cstheme="majorHAnsi"/>
          <w:sz w:val="24"/>
          <w:szCs w:val="24"/>
          <w:vertAlign w:val="superscript"/>
          <w:lang w:val="ro-MD"/>
        </w:rPr>
        <w:footnoteReference w:id="85"/>
      </w:r>
      <w:r w:rsidRPr="00CE47C2">
        <w:rPr>
          <w:rFonts w:asciiTheme="majorHAnsi" w:eastAsia="Calibri" w:hAnsiTheme="majorHAnsi" w:cstheme="majorHAnsi"/>
          <w:sz w:val="24"/>
          <w:szCs w:val="24"/>
          <w:lang w:val="ro-MD"/>
        </w:rPr>
        <w:t xml:space="preserve"> a câte 17,8 </w:t>
      </w:r>
      <w:r w:rsidRPr="00CE47C2">
        <w:rPr>
          <w:rFonts w:asciiTheme="majorHAnsi" w:eastAsia="Calibri" w:hAnsiTheme="majorHAnsi" w:cstheme="majorHAnsi"/>
          <w:sz w:val="24"/>
          <w:szCs w:val="24"/>
          <w:lang w:val="ro-MD"/>
        </w:rPr>
        <w:lastRenderedPageBreak/>
        <w:t xml:space="preserve">mii lei fiecare. În specificația acestora </w:t>
      </w:r>
      <w:r w:rsidR="00F516E6">
        <w:rPr>
          <w:rFonts w:asciiTheme="majorHAnsi" w:eastAsia="Calibri" w:hAnsiTheme="majorHAnsi" w:cstheme="majorHAnsi"/>
          <w:sz w:val="24"/>
          <w:szCs w:val="24"/>
          <w:lang w:val="ro-MD"/>
        </w:rPr>
        <w:t>a fost</w:t>
      </w:r>
      <w:r w:rsidRPr="00CE47C2">
        <w:rPr>
          <w:rFonts w:asciiTheme="majorHAnsi" w:eastAsia="Calibri" w:hAnsiTheme="majorHAnsi" w:cstheme="majorHAnsi"/>
          <w:sz w:val="24"/>
          <w:szCs w:val="24"/>
          <w:lang w:val="ro-MD"/>
        </w:rPr>
        <w:t xml:space="preserve"> indicată aceeași suprafață de lucrări (</w:t>
      </w:r>
      <w:r w:rsidR="00385433">
        <w:rPr>
          <w:rFonts w:asciiTheme="majorHAnsi" w:eastAsia="Calibri" w:hAnsiTheme="majorHAnsi" w:cstheme="majorHAnsi"/>
          <w:sz w:val="24"/>
          <w:szCs w:val="24"/>
          <w:lang w:val="ro-MD"/>
        </w:rPr>
        <w:t xml:space="preserve">de </w:t>
      </w:r>
      <w:r w:rsidRPr="00CE47C2">
        <w:rPr>
          <w:rFonts w:asciiTheme="majorHAnsi" w:eastAsia="Calibri" w:hAnsiTheme="majorHAnsi" w:cstheme="majorHAnsi"/>
          <w:sz w:val="24"/>
          <w:szCs w:val="24"/>
          <w:lang w:val="ro-MD"/>
        </w:rPr>
        <w:t>ex.</w:t>
      </w:r>
      <w:r w:rsidR="00385433">
        <w:rPr>
          <w:rFonts w:asciiTheme="majorHAnsi" w:eastAsia="Calibri" w:hAnsiTheme="majorHAnsi" w:cstheme="majorHAnsi"/>
          <w:sz w:val="24"/>
          <w:szCs w:val="24"/>
          <w:lang w:val="ro-MD"/>
        </w:rPr>
        <w:t>,</w:t>
      </w:r>
      <w:r w:rsidRPr="00CE47C2">
        <w:rPr>
          <w:rFonts w:asciiTheme="majorHAnsi" w:eastAsia="Calibri" w:hAnsiTheme="majorHAnsi" w:cstheme="majorHAnsi"/>
          <w:sz w:val="24"/>
          <w:szCs w:val="24"/>
          <w:lang w:val="ro-MD"/>
        </w:rPr>
        <w:t xml:space="preserve"> montarea gresiei </w:t>
      </w:r>
      <w:r w:rsidR="00385433">
        <w:rPr>
          <w:rFonts w:asciiTheme="majorHAnsi" w:eastAsia="Calibri" w:hAnsiTheme="majorHAnsi" w:cstheme="majorHAnsi"/>
          <w:sz w:val="24"/>
          <w:szCs w:val="24"/>
          <w:lang w:val="ro-MD"/>
        </w:rPr>
        <w:t xml:space="preserve">pe o suprafață de </w:t>
      </w:r>
      <w:r w:rsidRPr="00CE47C2">
        <w:rPr>
          <w:rFonts w:asciiTheme="majorHAnsi" w:eastAsia="Calibri" w:hAnsiTheme="majorHAnsi" w:cstheme="majorHAnsi"/>
          <w:sz w:val="24"/>
          <w:szCs w:val="24"/>
          <w:lang w:val="ro-MD"/>
        </w:rPr>
        <w:t>40 m</w:t>
      </w:r>
      <w:r w:rsidRPr="00CE47C2">
        <w:rPr>
          <w:rFonts w:asciiTheme="majorHAnsi" w:eastAsia="Calibri" w:hAnsiTheme="majorHAnsi" w:cstheme="majorHAnsi"/>
          <w:sz w:val="24"/>
          <w:szCs w:val="24"/>
          <w:vertAlign w:val="superscript"/>
          <w:lang w:val="ro-MD"/>
        </w:rPr>
        <w:t>2</w:t>
      </w:r>
      <w:r w:rsidRPr="00CE47C2">
        <w:rPr>
          <w:rFonts w:asciiTheme="majorHAnsi" w:eastAsia="Calibri" w:hAnsiTheme="majorHAnsi" w:cstheme="majorHAnsi"/>
          <w:sz w:val="24"/>
          <w:szCs w:val="24"/>
          <w:lang w:val="ro-MD"/>
        </w:rPr>
        <w:t>), în pofida faptului că s-a achiziționat anterior, la data de 18.07.2019</w:t>
      </w:r>
      <w:r w:rsidRPr="00CE47C2">
        <w:rPr>
          <w:rFonts w:asciiTheme="majorHAnsi" w:eastAsia="Calibri" w:hAnsiTheme="majorHAnsi" w:cstheme="majorHAnsi"/>
          <w:sz w:val="24"/>
          <w:szCs w:val="24"/>
          <w:vertAlign w:val="superscript"/>
          <w:lang w:val="ro-MD"/>
        </w:rPr>
        <w:footnoteReference w:id="86"/>
      </w:r>
      <w:r w:rsidRPr="00CE47C2">
        <w:rPr>
          <w:rFonts w:asciiTheme="majorHAnsi" w:eastAsia="Calibri" w:hAnsiTheme="majorHAnsi" w:cstheme="majorHAnsi"/>
          <w:sz w:val="24"/>
          <w:szCs w:val="24"/>
          <w:lang w:val="ro-MD"/>
        </w:rPr>
        <w:t>, gresie klinker în cantitate de doar 40 m</w:t>
      </w:r>
      <w:r w:rsidRPr="00CE47C2">
        <w:rPr>
          <w:rFonts w:asciiTheme="majorHAnsi" w:eastAsia="Calibri" w:hAnsiTheme="majorHAnsi" w:cstheme="majorHAnsi"/>
          <w:sz w:val="24"/>
          <w:szCs w:val="24"/>
          <w:vertAlign w:val="superscript"/>
          <w:lang w:val="ro-MD"/>
        </w:rPr>
        <w:t>2</w:t>
      </w:r>
      <w:r w:rsidRPr="00CE47C2">
        <w:rPr>
          <w:rFonts w:asciiTheme="majorHAnsi" w:eastAsia="Calibri" w:hAnsiTheme="majorHAnsi" w:cstheme="majorHAnsi"/>
          <w:sz w:val="24"/>
          <w:szCs w:val="24"/>
          <w:lang w:val="ro-MD"/>
        </w:rPr>
        <w:t>. O situație similară s-a constatat la contractarea în anul 2020 a lucrărilor pentru reparația peretelui din laborator, cu suprafața de 167,2 m</w:t>
      </w:r>
      <w:r w:rsidRPr="00CE47C2">
        <w:rPr>
          <w:rFonts w:asciiTheme="majorHAnsi" w:eastAsia="Calibri" w:hAnsiTheme="majorHAnsi" w:cstheme="majorHAnsi"/>
          <w:sz w:val="24"/>
          <w:szCs w:val="24"/>
          <w:vertAlign w:val="superscript"/>
          <w:lang w:val="ro-MD"/>
        </w:rPr>
        <w:t xml:space="preserve">2 </w:t>
      </w:r>
      <w:r w:rsidRPr="00CE47C2">
        <w:rPr>
          <w:rFonts w:asciiTheme="majorHAnsi" w:eastAsia="Calibri" w:hAnsiTheme="majorHAnsi" w:cstheme="majorHAnsi"/>
          <w:sz w:val="24"/>
          <w:szCs w:val="24"/>
          <w:lang w:val="ro-MD"/>
        </w:rPr>
        <w:t>, prin încheiere</w:t>
      </w:r>
      <w:r w:rsidR="00F60319">
        <w:rPr>
          <w:rFonts w:asciiTheme="majorHAnsi" w:eastAsia="Calibri" w:hAnsiTheme="majorHAnsi" w:cstheme="majorHAnsi"/>
          <w:sz w:val="24"/>
          <w:szCs w:val="24"/>
          <w:lang w:val="ro-MD"/>
        </w:rPr>
        <w:t>a</w:t>
      </w:r>
      <w:r w:rsidRPr="00CE47C2">
        <w:rPr>
          <w:rFonts w:asciiTheme="majorHAnsi" w:eastAsia="Calibri" w:hAnsiTheme="majorHAnsi" w:cstheme="majorHAnsi"/>
          <w:sz w:val="24"/>
          <w:szCs w:val="24"/>
          <w:lang w:val="ro-MD"/>
        </w:rPr>
        <w:t xml:space="preserve"> a 2 contracte în sumă de 33,4 mii lei fiecare, cu specificarea </w:t>
      </w:r>
      <w:r w:rsidR="00B31FA1" w:rsidRPr="00CE47C2">
        <w:rPr>
          <w:rFonts w:asciiTheme="majorHAnsi" w:eastAsia="Calibri" w:hAnsiTheme="majorHAnsi" w:cstheme="majorHAnsi"/>
          <w:sz w:val="24"/>
          <w:szCs w:val="24"/>
          <w:lang w:val="ro-MD"/>
        </w:rPr>
        <w:t>aceluiași</w:t>
      </w:r>
      <w:r w:rsidRPr="00CE47C2">
        <w:rPr>
          <w:rFonts w:asciiTheme="majorHAnsi" w:eastAsia="Calibri" w:hAnsiTheme="majorHAnsi" w:cstheme="majorHAnsi"/>
          <w:sz w:val="24"/>
          <w:szCs w:val="24"/>
          <w:lang w:val="ro-MD"/>
        </w:rPr>
        <w:t xml:space="preserve"> volum. Lucrările au fost executate fără a fi determinată valoarea de deviz a construcțiilor reparate, lipsă fiind documentația de deviz, racordată </w:t>
      </w:r>
      <w:r w:rsidR="00B46310">
        <w:rPr>
          <w:rFonts w:asciiTheme="majorHAnsi" w:eastAsia="Calibri" w:hAnsiTheme="majorHAnsi" w:cstheme="majorHAnsi"/>
          <w:sz w:val="24"/>
          <w:szCs w:val="24"/>
          <w:lang w:val="ro-MD"/>
        </w:rPr>
        <w:t xml:space="preserve">la </w:t>
      </w:r>
      <w:r w:rsidRPr="00CE47C2">
        <w:rPr>
          <w:rFonts w:asciiTheme="majorHAnsi" w:eastAsia="Calibri" w:hAnsiTheme="majorHAnsi" w:cstheme="majorHAnsi"/>
          <w:sz w:val="24"/>
          <w:szCs w:val="24"/>
          <w:lang w:val="ro-MD"/>
        </w:rPr>
        <w:t>Codul practic în construcții</w:t>
      </w:r>
      <w:r w:rsidRPr="00CE47C2">
        <w:rPr>
          <w:rFonts w:asciiTheme="majorHAnsi" w:eastAsia="Calibri" w:hAnsiTheme="majorHAnsi" w:cstheme="majorHAnsi"/>
          <w:sz w:val="24"/>
          <w:szCs w:val="24"/>
          <w:vertAlign w:val="superscript"/>
          <w:lang w:val="ro-MD"/>
        </w:rPr>
        <w:footnoteReference w:id="87"/>
      </w:r>
      <w:r w:rsidRPr="00CE47C2">
        <w:rPr>
          <w:rFonts w:asciiTheme="majorHAnsi" w:eastAsia="Calibri" w:hAnsiTheme="majorHAnsi" w:cstheme="majorHAnsi"/>
          <w:sz w:val="24"/>
          <w:szCs w:val="24"/>
          <w:lang w:val="ro-MD"/>
        </w:rPr>
        <w:t>. Achizițiile de valoare mică au fost realizate de către autoritatea contractantă fără a fi asigurată eficiența acestora, prin atribuirea incertă a contractelor cu aspect direct asupra cheltuielilor de ordin financiar.</w:t>
      </w:r>
    </w:p>
    <w:p w14:paraId="086622C5" w14:textId="796D2F81" w:rsidR="003E3FF1" w:rsidRPr="00CE47C2" w:rsidRDefault="00160A80" w:rsidP="00BE7944">
      <w:pPr>
        <w:pStyle w:val="ListParagraph"/>
        <w:numPr>
          <w:ilvl w:val="0"/>
          <w:numId w:val="12"/>
        </w:numPr>
        <w:tabs>
          <w:tab w:val="left" w:pos="0"/>
        </w:tabs>
        <w:spacing w:after="0" w:line="276" w:lineRule="auto"/>
        <w:ind w:left="0" w:firstLine="360"/>
        <w:jc w:val="both"/>
        <w:rPr>
          <w:rFonts w:asciiTheme="majorHAnsi" w:eastAsia="Calibri" w:hAnsiTheme="majorHAnsi" w:cstheme="majorHAnsi"/>
          <w:sz w:val="24"/>
          <w:szCs w:val="24"/>
          <w:lang w:val="ro-MD"/>
        </w:rPr>
      </w:pPr>
      <w:r w:rsidRPr="00CE47C2">
        <w:rPr>
          <w:rFonts w:asciiTheme="majorHAnsi" w:eastAsia="Calibri" w:hAnsiTheme="majorHAnsi" w:cstheme="majorHAnsi"/>
          <w:b/>
          <w:sz w:val="24"/>
          <w:szCs w:val="24"/>
          <w:lang w:val="ro-MD"/>
        </w:rPr>
        <w:t>Nerespectarea procedurii de recepție a lucrărilor executate</w:t>
      </w:r>
      <w:r w:rsidRPr="00CE47C2">
        <w:rPr>
          <w:rFonts w:asciiTheme="majorHAnsi" w:eastAsia="Calibri" w:hAnsiTheme="majorHAnsi" w:cstheme="majorHAnsi"/>
          <w:sz w:val="24"/>
          <w:szCs w:val="24"/>
          <w:lang w:val="ro-MD"/>
        </w:rPr>
        <w:t xml:space="preserve">. </w:t>
      </w:r>
      <w:r w:rsidR="003E3FF1" w:rsidRPr="00CE47C2">
        <w:rPr>
          <w:rFonts w:asciiTheme="majorHAnsi" w:eastAsia="Calibri" w:hAnsiTheme="majorHAnsi" w:cstheme="majorHAnsi"/>
          <w:sz w:val="24"/>
          <w:szCs w:val="24"/>
          <w:lang w:val="ro-MD"/>
        </w:rPr>
        <w:t>Evaluările de audit asupra conformității lucrărilor din cadrul AIPA, executate în anul 2020 în sumă de 109,2 mii lei, privind reconstrucția/modificarea sălii pentru arhiva dosarelor, au relevat că la recepționarea acestora nu a fost asigurată documentarea regulamentară</w:t>
      </w:r>
      <w:r w:rsidR="003E3FF1" w:rsidRPr="00CE47C2">
        <w:rPr>
          <w:rFonts w:asciiTheme="majorHAnsi" w:hAnsiTheme="majorHAnsi" w:cstheme="majorHAnsi"/>
          <w:vertAlign w:val="superscript"/>
          <w:lang w:val="ro-MD"/>
        </w:rPr>
        <w:footnoteReference w:id="88"/>
      </w:r>
      <w:r w:rsidR="003E3FF1" w:rsidRPr="00CE47C2">
        <w:rPr>
          <w:rFonts w:asciiTheme="majorHAnsi" w:eastAsia="Calibri" w:hAnsiTheme="majorHAnsi" w:cstheme="majorHAnsi"/>
          <w:sz w:val="24"/>
          <w:szCs w:val="24"/>
          <w:lang w:val="ro-MD"/>
        </w:rPr>
        <w:t xml:space="preserve"> în acest sens. Astfel, procedura de recepție a lucrărilor execu</w:t>
      </w:r>
      <w:r w:rsidR="00B31FA1" w:rsidRPr="00CE47C2">
        <w:rPr>
          <w:rFonts w:asciiTheme="majorHAnsi" w:eastAsia="Calibri" w:hAnsiTheme="majorHAnsi" w:cstheme="majorHAnsi"/>
          <w:sz w:val="24"/>
          <w:szCs w:val="24"/>
          <w:lang w:val="ro-MD"/>
        </w:rPr>
        <w:t>t</w:t>
      </w:r>
      <w:r w:rsidR="003E3FF1" w:rsidRPr="00CE47C2">
        <w:rPr>
          <w:rFonts w:asciiTheme="majorHAnsi" w:eastAsia="Calibri" w:hAnsiTheme="majorHAnsi" w:cstheme="majorHAnsi"/>
          <w:sz w:val="24"/>
          <w:szCs w:val="24"/>
          <w:lang w:val="ro-MD"/>
        </w:rPr>
        <w:t>ate a fost desfășurată, de către comisia din 2 persoane, fără a fi înscrise obiecțiile față de executant</w:t>
      </w:r>
      <w:r w:rsidR="00B46310">
        <w:rPr>
          <w:rFonts w:asciiTheme="majorHAnsi" w:eastAsia="Calibri" w:hAnsiTheme="majorHAnsi" w:cstheme="majorHAnsi"/>
          <w:sz w:val="24"/>
          <w:szCs w:val="24"/>
          <w:lang w:val="ro-MD"/>
        </w:rPr>
        <w:t>,</w:t>
      </w:r>
      <w:r w:rsidR="003E3FF1" w:rsidRPr="00CE47C2">
        <w:rPr>
          <w:rFonts w:asciiTheme="majorHAnsi" w:eastAsia="Calibri" w:hAnsiTheme="majorHAnsi" w:cstheme="majorHAnsi"/>
          <w:sz w:val="24"/>
          <w:szCs w:val="24"/>
          <w:lang w:val="ro-MD"/>
        </w:rPr>
        <w:t xml:space="preserve"> precum și </w:t>
      </w:r>
      <w:r w:rsidR="00B46310">
        <w:rPr>
          <w:rFonts w:asciiTheme="majorHAnsi" w:eastAsia="Calibri" w:hAnsiTheme="majorHAnsi" w:cstheme="majorHAnsi"/>
          <w:sz w:val="24"/>
          <w:szCs w:val="24"/>
          <w:lang w:val="ro-MD"/>
        </w:rPr>
        <w:t xml:space="preserve">fără </w:t>
      </w:r>
      <w:r w:rsidR="003E3FF1" w:rsidRPr="00CE47C2">
        <w:rPr>
          <w:rFonts w:asciiTheme="majorHAnsi" w:eastAsia="Calibri" w:hAnsiTheme="majorHAnsi" w:cstheme="majorHAnsi"/>
          <w:sz w:val="24"/>
          <w:szCs w:val="24"/>
          <w:lang w:val="ro-MD"/>
        </w:rPr>
        <w:t xml:space="preserve">justificarea datei transmiterii lucrărilor contractate. </w:t>
      </w:r>
      <w:r w:rsidR="00396D87">
        <w:rPr>
          <w:rFonts w:asciiTheme="majorHAnsi" w:eastAsia="Calibri" w:hAnsiTheme="majorHAnsi" w:cstheme="majorHAnsi"/>
          <w:sz w:val="24"/>
          <w:szCs w:val="24"/>
          <w:lang w:val="ro-MD"/>
        </w:rPr>
        <w:t>La fel, nu a fost</w:t>
      </w:r>
      <w:r w:rsidR="003E3FF1" w:rsidRPr="00CE47C2">
        <w:rPr>
          <w:rFonts w:asciiTheme="majorHAnsi" w:eastAsia="Calibri" w:hAnsiTheme="majorHAnsi" w:cstheme="majorHAnsi"/>
          <w:sz w:val="24"/>
          <w:szCs w:val="24"/>
          <w:lang w:val="ro-MD"/>
        </w:rPr>
        <w:t xml:space="preserve"> întocmit proces</w:t>
      </w:r>
      <w:r w:rsidR="00396D87">
        <w:rPr>
          <w:rFonts w:asciiTheme="majorHAnsi" w:eastAsia="Calibri" w:hAnsiTheme="majorHAnsi" w:cstheme="majorHAnsi"/>
          <w:sz w:val="24"/>
          <w:szCs w:val="24"/>
          <w:lang w:val="ro-MD"/>
        </w:rPr>
        <w:t>ul-</w:t>
      </w:r>
      <w:r w:rsidR="003E3FF1" w:rsidRPr="00CE47C2">
        <w:rPr>
          <w:rFonts w:asciiTheme="majorHAnsi" w:eastAsia="Calibri" w:hAnsiTheme="majorHAnsi" w:cstheme="majorHAnsi"/>
          <w:sz w:val="24"/>
          <w:szCs w:val="24"/>
          <w:lang w:val="ro-MD"/>
        </w:rPr>
        <w:t xml:space="preserve">verbal la terminarea lucrărilor, </w:t>
      </w:r>
      <w:r w:rsidR="00396D87">
        <w:rPr>
          <w:rFonts w:asciiTheme="majorHAnsi" w:eastAsia="Calibri" w:hAnsiTheme="majorHAnsi" w:cstheme="majorHAnsi"/>
          <w:sz w:val="24"/>
          <w:szCs w:val="24"/>
          <w:lang w:val="ro-MD"/>
        </w:rPr>
        <w:t xml:space="preserve">conform </w:t>
      </w:r>
      <w:r w:rsidR="00B31FA1" w:rsidRPr="00CE47C2">
        <w:rPr>
          <w:rFonts w:asciiTheme="majorHAnsi" w:eastAsia="Calibri" w:hAnsiTheme="majorHAnsi" w:cstheme="majorHAnsi"/>
          <w:sz w:val="24"/>
          <w:szCs w:val="24"/>
          <w:lang w:val="ro-MD"/>
        </w:rPr>
        <w:t>rigorilor</w:t>
      </w:r>
      <w:r w:rsidR="003E3FF1" w:rsidRPr="00CE47C2">
        <w:rPr>
          <w:rFonts w:asciiTheme="majorHAnsi" w:eastAsia="Calibri" w:hAnsiTheme="majorHAnsi" w:cstheme="majorHAnsi"/>
          <w:sz w:val="24"/>
          <w:szCs w:val="24"/>
          <w:lang w:val="ro-MD"/>
        </w:rPr>
        <w:t xml:space="preserve"> reglementate, consemnat cu concizie privind asigurarea calității acestora. Acest fapt </w:t>
      </w:r>
      <w:r w:rsidR="00396D87">
        <w:rPr>
          <w:rFonts w:asciiTheme="majorHAnsi" w:eastAsia="Calibri" w:hAnsiTheme="majorHAnsi" w:cstheme="majorHAnsi"/>
          <w:sz w:val="24"/>
          <w:szCs w:val="24"/>
          <w:lang w:val="ro-MD"/>
        </w:rPr>
        <w:t>creează</w:t>
      </w:r>
      <w:r w:rsidR="003E3FF1" w:rsidRPr="00CE47C2">
        <w:rPr>
          <w:rFonts w:asciiTheme="majorHAnsi" w:eastAsia="Calibri" w:hAnsiTheme="majorHAnsi" w:cstheme="majorHAnsi"/>
          <w:sz w:val="24"/>
          <w:szCs w:val="24"/>
          <w:lang w:val="ro-MD"/>
        </w:rPr>
        <w:t xml:space="preserve"> divergențe cu privire la determinarea corectă a începerii cu</w:t>
      </w:r>
      <w:r w:rsidR="00B31FA1" w:rsidRPr="00CE47C2">
        <w:rPr>
          <w:rFonts w:asciiTheme="majorHAnsi" w:eastAsia="Calibri" w:hAnsiTheme="majorHAnsi" w:cstheme="majorHAnsi"/>
          <w:sz w:val="24"/>
          <w:szCs w:val="24"/>
          <w:lang w:val="ro-MD"/>
        </w:rPr>
        <w:t>r</w:t>
      </w:r>
      <w:r w:rsidR="003E3FF1" w:rsidRPr="00CE47C2">
        <w:rPr>
          <w:rFonts w:asciiTheme="majorHAnsi" w:eastAsia="Calibri" w:hAnsiTheme="majorHAnsi" w:cstheme="majorHAnsi"/>
          <w:sz w:val="24"/>
          <w:szCs w:val="24"/>
          <w:lang w:val="ro-MD"/>
        </w:rPr>
        <w:t>gerii termenului perioadei de garanție, care potrivit clauzelor contractuale</w:t>
      </w:r>
      <w:r w:rsidR="003E3FF1" w:rsidRPr="00CE47C2">
        <w:rPr>
          <w:rFonts w:asciiTheme="majorHAnsi" w:hAnsiTheme="majorHAnsi" w:cstheme="majorHAnsi"/>
          <w:vertAlign w:val="superscript"/>
          <w:lang w:val="ro-MD"/>
        </w:rPr>
        <w:footnoteReference w:id="89"/>
      </w:r>
      <w:r w:rsidR="003E3FF1" w:rsidRPr="00CE47C2">
        <w:rPr>
          <w:rFonts w:asciiTheme="majorHAnsi" w:eastAsia="Calibri" w:hAnsiTheme="majorHAnsi" w:cstheme="majorHAnsi"/>
          <w:sz w:val="24"/>
          <w:szCs w:val="24"/>
          <w:lang w:val="ro-MD"/>
        </w:rPr>
        <w:t xml:space="preserve"> a fost stabilit de 1,5 ani.</w:t>
      </w:r>
    </w:p>
    <w:p w14:paraId="51508ACD" w14:textId="3902C04A" w:rsidR="003E3FF1" w:rsidRPr="00CE47C2" w:rsidRDefault="00974248" w:rsidP="00BE7944">
      <w:pPr>
        <w:pStyle w:val="ListParagraph"/>
        <w:numPr>
          <w:ilvl w:val="0"/>
          <w:numId w:val="12"/>
        </w:numPr>
        <w:tabs>
          <w:tab w:val="left" w:pos="0"/>
        </w:tabs>
        <w:spacing w:after="0" w:line="276" w:lineRule="auto"/>
        <w:ind w:left="0" w:firstLine="360"/>
        <w:jc w:val="both"/>
        <w:rPr>
          <w:rFonts w:asciiTheme="majorHAnsi" w:eastAsia="Calibri" w:hAnsiTheme="majorHAnsi" w:cstheme="majorHAnsi"/>
          <w:sz w:val="24"/>
          <w:szCs w:val="24"/>
          <w:lang w:val="ro-MD"/>
        </w:rPr>
      </w:pPr>
      <w:r w:rsidRPr="00CE47C2">
        <w:rPr>
          <w:rFonts w:asciiTheme="majorHAnsi" w:eastAsia="Calibri" w:hAnsiTheme="majorHAnsi" w:cstheme="majorHAnsi"/>
          <w:b/>
          <w:sz w:val="24"/>
          <w:szCs w:val="24"/>
          <w:lang w:val="ro-MD"/>
        </w:rPr>
        <w:t>Recontractarea serviciilor de raparație a invocat majorarea cheltuielilor cu 35,9 mii lei</w:t>
      </w:r>
      <w:r w:rsidR="00160A80" w:rsidRPr="00CE47C2">
        <w:rPr>
          <w:rFonts w:asciiTheme="majorHAnsi" w:eastAsia="Calibri" w:hAnsiTheme="majorHAnsi" w:cstheme="majorHAnsi"/>
          <w:b/>
          <w:sz w:val="24"/>
          <w:szCs w:val="24"/>
          <w:lang w:val="ro-MD"/>
        </w:rPr>
        <w:t>.</w:t>
      </w:r>
      <w:r w:rsidR="00160A80" w:rsidRPr="00CE47C2">
        <w:rPr>
          <w:rFonts w:asciiTheme="majorHAnsi" w:eastAsia="Calibri" w:hAnsiTheme="majorHAnsi" w:cstheme="majorHAnsi"/>
          <w:sz w:val="24"/>
          <w:szCs w:val="24"/>
          <w:lang w:val="ro-MD"/>
        </w:rPr>
        <w:t xml:space="preserve"> </w:t>
      </w:r>
      <w:r w:rsidR="003E3FF1" w:rsidRPr="00CE47C2">
        <w:rPr>
          <w:rFonts w:asciiTheme="majorHAnsi" w:eastAsia="Calibri" w:hAnsiTheme="majorHAnsi" w:cstheme="majorHAnsi"/>
          <w:sz w:val="24"/>
          <w:szCs w:val="24"/>
          <w:lang w:val="ro-MD"/>
        </w:rPr>
        <w:t>În conformitate cu prevederile normelor regulamentare</w:t>
      </w:r>
      <w:r w:rsidR="003E3FF1" w:rsidRPr="00CE47C2">
        <w:rPr>
          <w:rFonts w:asciiTheme="majorHAnsi" w:hAnsiTheme="majorHAnsi" w:cstheme="majorHAnsi"/>
          <w:vertAlign w:val="superscript"/>
          <w:lang w:val="ro-MD"/>
        </w:rPr>
        <w:footnoteReference w:id="90"/>
      </w:r>
      <w:r w:rsidR="003E3FF1" w:rsidRPr="00CE47C2">
        <w:rPr>
          <w:rFonts w:asciiTheme="majorHAnsi" w:eastAsia="Calibri" w:hAnsiTheme="majorHAnsi" w:cstheme="majorHAnsi"/>
          <w:sz w:val="24"/>
          <w:szCs w:val="24"/>
          <w:lang w:val="ro-MD"/>
        </w:rPr>
        <w:t xml:space="preserve"> a fost stabilit că, dacă contractul de </w:t>
      </w:r>
      <w:r w:rsidR="00B31FA1" w:rsidRPr="00CE47C2">
        <w:rPr>
          <w:rFonts w:asciiTheme="majorHAnsi" w:eastAsia="Calibri" w:hAnsiTheme="majorHAnsi" w:cstheme="majorHAnsi"/>
          <w:sz w:val="24"/>
          <w:szCs w:val="24"/>
          <w:lang w:val="ro-MD"/>
        </w:rPr>
        <w:t>achiziții</w:t>
      </w:r>
      <w:r w:rsidR="003E3FF1" w:rsidRPr="00CE47C2">
        <w:rPr>
          <w:rFonts w:asciiTheme="majorHAnsi" w:eastAsia="Calibri" w:hAnsiTheme="majorHAnsi" w:cstheme="majorHAnsi"/>
          <w:sz w:val="24"/>
          <w:szCs w:val="24"/>
          <w:lang w:val="ro-MD"/>
        </w:rPr>
        <w:t xml:space="preserve"> publice este reziliat, iar autoritatea contractantă are nevoie de bunurile sau serviciile prevăzute în acest contract, </w:t>
      </w:r>
      <w:r w:rsidR="00B31FA1" w:rsidRPr="00CE47C2">
        <w:rPr>
          <w:rFonts w:asciiTheme="majorHAnsi" w:eastAsia="Calibri" w:hAnsiTheme="majorHAnsi" w:cstheme="majorHAnsi"/>
          <w:sz w:val="24"/>
          <w:szCs w:val="24"/>
          <w:lang w:val="ro-MD"/>
        </w:rPr>
        <w:t>desfășurarea</w:t>
      </w:r>
      <w:r w:rsidR="003E3FF1" w:rsidRPr="00CE47C2">
        <w:rPr>
          <w:rFonts w:asciiTheme="majorHAnsi" w:eastAsia="Calibri" w:hAnsiTheme="majorHAnsi" w:cstheme="majorHAnsi"/>
          <w:sz w:val="24"/>
          <w:szCs w:val="24"/>
          <w:lang w:val="ro-MD"/>
        </w:rPr>
        <w:t xml:space="preserve"> unei noi proceduri de </w:t>
      </w:r>
      <w:r w:rsidR="00B31FA1" w:rsidRPr="00CE47C2">
        <w:rPr>
          <w:rFonts w:asciiTheme="majorHAnsi" w:eastAsia="Calibri" w:hAnsiTheme="majorHAnsi" w:cstheme="majorHAnsi"/>
          <w:sz w:val="24"/>
          <w:szCs w:val="24"/>
          <w:lang w:val="ro-MD"/>
        </w:rPr>
        <w:t>achiziție</w:t>
      </w:r>
      <w:r w:rsidR="003E3FF1" w:rsidRPr="00CE47C2">
        <w:rPr>
          <w:rFonts w:asciiTheme="majorHAnsi" w:eastAsia="Calibri" w:hAnsiTheme="majorHAnsi" w:cstheme="majorHAnsi"/>
          <w:sz w:val="24"/>
          <w:szCs w:val="24"/>
          <w:lang w:val="ro-MD"/>
        </w:rPr>
        <w:t xml:space="preserve"> se efectuează </w:t>
      </w:r>
      <w:r w:rsidR="00B31FA1" w:rsidRPr="00CE47C2">
        <w:rPr>
          <w:rFonts w:asciiTheme="majorHAnsi" w:eastAsia="Calibri" w:hAnsiTheme="majorHAnsi" w:cstheme="majorHAnsi"/>
          <w:sz w:val="24"/>
          <w:szCs w:val="24"/>
          <w:lang w:val="ro-MD"/>
        </w:rPr>
        <w:t>reieșind</w:t>
      </w:r>
      <w:r w:rsidR="003E3FF1" w:rsidRPr="00CE47C2">
        <w:rPr>
          <w:rFonts w:asciiTheme="majorHAnsi" w:eastAsia="Calibri" w:hAnsiTheme="majorHAnsi" w:cstheme="majorHAnsi"/>
          <w:sz w:val="24"/>
          <w:szCs w:val="24"/>
          <w:lang w:val="ro-MD"/>
        </w:rPr>
        <w:t xml:space="preserve"> din soldul (volumul nelivrat, neprestat sau neîndeplinit) contractului </w:t>
      </w:r>
      <w:r w:rsidR="0080204D" w:rsidRPr="00CE47C2">
        <w:rPr>
          <w:rFonts w:asciiTheme="majorHAnsi" w:eastAsia="Calibri" w:hAnsiTheme="majorHAnsi" w:cstheme="majorHAnsi"/>
          <w:sz w:val="24"/>
          <w:szCs w:val="24"/>
          <w:lang w:val="ro-MD"/>
        </w:rPr>
        <w:t>inițial</w:t>
      </w:r>
      <w:r w:rsidR="003E3FF1" w:rsidRPr="00CE47C2">
        <w:rPr>
          <w:rFonts w:asciiTheme="majorHAnsi" w:eastAsia="Calibri" w:hAnsiTheme="majorHAnsi" w:cstheme="majorHAnsi"/>
          <w:sz w:val="24"/>
          <w:szCs w:val="24"/>
          <w:lang w:val="ro-MD"/>
        </w:rPr>
        <w:t xml:space="preserve"> </w:t>
      </w:r>
      <w:r w:rsidR="0080204D" w:rsidRPr="00CE47C2">
        <w:rPr>
          <w:rFonts w:asciiTheme="majorHAnsi" w:eastAsia="Calibri" w:hAnsiTheme="majorHAnsi" w:cstheme="majorHAnsi"/>
          <w:sz w:val="24"/>
          <w:szCs w:val="24"/>
          <w:lang w:val="ro-MD"/>
        </w:rPr>
        <w:t>și</w:t>
      </w:r>
      <w:r w:rsidR="003E3FF1" w:rsidRPr="00CE47C2">
        <w:rPr>
          <w:rFonts w:asciiTheme="majorHAnsi" w:eastAsia="Calibri" w:hAnsiTheme="majorHAnsi" w:cstheme="majorHAnsi"/>
          <w:sz w:val="24"/>
          <w:szCs w:val="24"/>
          <w:lang w:val="ro-MD"/>
        </w:rPr>
        <w:t xml:space="preserve"> încadrarea acestei proceduri potrivit pragurilor prevăzute de lege pentru aplicarea procedurilor de </w:t>
      </w:r>
      <w:r w:rsidR="0080204D" w:rsidRPr="00CE47C2">
        <w:rPr>
          <w:rFonts w:asciiTheme="majorHAnsi" w:eastAsia="Calibri" w:hAnsiTheme="majorHAnsi" w:cstheme="majorHAnsi"/>
          <w:sz w:val="24"/>
          <w:szCs w:val="24"/>
          <w:lang w:val="ro-MD"/>
        </w:rPr>
        <w:t>achiziție</w:t>
      </w:r>
      <w:r w:rsidR="003E3FF1" w:rsidRPr="00CE47C2">
        <w:rPr>
          <w:rFonts w:asciiTheme="majorHAnsi" w:eastAsia="Calibri" w:hAnsiTheme="majorHAnsi" w:cstheme="majorHAnsi"/>
          <w:sz w:val="24"/>
          <w:szCs w:val="24"/>
          <w:lang w:val="ro-MD"/>
        </w:rPr>
        <w:t xml:space="preserve"> publică. </w:t>
      </w:r>
      <w:r w:rsidR="005B4F30">
        <w:rPr>
          <w:rFonts w:asciiTheme="majorHAnsi" w:eastAsia="Calibri" w:hAnsiTheme="majorHAnsi" w:cstheme="majorHAnsi"/>
          <w:sz w:val="24"/>
          <w:szCs w:val="24"/>
          <w:lang w:val="ro-MD"/>
        </w:rPr>
        <w:t>Ca u</w:t>
      </w:r>
      <w:r w:rsidR="003E3FF1" w:rsidRPr="00CE47C2">
        <w:rPr>
          <w:rFonts w:asciiTheme="majorHAnsi" w:eastAsia="Calibri" w:hAnsiTheme="majorHAnsi" w:cstheme="majorHAnsi"/>
          <w:sz w:val="24"/>
          <w:szCs w:val="24"/>
          <w:lang w:val="ro-MD"/>
        </w:rPr>
        <w:t>rmare a acțiunilor de audit desfășurate</w:t>
      </w:r>
      <w:r w:rsidR="005B4F30">
        <w:rPr>
          <w:rFonts w:asciiTheme="majorHAnsi" w:eastAsia="Calibri" w:hAnsiTheme="majorHAnsi" w:cstheme="majorHAnsi"/>
          <w:sz w:val="24"/>
          <w:szCs w:val="24"/>
          <w:lang w:val="ro-MD"/>
        </w:rPr>
        <w:t>,</w:t>
      </w:r>
      <w:r w:rsidR="003E3FF1" w:rsidRPr="00CE47C2">
        <w:rPr>
          <w:rFonts w:asciiTheme="majorHAnsi" w:eastAsia="Calibri" w:hAnsiTheme="majorHAnsi" w:cstheme="majorHAnsi"/>
          <w:sz w:val="24"/>
          <w:szCs w:val="24"/>
          <w:lang w:val="ro-MD"/>
        </w:rPr>
        <w:t xml:space="preserve"> s-a constatat că </w:t>
      </w:r>
      <w:r w:rsidR="005B4F30">
        <w:rPr>
          <w:rFonts w:asciiTheme="majorHAnsi" w:eastAsia="Calibri" w:hAnsiTheme="majorHAnsi" w:cstheme="majorHAnsi"/>
          <w:sz w:val="24"/>
          <w:szCs w:val="24"/>
          <w:lang w:val="ro-MD"/>
        </w:rPr>
        <w:t>în</w:t>
      </w:r>
      <w:r w:rsidR="003E3FF1" w:rsidRPr="00CE47C2">
        <w:rPr>
          <w:rFonts w:asciiTheme="majorHAnsi" w:eastAsia="Calibri" w:hAnsiTheme="majorHAnsi" w:cstheme="majorHAnsi"/>
          <w:sz w:val="24"/>
          <w:szCs w:val="24"/>
          <w:lang w:val="ro-MD"/>
        </w:rPr>
        <w:t xml:space="preserve"> anul 2019 IȘPHTA a </w:t>
      </w:r>
      <w:r w:rsidR="0080204D" w:rsidRPr="00CE47C2">
        <w:rPr>
          <w:rFonts w:asciiTheme="majorHAnsi" w:eastAsia="Calibri" w:hAnsiTheme="majorHAnsi" w:cstheme="majorHAnsi"/>
          <w:sz w:val="24"/>
          <w:szCs w:val="24"/>
          <w:lang w:val="ro-MD"/>
        </w:rPr>
        <w:t>reziliat</w:t>
      </w:r>
      <w:r w:rsidR="003E3FF1" w:rsidRPr="00CE47C2">
        <w:rPr>
          <w:rFonts w:asciiTheme="majorHAnsi" w:eastAsia="Calibri" w:hAnsiTheme="majorHAnsi" w:cstheme="majorHAnsi"/>
          <w:sz w:val="24"/>
          <w:szCs w:val="24"/>
          <w:lang w:val="ro-MD"/>
        </w:rPr>
        <w:t xml:space="preserve"> un contract</w:t>
      </w:r>
      <w:r w:rsidR="003E3FF1" w:rsidRPr="00CE47C2">
        <w:rPr>
          <w:rFonts w:asciiTheme="majorHAnsi" w:hAnsiTheme="majorHAnsi" w:cstheme="majorHAnsi"/>
          <w:vertAlign w:val="superscript"/>
          <w:lang w:val="ro-MD"/>
        </w:rPr>
        <w:footnoteReference w:id="91"/>
      </w:r>
      <w:r w:rsidR="003E3FF1" w:rsidRPr="00CE47C2">
        <w:rPr>
          <w:rFonts w:asciiTheme="majorHAnsi" w:eastAsia="Calibri" w:hAnsiTheme="majorHAnsi" w:cstheme="majorHAnsi"/>
          <w:sz w:val="24"/>
          <w:szCs w:val="24"/>
          <w:lang w:val="ro-MD"/>
        </w:rPr>
        <w:t xml:space="preserve"> de prestări servicii privind </w:t>
      </w:r>
      <w:r w:rsidR="00947725" w:rsidRPr="00CE47C2">
        <w:rPr>
          <w:rFonts w:asciiTheme="majorHAnsi" w:eastAsia="Calibri" w:hAnsiTheme="majorHAnsi" w:cstheme="majorHAnsi"/>
          <w:sz w:val="24"/>
          <w:szCs w:val="24"/>
          <w:lang w:val="ro-MD"/>
        </w:rPr>
        <w:t>întreținerea</w:t>
      </w:r>
      <w:r w:rsidR="003E3FF1" w:rsidRPr="00CE47C2">
        <w:rPr>
          <w:rFonts w:asciiTheme="majorHAnsi" w:eastAsia="Calibri" w:hAnsiTheme="majorHAnsi" w:cstheme="majorHAnsi"/>
          <w:sz w:val="24"/>
          <w:szCs w:val="24"/>
          <w:lang w:val="ro-MD"/>
        </w:rPr>
        <w:t xml:space="preserve"> automobilelor</w:t>
      </w:r>
      <w:r w:rsidR="005B4F30">
        <w:rPr>
          <w:rFonts w:asciiTheme="majorHAnsi" w:eastAsia="Calibri" w:hAnsiTheme="majorHAnsi" w:cstheme="majorHAnsi"/>
          <w:sz w:val="24"/>
          <w:szCs w:val="24"/>
          <w:lang w:val="ro-MD"/>
        </w:rPr>
        <w:t>,</w:t>
      </w:r>
      <w:r w:rsidR="003E3FF1" w:rsidRPr="00CE47C2">
        <w:rPr>
          <w:rFonts w:asciiTheme="majorHAnsi" w:eastAsia="Calibri" w:hAnsiTheme="majorHAnsi" w:cstheme="majorHAnsi"/>
          <w:sz w:val="24"/>
          <w:szCs w:val="24"/>
          <w:lang w:val="ro-MD"/>
        </w:rPr>
        <w:t xml:space="preserve"> în valoare de 51,3 mii.lei, suma </w:t>
      </w:r>
      <w:r w:rsidR="00160A80" w:rsidRPr="00CE47C2">
        <w:rPr>
          <w:rFonts w:asciiTheme="majorHAnsi" w:eastAsia="Calibri" w:hAnsiTheme="majorHAnsi" w:cstheme="majorHAnsi"/>
          <w:sz w:val="24"/>
          <w:szCs w:val="24"/>
          <w:lang w:val="ro-MD"/>
        </w:rPr>
        <w:t>nevalorificată a contractului constituid</w:t>
      </w:r>
      <w:r w:rsidR="003E3FF1" w:rsidRPr="00CE47C2">
        <w:rPr>
          <w:rFonts w:asciiTheme="majorHAnsi" w:eastAsia="Calibri" w:hAnsiTheme="majorHAnsi" w:cstheme="majorHAnsi"/>
          <w:sz w:val="24"/>
          <w:szCs w:val="24"/>
          <w:lang w:val="ro-MD"/>
        </w:rPr>
        <w:t xml:space="preserve"> 45,4 mii.lei. Următorul contract</w:t>
      </w:r>
      <w:r w:rsidR="003E3FF1" w:rsidRPr="00CE47C2">
        <w:rPr>
          <w:rFonts w:asciiTheme="majorHAnsi" w:hAnsiTheme="majorHAnsi" w:cstheme="majorHAnsi"/>
          <w:vertAlign w:val="superscript"/>
          <w:lang w:val="ro-MD"/>
        </w:rPr>
        <w:footnoteReference w:id="92"/>
      </w:r>
      <w:r w:rsidR="003E3FF1" w:rsidRPr="00CE47C2">
        <w:rPr>
          <w:rFonts w:asciiTheme="majorHAnsi" w:eastAsia="Calibri" w:hAnsiTheme="majorHAnsi" w:cstheme="majorHAnsi"/>
          <w:sz w:val="24"/>
          <w:szCs w:val="24"/>
          <w:lang w:val="ro-MD"/>
        </w:rPr>
        <w:t xml:space="preserve"> </w:t>
      </w:r>
      <w:r w:rsidR="005B4F30">
        <w:rPr>
          <w:rFonts w:asciiTheme="majorHAnsi" w:eastAsia="Calibri" w:hAnsiTheme="majorHAnsi" w:cstheme="majorHAnsi"/>
          <w:sz w:val="24"/>
          <w:szCs w:val="24"/>
          <w:lang w:val="ro-MD"/>
        </w:rPr>
        <w:t>a fost</w:t>
      </w:r>
      <w:r w:rsidR="003E3FF1" w:rsidRPr="00CE47C2">
        <w:rPr>
          <w:rFonts w:asciiTheme="majorHAnsi" w:eastAsia="Calibri" w:hAnsiTheme="majorHAnsi" w:cstheme="majorHAnsi"/>
          <w:sz w:val="24"/>
          <w:szCs w:val="24"/>
          <w:lang w:val="ro-MD"/>
        </w:rPr>
        <w:t xml:space="preserve"> încheiat în sumă de 81,3 mii.lei, pentru volumul neprestat, înscris cu același număr, cu alt operator economic. Astfel</w:t>
      </w:r>
      <w:r w:rsidR="00943D18">
        <w:rPr>
          <w:rFonts w:asciiTheme="majorHAnsi" w:eastAsia="Calibri" w:hAnsiTheme="majorHAnsi" w:cstheme="majorHAnsi"/>
          <w:sz w:val="24"/>
          <w:szCs w:val="24"/>
          <w:lang w:val="ro-MD"/>
        </w:rPr>
        <w:t>,</w:t>
      </w:r>
      <w:r w:rsidR="003E3FF1" w:rsidRPr="00CE47C2">
        <w:rPr>
          <w:rFonts w:asciiTheme="majorHAnsi" w:eastAsia="Calibri" w:hAnsiTheme="majorHAnsi" w:cstheme="majorHAnsi"/>
          <w:sz w:val="24"/>
          <w:szCs w:val="24"/>
          <w:lang w:val="ro-MD"/>
        </w:rPr>
        <w:t xml:space="preserve"> contractarea adițională a invocat majorarea cheltuielilor cu 35,9 mii.lei mai mult față de soldul contractului anterior (45,4 mii.lei), ceea ce determină neasigurarea conformității achizițiilor atribuite pentru a fi realizate.</w:t>
      </w:r>
    </w:p>
    <w:p w14:paraId="19E9ACE5" w14:textId="77777777" w:rsidR="003E3FF1" w:rsidRPr="00CE47C2" w:rsidRDefault="00160A80" w:rsidP="00BE7944">
      <w:pPr>
        <w:pStyle w:val="ListParagraph"/>
        <w:numPr>
          <w:ilvl w:val="0"/>
          <w:numId w:val="12"/>
        </w:numPr>
        <w:tabs>
          <w:tab w:val="left" w:pos="0"/>
        </w:tabs>
        <w:spacing w:after="0" w:line="276" w:lineRule="auto"/>
        <w:ind w:left="0" w:firstLine="360"/>
        <w:jc w:val="both"/>
        <w:rPr>
          <w:rFonts w:asciiTheme="majorHAnsi" w:eastAsia="Calibri" w:hAnsiTheme="majorHAnsi" w:cstheme="majorHAnsi"/>
          <w:sz w:val="24"/>
          <w:szCs w:val="24"/>
          <w:lang w:val="ro-MD"/>
        </w:rPr>
      </w:pPr>
      <w:r w:rsidRPr="00CE47C2">
        <w:rPr>
          <w:rFonts w:asciiTheme="majorHAnsi" w:eastAsia="Calibri" w:hAnsiTheme="majorHAnsi" w:cstheme="majorHAnsi"/>
          <w:b/>
          <w:sz w:val="24"/>
          <w:szCs w:val="24"/>
          <w:lang w:val="ro-MD"/>
        </w:rPr>
        <w:lastRenderedPageBreak/>
        <w:t xml:space="preserve"> Divizarea achizițiilor în scopul evitării procedurii stabilite de legislație. </w:t>
      </w:r>
      <w:r w:rsidR="003E3FF1" w:rsidRPr="00CE47C2">
        <w:rPr>
          <w:rFonts w:asciiTheme="majorHAnsi" w:eastAsia="Calibri" w:hAnsiTheme="majorHAnsi" w:cstheme="majorHAnsi"/>
          <w:sz w:val="24"/>
          <w:szCs w:val="24"/>
          <w:lang w:val="ro-MD"/>
        </w:rPr>
        <w:t>Având în vedere faptul că</w:t>
      </w:r>
      <w:r w:rsidR="003E3FF1" w:rsidRPr="00CE47C2">
        <w:rPr>
          <w:rFonts w:asciiTheme="majorHAnsi" w:hAnsiTheme="majorHAnsi" w:cstheme="majorHAnsi"/>
          <w:vertAlign w:val="superscript"/>
          <w:lang w:val="ro-MD"/>
        </w:rPr>
        <w:footnoteReference w:id="93"/>
      </w:r>
      <w:r w:rsidR="003E3FF1" w:rsidRPr="00CE47C2">
        <w:rPr>
          <w:rFonts w:asciiTheme="majorHAnsi" w:eastAsia="Calibri" w:hAnsiTheme="majorHAnsi" w:cstheme="majorHAnsi"/>
          <w:sz w:val="24"/>
          <w:szCs w:val="24"/>
          <w:lang w:val="ro-MD"/>
        </w:rPr>
        <w:t xml:space="preserve">, nu se permite divizarea achizițiilor publice în scopul evitării procedurii stabilite de </w:t>
      </w:r>
      <w:r w:rsidR="0013296D" w:rsidRPr="00CE47C2">
        <w:rPr>
          <w:rFonts w:asciiTheme="majorHAnsi" w:eastAsia="Calibri" w:hAnsiTheme="majorHAnsi" w:cstheme="majorHAnsi"/>
          <w:sz w:val="24"/>
          <w:szCs w:val="24"/>
          <w:lang w:val="ro-MD"/>
        </w:rPr>
        <w:t>legislația</w:t>
      </w:r>
      <w:r w:rsidR="003E3FF1" w:rsidRPr="00CE47C2">
        <w:rPr>
          <w:rFonts w:asciiTheme="majorHAnsi" w:eastAsia="Calibri" w:hAnsiTheme="majorHAnsi" w:cstheme="majorHAnsi"/>
          <w:sz w:val="24"/>
          <w:szCs w:val="24"/>
          <w:lang w:val="ro-MD"/>
        </w:rPr>
        <w:t xml:space="preserve"> cu </w:t>
      </w:r>
      <w:r w:rsidR="0013296D" w:rsidRPr="00CE47C2">
        <w:rPr>
          <w:rFonts w:asciiTheme="majorHAnsi" w:eastAsia="Calibri" w:hAnsiTheme="majorHAnsi" w:cstheme="majorHAnsi"/>
          <w:sz w:val="24"/>
          <w:szCs w:val="24"/>
          <w:lang w:val="ro-MD"/>
        </w:rPr>
        <w:t>incidență</w:t>
      </w:r>
      <w:r w:rsidR="003E3FF1" w:rsidRPr="00CE47C2">
        <w:rPr>
          <w:rFonts w:asciiTheme="majorHAnsi" w:eastAsia="Calibri" w:hAnsiTheme="majorHAnsi" w:cstheme="majorHAnsi"/>
          <w:sz w:val="24"/>
          <w:szCs w:val="24"/>
          <w:lang w:val="ro-MD"/>
        </w:rPr>
        <w:t xml:space="preserve"> în domeniul respectiv, de către unele autorități contractante au fost admise abateri în acest sens. </w:t>
      </w:r>
      <w:r w:rsidR="0013296D" w:rsidRPr="00CE47C2">
        <w:rPr>
          <w:rFonts w:asciiTheme="majorHAnsi" w:eastAsia="Calibri" w:hAnsiTheme="majorHAnsi" w:cstheme="majorHAnsi"/>
          <w:sz w:val="24"/>
          <w:szCs w:val="24"/>
          <w:lang w:val="ro-MD"/>
        </w:rPr>
        <w:t>De asemenea la atribuirea contractelor de achiziții publice de bunuri urmează a fi inclusă și suma serviciilor sau lucrărilor de instalare și punere în funcțiune a acestora</w:t>
      </w:r>
      <w:r w:rsidR="0013296D" w:rsidRPr="00CE47C2">
        <w:rPr>
          <w:rFonts w:asciiTheme="majorHAnsi" w:hAnsiTheme="majorHAnsi" w:cstheme="majorHAnsi"/>
          <w:vertAlign w:val="superscript"/>
          <w:lang w:val="ro-MD"/>
        </w:rPr>
        <w:footnoteReference w:id="94"/>
      </w:r>
      <w:r w:rsidR="0013296D" w:rsidRPr="00CE47C2">
        <w:rPr>
          <w:rFonts w:asciiTheme="majorHAnsi" w:eastAsia="Calibri" w:hAnsiTheme="majorHAnsi" w:cstheme="majorHAnsi"/>
          <w:sz w:val="24"/>
          <w:szCs w:val="24"/>
          <w:lang w:val="ro-MD"/>
        </w:rPr>
        <w:t>.</w:t>
      </w:r>
      <w:r w:rsidR="00903863" w:rsidRPr="00CE47C2">
        <w:rPr>
          <w:rFonts w:asciiTheme="majorHAnsi" w:eastAsia="Calibri" w:hAnsiTheme="majorHAnsi" w:cstheme="majorHAnsi"/>
          <w:sz w:val="24"/>
          <w:szCs w:val="24"/>
          <w:lang w:val="ro-MD"/>
        </w:rPr>
        <w:t xml:space="preserve"> </w:t>
      </w:r>
      <w:r w:rsidRPr="00CE47C2">
        <w:rPr>
          <w:rFonts w:asciiTheme="majorHAnsi" w:eastAsia="Calibri" w:hAnsiTheme="majorHAnsi" w:cstheme="majorHAnsi"/>
          <w:sz w:val="24"/>
          <w:szCs w:val="24"/>
          <w:lang w:val="ro-MD"/>
        </w:rPr>
        <w:t>Astfel, pe anii 2019-2020 au fost divizate 11 proceduri în valoare totală de 11165,9 mii lei. Situația a</w:t>
      </w:r>
      <w:r w:rsidR="003E3FF1" w:rsidRPr="00CE47C2">
        <w:rPr>
          <w:rFonts w:asciiTheme="majorHAnsi" w:eastAsia="Calibri" w:hAnsiTheme="majorHAnsi" w:cstheme="majorHAnsi"/>
          <w:sz w:val="24"/>
          <w:szCs w:val="24"/>
          <w:lang w:val="ro-MD"/>
        </w:rPr>
        <w:t>chizițiil</w:t>
      </w:r>
      <w:r w:rsidRPr="00CE47C2">
        <w:rPr>
          <w:rFonts w:asciiTheme="majorHAnsi" w:eastAsia="Calibri" w:hAnsiTheme="majorHAnsi" w:cstheme="majorHAnsi"/>
          <w:sz w:val="24"/>
          <w:szCs w:val="24"/>
          <w:lang w:val="ro-MD"/>
        </w:rPr>
        <w:t>or</w:t>
      </w:r>
      <w:r w:rsidR="003E3FF1" w:rsidRPr="00CE47C2">
        <w:rPr>
          <w:rFonts w:asciiTheme="majorHAnsi" w:eastAsia="Calibri" w:hAnsiTheme="majorHAnsi" w:cstheme="majorHAnsi"/>
          <w:sz w:val="24"/>
          <w:szCs w:val="24"/>
          <w:lang w:val="ro-MD"/>
        </w:rPr>
        <w:t xml:space="preserve"> divizate prin aplicarea procedurii de valoare mică, pe anii de referință se prezintă în </w:t>
      </w:r>
      <w:r w:rsidR="0080204D" w:rsidRPr="00CE47C2">
        <w:rPr>
          <w:rFonts w:asciiTheme="majorHAnsi" w:eastAsia="Calibri" w:hAnsiTheme="majorHAnsi" w:cstheme="majorHAnsi"/>
          <w:i/>
          <w:sz w:val="24"/>
          <w:szCs w:val="24"/>
          <w:lang w:val="ro-MD"/>
        </w:rPr>
        <w:t>Anexa nr.</w:t>
      </w:r>
      <w:r w:rsidR="00544937" w:rsidRPr="00CE47C2">
        <w:rPr>
          <w:rFonts w:asciiTheme="majorHAnsi" w:eastAsia="Calibri" w:hAnsiTheme="majorHAnsi" w:cstheme="majorHAnsi"/>
          <w:i/>
          <w:sz w:val="24"/>
          <w:szCs w:val="24"/>
          <w:lang w:val="ro-MD"/>
        </w:rPr>
        <w:t>1</w:t>
      </w:r>
      <w:r w:rsidR="009E3229" w:rsidRPr="00CE47C2">
        <w:rPr>
          <w:rFonts w:asciiTheme="majorHAnsi" w:eastAsia="Calibri" w:hAnsiTheme="majorHAnsi" w:cstheme="majorHAnsi"/>
          <w:i/>
          <w:sz w:val="24"/>
          <w:szCs w:val="24"/>
          <w:lang w:val="ro-MD"/>
        </w:rPr>
        <w:t>1</w:t>
      </w:r>
      <w:r w:rsidR="0080204D" w:rsidRPr="00CE47C2">
        <w:rPr>
          <w:rFonts w:asciiTheme="majorHAnsi" w:eastAsia="Calibri" w:hAnsiTheme="majorHAnsi" w:cstheme="majorHAnsi"/>
          <w:sz w:val="24"/>
          <w:szCs w:val="24"/>
          <w:lang w:val="ro-MD"/>
        </w:rPr>
        <w:t xml:space="preserve"> la prezentul Raport de audit.</w:t>
      </w:r>
    </w:p>
    <w:p w14:paraId="349A9F8A" w14:textId="77777777" w:rsidR="00947725" w:rsidRPr="00CE47C2" w:rsidRDefault="0080204D" w:rsidP="00BE7944">
      <w:pPr>
        <w:tabs>
          <w:tab w:val="left" w:pos="0"/>
        </w:tabs>
        <w:spacing w:after="0" w:line="276" w:lineRule="auto"/>
        <w:ind w:firstLine="706"/>
        <w:contextualSpacing/>
        <w:jc w:val="both"/>
        <w:rPr>
          <w:rFonts w:asciiTheme="majorHAnsi" w:eastAsia="Calibri" w:hAnsiTheme="majorHAnsi" w:cstheme="majorHAnsi"/>
          <w:sz w:val="24"/>
          <w:szCs w:val="24"/>
          <w:lang w:val="ro-MD"/>
        </w:rPr>
      </w:pPr>
      <w:r w:rsidRPr="00CE47C2">
        <w:rPr>
          <w:rFonts w:asciiTheme="majorHAnsi" w:eastAsia="Calibri" w:hAnsiTheme="majorHAnsi" w:cstheme="majorHAnsi"/>
          <w:sz w:val="24"/>
          <w:szCs w:val="24"/>
          <w:lang w:val="ro-MD"/>
        </w:rPr>
        <w:t>A</w:t>
      </w:r>
      <w:r w:rsidR="0013296D" w:rsidRPr="00CE47C2">
        <w:rPr>
          <w:rFonts w:asciiTheme="majorHAnsi" w:eastAsia="Calibri" w:hAnsiTheme="majorHAnsi" w:cstheme="majorHAnsi"/>
          <w:sz w:val="24"/>
          <w:szCs w:val="24"/>
          <w:lang w:val="ro-MD"/>
        </w:rPr>
        <w:t>chiziționarea tardivă a bunurilor, fiind realizată în luna decembrie a anului bugetar</w:t>
      </w:r>
      <w:r w:rsidR="0013296D" w:rsidRPr="00CE47C2">
        <w:rPr>
          <w:rFonts w:asciiTheme="majorHAnsi" w:eastAsia="Calibri" w:hAnsiTheme="majorHAnsi" w:cstheme="majorHAnsi"/>
          <w:sz w:val="24"/>
          <w:szCs w:val="24"/>
          <w:vertAlign w:val="superscript"/>
          <w:lang w:val="ro-MD"/>
        </w:rPr>
        <w:footnoteReference w:id="95"/>
      </w:r>
      <w:r w:rsidR="0013296D" w:rsidRPr="00CE47C2">
        <w:rPr>
          <w:rFonts w:asciiTheme="majorHAnsi" w:eastAsia="Calibri" w:hAnsiTheme="majorHAnsi" w:cstheme="majorHAnsi"/>
          <w:sz w:val="24"/>
          <w:szCs w:val="24"/>
          <w:lang w:val="ro-MD"/>
        </w:rPr>
        <w:t xml:space="preserve">, în unele cazuri (IPM) creează premise privind divizarea contractelor din cauza timpului suficient, necesar pentru desfășurarea unei alte proceduri de achiziții decât cea de mică valoare. </w:t>
      </w:r>
    </w:p>
    <w:p w14:paraId="2AE73C83" w14:textId="77777777" w:rsidR="003E3FF1" w:rsidRPr="00CE47C2" w:rsidRDefault="00947725" w:rsidP="00BE7944">
      <w:pPr>
        <w:tabs>
          <w:tab w:val="left" w:pos="0"/>
        </w:tabs>
        <w:spacing w:after="0" w:line="276" w:lineRule="auto"/>
        <w:ind w:firstLine="706"/>
        <w:contextualSpacing/>
        <w:jc w:val="both"/>
        <w:rPr>
          <w:rFonts w:asciiTheme="majorHAnsi" w:eastAsia="Calibri" w:hAnsiTheme="majorHAnsi" w:cstheme="majorHAnsi"/>
          <w:sz w:val="24"/>
          <w:szCs w:val="24"/>
          <w:lang w:val="ro-MD"/>
        </w:rPr>
      </w:pPr>
      <w:r w:rsidRPr="00CE47C2">
        <w:rPr>
          <w:rFonts w:asciiTheme="majorHAnsi" w:eastAsia="Calibri" w:hAnsiTheme="majorHAnsi" w:cstheme="majorHAnsi"/>
          <w:sz w:val="24"/>
          <w:szCs w:val="24"/>
          <w:lang w:val="ro-MD"/>
        </w:rPr>
        <w:t xml:space="preserve">Din cauza stabilirii eronate a codului CPV de către SHS, pe anul 2020, a fost admis în mod intenționat divizarea contractelor de lucrări de construcții în sumă de 479,5 mii lei, ceea ce invocă netransparența achizițiilor efectuate, cu abateri directe asupra obiectului similar aplicat pentru realizare. </w:t>
      </w:r>
      <w:r w:rsidR="003E3FF1" w:rsidRPr="00CE47C2">
        <w:rPr>
          <w:rFonts w:asciiTheme="majorHAnsi" w:eastAsia="Calibri" w:hAnsiTheme="majorHAnsi" w:cstheme="majorHAnsi"/>
          <w:sz w:val="24"/>
          <w:szCs w:val="24"/>
          <w:lang w:val="ro-MD"/>
        </w:rPr>
        <w:t xml:space="preserve">Astfel, neestimarea obiectivă a costurilor/valorii anuale de bunuri, servicii și lucrări necesare pentru a fi achiziționate, determină neasigurarea coerenței, din partea Grupului de lucru, în scopul aplicării consecvente a procedurilor de achiziții reglementate prin acte normative. </w:t>
      </w:r>
    </w:p>
    <w:p w14:paraId="04093D18" w14:textId="5B77FDE5" w:rsidR="003E3FF1" w:rsidRPr="00CE47C2" w:rsidRDefault="00C4146D" w:rsidP="00BE7944">
      <w:pPr>
        <w:pStyle w:val="ListParagraph"/>
        <w:numPr>
          <w:ilvl w:val="0"/>
          <w:numId w:val="12"/>
        </w:numPr>
        <w:tabs>
          <w:tab w:val="left" w:pos="0"/>
        </w:tabs>
        <w:spacing w:after="0" w:line="276" w:lineRule="auto"/>
        <w:ind w:left="0" w:firstLine="360"/>
        <w:jc w:val="both"/>
        <w:rPr>
          <w:rFonts w:asciiTheme="majorHAnsi" w:eastAsia="Calibri" w:hAnsiTheme="majorHAnsi" w:cstheme="majorHAnsi"/>
          <w:sz w:val="24"/>
          <w:szCs w:val="24"/>
          <w:lang w:val="ro-MD"/>
        </w:rPr>
      </w:pPr>
      <w:r w:rsidRPr="00CE47C2">
        <w:rPr>
          <w:rFonts w:asciiTheme="majorHAnsi" w:eastAsia="Calibri" w:hAnsiTheme="majorHAnsi" w:cstheme="majorHAnsi"/>
          <w:b/>
          <w:sz w:val="24"/>
          <w:szCs w:val="24"/>
          <w:lang w:val="ro-MD"/>
        </w:rPr>
        <w:t>Încheierea mai multor contracte pentru aceleași bunuri și servicii cu același operator economic.</w:t>
      </w:r>
      <w:r w:rsidRPr="00CE47C2">
        <w:rPr>
          <w:rFonts w:asciiTheme="majorHAnsi" w:eastAsia="Calibri" w:hAnsiTheme="majorHAnsi" w:cstheme="majorHAnsi"/>
          <w:sz w:val="24"/>
          <w:szCs w:val="24"/>
          <w:lang w:val="ro-MD"/>
        </w:rPr>
        <w:t xml:space="preserve"> </w:t>
      </w:r>
      <w:r w:rsidR="003E3FF1" w:rsidRPr="00CE47C2">
        <w:rPr>
          <w:rFonts w:asciiTheme="majorHAnsi" w:eastAsia="Calibri" w:hAnsiTheme="majorHAnsi" w:cstheme="majorHAnsi"/>
          <w:sz w:val="24"/>
          <w:szCs w:val="24"/>
          <w:lang w:val="ro-MD"/>
        </w:rPr>
        <w:t xml:space="preserve">Prevederile regulamentare dispun că, contractul de </w:t>
      </w:r>
      <w:r w:rsidR="0080204D" w:rsidRPr="00CE47C2">
        <w:rPr>
          <w:rFonts w:asciiTheme="majorHAnsi" w:eastAsia="Calibri" w:hAnsiTheme="majorHAnsi" w:cstheme="majorHAnsi"/>
          <w:sz w:val="24"/>
          <w:szCs w:val="24"/>
          <w:lang w:val="ro-MD"/>
        </w:rPr>
        <w:t>achiziție</w:t>
      </w:r>
      <w:r w:rsidR="003E3FF1" w:rsidRPr="00CE47C2">
        <w:rPr>
          <w:rFonts w:asciiTheme="majorHAnsi" w:eastAsia="Calibri" w:hAnsiTheme="majorHAnsi" w:cstheme="majorHAnsi"/>
          <w:sz w:val="24"/>
          <w:szCs w:val="24"/>
          <w:lang w:val="ro-MD"/>
        </w:rPr>
        <w:t xml:space="preserve"> publică de valoare mică se încheie pentru întreaga sumă atribuită acestui contract pe an</w:t>
      </w:r>
      <w:r w:rsidR="003E3FF1" w:rsidRPr="00CE47C2">
        <w:rPr>
          <w:rFonts w:asciiTheme="majorHAnsi" w:hAnsiTheme="majorHAnsi" w:cstheme="majorHAnsi"/>
          <w:vertAlign w:val="superscript"/>
          <w:lang w:val="ro-MD"/>
        </w:rPr>
        <w:footnoteReference w:id="96"/>
      </w:r>
      <w:r w:rsidR="003E3FF1" w:rsidRPr="00CE47C2">
        <w:rPr>
          <w:rFonts w:asciiTheme="majorHAnsi" w:eastAsia="Calibri" w:hAnsiTheme="majorHAnsi" w:cstheme="majorHAnsi"/>
          <w:sz w:val="24"/>
          <w:szCs w:val="24"/>
          <w:lang w:val="ro-MD"/>
        </w:rPr>
        <w:t xml:space="preserve">. Evaluările de audit au relevat că, pe anii de referință, de către autoritățile contractante nu a fost </w:t>
      </w:r>
      <w:r w:rsidR="0080204D" w:rsidRPr="00CE47C2">
        <w:rPr>
          <w:rFonts w:asciiTheme="majorHAnsi" w:eastAsia="Calibri" w:hAnsiTheme="majorHAnsi" w:cstheme="majorHAnsi"/>
          <w:sz w:val="24"/>
          <w:szCs w:val="24"/>
          <w:lang w:val="ro-MD"/>
        </w:rPr>
        <w:t>asigurată</w:t>
      </w:r>
      <w:r w:rsidR="00061831">
        <w:rPr>
          <w:rFonts w:asciiTheme="majorHAnsi" w:eastAsia="Calibri" w:hAnsiTheme="majorHAnsi" w:cstheme="majorHAnsi"/>
          <w:sz w:val="24"/>
          <w:szCs w:val="24"/>
          <w:lang w:val="ro-MD"/>
        </w:rPr>
        <w:t>,</w:t>
      </w:r>
      <w:r w:rsidR="00061831" w:rsidRPr="00061831">
        <w:rPr>
          <w:rFonts w:asciiTheme="majorHAnsi" w:eastAsia="Calibri" w:hAnsiTheme="majorHAnsi" w:cstheme="majorHAnsi"/>
          <w:sz w:val="24"/>
          <w:szCs w:val="24"/>
          <w:lang w:val="ro-MD"/>
        </w:rPr>
        <w:t xml:space="preserve"> </w:t>
      </w:r>
      <w:r w:rsidR="00061831" w:rsidRPr="00C22815">
        <w:rPr>
          <w:rFonts w:asciiTheme="majorHAnsi" w:eastAsia="Calibri" w:hAnsiTheme="majorHAnsi" w:cstheme="majorHAnsi"/>
          <w:sz w:val="24"/>
          <w:szCs w:val="24"/>
          <w:lang w:val="ro-MD"/>
        </w:rPr>
        <w:t>în unele cazuri,</w:t>
      </w:r>
      <w:r w:rsidR="003E3FF1" w:rsidRPr="00CE47C2">
        <w:rPr>
          <w:rFonts w:asciiTheme="majorHAnsi" w:eastAsia="Calibri" w:hAnsiTheme="majorHAnsi" w:cstheme="majorHAnsi"/>
          <w:sz w:val="24"/>
          <w:szCs w:val="24"/>
          <w:lang w:val="ro-MD"/>
        </w:rPr>
        <w:t xml:space="preserve"> atribuirea conformă a contractelor de valoare mic</w:t>
      </w:r>
      <w:r w:rsidR="00E7568E">
        <w:rPr>
          <w:rFonts w:asciiTheme="majorHAnsi" w:eastAsia="Calibri" w:hAnsiTheme="majorHAnsi" w:cstheme="majorHAnsi"/>
          <w:sz w:val="24"/>
          <w:szCs w:val="24"/>
          <w:lang w:val="ro-MD"/>
        </w:rPr>
        <w:t>ă</w:t>
      </w:r>
      <w:r w:rsidR="003E3FF1" w:rsidRPr="00CE47C2">
        <w:rPr>
          <w:rFonts w:asciiTheme="majorHAnsi" w:eastAsia="Calibri" w:hAnsiTheme="majorHAnsi" w:cstheme="majorHAnsi"/>
          <w:sz w:val="24"/>
          <w:szCs w:val="24"/>
          <w:lang w:val="ro-MD"/>
        </w:rPr>
        <w:t>, achiziționând în mod fragmentar bunuri și servicii cu același operator economic, în perioade diferite al</w:t>
      </w:r>
      <w:r w:rsidR="00E7568E">
        <w:rPr>
          <w:rFonts w:asciiTheme="majorHAnsi" w:eastAsia="Calibri" w:hAnsiTheme="majorHAnsi" w:cstheme="majorHAnsi"/>
          <w:sz w:val="24"/>
          <w:szCs w:val="24"/>
          <w:lang w:val="ro-MD"/>
        </w:rPr>
        <w:t>e</w:t>
      </w:r>
      <w:r w:rsidR="003E3FF1" w:rsidRPr="00CE47C2">
        <w:rPr>
          <w:rFonts w:asciiTheme="majorHAnsi" w:eastAsia="Calibri" w:hAnsiTheme="majorHAnsi" w:cstheme="majorHAnsi"/>
          <w:sz w:val="24"/>
          <w:szCs w:val="24"/>
          <w:lang w:val="ro-MD"/>
        </w:rPr>
        <w:t xml:space="preserve"> anului. </w:t>
      </w:r>
      <w:r w:rsidR="0080204D" w:rsidRPr="00CE47C2">
        <w:rPr>
          <w:rFonts w:asciiTheme="majorHAnsi" w:eastAsia="Calibri" w:hAnsiTheme="majorHAnsi" w:cstheme="majorHAnsi"/>
          <w:sz w:val="24"/>
          <w:szCs w:val="24"/>
          <w:lang w:val="ro-MD"/>
        </w:rPr>
        <w:t>I</w:t>
      </w:r>
      <w:r w:rsidR="003E3FF1" w:rsidRPr="00CE47C2">
        <w:rPr>
          <w:rFonts w:asciiTheme="majorHAnsi" w:eastAsia="Calibri" w:hAnsiTheme="majorHAnsi" w:cstheme="majorHAnsi"/>
          <w:sz w:val="24"/>
          <w:szCs w:val="24"/>
          <w:lang w:val="ro-MD"/>
        </w:rPr>
        <w:t xml:space="preserve">nformația privind contractarea separată a achizițiilor </w:t>
      </w:r>
      <w:r w:rsidR="0080204D" w:rsidRPr="00CE47C2">
        <w:rPr>
          <w:rFonts w:asciiTheme="majorHAnsi" w:eastAsia="Calibri" w:hAnsiTheme="majorHAnsi" w:cstheme="majorHAnsi"/>
          <w:sz w:val="24"/>
          <w:szCs w:val="24"/>
          <w:lang w:val="ro-MD"/>
        </w:rPr>
        <w:t>se prezintă</w:t>
      </w:r>
      <w:r w:rsidR="00C935BD" w:rsidRPr="00CE47C2">
        <w:rPr>
          <w:rFonts w:asciiTheme="majorHAnsi" w:eastAsia="Calibri" w:hAnsiTheme="majorHAnsi" w:cstheme="majorHAnsi"/>
          <w:sz w:val="24"/>
          <w:szCs w:val="24"/>
          <w:lang w:val="ro-MD"/>
        </w:rPr>
        <w:t xml:space="preserve"> în </w:t>
      </w:r>
      <w:r w:rsidR="00C935BD" w:rsidRPr="00CE47C2">
        <w:rPr>
          <w:rFonts w:asciiTheme="majorHAnsi" w:eastAsia="Calibri" w:hAnsiTheme="majorHAnsi" w:cstheme="majorHAnsi"/>
          <w:i/>
          <w:sz w:val="24"/>
          <w:szCs w:val="24"/>
          <w:lang w:val="ro-MD"/>
        </w:rPr>
        <w:t>Anexa nr.</w:t>
      </w:r>
      <w:r w:rsidR="00544937" w:rsidRPr="00CE47C2">
        <w:rPr>
          <w:rFonts w:asciiTheme="majorHAnsi" w:eastAsia="Calibri" w:hAnsiTheme="majorHAnsi" w:cstheme="majorHAnsi"/>
          <w:i/>
          <w:sz w:val="24"/>
          <w:szCs w:val="24"/>
          <w:lang w:val="ro-MD"/>
        </w:rPr>
        <w:t>1</w:t>
      </w:r>
      <w:r w:rsidR="009E3229" w:rsidRPr="00CE47C2">
        <w:rPr>
          <w:rFonts w:asciiTheme="majorHAnsi" w:eastAsia="Calibri" w:hAnsiTheme="majorHAnsi" w:cstheme="majorHAnsi"/>
          <w:i/>
          <w:sz w:val="24"/>
          <w:szCs w:val="24"/>
          <w:lang w:val="ro-MD"/>
        </w:rPr>
        <w:t>2</w:t>
      </w:r>
      <w:r w:rsidR="003110D5" w:rsidRPr="00CE47C2">
        <w:rPr>
          <w:rFonts w:asciiTheme="majorHAnsi" w:eastAsia="Calibri" w:hAnsiTheme="majorHAnsi" w:cstheme="majorHAnsi"/>
          <w:sz w:val="24"/>
          <w:szCs w:val="24"/>
          <w:lang w:val="ro-MD"/>
        </w:rPr>
        <w:t xml:space="preserve"> </w:t>
      </w:r>
      <w:r w:rsidR="0080204D" w:rsidRPr="00CE47C2">
        <w:rPr>
          <w:rFonts w:asciiTheme="majorHAnsi" w:eastAsia="Calibri" w:hAnsiTheme="majorHAnsi" w:cstheme="majorHAnsi"/>
          <w:sz w:val="24"/>
          <w:szCs w:val="24"/>
          <w:lang w:val="ro-MD"/>
        </w:rPr>
        <w:t>la prezentul Raport de audit.</w:t>
      </w:r>
    </w:p>
    <w:p w14:paraId="71796A7A" w14:textId="6465EBE7" w:rsidR="003E3FF1" w:rsidRPr="00CE47C2" w:rsidRDefault="003E3FF1" w:rsidP="00BE7944">
      <w:pPr>
        <w:spacing w:after="0" w:line="276" w:lineRule="auto"/>
        <w:ind w:firstLine="720"/>
        <w:contextualSpacing/>
        <w:jc w:val="both"/>
        <w:rPr>
          <w:rFonts w:asciiTheme="majorHAnsi" w:eastAsia="Calibri" w:hAnsiTheme="majorHAnsi" w:cstheme="majorHAnsi"/>
          <w:sz w:val="24"/>
          <w:szCs w:val="24"/>
          <w:lang w:val="ro-MD"/>
        </w:rPr>
      </w:pPr>
      <w:r w:rsidRPr="00CE47C2">
        <w:rPr>
          <w:rFonts w:asciiTheme="majorHAnsi" w:eastAsia="Calibri" w:hAnsiTheme="majorHAnsi" w:cstheme="majorHAnsi"/>
          <w:sz w:val="24"/>
          <w:szCs w:val="24"/>
          <w:lang w:val="ro-MD"/>
        </w:rPr>
        <w:t xml:space="preserve">Contractarea </w:t>
      </w:r>
      <w:r w:rsidR="0080204D" w:rsidRPr="00CE47C2">
        <w:rPr>
          <w:rFonts w:asciiTheme="majorHAnsi" w:eastAsia="Calibri" w:hAnsiTheme="majorHAnsi" w:cstheme="majorHAnsi"/>
          <w:sz w:val="24"/>
          <w:szCs w:val="24"/>
          <w:lang w:val="ro-MD"/>
        </w:rPr>
        <w:t>neechilibrată</w:t>
      </w:r>
      <w:r w:rsidRPr="00CE47C2">
        <w:rPr>
          <w:rFonts w:asciiTheme="majorHAnsi" w:eastAsia="Calibri" w:hAnsiTheme="majorHAnsi" w:cstheme="majorHAnsi"/>
          <w:sz w:val="24"/>
          <w:szCs w:val="24"/>
          <w:lang w:val="ro-MD"/>
        </w:rPr>
        <w:t xml:space="preserve"> a bunurilor și serviciilor pe tot parcursul anilor auditați, prin depășirea utilizării sumei complete</w:t>
      </w:r>
      <w:r w:rsidR="00061831">
        <w:rPr>
          <w:rFonts w:asciiTheme="majorHAnsi" w:eastAsia="Calibri" w:hAnsiTheme="majorHAnsi" w:cstheme="majorHAnsi"/>
          <w:sz w:val="24"/>
          <w:szCs w:val="24"/>
          <w:lang w:val="ro-MD"/>
        </w:rPr>
        <w:t xml:space="preserve"> destinate</w:t>
      </w:r>
      <w:r w:rsidRPr="00CE47C2">
        <w:rPr>
          <w:rFonts w:asciiTheme="majorHAnsi" w:eastAsia="Calibri" w:hAnsiTheme="majorHAnsi" w:cstheme="majorHAnsi"/>
          <w:sz w:val="24"/>
          <w:szCs w:val="24"/>
          <w:lang w:val="ro-MD"/>
        </w:rPr>
        <w:t xml:space="preserve"> achiziției pe întreg</w:t>
      </w:r>
      <w:r w:rsidR="00061831">
        <w:rPr>
          <w:rFonts w:asciiTheme="majorHAnsi" w:eastAsia="Calibri" w:hAnsiTheme="majorHAnsi" w:cstheme="majorHAnsi"/>
          <w:sz w:val="24"/>
          <w:szCs w:val="24"/>
          <w:lang w:val="ro-MD"/>
        </w:rPr>
        <w:t>ul</w:t>
      </w:r>
      <w:r w:rsidRPr="00CE47C2">
        <w:rPr>
          <w:rFonts w:asciiTheme="majorHAnsi" w:eastAsia="Calibri" w:hAnsiTheme="majorHAnsi" w:cstheme="majorHAnsi"/>
          <w:sz w:val="24"/>
          <w:szCs w:val="24"/>
          <w:lang w:val="ro-MD"/>
        </w:rPr>
        <w:t xml:space="preserve"> an, </w:t>
      </w:r>
      <w:r w:rsidR="00061831">
        <w:rPr>
          <w:rFonts w:asciiTheme="majorHAnsi" w:eastAsia="Calibri" w:hAnsiTheme="majorHAnsi" w:cstheme="majorHAnsi"/>
          <w:sz w:val="24"/>
          <w:szCs w:val="24"/>
          <w:lang w:val="ro-MD"/>
        </w:rPr>
        <w:t>determină</w:t>
      </w:r>
      <w:r w:rsidR="00061831" w:rsidRPr="00CE47C2">
        <w:rPr>
          <w:rFonts w:asciiTheme="majorHAnsi" w:eastAsia="Calibri" w:hAnsiTheme="majorHAnsi" w:cstheme="majorHAnsi"/>
          <w:sz w:val="24"/>
          <w:szCs w:val="24"/>
          <w:lang w:val="ro-MD"/>
        </w:rPr>
        <w:t xml:space="preserve"> </w:t>
      </w:r>
      <w:r w:rsidRPr="00CE47C2">
        <w:rPr>
          <w:rFonts w:asciiTheme="majorHAnsi" w:eastAsia="Calibri" w:hAnsiTheme="majorHAnsi" w:cstheme="majorHAnsi"/>
          <w:sz w:val="24"/>
          <w:szCs w:val="24"/>
          <w:lang w:val="ro-MD"/>
        </w:rPr>
        <w:t>maximizarea riscului de planificare neexhaustivă și obiectivă a necesităților atribuite anului bugetar.</w:t>
      </w:r>
    </w:p>
    <w:p w14:paraId="59F6C354" w14:textId="46ED3A18" w:rsidR="0004614F" w:rsidRPr="00CE47C2" w:rsidRDefault="00C4146D" w:rsidP="00BE7944">
      <w:pPr>
        <w:pStyle w:val="ListParagraph"/>
        <w:numPr>
          <w:ilvl w:val="0"/>
          <w:numId w:val="12"/>
        </w:numPr>
        <w:spacing w:after="0" w:line="276" w:lineRule="auto"/>
        <w:ind w:left="0" w:firstLine="360"/>
        <w:jc w:val="both"/>
        <w:rPr>
          <w:rFonts w:asciiTheme="majorHAnsi" w:eastAsia="Calibri" w:hAnsiTheme="majorHAnsi" w:cstheme="majorHAnsi"/>
          <w:sz w:val="24"/>
          <w:szCs w:val="24"/>
          <w:lang w:val="ro-MD"/>
        </w:rPr>
      </w:pPr>
      <w:r w:rsidRPr="00CE47C2">
        <w:rPr>
          <w:rFonts w:asciiTheme="majorHAnsi" w:eastAsia="Calibri" w:hAnsiTheme="majorHAnsi" w:cstheme="majorHAnsi"/>
          <w:b/>
          <w:sz w:val="24"/>
          <w:szCs w:val="24"/>
          <w:lang w:val="ro-MD"/>
        </w:rPr>
        <w:t>Procurarea bunurilor și serviciilor ce depășesc suma de 10,0 mii lei în lipsa unui contract</w:t>
      </w:r>
      <w:r w:rsidRPr="00CE47C2">
        <w:rPr>
          <w:rFonts w:asciiTheme="majorHAnsi" w:eastAsia="Calibri" w:hAnsiTheme="majorHAnsi" w:cstheme="majorHAnsi"/>
          <w:sz w:val="24"/>
          <w:szCs w:val="24"/>
          <w:lang w:val="ro-MD"/>
        </w:rPr>
        <w:t xml:space="preserve">. </w:t>
      </w:r>
      <w:r w:rsidR="0004614F" w:rsidRPr="00CE47C2">
        <w:rPr>
          <w:rFonts w:asciiTheme="majorHAnsi" w:eastAsia="Calibri" w:hAnsiTheme="majorHAnsi" w:cstheme="majorHAnsi"/>
          <w:sz w:val="24"/>
          <w:szCs w:val="24"/>
          <w:lang w:val="ro-MD"/>
        </w:rPr>
        <w:t>Se menționează că, dacă valoarea bunului procurat depășește suma de 10,0 mii lei, autoritatea contractantă are obligația să-l achiziționeze prin încheierea unui contract cu operatorul economic</w:t>
      </w:r>
      <w:r w:rsidR="0004614F" w:rsidRPr="00CE47C2">
        <w:rPr>
          <w:rFonts w:asciiTheme="majorHAnsi" w:hAnsiTheme="majorHAnsi" w:cstheme="majorHAnsi"/>
          <w:vertAlign w:val="superscript"/>
          <w:lang w:val="ro-MD"/>
        </w:rPr>
        <w:footnoteReference w:id="97"/>
      </w:r>
      <w:r w:rsidR="0004614F" w:rsidRPr="00CE47C2">
        <w:rPr>
          <w:rFonts w:asciiTheme="majorHAnsi" w:eastAsia="Calibri" w:hAnsiTheme="majorHAnsi" w:cstheme="majorHAnsi"/>
          <w:sz w:val="24"/>
          <w:szCs w:val="24"/>
          <w:lang w:val="ro-MD"/>
        </w:rPr>
        <w:t xml:space="preserve">. Evaluările de audit pe anii 2019-2020 au relevat achiziționarea fără contract de către IPM a serviciilor de întreținere a automobilelor (74 </w:t>
      </w:r>
      <w:r w:rsidR="00061831">
        <w:rPr>
          <w:rFonts w:asciiTheme="majorHAnsi" w:eastAsia="Calibri" w:hAnsiTheme="majorHAnsi" w:cstheme="majorHAnsi"/>
          <w:sz w:val="24"/>
          <w:szCs w:val="24"/>
          <w:lang w:val="ro-MD"/>
        </w:rPr>
        <w:t>mijloace</w:t>
      </w:r>
      <w:r w:rsidR="0004614F" w:rsidRPr="00CE47C2">
        <w:rPr>
          <w:rFonts w:asciiTheme="majorHAnsi" w:eastAsia="Calibri" w:hAnsiTheme="majorHAnsi" w:cstheme="majorHAnsi"/>
          <w:sz w:val="24"/>
          <w:szCs w:val="24"/>
          <w:lang w:val="ro-MD"/>
        </w:rPr>
        <w:t xml:space="preserve"> de transport) cu procurarea pieselor de schimb în sumă de 819,2 mii lei</w:t>
      </w:r>
      <w:r w:rsidR="00061831">
        <w:rPr>
          <w:rFonts w:asciiTheme="majorHAnsi" w:eastAsia="Calibri" w:hAnsiTheme="majorHAnsi" w:cstheme="majorHAnsi"/>
          <w:sz w:val="24"/>
          <w:szCs w:val="24"/>
          <w:lang w:val="ro-MD"/>
        </w:rPr>
        <w:t>,</w:t>
      </w:r>
      <w:r w:rsidR="0004614F" w:rsidRPr="00CE47C2">
        <w:rPr>
          <w:rFonts w:asciiTheme="majorHAnsi" w:eastAsia="Calibri" w:hAnsiTheme="majorHAnsi" w:cstheme="majorHAnsi"/>
          <w:sz w:val="24"/>
          <w:szCs w:val="24"/>
          <w:lang w:val="ro-MD"/>
        </w:rPr>
        <w:t xml:space="preserve"> precum și procurarea materialelor de uz gospodăresc și rechizitelor de birou, care au însumat 204,4 mii lei. Achiziționarea bunurilor și serviciilor fără consemnarea clauzelor printr-un contract, a determinat neasigurarea transparenței acestora prin </w:t>
      </w:r>
      <w:r w:rsidR="0004614F" w:rsidRPr="00CE47C2">
        <w:rPr>
          <w:rFonts w:asciiTheme="majorHAnsi" w:eastAsia="Calibri" w:hAnsiTheme="majorHAnsi" w:cstheme="majorHAnsi"/>
          <w:sz w:val="24"/>
          <w:szCs w:val="24"/>
          <w:lang w:val="ro-MD"/>
        </w:rPr>
        <w:lastRenderedPageBreak/>
        <w:t>neplanificarea obiectivă și neaplicarea procedurilor de rigoare, reieșind din valoarea estimată pe întregul an bugetar.</w:t>
      </w:r>
    </w:p>
    <w:p w14:paraId="6AB054D7" w14:textId="602E539E" w:rsidR="00BF222D" w:rsidRPr="00CE47C2" w:rsidRDefault="00D40EE6" w:rsidP="00BE7944">
      <w:pPr>
        <w:spacing w:after="0" w:line="276" w:lineRule="auto"/>
        <w:ind w:firstLine="720"/>
        <w:jc w:val="both"/>
        <w:rPr>
          <w:rFonts w:asciiTheme="majorHAnsi" w:hAnsiTheme="majorHAnsi" w:cstheme="majorHAnsi"/>
          <w:sz w:val="24"/>
          <w:szCs w:val="24"/>
          <w:lang w:val="ro-MD"/>
        </w:rPr>
      </w:pPr>
      <w:r w:rsidRPr="00CE47C2">
        <w:rPr>
          <w:rFonts w:asciiTheme="majorHAnsi" w:hAnsiTheme="majorHAnsi" w:cstheme="majorHAnsi"/>
          <w:sz w:val="24"/>
          <w:szCs w:val="24"/>
          <w:lang w:val="ro-MD"/>
        </w:rPr>
        <w:t>Așadar, neasigurarea realizării depline a obligațiilor stabilite Grupului de lucru, în scopul executării prevederilor regulamentare, atestă afectarea vădită a transparenței, eficienței și obiectivității achizițiilor publice de valoare mică, cauza fiind controlul intern managerial insuficient.</w:t>
      </w:r>
    </w:p>
    <w:p w14:paraId="09B3A875" w14:textId="153C873E" w:rsidR="00DE7773" w:rsidRPr="00CE47C2" w:rsidRDefault="00DE7773" w:rsidP="00BE7944">
      <w:pPr>
        <w:tabs>
          <w:tab w:val="left" w:pos="0"/>
        </w:tabs>
        <w:spacing w:after="0" w:line="276" w:lineRule="auto"/>
        <w:ind w:firstLine="706"/>
        <w:contextualSpacing/>
        <w:jc w:val="both"/>
        <w:rPr>
          <w:rFonts w:asciiTheme="majorHAnsi" w:eastAsia="Calibri" w:hAnsiTheme="majorHAnsi" w:cstheme="majorHAnsi"/>
          <w:i/>
          <w:sz w:val="24"/>
          <w:szCs w:val="24"/>
          <w:lang w:val="ro-MD"/>
        </w:rPr>
      </w:pPr>
      <w:r w:rsidRPr="00CE47C2">
        <w:rPr>
          <w:rFonts w:asciiTheme="majorHAnsi" w:eastAsia="Times New Roman" w:hAnsiTheme="majorHAnsi" w:cstheme="majorHAnsi"/>
          <w:i/>
          <w:color w:val="202124"/>
          <w:sz w:val="24"/>
          <w:szCs w:val="24"/>
          <w:lang w:val="ro-MD" w:eastAsia="ru-RU"/>
        </w:rPr>
        <w:t>De menționat că unele entități din subordine</w:t>
      </w:r>
      <w:r w:rsidR="009C508F">
        <w:rPr>
          <w:rFonts w:asciiTheme="majorHAnsi" w:eastAsia="Times New Roman" w:hAnsiTheme="majorHAnsi" w:cstheme="majorHAnsi"/>
          <w:i/>
          <w:color w:val="202124"/>
          <w:sz w:val="24"/>
          <w:szCs w:val="24"/>
          <w:lang w:val="ro-MD" w:eastAsia="ru-RU"/>
        </w:rPr>
        <w:t>a</w:t>
      </w:r>
      <w:r w:rsidRPr="00CE47C2">
        <w:rPr>
          <w:rFonts w:asciiTheme="majorHAnsi" w:eastAsia="Times New Roman" w:hAnsiTheme="majorHAnsi" w:cstheme="majorHAnsi"/>
          <w:i/>
          <w:color w:val="202124"/>
          <w:sz w:val="24"/>
          <w:szCs w:val="24"/>
          <w:lang w:val="ro-MD" w:eastAsia="ru-RU"/>
        </w:rPr>
        <w:t xml:space="preserve"> MADRM </w:t>
      </w:r>
      <w:r w:rsidR="009C508F">
        <w:rPr>
          <w:rFonts w:asciiTheme="majorHAnsi" w:eastAsia="Times New Roman" w:hAnsiTheme="majorHAnsi" w:cstheme="majorHAnsi"/>
          <w:i/>
          <w:color w:val="202124"/>
          <w:sz w:val="24"/>
          <w:szCs w:val="24"/>
          <w:lang w:val="ro-MD" w:eastAsia="ru-RU"/>
        </w:rPr>
        <w:t>îmbină</w:t>
      </w:r>
      <w:r w:rsidRPr="00CE47C2">
        <w:rPr>
          <w:rFonts w:asciiTheme="majorHAnsi" w:eastAsia="Times New Roman" w:hAnsiTheme="majorHAnsi" w:cstheme="majorHAnsi"/>
          <w:i/>
          <w:color w:val="202124"/>
          <w:sz w:val="24"/>
          <w:szCs w:val="24"/>
          <w:lang w:val="ro-MD" w:eastAsia="ru-RU"/>
        </w:rPr>
        <w:t xml:space="preserve"> activit</w:t>
      </w:r>
      <w:r w:rsidR="009C508F">
        <w:rPr>
          <w:rFonts w:asciiTheme="majorHAnsi" w:eastAsia="Times New Roman" w:hAnsiTheme="majorHAnsi" w:cstheme="majorHAnsi"/>
          <w:i/>
          <w:color w:val="202124"/>
          <w:sz w:val="24"/>
          <w:szCs w:val="24"/>
          <w:lang w:val="ro-MD" w:eastAsia="ru-RU"/>
        </w:rPr>
        <w:t>atea</w:t>
      </w:r>
      <w:r w:rsidRPr="00CE47C2">
        <w:rPr>
          <w:rFonts w:asciiTheme="majorHAnsi" w:eastAsia="Times New Roman" w:hAnsiTheme="majorHAnsi" w:cstheme="majorHAnsi"/>
          <w:i/>
          <w:color w:val="202124"/>
          <w:sz w:val="24"/>
          <w:szCs w:val="24"/>
          <w:lang w:val="ro-MD" w:eastAsia="ru-RU"/>
        </w:rPr>
        <w:t xml:space="preserve"> de cercetare </w:t>
      </w:r>
      <w:r w:rsidR="009C508F">
        <w:rPr>
          <w:rFonts w:asciiTheme="majorHAnsi" w:eastAsia="Times New Roman" w:hAnsiTheme="majorHAnsi" w:cstheme="majorHAnsi"/>
          <w:i/>
          <w:color w:val="202124"/>
          <w:sz w:val="24"/>
          <w:szCs w:val="24"/>
          <w:lang w:val="ro-MD" w:eastAsia="ru-RU"/>
        </w:rPr>
        <w:t>cu cele</w:t>
      </w:r>
      <w:r w:rsidRPr="00CE47C2">
        <w:rPr>
          <w:rFonts w:asciiTheme="majorHAnsi" w:eastAsia="Times New Roman" w:hAnsiTheme="majorHAnsi" w:cstheme="majorHAnsi"/>
          <w:i/>
          <w:color w:val="202124"/>
          <w:sz w:val="24"/>
          <w:szCs w:val="24"/>
          <w:lang w:val="ro-MD" w:eastAsia="ru-RU"/>
        </w:rPr>
        <w:t xml:space="preserve"> de produc</w:t>
      </w:r>
      <w:r w:rsidR="009C508F">
        <w:rPr>
          <w:rFonts w:asciiTheme="majorHAnsi" w:eastAsia="Times New Roman" w:hAnsiTheme="majorHAnsi" w:cstheme="majorHAnsi"/>
          <w:i/>
          <w:color w:val="202124"/>
          <w:sz w:val="24"/>
          <w:szCs w:val="24"/>
          <w:lang w:val="ro-MD" w:eastAsia="ru-RU"/>
        </w:rPr>
        <w:t>ți</w:t>
      </w:r>
      <w:r w:rsidRPr="00CE47C2">
        <w:rPr>
          <w:rFonts w:asciiTheme="majorHAnsi" w:eastAsia="Times New Roman" w:hAnsiTheme="majorHAnsi" w:cstheme="majorHAnsi"/>
          <w:i/>
          <w:color w:val="202124"/>
          <w:sz w:val="24"/>
          <w:szCs w:val="24"/>
          <w:lang w:val="ro-MD" w:eastAsia="ru-RU"/>
        </w:rPr>
        <w:t>e</w:t>
      </w:r>
      <w:r w:rsidR="009C508F">
        <w:rPr>
          <w:rFonts w:asciiTheme="majorHAnsi" w:eastAsia="Times New Roman" w:hAnsiTheme="majorHAnsi" w:cstheme="majorHAnsi"/>
          <w:i/>
          <w:color w:val="202124"/>
          <w:sz w:val="24"/>
          <w:szCs w:val="24"/>
          <w:lang w:val="ro-MD" w:eastAsia="ru-RU"/>
        </w:rPr>
        <w:t xml:space="preserve"> și de</w:t>
      </w:r>
      <w:r w:rsidRPr="00CE47C2">
        <w:rPr>
          <w:rFonts w:asciiTheme="majorHAnsi" w:eastAsia="Times New Roman" w:hAnsiTheme="majorHAnsi" w:cstheme="majorHAnsi"/>
          <w:i/>
          <w:color w:val="202124"/>
          <w:sz w:val="24"/>
          <w:szCs w:val="24"/>
          <w:lang w:val="ro-MD" w:eastAsia="ru-RU"/>
        </w:rPr>
        <w:t xml:space="preserve"> comer</w:t>
      </w:r>
      <w:r w:rsidR="009C508F">
        <w:rPr>
          <w:rFonts w:asciiTheme="majorHAnsi" w:eastAsia="Times New Roman" w:hAnsiTheme="majorHAnsi" w:cstheme="majorHAnsi"/>
          <w:i/>
          <w:color w:val="202124"/>
          <w:sz w:val="24"/>
          <w:szCs w:val="24"/>
          <w:lang w:val="ro-MD" w:eastAsia="ru-RU"/>
        </w:rPr>
        <w:t>ț</w:t>
      </w:r>
      <w:r w:rsidRPr="00CE47C2">
        <w:rPr>
          <w:rFonts w:asciiTheme="majorHAnsi" w:eastAsia="Times New Roman" w:hAnsiTheme="majorHAnsi" w:cstheme="majorHAnsi"/>
          <w:i/>
          <w:color w:val="202124"/>
          <w:sz w:val="24"/>
          <w:szCs w:val="24"/>
          <w:lang w:val="ro-MD" w:eastAsia="ru-RU"/>
        </w:rPr>
        <w:t>, ultima fiind improprie instituțiilor publice finanțate de la buget. Contractarea serviciilor de produc</w:t>
      </w:r>
      <w:r w:rsidR="009C508F">
        <w:rPr>
          <w:rFonts w:asciiTheme="majorHAnsi" w:eastAsia="Times New Roman" w:hAnsiTheme="majorHAnsi" w:cstheme="majorHAnsi"/>
          <w:i/>
          <w:color w:val="202124"/>
          <w:sz w:val="24"/>
          <w:szCs w:val="24"/>
          <w:lang w:val="ro-MD" w:eastAsia="ru-RU"/>
        </w:rPr>
        <w:t>ți</w:t>
      </w:r>
      <w:r w:rsidRPr="00CE47C2">
        <w:rPr>
          <w:rFonts w:asciiTheme="majorHAnsi" w:eastAsia="Times New Roman" w:hAnsiTheme="majorHAnsi" w:cstheme="majorHAnsi"/>
          <w:i/>
          <w:color w:val="202124"/>
          <w:sz w:val="24"/>
          <w:szCs w:val="24"/>
          <w:lang w:val="ro-MD" w:eastAsia="ru-RU"/>
        </w:rPr>
        <w:t>e</w:t>
      </w:r>
      <w:r w:rsidR="009C508F">
        <w:rPr>
          <w:rFonts w:asciiTheme="majorHAnsi" w:eastAsia="Times New Roman" w:hAnsiTheme="majorHAnsi" w:cstheme="majorHAnsi"/>
          <w:i/>
          <w:color w:val="202124"/>
          <w:sz w:val="24"/>
          <w:szCs w:val="24"/>
          <w:lang w:val="ro-MD" w:eastAsia="ru-RU"/>
        </w:rPr>
        <w:t xml:space="preserve"> și</w:t>
      </w:r>
      <w:r w:rsidRPr="00CE47C2">
        <w:rPr>
          <w:rFonts w:asciiTheme="majorHAnsi" w:eastAsia="Times New Roman" w:hAnsiTheme="majorHAnsi" w:cstheme="majorHAnsi"/>
          <w:i/>
          <w:color w:val="202124"/>
          <w:sz w:val="24"/>
          <w:szCs w:val="24"/>
          <w:lang w:val="ro-MD" w:eastAsia="ru-RU"/>
        </w:rPr>
        <w:t>/</w:t>
      </w:r>
      <w:r w:rsidR="009C508F">
        <w:rPr>
          <w:rFonts w:asciiTheme="majorHAnsi" w:eastAsia="Times New Roman" w:hAnsiTheme="majorHAnsi" w:cstheme="majorHAnsi"/>
          <w:i/>
          <w:color w:val="202124"/>
          <w:sz w:val="24"/>
          <w:szCs w:val="24"/>
          <w:lang w:val="ro-MD" w:eastAsia="ru-RU"/>
        </w:rPr>
        <w:t>sau</w:t>
      </w:r>
      <w:r w:rsidRPr="00CE47C2">
        <w:rPr>
          <w:rFonts w:asciiTheme="majorHAnsi" w:eastAsia="Times New Roman" w:hAnsiTheme="majorHAnsi" w:cstheme="majorHAnsi"/>
          <w:i/>
          <w:color w:val="202124"/>
          <w:sz w:val="24"/>
          <w:szCs w:val="24"/>
          <w:lang w:val="ro-MD" w:eastAsia="ru-RU"/>
        </w:rPr>
        <w:t xml:space="preserve"> comer</w:t>
      </w:r>
      <w:r w:rsidR="009C508F">
        <w:rPr>
          <w:rFonts w:asciiTheme="majorHAnsi" w:eastAsia="Times New Roman" w:hAnsiTheme="majorHAnsi" w:cstheme="majorHAnsi"/>
          <w:i/>
          <w:color w:val="202124"/>
          <w:sz w:val="24"/>
          <w:szCs w:val="24"/>
          <w:lang w:val="ro-MD" w:eastAsia="ru-RU"/>
        </w:rPr>
        <w:t>ț</w:t>
      </w:r>
      <w:r w:rsidRPr="00CE47C2">
        <w:rPr>
          <w:rFonts w:asciiTheme="majorHAnsi" w:eastAsia="Times New Roman" w:hAnsiTheme="majorHAnsi" w:cstheme="majorHAnsi"/>
          <w:i/>
          <w:color w:val="202124"/>
          <w:sz w:val="24"/>
          <w:szCs w:val="24"/>
          <w:lang w:val="ro-MD" w:eastAsia="ru-RU"/>
        </w:rPr>
        <w:t xml:space="preserve"> este una imprevizibilă și în unele cazuri cre</w:t>
      </w:r>
      <w:r w:rsidR="009C508F">
        <w:rPr>
          <w:rFonts w:asciiTheme="majorHAnsi" w:eastAsia="Times New Roman" w:hAnsiTheme="majorHAnsi" w:cstheme="majorHAnsi"/>
          <w:i/>
          <w:color w:val="202124"/>
          <w:sz w:val="24"/>
          <w:szCs w:val="24"/>
          <w:lang w:val="ro-MD" w:eastAsia="ru-RU"/>
        </w:rPr>
        <w:t>e</w:t>
      </w:r>
      <w:r w:rsidRPr="00CE47C2">
        <w:rPr>
          <w:rFonts w:asciiTheme="majorHAnsi" w:eastAsia="Times New Roman" w:hAnsiTheme="majorHAnsi" w:cstheme="majorHAnsi"/>
          <w:i/>
          <w:color w:val="202124"/>
          <w:sz w:val="24"/>
          <w:szCs w:val="24"/>
          <w:lang w:val="ro-MD" w:eastAsia="ru-RU"/>
        </w:rPr>
        <w:t xml:space="preserve">ază dificultăți în aplicarea regulilor stabilite </w:t>
      </w:r>
      <w:r w:rsidR="009C508F">
        <w:rPr>
          <w:rFonts w:asciiTheme="majorHAnsi" w:eastAsia="Times New Roman" w:hAnsiTheme="majorHAnsi" w:cstheme="majorHAnsi"/>
          <w:i/>
          <w:color w:val="202124"/>
          <w:sz w:val="24"/>
          <w:szCs w:val="24"/>
          <w:lang w:val="ro-MD" w:eastAsia="ru-RU"/>
        </w:rPr>
        <w:t>de</w:t>
      </w:r>
      <w:r w:rsidRPr="00CE47C2">
        <w:rPr>
          <w:rFonts w:asciiTheme="majorHAnsi" w:eastAsia="Times New Roman" w:hAnsiTheme="majorHAnsi" w:cstheme="majorHAnsi"/>
          <w:i/>
          <w:color w:val="202124"/>
          <w:sz w:val="24"/>
          <w:szCs w:val="24"/>
          <w:lang w:val="ro-MD" w:eastAsia="ru-RU"/>
        </w:rPr>
        <w:t xml:space="preserve"> cadrul regulator aferent achizițiilor</w:t>
      </w:r>
      <w:r w:rsidR="007F7F6D" w:rsidRPr="00CE47C2">
        <w:rPr>
          <w:rFonts w:asciiTheme="majorHAnsi" w:eastAsia="Calibri" w:hAnsiTheme="majorHAnsi" w:cstheme="majorHAnsi"/>
          <w:i/>
          <w:sz w:val="24"/>
          <w:szCs w:val="24"/>
          <w:lang w:val="ro-MD"/>
        </w:rPr>
        <w:t>.</w:t>
      </w:r>
    </w:p>
    <w:p w14:paraId="4C5236A4" w14:textId="2BCC707C" w:rsidR="00E43860" w:rsidRPr="00CE47C2" w:rsidRDefault="00BF222D" w:rsidP="00BE7944">
      <w:pPr>
        <w:pStyle w:val="Heading2"/>
        <w:spacing w:line="276" w:lineRule="auto"/>
        <w:rPr>
          <w:rFonts w:cstheme="majorHAnsi"/>
          <w:lang w:val="ro-MD"/>
        </w:rPr>
      </w:pPr>
      <w:bookmarkStart w:id="45" w:name="_Toc79070879"/>
      <w:r w:rsidRPr="00CE47C2">
        <w:rPr>
          <w:rFonts w:cstheme="majorHAnsi"/>
          <w:lang w:val="ro-MD"/>
        </w:rPr>
        <w:t xml:space="preserve">4.2.3 </w:t>
      </w:r>
      <w:r w:rsidR="0000626A" w:rsidRPr="00CE47C2">
        <w:rPr>
          <w:rFonts w:cstheme="majorHAnsi"/>
          <w:lang w:val="ro-MD"/>
        </w:rPr>
        <w:t>A</w:t>
      </w:r>
      <w:r w:rsidR="0000626A" w:rsidRPr="00C63750">
        <w:rPr>
          <w:rFonts w:cstheme="majorHAnsi"/>
          <w:lang w:val="ro-MD"/>
        </w:rPr>
        <w:t>utoritățile contractante nu au înregistrat la trezoreriile regionale contractele de achiziții publice încheiate, iar cadrul regulator existent nu reglementează termene pentru trezoreriile regionale în vederea înregistrării contractelor în sistemul trezorerial</w:t>
      </w:r>
      <w:r w:rsidR="00A63BA2" w:rsidRPr="00CE47C2">
        <w:rPr>
          <w:rFonts w:cstheme="majorHAnsi"/>
          <w:szCs w:val="24"/>
          <w:lang w:val="ro-MD"/>
        </w:rPr>
        <w:t>.</w:t>
      </w:r>
      <w:bookmarkEnd w:id="45"/>
    </w:p>
    <w:p w14:paraId="09071CE1" w14:textId="4EFEF206" w:rsidR="00B06800" w:rsidRPr="00CE47C2" w:rsidRDefault="00B06800" w:rsidP="00BE7944">
      <w:pPr>
        <w:spacing w:after="0" w:line="276" w:lineRule="auto"/>
        <w:ind w:firstLine="720"/>
        <w:jc w:val="both"/>
        <w:rPr>
          <w:rFonts w:asciiTheme="majorHAnsi" w:hAnsiTheme="majorHAnsi" w:cstheme="majorHAnsi"/>
          <w:b/>
          <w:iCs/>
          <w:sz w:val="24"/>
          <w:szCs w:val="24"/>
          <w:lang w:val="ro-MD"/>
        </w:rPr>
      </w:pPr>
      <w:r w:rsidRPr="00CE47C2">
        <w:rPr>
          <w:rFonts w:asciiTheme="majorHAnsi" w:hAnsiTheme="majorHAnsi" w:cstheme="majorHAnsi"/>
          <w:sz w:val="24"/>
          <w:szCs w:val="24"/>
          <w:lang w:val="ro-MD"/>
        </w:rPr>
        <w:t>Conform cadrului legal</w:t>
      </w:r>
      <w:r w:rsidRPr="00CE47C2">
        <w:rPr>
          <w:rFonts w:asciiTheme="majorHAnsi" w:hAnsiTheme="majorHAnsi" w:cstheme="majorHAnsi"/>
          <w:sz w:val="24"/>
          <w:szCs w:val="24"/>
          <w:vertAlign w:val="superscript"/>
          <w:lang w:val="ro-MD"/>
        </w:rPr>
        <w:footnoteReference w:id="98"/>
      </w:r>
      <w:r w:rsidRPr="00CE47C2">
        <w:rPr>
          <w:rFonts w:asciiTheme="majorHAnsi" w:hAnsiTheme="majorHAnsi" w:cstheme="majorHAnsi"/>
          <w:sz w:val="24"/>
          <w:szCs w:val="24"/>
          <w:lang w:val="ro-MD"/>
        </w:rPr>
        <w:t xml:space="preserve">, contractul de achiziții publice/acordul-cadru pentru care </w:t>
      </w:r>
      <w:r w:rsidR="009C508F">
        <w:rPr>
          <w:rFonts w:asciiTheme="majorHAnsi" w:hAnsiTheme="majorHAnsi" w:cstheme="majorHAnsi"/>
          <w:sz w:val="24"/>
          <w:szCs w:val="24"/>
          <w:lang w:val="ro-MD"/>
        </w:rPr>
        <w:t>re</w:t>
      </w:r>
      <w:r w:rsidRPr="00CE47C2">
        <w:rPr>
          <w:rFonts w:asciiTheme="majorHAnsi" w:hAnsiTheme="majorHAnsi" w:cstheme="majorHAnsi"/>
          <w:sz w:val="24"/>
          <w:szCs w:val="24"/>
          <w:lang w:val="ro-MD"/>
        </w:rPr>
        <w:t>sursele financiare se alocă din bugetul de stat/bugetul local se înregistrează obligatoriu la una din trezoreriile regionale ale Ministerului Finanțelor și intră în vigoare la data înregistrării sau la o altă dată ulterioară prevăzută de acesta.</w:t>
      </w:r>
    </w:p>
    <w:p w14:paraId="70EB9B68" w14:textId="745D1C87" w:rsidR="00B06800" w:rsidRPr="00CE47C2" w:rsidRDefault="00B06800" w:rsidP="00BE7944">
      <w:pPr>
        <w:spacing w:after="0" w:line="276" w:lineRule="auto"/>
        <w:ind w:firstLine="720"/>
        <w:jc w:val="both"/>
        <w:rPr>
          <w:rFonts w:asciiTheme="majorHAnsi" w:hAnsiTheme="majorHAnsi" w:cstheme="majorHAnsi"/>
          <w:sz w:val="24"/>
          <w:szCs w:val="24"/>
          <w:lang w:val="ro-MD"/>
        </w:rPr>
      </w:pPr>
      <w:r w:rsidRPr="00CE47C2">
        <w:rPr>
          <w:rFonts w:asciiTheme="majorHAnsi" w:hAnsiTheme="majorHAnsi" w:cstheme="majorHAnsi"/>
          <w:sz w:val="24"/>
          <w:szCs w:val="24"/>
          <w:lang w:val="ro-MD"/>
        </w:rPr>
        <w:t>Prevederile cadrului normativ în vigoare</w:t>
      </w:r>
      <w:r w:rsidRPr="00CE47C2">
        <w:rPr>
          <w:rFonts w:asciiTheme="majorHAnsi" w:hAnsiTheme="majorHAnsi" w:cstheme="majorHAnsi"/>
          <w:sz w:val="24"/>
          <w:szCs w:val="24"/>
          <w:vertAlign w:val="superscript"/>
          <w:lang w:val="ro-MD"/>
        </w:rPr>
        <w:footnoteReference w:id="99"/>
      </w:r>
      <w:r w:rsidRPr="00CE47C2">
        <w:rPr>
          <w:rFonts w:asciiTheme="majorHAnsi" w:hAnsiTheme="majorHAnsi" w:cstheme="majorHAnsi"/>
          <w:sz w:val="24"/>
          <w:szCs w:val="24"/>
          <w:lang w:val="ro-MD"/>
        </w:rPr>
        <w:t xml:space="preserve"> </w:t>
      </w:r>
      <w:r w:rsidR="00F8230D">
        <w:rPr>
          <w:rFonts w:asciiTheme="majorHAnsi" w:hAnsiTheme="majorHAnsi" w:cstheme="majorHAnsi"/>
          <w:sz w:val="24"/>
          <w:szCs w:val="24"/>
          <w:lang w:val="ro-MD"/>
        </w:rPr>
        <w:t>stabilesc</w:t>
      </w:r>
      <w:r w:rsidR="00F8230D" w:rsidRPr="00CE47C2">
        <w:rPr>
          <w:rFonts w:asciiTheme="majorHAnsi" w:hAnsiTheme="majorHAnsi" w:cstheme="majorHAnsi"/>
          <w:sz w:val="24"/>
          <w:szCs w:val="24"/>
          <w:lang w:val="ro-MD"/>
        </w:rPr>
        <w:t xml:space="preserve"> </w:t>
      </w:r>
      <w:r w:rsidRPr="00CE47C2">
        <w:rPr>
          <w:rFonts w:asciiTheme="majorHAnsi" w:hAnsiTheme="majorHAnsi" w:cstheme="majorHAnsi"/>
          <w:sz w:val="24"/>
          <w:szCs w:val="24"/>
          <w:lang w:val="ro-MD"/>
        </w:rPr>
        <w:t xml:space="preserve">înregistrarea obligatorie, în termen de 15 zile de la data încheierii, </w:t>
      </w:r>
      <w:r w:rsidR="00F8230D">
        <w:rPr>
          <w:rFonts w:asciiTheme="majorHAnsi" w:hAnsiTheme="majorHAnsi" w:cstheme="majorHAnsi"/>
          <w:sz w:val="24"/>
          <w:szCs w:val="24"/>
          <w:lang w:val="ro-MD"/>
        </w:rPr>
        <w:t>la</w:t>
      </w:r>
      <w:r w:rsidRPr="00CE47C2">
        <w:rPr>
          <w:rFonts w:asciiTheme="majorHAnsi" w:hAnsiTheme="majorHAnsi" w:cstheme="majorHAnsi"/>
          <w:sz w:val="24"/>
          <w:szCs w:val="24"/>
          <w:lang w:val="ro-MD"/>
        </w:rPr>
        <w:t xml:space="preserve"> Trezoreria de Stat sau </w:t>
      </w:r>
      <w:r w:rsidR="00F8230D">
        <w:rPr>
          <w:rFonts w:asciiTheme="majorHAnsi" w:hAnsiTheme="majorHAnsi" w:cstheme="majorHAnsi"/>
          <w:sz w:val="24"/>
          <w:szCs w:val="24"/>
          <w:lang w:val="ro-MD"/>
        </w:rPr>
        <w:t>la</w:t>
      </w:r>
      <w:r w:rsidRPr="00CE47C2">
        <w:rPr>
          <w:rFonts w:asciiTheme="majorHAnsi" w:hAnsiTheme="majorHAnsi" w:cstheme="majorHAnsi"/>
          <w:sz w:val="24"/>
          <w:szCs w:val="24"/>
          <w:lang w:val="ro-MD"/>
        </w:rPr>
        <w:t xml:space="preserve"> una din trezoreriile teritoriale ale MF a contractelor de achiziție publică de valoare mică, dacă valoarea acest</w:t>
      </w:r>
      <w:r w:rsidR="00F8230D">
        <w:rPr>
          <w:rFonts w:asciiTheme="majorHAnsi" w:hAnsiTheme="majorHAnsi" w:cstheme="majorHAnsi"/>
          <w:sz w:val="24"/>
          <w:szCs w:val="24"/>
          <w:lang w:val="ro-MD"/>
        </w:rPr>
        <w:t>ora</w:t>
      </w:r>
      <w:r w:rsidRPr="00CE47C2">
        <w:rPr>
          <w:rFonts w:asciiTheme="majorHAnsi" w:hAnsiTheme="majorHAnsi" w:cstheme="majorHAnsi"/>
          <w:sz w:val="24"/>
          <w:szCs w:val="24"/>
          <w:lang w:val="ro-MD"/>
        </w:rPr>
        <w:t xml:space="preserve"> depășește 10,0 mii lei fără TVA</w:t>
      </w:r>
      <w:r w:rsidR="00F8230D">
        <w:rPr>
          <w:rFonts w:asciiTheme="majorHAnsi" w:hAnsiTheme="majorHAnsi" w:cstheme="majorHAnsi"/>
          <w:sz w:val="24"/>
          <w:szCs w:val="24"/>
          <w:lang w:val="ro-MD"/>
        </w:rPr>
        <w:t>, iar</w:t>
      </w:r>
      <w:r w:rsidRPr="00CE47C2">
        <w:rPr>
          <w:rFonts w:asciiTheme="majorHAnsi" w:hAnsiTheme="majorHAnsi" w:cstheme="majorHAnsi"/>
          <w:sz w:val="24"/>
          <w:szCs w:val="24"/>
          <w:lang w:val="ro-MD"/>
        </w:rPr>
        <w:t xml:space="preserve"> gestionarea </w:t>
      </w:r>
      <w:r w:rsidR="00F8230D">
        <w:rPr>
          <w:rFonts w:asciiTheme="majorHAnsi" w:hAnsiTheme="majorHAnsi" w:cstheme="majorHAnsi"/>
          <w:sz w:val="24"/>
          <w:szCs w:val="24"/>
          <w:lang w:val="ro-MD"/>
        </w:rPr>
        <w:t>re</w:t>
      </w:r>
      <w:r w:rsidRPr="00CE47C2">
        <w:rPr>
          <w:rFonts w:asciiTheme="majorHAnsi" w:hAnsiTheme="majorHAnsi" w:cstheme="majorHAnsi"/>
          <w:sz w:val="24"/>
          <w:szCs w:val="24"/>
          <w:lang w:val="ro-MD"/>
        </w:rPr>
        <w:t>surselor financiare se efectuează prin intermediul sistemului trezorerial.</w:t>
      </w:r>
    </w:p>
    <w:p w14:paraId="19B5E36A" w14:textId="3F2A6742" w:rsidR="00B06800" w:rsidRPr="00CE47C2" w:rsidRDefault="00FC47BC" w:rsidP="00BE7944">
      <w:pPr>
        <w:pStyle w:val="ListParagraph"/>
        <w:numPr>
          <w:ilvl w:val="0"/>
          <w:numId w:val="12"/>
        </w:numPr>
        <w:spacing w:after="0" w:line="276" w:lineRule="auto"/>
        <w:ind w:left="0" w:firstLine="360"/>
        <w:jc w:val="both"/>
        <w:rPr>
          <w:rFonts w:asciiTheme="majorHAnsi" w:hAnsiTheme="majorHAnsi" w:cstheme="majorHAnsi"/>
          <w:sz w:val="24"/>
          <w:szCs w:val="24"/>
          <w:lang w:val="ro-MD"/>
        </w:rPr>
      </w:pPr>
      <w:r w:rsidRPr="00CE47C2">
        <w:rPr>
          <w:rFonts w:asciiTheme="majorHAnsi" w:hAnsiTheme="majorHAnsi" w:cstheme="majorHAnsi"/>
          <w:b/>
          <w:sz w:val="24"/>
          <w:szCs w:val="24"/>
          <w:lang w:val="ro-MD"/>
        </w:rPr>
        <w:t>Neînregistrarea la trezoreriile regionale, în teremen</w:t>
      </w:r>
      <w:r w:rsidR="00F8230D">
        <w:rPr>
          <w:rFonts w:asciiTheme="majorHAnsi" w:hAnsiTheme="majorHAnsi" w:cstheme="majorHAnsi"/>
          <w:b/>
          <w:sz w:val="24"/>
          <w:szCs w:val="24"/>
          <w:lang w:val="ro-MD"/>
        </w:rPr>
        <w:t>ele</w:t>
      </w:r>
      <w:r w:rsidRPr="00CE47C2">
        <w:rPr>
          <w:rFonts w:asciiTheme="majorHAnsi" w:hAnsiTheme="majorHAnsi" w:cstheme="majorHAnsi"/>
          <w:b/>
          <w:sz w:val="24"/>
          <w:szCs w:val="24"/>
          <w:lang w:val="ro-MD"/>
        </w:rPr>
        <w:t xml:space="preserve"> stabili</w:t>
      </w:r>
      <w:r w:rsidR="00F8230D">
        <w:rPr>
          <w:rFonts w:asciiTheme="majorHAnsi" w:hAnsiTheme="majorHAnsi" w:cstheme="majorHAnsi"/>
          <w:b/>
          <w:sz w:val="24"/>
          <w:szCs w:val="24"/>
          <w:lang w:val="ro-MD"/>
        </w:rPr>
        <w:t>te</w:t>
      </w:r>
      <w:r w:rsidRPr="00CE47C2">
        <w:rPr>
          <w:rFonts w:asciiTheme="majorHAnsi" w:hAnsiTheme="majorHAnsi" w:cstheme="majorHAnsi"/>
          <w:b/>
          <w:sz w:val="24"/>
          <w:szCs w:val="24"/>
          <w:lang w:val="ro-MD"/>
        </w:rPr>
        <w:t xml:space="preserve"> de cadrul regulator, a contractelor de achiziții publice încheiate. </w:t>
      </w:r>
      <w:r w:rsidR="00D40EE6" w:rsidRPr="00CE47C2">
        <w:rPr>
          <w:rFonts w:asciiTheme="majorHAnsi" w:hAnsiTheme="majorHAnsi" w:cstheme="majorHAnsi"/>
          <w:sz w:val="24"/>
          <w:szCs w:val="24"/>
          <w:lang w:val="ro-MD"/>
        </w:rPr>
        <w:t>Auditul a constatat că</w:t>
      </w:r>
      <w:r w:rsidR="00B06800" w:rsidRPr="00CE47C2">
        <w:rPr>
          <w:rFonts w:asciiTheme="majorHAnsi" w:hAnsiTheme="majorHAnsi" w:cstheme="majorHAnsi"/>
          <w:sz w:val="24"/>
          <w:szCs w:val="24"/>
          <w:lang w:val="ro-MD"/>
        </w:rPr>
        <w:t xml:space="preserve"> 4 autorități contractante</w:t>
      </w:r>
      <w:r w:rsidR="00D141C0">
        <w:rPr>
          <w:rFonts w:asciiTheme="majorHAnsi" w:hAnsiTheme="majorHAnsi" w:cstheme="majorHAnsi"/>
          <w:sz w:val="24"/>
          <w:szCs w:val="24"/>
          <w:lang w:val="ro-MD"/>
        </w:rPr>
        <w:t xml:space="preserve"> </w:t>
      </w:r>
      <w:r w:rsidR="00D141C0" w:rsidRPr="00C22815">
        <w:rPr>
          <w:rFonts w:asciiTheme="majorHAnsi" w:hAnsiTheme="majorHAnsi" w:cstheme="majorHAnsi"/>
          <w:sz w:val="24"/>
          <w:szCs w:val="24"/>
          <w:lang w:val="ro-MD"/>
        </w:rPr>
        <w:t>nu au înregistrat la trezoreriile regionale</w:t>
      </w:r>
      <w:r w:rsidR="00D141C0">
        <w:rPr>
          <w:rFonts w:asciiTheme="majorHAnsi" w:hAnsiTheme="majorHAnsi" w:cstheme="majorHAnsi"/>
          <w:sz w:val="24"/>
          <w:szCs w:val="24"/>
          <w:lang w:val="ro-MD"/>
        </w:rPr>
        <w:t>,</w:t>
      </w:r>
      <w:r w:rsidR="00D141C0" w:rsidRPr="00C22815">
        <w:rPr>
          <w:rFonts w:asciiTheme="majorHAnsi" w:hAnsiTheme="majorHAnsi" w:cstheme="majorHAnsi"/>
          <w:sz w:val="24"/>
          <w:szCs w:val="24"/>
          <w:lang w:val="ro-MD"/>
        </w:rPr>
        <w:t xml:space="preserve"> în termenul limită stabilit</w:t>
      </w:r>
      <w:r w:rsidR="00B06800" w:rsidRPr="00CE47C2">
        <w:rPr>
          <w:rFonts w:asciiTheme="majorHAnsi" w:hAnsiTheme="majorHAnsi" w:cstheme="majorHAnsi"/>
          <w:sz w:val="24"/>
          <w:szCs w:val="24"/>
          <w:lang w:val="ro-MD"/>
        </w:rPr>
        <w:t>, 5 contracte</w:t>
      </w:r>
      <w:r w:rsidR="00B06800" w:rsidRPr="00CE47C2">
        <w:rPr>
          <w:rFonts w:asciiTheme="majorHAnsi" w:hAnsiTheme="majorHAnsi" w:cstheme="majorHAnsi"/>
          <w:vertAlign w:val="superscript"/>
          <w:lang w:val="ro-MD"/>
        </w:rPr>
        <w:footnoteReference w:id="100"/>
      </w:r>
      <w:r w:rsidR="00B06800" w:rsidRPr="00CE47C2">
        <w:rPr>
          <w:rFonts w:asciiTheme="majorHAnsi" w:hAnsiTheme="majorHAnsi" w:cstheme="majorHAnsi"/>
          <w:sz w:val="24"/>
          <w:szCs w:val="24"/>
          <w:lang w:val="ro-MD"/>
        </w:rPr>
        <w:t xml:space="preserve"> în valoare totală de 1547,0 mii lei, </w:t>
      </w:r>
      <w:r w:rsidR="00B06800" w:rsidRPr="00CE47C2">
        <w:rPr>
          <w:rFonts w:asciiTheme="majorHAnsi" w:hAnsiTheme="majorHAnsi" w:cstheme="majorHAnsi"/>
          <w:i/>
          <w:sz w:val="24"/>
          <w:szCs w:val="24"/>
          <w:lang w:val="ro-MD"/>
        </w:rPr>
        <w:t xml:space="preserve">depășire ce variază de la 13 și până la 238 </w:t>
      </w:r>
      <w:r w:rsidR="00E43860" w:rsidRPr="00CE47C2">
        <w:rPr>
          <w:rFonts w:asciiTheme="majorHAnsi" w:hAnsiTheme="majorHAnsi" w:cstheme="majorHAnsi"/>
          <w:i/>
          <w:sz w:val="24"/>
          <w:szCs w:val="24"/>
          <w:lang w:val="ro-MD"/>
        </w:rPr>
        <w:t xml:space="preserve">de </w:t>
      </w:r>
      <w:r w:rsidR="00B06800" w:rsidRPr="00CE47C2">
        <w:rPr>
          <w:rFonts w:asciiTheme="majorHAnsi" w:hAnsiTheme="majorHAnsi" w:cstheme="majorHAnsi"/>
          <w:i/>
          <w:sz w:val="24"/>
          <w:szCs w:val="24"/>
          <w:lang w:val="ro-MD"/>
        </w:rPr>
        <w:t>zile calendaristice</w:t>
      </w:r>
      <w:r w:rsidR="00B06800" w:rsidRPr="00CE47C2">
        <w:rPr>
          <w:rFonts w:asciiTheme="majorHAnsi" w:hAnsiTheme="majorHAnsi" w:cstheme="majorHAnsi"/>
          <w:sz w:val="24"/>
          <w:szCs w:val="24"/>
          <w:lang w:val="ro-MD"/>
        </w:rPr>
        <w:t>.</w:t>
      </w:r>
    </w:p>
    <w:p w14:paraId="71E20C15" w14:textId="7C16A28D" w:rsidR="00B06800" w:rsidRPr="00CE47C2" w:rsidRDefault="00E43860" w:rsidP="00BE7944">
      <w:pPr>
        <w:spacing w:after="0" w:line="276" w:lineRule="auto"/>
        <w:ind w:firstLine="720"/>
        <w:jc w:val="both"/>
        <w:rPr>
          <w:rFonts w:asciiTheme="majorHAnsi" w:hAnsiTheme="majorHAnsi" w:cstheme="majorHAnsi"/>
          <w:sz w:val="24"/>
          <w:szCs w:val="24"/>
          <w:lang w:val="ro-MD"/>
        </w:rPr>
      </w:pPr>
      <w:r w:rsidRPr="00CE47C2">
        <w:rPr>
          <w:rFonts w:asciiTheme="majorHAnsi" w:hAnsiTheme="majorHAnsi" w:cstheme="majorHAnsi"/>
          <w:sz w:val="24"/>
          <w:szCs w:val="24"/>
          <w:lang w:val="ro-MD"/>
        </w:rPr>
        <w:t>Totodată, s</w:t>
      </w:r>
      <w:r w:rsidR="00B06800" w:rsidRPr="00CE47C2">
        <w:rPr>
          <w:rFonts w:asciiTheme="majorHAnsi" w:hAnsiTheme="majorHAnsi" w:cstheme="majorHAnsi"/>
          <w:sz w:val="24"/>
          <w:szCs w:val="24"/>
          <w:lang w:val="ro-MD"/>
        </w:rPr>
        <w:t>e menționează că prevederile normative menționate nu sta</w:t>
      </w:r>
      <w:r w:rsidR="00FC47BC" w:rsidRPr="00CE47C2">
        <w:rPr>
          <w:rFonts w:asciiTheme="majorHAnsi" w:hAnsiTheme="majorHAnsi" w:cstheme="majorHAnsi"/>
          <w:sz w:val="24"/>
          <w:szCs w:val="24"/>
          <w:lang w:val="ro-MD"/>
        </w:rPr>
        <w:t xml:space="preserve">bilesc termene exacte în care </w:t>
      </w:r>
      <w:r w:rsidR="00B06800" w:rsidRPr="00CE47C2">
        <w:rPr>
          <w:rFonts w:asciiTheme="majorHAnsi" w:hAnsiTheme="majorHAnsi" w:cstheme="majorHAnsi"/>
          <w:sz w:val="24"/>
          <w:szCs w:val="24"/>
          <w:lang w:val="ro-MD"/>
        </w:rPr>
        <w:t>Trezoreria de Stat sau trezoreriile teritoriale ale MF urmează să înregistreze contractele de achiziții publice respective sau să le restituie, precum și nu definește motivele precise de restituire a acestora</w:t>
      </w:r>
      <w:r w:rsidR="00BF222D" w:rsidRPr="00CE47C2">
        <w:rPr>
          <w:rFonts w:asciiTheme="majorHAnsi" w:hAnsiTheme="majorHAnsi" w:cstheme="majorHAnsi"/>
          <w:sz w:val="24"/>
          <w:szCs w:val="24"/>
          <w:lang w:val="ro-MD"/>
        </w:rPr>
        <w:t>.</w:t>
      </w:r>
    </w:p>
    <w:p w14:paraId="07F672C6" w14:textId="289C2707" w:rsidR="00073762" w:rsidRPr="00CE47C2" w:rsidRDefault="00FC47BC" w:rsidP="00BE7944">
      <w:pPr>
        <w:pStyle w:val="ListParagraph"/>
        <w:numPr>
          <w:ilvl w:val="0"/>
          <w:numId w:val="12"/>
        </w:numPr>
        <w:tabs>
          <w:tab w:val="left" w:pos="450"/>
        </w:tabs>
        <w:spacing w:after="0" w:line="276" w:lineRule="auto"/>
        <w:ind w:left="0" w:firstLine="360"/>
        <w:jc w:val="both"/>
        <w:rPr>
          <w:rFonts w:asciiTheme="majorHAnsi" w:hAnsiTheme="majorHAnsi" w:cstheme="majorHAnsi"/>
          <w:b/>
          <w:i/>
          <w:sz w:val="24"/>
          <w:szCs w:val="24"/>
          <w:lang w:val="ro-MD"/>
        </w:rPr>
      </w:pPr>
      <w:r w:rsidRPr="00CE47C2">
        <w:rPr>
          <w:rFonts w:asciiTheme="majorHAnsi" w:hAnsiTheme="majorHAnsi" w:cstheme="majorHAnsi"/>
          <w:b/>
          <w:iCs/>
          <w:sz w:val="24"/>
          <w:szCs w:val="24"/>
          <w:lang w:val="ro-MD" w:bidi="en-US"/>
        </w:rPr>
        <w:t>Gestionarea contractelor de achiziții în afara sistemului trezorerial.</w:t>
      </w:r>
      <w:r w:rsidRPr="00CE47C2">
        <w:rPr>
          <w:rFonts w:asciiTheme="majorHAnsi" w:hAnsiTheme="majorHAnsi" w:cstheme="majorHAnsi"/>
          <w:iCs/>
          <w:sz w:val="24"/>
          <w:szCs w:val="24"/>
          <w:lang w:val="ro-MD" w:bidi="en-US"/>
        </w:rPr>
        <w:t xml:space="preserve"> Conform actului normativ</w:t>
      </w:r>
      <w:r w:rsidRPr="00CE47C2">
        <w:rPr>
          <w:rFonts w:asciiTheme="majorHAnsi" w:hAnsiTheme="majorHAnsi" w:cstheme="majorHAnsi"/>
          <w:iCs/>
          <w:sz w:val="24"/>
          <w:szCs w:val="24"/>
          <w:vertAlign w:val="superscript"/>
          <w:lang w:val="ro-MD" w:bidi="en-US"/>
        </w:rPr>
        <w:footnoteReference w:id="101"/>
      </w:r>
      <w:r w:rsidR="0023116C">
        <w:rPr>
          <w:rFonts w:asciiTheme="majorHAnsi" w:hAnsiTheme="majorHAnsi" w:cstheme="majorHAnsi"/>
          <w:iCs/>
          <w:sz w:val="24"/>
          <w:szCs w:val="24"/>
          <w:lang w:val="ro-MD" w:bidi="en-US"/>
        </w:rPr>
        <w:t>,</w:t>
      </w:r>
      <w:r w:rsidRPr="00CE47C2">
        <w:rPr>
          <w:rFonts w:asciiTheme="majorHAnsi" w:hAnsiTheme="majorHAnsi" w:cstheme="majorHAnsi"/>
          <w:sz w:val="24"/>
          <w:szCs w:val="24"/>
          <w:lang w:val="ro-MD"/>
        </w:rPr>
        <w:t xml:space="preserve"> </w:t>
      </w:r>
      <w:r w:rsidRPr="00CE47C2">
        <w:rPr>
          <w:rFonts w:asciiTheme="majorHAnsi" w:eastAsia="Times New Roman" w:hAnsiTheme="majorHAnsi" w:cstheme="majorHAnsi"/>
          <w:color w:val="333333"/>
          <w:sz w:val="24"/>
          <w:szCs w:val="24"/>
          <w:lang w:val="ro-MD"/>
        </w:rPr>
        <w:t>evidența încasărilor și plăților bugetare prin sistemul trezorerial se asigură prin conturi trezoreriale bazate pe clasificația bugetară și pe planul de conturi contabil</w:t>
      </w:r>
      <w:r w:rsidR="00144D0C">
        <w:rPr>
          <w:rFonts w:asciiTheme="majorHAnsi" w:eastAsia="Times New Roman" w:hAnsiTheme="majorHAnsi" w:cstheme="majorHAnsi"/>
          <w:color w:val="333333"/>
          <w:sz w:val="24"/>
          <w:szCs w:val="24"/>
          <w:lang w:val="ro-MD"/>
        </w:rPr>
        <w:t>e</w:t>
      </w:r>
      <w:r w:rsidRPr="00CE47C2">
        <w:rPr>
          <w:rFonts w:asciiTheme="majorHAnsi" w:eastAsia="Times New Roman" w:hAnsiTheme="majorHAnsi" w:cstheme="majorHAnsi"/>
          <w:color w:val="333333"/>
          <w:sz w:val="24"/>
          <w:szCs w:val="24"/>
          <w:lang w:val="ro-MD"/>
        </w:rPr>
        <w:t>. S-a</w:t>
      </w:r>
      <w:r w:rsidRPr="00CE47C2">
        <w:rPr>
          <w:rFonts w:asciiTheme="majorHAnsi" w:hAnsiTheme="majorHAnsi" w:cstheme="majorHAnsi"/>
          <w:sz w:val="24"/>
          <w:szCs w:val="24"/>
          <w:lang w:val="ro-MD"/>
        </w:rPr>
        <w:t xml:space="preserve"> constatat că IPASP „N.Dimo”, </w:t>
      </w:r>
      <w:r w:rsidR="00144D0C">
        <w:rPr>
          <w:rFonts w:asciiTheme="majorHAnsi" w:hAnsiTheme="majorHAnsi" w:cstheme="majorHAnsi"/>
          <w:sz w:val="24"/>
          <w:szCs w:val="24"/>
          <w:lang w:val="ro-MD"/>
        </w:rPr>
        <w:t>în</w:t>
      </w:r>
      <w:r w:rsidRPr="00CE47C2">
        <w:rPr>
          <w:rFonts w:asciiTheme="majorHAnsi" w:hAnsiTheme="majorHAnsi" w:cstheme="majorHAnsi"/>
          <w:sz w:val="24"/>
          <w:szCs w:val="24"/>
          <w:lang w:val="ro-MD"/>
        </w:rPr>
        <w:t xml:space="preserve"> anul 2019, a realizat neregulamentar</w:t>
      </w:r>
      <w:r w:rsidRPr="00CE47C2">
        <w:rPr>
          <w:rFonts w:asciiTheme="majorHAnsi" w:hAnsiTheme="majorHAnsi" w:cstheme="majorHAnsi"/>
          <w:vertAlign w:val="superscript"/>
          <w:lang w:val="ro-MD"/>
        </w:rPr>
        <w:footnoteReference w:id="102"/>
      </w:r>
      <w:r w:rsidRPr="00CE47C2">
        <w:rPr>
          <w:rFonts w:asciiTheme="majorHAnsi" w:hAnsiTheme="majorHAnsi" w:cstheme="majorHAnsi"/>
          <w:sz w:val="24"/>
          <w:szCs w:val="24"/>
          <w:lang w:val="ro-MD"/>
        </w:rPr>
        <w:t xml:space="preserve">, și anume prin intermediul contului bancar deschis la BC </w:t>
      </w:r>
      <w:r w:rsidR="00144D0C">
        <w:rPr>
          <w:rFonts w:asciiTheme="majorHAnsi" w:hAnsiTheme="majorHAnsi" w:cstheme="majorHAnsi"/>
          <w:sz w:val="24"/>
          <w:szCs w:val="24"/>
          <w:lang w:val="ro-MD"/>
        </w:rPr>
        <w:t>„</w:t>
      </w:r>
      <w:r w:rsidRPr="00CE47C2">
        <w:rPr>
          <w:rFonts w:asciiTheme="majorHAnsi" w:hAnsiTheme="majorHAnsi" w:cstheme="majorHAnsi"/>
          <w:sz w:val="24"/>
          <w:szCs w:val="24"/>
          <w:lang w:val="ro-MD"/>
        </w:rPr>
        <w:t>Mobiasbanca Group</w:t>
      </w:r>
      <w:r w:rsidR="00144D0C">
        <w:rPr>
          <w:rFonts w:asciiTheme="majorHAnsi" w:hAnsiTheme="majorHAnsi" w:cstheme="majorHAnsi"/>
          <w:sz w:val="24"/>
          <w:szCs w:val="24"/>
          <w:lang w:val="ro-MD"/>
        </w:rPr>
        <w:t>”</w:t>
      </w:r>
      <w:r w:rsidRPr="00CE47C2">
        <w:rPr>
          <w:rFonts w:asciiTheme="majorHAnsi" w:hAnsiTheme="majorHAnsi" w:cstheme="majorHAnsi"/>
          <w:sz w:val="24"/>
          <w:szCs w:val="24"/>
          <w:lang w:val="ro-MD"/>
        </w:rPr>
        <w:t xml:space="preserve"> SA, 10 contracte de mică valoare în sumă totală de 886,5 mii lei. De menționat că, la începutul anului 2020, conturile respective au fost închise, toate </w:t>
      </w:r>
      <w:r w:rsidRPr="00CE47C2">
        <w:rPr>
          <w:rFonts w:asciiTheme="majorHAnsi" w:hAnsiTheme="majorHAnsi" w:cstheme="majorHAnsi"/>
          <w:sz w:val="24"/>
          <w:szCs w:val="24"/>
          <w:lang w:val="ro-MD"/>
        </w:rPr>
        <w:lastRenderedPageBreak/>
        <w:t xml:space="preserve">mijloacele fiind tranzacționate prin sistemul trezorerial. Informația în detaliu </w:t>
      </w:r>
      <w:r w:rsidR="00144D0C">
        <w:rPr>
          <w:rFonts w:asciiTheme="majorHAnsi" w:hAnsiTheme="majorHAnsi" w:cstheme="majorHAnsi"/>
          <w:sz w:val="24"/>
          <w:szCs w:val="24"/>
          <w:lang w:val="ro-MD"/>
        </w:rPr>
        <w:t>e</w:t>
      </w:r>
      <w:r w:rsidRPr="00CE47C2">
        <w:rPr>
          <w:rFonts w:asciiTheme="majorHAnsi" w:hAnsiTheme="majorHAnsi" w:cstheme="majorHAnsi"/>
          <w:sz w:val="24"/>
          <w:szCs w:val="24"/>
          <w:lang w:val="ro-MD"/>
        </w:rPr>
        <w:t>s</w:t>
      </w:r>
      <w:r w:rsidR="00144D0C">
        <w:rPr>
          <w:rFonts w:asciiTheme="majorHAnsi" w:hAnsiTheme="majorHAnsi" w:cstheme="majorHAnsi"/>
          <w:sz w:val="24"/>
          <w:szCs w:val="24"/>
          <w:lang w:val="ro-MD"/>
        </w:rPr>
        <w:t>t</w:t>
      </w:r>
      <w:r w:rsidRPr="00CE47C2">
        <w:rPr>
          <w:rFonts w:asciiTheme="majorHAnsi" w:hAnsiTheme="majorHAnsi" w:cstheme="majorHAnsi"/>
          <w:sz w:val="24"/>
          <w:szCs w:val="24"/>
          <w:lang w:val="ro-MD"/>
        </w:rPr>
        <w:t xml:space="preserve">e prezentată în </w:t>
      </w:r>
      <w:r w:rsidR="000B0E17" w:rsidRPr="00CE47C2">
        <w:rPr>
          <w:rFonts w:asciiTheme="majorHAnsi" w:hAnsiTheme="majorHAnsi" w:cstheme="majorHAnsi"/>
          <w:i/>
          <w:sz w:val="24"/>
          <w:szCs w:val="24"/>
          <w:lang w:val="ro-MD"/>
        </w:rPr>
        <w:t>Anexa nr.1</w:t>
      </w:r>
      <w:r w:rsidR="009E3229" w:rsidRPr="00CE47C2">
        <w:rPr>
          <w:rFonts w:asciiTheme="majorHAnsi" w:hAnsiTheme="majorHAnsi" w:cstheme="majorHAnsi"/>
          <w:i/>
          <w:sz w:val="24"/>
          <w:szCs w:val="24"/>
          <w:lang w:val="ro-MD"/>
        </w:rPr>
        <w:t>3</w:t>
      </w:r>
      <w:r w:rsidRPr="00CE47C2">
        <w:rPr>
          <w:rFonts w:asciiTheme="majorHAnsi" w:hAnsiTheme="majorHAnsi" w:cstheme="majorHAnsi"/>
          <w:sz w:val="24"/>
          <w:szCs w:val="24"/>
          <w:lang w:val="ro-MD"/>
        </w:rPr>
        <w:t xml:space="preserve"> la prezentul Raport de audit.</w:t>
      </w:r>
    </w:p>
    <w:p w14:paraId="149DD433" w14:textId="77777777" w:rsidR="00D40EE6" w:rsidRPr="00CE47C2" w:rsidRDefault="00DE4BF0" w:rsidP="00BE7944">
      <w:pPr>
        <w:pStyle w:val="Heading2"/>
        <w:spacing w:line="276" w:lineRule="auto"/>
        <w:rPr>
          <w:rFonts w:cstheme="majorHAnsi"/>
          <w:lang w:val="ro-MD"/>
        </w:rPr>
      </w:pPr>
      <w:bookmarkStart w:id="46" w:name="_Toc79070880"/>
      <w:r w:rsidRPr="00CE47C2">
        <w:rPr>
          <w:rFonts w:cstheme="majorHAnsi"/>
          <w:lang w:val="ro-MD"/>
        </w:rPr>
        <w:t xml:space="preserve">4.3 </w:t>
      </w:r>
      <w:r w:rsidR="00B06800" w:rsidRPr="00CE47C2">
        <w:rPr>
          <w:rFonts w:cstheme="majorHAnsi"/>
          <w:lang w:val="ro-MD"/>
        </w:rPr>
        <w:t>Monitorizarea contractelor de achiziții publice executate a fost realizată cu respectarea prevederilor actelor normative?</w:t>
      </w:r>
      <w:bookmarkEnd w:id="46"/>
    </w:p>
    <w:p w14:paraId="05E259D6" w14:textId="7F4B01D2" w:rsidR="00D40EE6" w:rsidRPr="00CE47C2" w:rsidRDefault="00C567FD" w:rsidP="00BE7944">
      <w:pPr>
        <w:spacing w:after="0" w:line="276" w:lineRule="auto"/>
        <w:ind w:firstLine="720"/>
        <w:contextualSpacing/>
        <w:jc w:val="both"/>
        <w:rPr>
          <w:rFonts w:asciiTheme="majorHAnsi" w:hAnsiTheme="majorHAnsi" w:cstheme="majorHAnsi"/>
          <w:bCs/>
          <w:i/>
          <w:sz w:val="24"/>
          <w:szCs w:val="24"/>
          <w:lang w:val="ro-MD"/>
        </w:rPr>
      </w:pPr>
      <w:r w:rsidRPr="00CE47C2">
        <w:rPr>
          <w:rFonts w:asciiTheme="majorHAnsi" w:eastAsia="Times New Roman" w:hAnsiTheme="majorHAnsi" w:cstheme="majorHAnsi"/>
          <w:i/>
          <w:sz w:val="24"/>
          <w:szCs w:val="24"/>
          <w:lang w:val="ro-MD"/>
        </w:rPr>
        <w:t>Controlul intern instituit în cadrul autorităților contractante în vederea monitorizării, controlului și raportării achizițiilor publice nu asigură în măsură deplină regularitatea și transparența achizițiilor publice desfășurate.</w:t>
      </w:r>
      <w:r w:rsidR="000972CC" w:rsidRPr="00CE47C2">
        <w:rPr>
          <w:rFonts w:asciiTheme="majorHAnsi" w:eastAsia="Times New Roman" w:hAnsiTheme="majorHAnsi" w:cstheme="majorHAnsi"/>
          <w:i/>
          <w:sz w:val="24"/>
          <w:szCs w:val="24"/>
          <w:lang w:val="ro-MD"/>
        </w:rPr>
        <w:t xml:space="preserve"> </w:t>
      </w:r>
      <w:r w:rsidRPr="00CE47C2">
        <w:rPr>
          <w:rFonts w:asciiTheme="majorHAnsi" w:eastAsia="Times New Roman" w:hAnsiTheme="majorHAnsi" w:cstheme="majorHAnsi"/>
          <w:i/>
          <w:sz w:val="24"/>
          <w:szCs w:val="24"/>
          <w:lang w:val="ro-MD"/>
        </w:rPr>
        <w:t>Totodată</w:t>
      </w:r>
      <w:r w:rsidR="00144D0C">
        <w:rPr>
          <w:rFonts w:asciiTheme="majorHAnsi" w:eastAsia="Times New Roman" w:hAnsiTheme="majorHAnsi" w:cstheme="majorHAnsi"/>
          <w:i/>
          <w:sz w:val="24"/>
          <w:szCs w:val="24"/>
          <w:lang w:val="ro-MD"/>
        </w:rPr>
        <w:t>,</w:t>
      </w:r>
      <w:r w:rsidRPr="00CE47C2">
        <w:rPr>
          <w:rFonts w:asciiTheme="majorHAnsi" w:eastAsia="Times New Roman" w:hAnsiTheme="majorHAnsi" w:cstheme="majorHAnsi"/>
          <w:i/>
          <w:sz w:val="24"/>
          <w:szCs w:val="24"/>
          <w:lang w:val="ro-MD"/>
        </w:rPr>
        <w:t xml:space="preserve"> g</w:t>
      </w:r>
      <w:r w:rsidR="00B06800" w:rsidRPr="00CE47C2">
        <w:rPr>
          <w:rFonts w:asciiTheme="majorHAnsi" w:eastAsia="Times New Roman" w:hAnsiTheme="majorHAnsi" w:cstheme="majorHAnsi"/>
          <w:bCs/>
          <w:i/>
          <w:sz w:val="24"/>
          <w:szCs w:val="24"/>
          <w:lang w:val="ro-MD" w:eastAsia="ru-RU"/>
        </w:rPr>
        <w:t>rupu</w:t>
      </w:r>
      <w:r w:rsidR="00D40EE6" w:rsidRPr="00CE47C2">
        <w:rPr>
          <w:rFonts w:asciiTheme="majorHAnsi" w:eastAsia="Times New Roman" w:hAnsiTheme="majorHAnsi" w:cstheme="majorHAnsi"/>
          <w:bCs/>
          <w:i/>
          <w:sz w:val="24"/>
          <w:szCs w:val="24"/>
          <w:lang w:val="ro-MD" w:eastAsia="ru-RU"/>
        </w:rPr>
        <w:t>l</w:t>
      </w:r>
      <w:r w:rsidR="00B06800" w:rsidRPr="00CE47C2">
        <w:rPr>
          <w:rFonts w:asciiTheme="majorHAnsi" w:eastAsia="Times New Roman" w:hAnsiTheme="majorHAnsi" w:cstheme="majorHAnsi"/>
          <w:bCs/>
          <w:i/>
          <w:sz w:val="24"/>
          <w:szCs w:val="24"/>
          <w:lang w:val="ro-MD" w:eastAsia="ru-RU"/>
        </w:rPr>
        <w:t xml:space="preserve"> de lucru al autorităților contractante </w:t>
      </w:r>
      <w:r w:rsidR="00D40EE6" w:rsidRPr="00CE47C2">
        <w:rPr>
          <w:rFonts w:asciiTheme="majorHAnsi" w:eastAsia="Times New Roman" w:hAnsiTheme="majorHAnsi" w:cstheme="majorHAnsi"/>
          <w:bCs/>
          <w:i/>
          <w:iCs/>
          <w:sz w:val="24"/>
          <w:szCs w:val="24"/>
          <w:lang w:val="ro-MD" w:eastAsia="ru-RU"/>
        </w:rPr>
        <w:t>nu</w:t>
      </w:r>
      <w:r w:rsidR="00B06800" w:rsidRPr="00CE47C2">
        <w:rPr>
          <w:rFonts w:asciiTheme="majorHAnsi" w:eastAsia="Times New Roman" w:hAnsiTheme="majorHAnsi" w:cstheme="majorHAnsi"/>
          <w:bCs/>
          <w:i/>
          <w:iCs/>
          <w:sz w:val="24"/>
          <w:szCs w:val="24"/>
          <w:lang w:val="ro-MD" w:eastAsia="ru-RU"/>
        </w:rPr>
        <w:t xml:space="preserve"> respectă cadrul normativ privind monitorizarea executării contractelor de achiziție prin neîntocmirea rapoartelor </w:t>
      </w:r>
      <w:r w:rsidR="00B06800" w:rsidRPr="00CE47C2">
        <w:rPr>
          <w:rFonts w:asciiTheme="majorHAnsi" w:eastAsia="Times New Roman" w:hAnsiTheme="majorHAnsi" w:cstheme="majorHAnsi"/>
          <w:bCs/>
          <w:i/>
          <w:sz w:val="24"/>
          <w:szCs w:val="24"/>
          <w:lang w:val="ro-MD" w:eastAsia="ru-RU"/>
        </w:rPr>
        <w:t xml:space="preserve">trimestrial/semestrial </w:t>
      </w:r>
      <w:r w:rsidR="00D40EE6" w:rsidRPr="00CE47C2">
        <w:rPr>
          <w:rFonts w:asciiTheme="majorHAnsi" w:eastAsia="Times New Roman" w:hAnsiTheme="majorHAnsi" w:cstheme="majorHAnsi"/>
          <w:bCs/>
          <w:i/>
          <w:sz w:val="24"/>
          <w:szCs w:val="24"/>
          <w:lang w:val="ro-MD" w:eastAsia="ru-RU"/>
        </w:rPr>
        <w:t>și</w:t>
      </w:r>
      <w:r w:rsidR="00B06800" w:rsidRPr="00CE47C2">
        <w:rPr>
          <w:rFonts w:asciiTheme="majorHAnsi" w:eastAsia="Times New Roman" w:hAnsiTheme="majorHAnsi" w:cstheme="majorHAnsi"/>
          <w:bCs/>
          <w:i/>
          <w:sz w:val="24"/>
          <w:szCs w:val="24"/>
          <w:lang w:val="ro-MD" w:eastAsia="ru-RU"/>
        </w:rPr>
        <w:t xml:space="preserve"> anual</w:t>
      </w:r>
      <w:r w:rsidR="00D40EE6" w:rsidRPr="00CE47C2">
        <w:rPr>
          <w:rFonts w:asciiTheme="majorHAnsi" w:eastAsia="Times New Roman" w:hAnsiTheme="majorHAnsi" w:cstheme="majorHAnsi"/>
          <w:bCs/>
          <w:i/>
          <w:iCs/>
          <w:sz w:val="24"/>
          <w:szCs w:val="24"/>
          <w:lang w:val="ro-MD" w:eastAsia="ru-RU"/>
        </w:rPr>
        <w:t>.</w:t>
      </w:r>
      <w:r w:rsidR="00073762" w:rsidRPr="00CE47C2">
        <w:rPr>
          <w:rFonts w:asciiTheme="majorHAnsi" w:hAnsiTheme="majorHAnsi" w:cstheme="majorHAnsi"/>
          <w:bCs/>
          <w:i/>
          <w:sz w:val="24"/>
          <w:szCs w:val="24"/>
          <w:lang w:val="ro-MD"/>
        </w:rPr>
        <w:t xml:space="preserve"> Unele autorități contractante au admis iregularități la modul de formare, păstrare și arhivare a dosarelor de achiziție publică</w:t>
      </w:r>
      <w:r w:rsidR="00486BFA" w:rsidRPr="00CE47C2">
        <w:rPr>
          <w:rFonts w:asciiTheme="majorHAnsi" w:hAnsiTheme="majorHAnsi" w:cstheme="majorHAnsi"/>
          <w:bCs/>
          <w:i/>
          <w:sz w:val="24"/>
          <w:szCs w:val="24"/>
          <w:lang w:val="ro-MD"/>
        </w:rPr>
        <w:t>.</w:t>
      </w:r>
    </w:p>
    <w:p w14:paraId="579D07C9" w14:textId="17493C9D" w:rsidR="004F799F" w:rsidRPr="00CE47C2" w:rsidRDefault="004F799F" w:rsidP="000E5F7B">
      <w:pPr>
        <w:pStyle w:val="Heading1"/>
        <w:rPr>
          <w:rFonts w:eastAsia="Times New Roman" w:cstheme="majorHAnsi"/>
          <w:b w:val="0"/>
          <w:bCs/>
          <w:i/>
          <w:sz w:val="24"/>
          <w:szCs w:val="24"/>
          <w:lang w:val="ro-MD" w:eastAsia="ru-RU"/>
        </w:rPr>
      </w:pPr>
      <w:bookmarkStart w:id="47" w:name="_Toc79070881"/>
      <w:r w:rsidRPr="00CE47C2">
        <w:rPr>
          <w:rFonts w:eastAsia="Times New Roman" w:cstheme="majorHAnsi"/>
          <w:bCs/>
          <w:i/>
          <w:sz w:val="24"/>
          <w:szCs w:val="24"/>
          <w:lang w:val="ro-MD" w:eastAsia="ru-RU"/>
        </w:rPr>
        <w:t>4.3.1. Realizarea și monitorizarea contractelor de achiziții publice s-a efectuat cu derogare de la prevederil</w:t>
      </w:r>
      <w:r w:rsidR="00D47CF1">
        <w:rPr>
          <w:rFonts w:eastAsia="Times New Roman" w:cstheme="majorHAnsi"/>
          <w:bCs/>
          <w:i/>
          <w:sz w:val="24"/>
          <w:szCs w:val="24"/>
          <w:lang w:val="ro-MD" w:eastAsia="ru-RU"/>
        </w:rPr>
        <w:t>e</w:t>
      </w:r>
      <w:r w:rsidRPr="00CE47C2">
        <w:rPr>
          <w:rFonts w:eastAsia="Times New Roman" w:cstheme="majorHAnsi"/>
          <w:bCs/>
          <w:i/>
          <w:sz w:val="24"/>
          <w:szCs w:val="24"/>
          <w:lang w:val="ro-MD" w:eastAsia="ru-RU"/>
        </w:rPr>
        <w:t xml:space="preserve"> cadrului regulator.</w:t>
      </w:r>
      <w:bookmarkEnd w:id="47"/>
    </w:p>
    <w:p w14:paraId="3E4087D5" w14:textId="77777777" w:rsidR="00B06800" w:rsidRPr="00CE47C2" w:rsidRDefault="00A27CFE" w:rsidP="00BE7944">
      <w:pPr>
        <w:pStyle w:val="ListParagraph"/>
        <w:numPr>
          <w:ilvl w:val="0"/>
          <w:numId w:val="35"/>
        </w:numPr>
        <w:spacing w:after="0" w:line="276" w:lineRule="auto"/>
        <w:ind w:left="90" w:firstLine="270"/>
        <w:jc w:val="both"/>
        <w:rPr>
          <w:rFonts w:asciiTheme="majorHAnsi" w:eastAsia="Times New Roman" w:hAnsiTheme="majorHAnsi" w:cstheme="majorHAnsi"/>
          <w:bCs/>
          <w:i/>
          <w:sz w:val="24"/>
          <w:szCs w:val="24"/>
          <w:lang w:val="ro-MD" w:eastAsia="ru-RU"/>
        </w:rPr>
      </w:pPr>
      <w:r w:rsidRPr="00CE47C2">
        <w:rPr>
          <w:rFonts w:asciiTheme="majorHAnsi" w:eastAsia="Times New Roman" w:hAnsiTheme="majorHAnsi" w:cstheme="majorHAnsi"/>
          <w:b/>
          <w:bCs/>
          <w:sz w:val="24"/>
          <w:szCs w:val="24"/>
          <w:lang w:val="ro-MD" w:eastAsia="ru-RU"/>
        </w:rPr>
        <w:t>U</w:t>
      </w:r>
      <w:r w:rsidRPr="00C63750">
        <w:rPr>
          <w:rFonts w:asciiTheme="majorHAnsi" w:eastAsia="Times New Roman" w:hAnsiTheme="majorHAnsi" w:cstheme="majorHAnsi"/>
          <w:b/>
          <w:bCs/>
          <w:sz w:val="24"/>
          <w:szCs w:val="24"/>
          <w:lang w:val="ro-MD" w:eastAsia="ru-RU"/>
        </w:rPr>
        <w:t>nele Grupuri de lucru nu au întocmit și nu au făcut publice rapoartele privind monitorizarea executării contractelor de achiziție publică</w:t>
      </w:r>
      <w:r w:rsidR="00E43860" w:rsidRPr="00C63750">
        <w:rPr>
          <w:rFonts w:asciiTheme="majorHAnsi" w:eastAsia="Times New Roman" w:hAnsiTheme="majorHAnsi" w:cstheme="majorHAnsi"/>
          <w:bCs/>
          <w:sz w:val="24"/>
          <w:szCs w:val="24"/>
          <w:lang w:val="ro-MD" w:eastAsia="ru-RU"/>
        </w:rPr>
        <w:t xml:space="preserve">. </w:t>
      </w:r>
      <w:r w:rsidR="00B06800" w:rsidRPr="00CE47C2">
        <w:rPr>
          <w:rFonts w:asciiTheme="majorHAnsi" w:eastAsia="Times New Roman" w:hAnsiTheme="majorHAnsi" w:cstheme="majorHAnsi"/>
          <w:bCs/>
          <w:sz w:val="24"/>
          <w:szCs w:val="24"/>
          <w:lang w:val="ro-MD" w:eastAsia="ru-RU"/>
        </w:rPr>
        <w:t>Conform cadrului normativ legal</w:t>
      </w:r>
      <w:r w:rsidR="00B06800" w:rsidRPr="00CE47C2">
        <w:rPr>
          <w:rFonts w:asciiTheme="majorHAnsi" w:hAnsiTheme="majorHAnsi" w:cstheme="majorHAnsi"/>
          <w:vertAlign w:val="superscript"/>
          <w:lang w:val="ro-MD" w:eastAsia="ru-RU"/>
        </w:rPr>
        <w:footnoteReference w:id="103"/>
      </w:r>
      <w:r w:rsidR="00D54BF2" w:rsidRPr="00CE47C2">
        <w:rPr>
          <w:rFonts w:asciiTheme="majorHAnsi" w:eastAsia="Times New Roman" w:hAnsiTheme="majorHAnsi" w:cstheme="majorHAnsi"/>
          <w:bCs/>
          <w:i/>
          <w:sz w:val="24"/>
          <w:szCs w:val="24"/>
          <w:lang w:val="ro-MD" w:eastAsia="ru-RU"/>
        </w:rPr>
        <w:t xml:space="preserve">, </w:t>
      </w:r>
      <w:r w:rsidR="00B06800" w:rsidRPr="00CE47C2">
        <w:rPr>
          <w:rFonts w:asciiTheme="majorHAnsi" w:eastAsia="Times New Roman" w:hAnsiTheme="majorHAnsi" w:cstheme="majorHAnsi"/>
          <w:bCs/>
          <w:i/>
          <w:sz w:val="24"/>
          <w:szCs w:val="24"/>
          <w:lang w:val="ro-MD" w:eastAsia="ru-RU"/>
        </w:rPr>
        <w:t xml:space="preserve">Grupul de lucru va asigura monitorizarea executării contractelor de achiziție publică, întocmind rapoarte în acest sens și va plasa pe pagina web a autorității contractante, iar în lipsa acesteia pe pagina oficială a autorității centrale căreia i se subordonează sau a autorităților administrației publice locale de nivelul </w:t>
      </w:r>
      <w:r w:rsidR="00D54BF2" w:rsidRPr="00CE47C2">
        <w:rPr>
          <w:rFonts w:asciiTheme="majorHAnsi" w:eastAsia="Times New Roman" w:hAnsiTheme="majorHAnsi" w:cstheme="majorHAnsi"/>
          <w:bCs/>
          <w:i/>
          <w:sz w:val="24"/>
          <w:szCs w:val="24"/>
          <w:lang w:val="ro-MD" w:eastAsia="ru-RU"/>
        </w:rPr>
        <w:t>al doilea.</w:t>
      </w:r>
    </w:p>
    <w:p w14:paraId="4CA7B9BD" w14:textId="47AA96FE" w:rsidR="00B06800" w:rsidRPr="00CE47C2" w:rsidRDefault="00D47CF1" w:rsidP="00BE7944">
      <w:pPr>
        <w:spacing w:after="0" w:line="276" w:lineRule="auto"/>
        <w:ind w:firstLine="720"/>
        <w:jc w:val="both"/>
        <w:rPr>
          <w:rFonts w:asciiTheme="majorHAnsi" w:eastAsia="Times New Roman" w:hAnsiTheme="majorHAnsi" w:cstheme="majorHAnsi"/>
          <w:bCs/>
          <w:sz w:val="24"/>
          <w:szCs w:val="24"/>
          <w:lang w:val="ro-MD" w:eastAsia="ru-RU"/>
        </w:rPr>
      </w:pPr>
      <w:r>
        <w:rPr>
          <w:rFonts w:asciiTheme="majorHAnsi" w:eastAsia="Times New Roman" w:hAnsiTheme="majorHAnsi" w:cstheme="majorHAnsi"/>
          <w:bCs/>
          <w:sz w:val="24"/>
          <w:szCs w:val="24"/>
          <w:lang w:val="ro-MD" w:eastAsia="ru-RU"/>
        </w:rPr>
        <w:t>Ca u</w:t>
      </w:r>
      <w:r w:rsidR="00D54BF2" w:rsidRPr="00CE47C2">
        <w:rPr>
          <w:rFonts w:asciiTheme="majorHAnsi" w:eastAsia="Times New Roman" w:hAnsiTheme="majorHAnsi" w:cstheme="majorHAnsi"/>
          <w:bCs/>
          <w:sz w:val="24"/>
          <w:szCs w:val="24"/>
          <w:lang w:val="ro-MD" w:eastAsia="ru-RU"/>
        </w:rPr>
        <w:t>rmare a</w:t>
      </w:r>
      <w:r w:rsidR="00B06800" w:rsidRPr="00CE47C2">
        <w:rPr>
          <w:rFonts w:asciiTheme="majorHAnsi" w:eastAsia="Times New Roman" w:hAnsiTheme="majorHAnsi" w:cstheme="majorHAnsi"/>
          <w:bCs/>
          <w:sz w:val="24"/>
          <w:szCs w:val="24"/>
          <w:lang w:val="ro-MD" w:eastAsia="ru-RU"/>
        </w:rPr>
        <w:t xml:space="preserve"> verific</w:t>
      </w:r>
      <w:r w:rsidR="00D54BF2" w:rsidRPr="00CE47C2">
        <w:rPr>
          <w:rFonts w:asciiTheme="majorHAnsi" w:eastAsia="Times New Roman" w:hAnsiTheme="majorHAnsi" w:cstheme="majorHAnsi"/>
          <w:bCs/>
          <w:sz w:val="24"/>
          <w:szCs w:val="24"/>
          <w:lang w:val="ro-MD" w:eastAsia="ru-RU"/>
        </w:rPr>
        <w:t>ării</w:t>
      </w:r>
      <w:r w:rsidR="00B06800" w:rsidRPr="00CE47C2">
        <w:rPr>
          <w:rFonts w:asciiTheme="majorHAnsi" w:eastAsia="Times New Roman" w:hAnsiTheme="majorHAnsi" w:cstheme="majorHAnsi"/>
          <w:bCs/>
          <w:sz w:val="24"/>
          <w:szCs w:val="24"/>
          <w:lang w:val="ro-MD" w:eastAsia="ru-RU"/>
        </w:rPr>
        <w:t xml:space="preserve"> pagini</w:t>
      </w:r>
      <w:r>
        <w:rPr>
          <w:rFonts w:asciiTheme="majorHAnsi" w:eastAsia="Times New Roman" w:hAnsiTheme="majorHAnsi" w:cstheme="majorHAnsi"/>
          <w:bCs/>
          <w:sz w:val="24"/>
          <w:szCs w:val="24"/>
          <w:lang w:val="ro-MD" w:eastAsia="ru-RU"/>
        </w:rPr>
        <w:t>lor</w:t>
      </w:r>
      <w:r w:rsidR="00B06800" w:rsidRPr="00CE47C2">
        <w:rPr>
          <w:rFonts w:asciiTheme="majorHAnsi" w:eastAsia="Times New Roman" w:hAnsiTheme="majorHAnsi" w:cstheme="majorHAnsi"/>
          <w:bCs/>
          <w:sz w:val="24"/>
          <w:szCs w:val="24"/>
          <w:lang w:val="ro-MD" w:eastAsia="ru-RU"/>
        </w:rPr>
        <w:t xml:space="preserve"> oficiale al autorități</w:t>
      </w:r>
      <w:r w:rsidR="00D54BF2" w:rsidRPr="00CE47C2">
        <w:rPr>
          <w:rFonts w:asciiTheme="majorHAnsi" w:eastAsia="Times New Roman" w:hAnsiTheme="majorHAnsi" w:cstheme="majorHAnsi"/>
          <w:bCs/>
          <w:sz w:val="24"/>
          <w:szCs w:val="24"/>
          <w:lang w:val="ro-MD" w:eastAsia="ru-RU"/>
        </w:rPr>
        <w:t>lor</w:t>
      </w:r>
      <w:r w:rsidR="00B06800" w:rsidRPr="00CE47C2">
        <w:rPr>
          <w:rFonts w:asciiTheme="majorHAnsi" w:eastAsia="Times New Roman" w:hAnsiTheme="majorHAnsi" w:cstheme="majorHAnsi"/>
          <w:bCs/>
          <w:sz w:val="24"/>
          <w:szCs w:val="24"/>
          <w:lang w:val="ro-MD" w:eastAsia="ru-RU"/>
        </w:rPr>
        <w:t xml:space="preserve"> contractante, s-a constatat că</w:t>
      </w:r>
      <w:r w:rsidR="00073762" w:rsidRPr="00CE47C2">
        <w:rPr>
          <w:rFonts w:asciiTheme="majorHAnsi" w:eastAsia="Times New Roman" w:hAnsiTheme="majorHAnsi" w:cstheme="majorHAnsi"/>
          <w:bCs/>
          <w:sz w:val="24"/>
          <w:szCs w:val="24"/>
          <w:lang w:val="ro-MD" w:eastAsia="ru-RU"/>
        </w:rPr>
        <w:t xml:space="preserve"> 6</w:t>
      </w:r>
      <w:r w:rsidR="00B06800" w:rsidRPr="00CE47C2">
        <w:rPr>
          <w:rFonts w:asciiTheme="majorHAnsi" w:eastAsia="Times New Roman" w:hAnsiTheme="majorHAnsi" w:cstheme="majorHAnsi"/>
          <w:bCs/>
          <w:sz w:val="24"/>
          <w:szCs w:val="24"/>
          <w:vertAlign w:val="superscript"/>
          <w:lang w:val="ro-MD" w:eastAsia="ru-RU"/>
        </w:rPr>
        <w:footnoteReference w:id="104"/>
      </w:r>
      <w:r w:rsidR="00B06800" w:rsidRPr="00CE47C2">
        <w:rPr>
          <w:rFonts w:asciiTheme="majorHAnsi" w:eastAsia="Times New Roman" w:hAnsiTheme="majorHAnsi" w:cstheme="majorHAnsi"/>
          <w:bCs/>
          <w:sz w:val="24"/>
          <w:szCs w:val="24"/>
          <w:lang w:val="ro-MD" w:eastAsia="ru-RU"/>
        </w:rPr>
        <w:t xml:space="preserve"> din 16 entități supuse auditului nu au plasat rapoarte privind monitorizarea executării contractelor de </w:t>
      </w:r>
      <w:r w:rsidR="00073762" w:rsidRPr="00CE47C2">
        <w:rPr>
          <w:rFonts w:asciiTheme="majorHAnsi" w:eastAsia="Times New Roman" w:hAnsiTheme="majorHAnsi" w:cstheme="majorHAnsi"/>
          <w:bCs/>
          <w:sz w:val="24"/>
          <w:szCs w:val="24"/>
          <w:lang w:val="ro-MD" w:eastAsia="ru-RU"/>
        </w:rPr>
        <w:t>achiziție publică. Astfel</w:t>
      </w:r>
      <w:r>
        <w:rPr>
          <w:rFonts w:asciiTheme="majorHAnsi" w:eastAsia="Times New Roman" w:hAnsiTheme="majorHAnsi" w:cstheme="majorHAnsi"/>
          <w:bCs/>
          <w:sz w:val="24"/>
          <w:szCs w:val="24"/>
          <w:lang w:val="ro-MD" w:eastAsia="ru-RU"/>
        </w:rPr>
        <w:t>,</w:t>
      </w:r>
      <w:r w:rsidR="00073762" w:rsidRPr="00CE47C2">
        <w:rPr>
          <w:rFonts w:asciiTheme="majorHAnsi" w:eastAsia="Times New Roman" w:hAnsiTheme="majorHAnsi" w:cstheme="majorHAnsi"/>
          <w:bCs/>
          <w:sz w:val="24"/>
          <w:szCs w:val="24"/>
          <w:lang w:val="ro-MD" w:eastAsia="ru-RU"/>
        </w:rPr>
        <w:t xml:space="preserve"> nu a fost asigurată transparența achizițiilor publice realizate.</w:t>
      </w:r>
    </w:p>
    <w:p w14:paraId="598D6CD0" w14:textId="2961C493" w:rsidR="00B06800" w:rsidRPr="00CE47C2" w:rsidRDefault="006D6941" w:rsidP="00BE7944">
      <w:pPr>
        <w:pStyle w:val="ListParagraph"/>
        <w:numPr>
          <w:ilvl w:val="0"/>
          <w:numId w:val="13"/>
        </w:numPr>
        <w:spacing w:after="0" w:line="276" w:lineRule="auto"/>
        <w:ind w:left="0" w:firstLine="360"/>
        <w:jc w:val="both"/>
        <w:rPr>
          <w:rFonts w:asciiTheme="majorHAnsi" w:eastAsia="Times New Roman" w:hAnsiTheme="majorHAnsi" w:cstheme="majorHAnsi"/>
          <w:bCs/>
          <w:sz w:val="24"/>
          <w:szCs w:val="24"/>
          <w:lang w:val="ro-MD" w:eastAsia="ru-RU"/>
        </w:rPr>
      </w:pPr>
      <w:r w:rsidRPr="00CE47C2">
        <w:rPr>
          <w:rFonts w:asciiTheme="majorHAnsi" w:hAnsiTheme="majorHAnsi" w:cstheme="majorHAnsi"/>
          <w:b/>
          <w:sz w:val="24"/>
          <w:szCs w:val="24"/>
          <w:lang w:val="ro-MD"/>
        </w:rPr>
        <w:t>Nu sunt respectate regulile de arhivare a dosarelor de achiziție publică</w:t>
      </w:r>
      <w:r w:rsidRPr="00CE47C2">
        <w:rPr>
          <w:rFonts w:asciiTheme="majorHAnsi" w:hAnsiTheme="majorHAnsi" w:cstheme="majorHAnsi"/>
          <w:sz w:val="24"/>
          <w:szCs w:val="24"/>
          <w:lang w:val="ro-MD"/>
        </w:rPr>
        <w:t xml:space="preserve">. </w:t>
      </w:r>
      <w:r w:rsidR="00073762" w:rsidRPr="00CE47C2">
        <w:rPr>
          <w:rFonts w:asciiTheme="majorHAnsi" w:hAnsiTheme="majorHAnsi" w:cstheme="majorHAnsi"/>
          <w:sz w:val="24"/>
          <w:szCs w:val="24"/>
          <w:lang w:val="ro-MD"/>
        </w:rPr>
        <w:t>Dosarele de achiziții</w:t>
      </w:r>
      <w:r w:rsidR="00B06800" w:rsidRPr="00CE47C2">
        <w:rPr>
          <w:rFonts w:asciiTheme="majorHAnsi" w:hAnsiTheme="majorHAnsi" w:cstheme="majorHAnsi"/>
          <w:sz w:val="24"/>
          <w:szCs w:val="24"/>
          <w:lang w:val="ro-MD"/>
        </w:rPr>
        <w:t xml:space="preserve"> public</w:t>
      </w:r>
      <w:r w:rsidR="00073762" w:rsidRPr="00CE47C2">
        <w:rPr>
          <w:rFonts w:asciiTheme="majorHAnsi" w:hAnsiTheme="majorHAnsi" w:cstheme="majorHAnsi"/>
          <w:sz w:val="24"/>
          <w:szCs w:val="24"/>
          <w:lang w:val="ro-MD"/>
        </w:rPr>
        <w:t>e</w:t>
      </w:r>
      <w:r w:rsidR="00B06800" w:rsidRPr="00CE47C2">
        <w:rPr>
          <w:rFonts w:asciiTheme="majorHAnsi" w:hAnsiTheme="majorHAnsi" w:cstheme="majorHAnsi"/>
          <w:sz w:val="24"/>
          <w:szCs w:val="24"/>
          <w:lang w:val="ro-MD"/>
        </w:rPr>
        <w:t xml:space="preserve"> urmează a fi cusut</w:t>
      </w:r>
      <w:r w:rsidR="00073762" w:rsidRPr="00CE47C2">
        <w:rPr>
          <w:rFonts w:asciiTheme="majorHAnsi" w:hAnsiTheme="majorHAnsi" w:cstheme="majorHAnsi"/>
          <w:sz w:val="24"/>
          <w:szCs w:val="24"/>
          <w:lang w:val="ro-MD"/>
        </w:rPr>
        <w:t>e</w:t>
      </w:r>
      <w:r w:rsidR="00B06800" w:rsidRPr="00CE47C2">
        <w:rPr>
          <w:rFonts w:asciiTheme="majorHAnsi" w:hAnsiTheme="majorHAnsi" w:cstheme="majorHAnsi"/>
          <w:sz w:val="24"/>
          <w:szCs w:val="24"/>
          <w:lang w:val="ro-MD"/>
        </w:rPr>
        <w:t>, numerotate și ștampilate de către autoritatea contractantă după încheierea contractului de achiziții publice</w:t>
      </w:r>
      <w:r w:rsidR="00D47CF1">
        <w:rPr>
          <w:rFonts w:asciiTheme="majorHAnsi" w:hAnsiTheme="majorHAnsi" w:cstheme="majorHAnsi"/>
          <w:sz w:val="24"/>
          <w:szCs w:val="24"/>
          <w:lang w:val="ro-MD"/>
        </w:rPr>
        <w:t>,</w:t>
      </w:r>
      <w:r w:rsidR="00B06800" w:rsidRPr="00CE47C2">
        <w:rPr>
          <w:rFonts w:asciiTheme="majorHAnsi" w:hAnsiTheme="majorHAnsi" w:cstheme="majorHAnsi"/>
          <w:sz w:val="24"/>
          <w:szCs w:val="24"/>
          <w:lang w:val="ro-MD"/>
        </w:rPr>
        <w:t xml:space="preserve"> în așa mod</w:t>
      </w:r>
      <w:r w:rsidR="00073762" w:rsidRPr="00CE47C2">
        <w:rPr>
          <w:rFonts w:asciiTheme="majorHAnsi" w:hAnsiTheme="majorHAnsi" w:cstheme="majorHAnsi"/>
          <w:sz w:val="24"/>
          <w:szCs w:val="24"/>
          <w:lang w:val="ro-MD"/>
        </w:rPr>
        <w:t xml:space="preserve"> încât să asigure integritatea acestuia </w:t>
      </w:r>
      <w:r w:rsidR="00B06800" w:rsidRPr="00CE47C2">
        <w:rPr>
          <w:rFonts w:asciiTheme="majorHAnsi" w:hAnsiTheme="majorHAnsi" w:cstheme="majorHAnsi"/>
          <w:sz w:val="24"/>
          <w:szCs w:val="24"/>
          <w:lang w:val="ro-MD"/>
        </w:rPr>
        <w:t>și să excludă posibilitatea sau înlocuir</w:t>
      </w:r>
      <w:r w:rsidR="00D47CF1">
        <w:rPr>
          <w:rFonts w:asciiTheme="majorHAnsi" w:hAnsiTheme="majorHAnsi" w:cstheme="majorHAnsi"/>
          <w:sz w:val="24"/>
          <w:szCs w:val="24"/>
          <w:lang w:val="ro-MD"/>
        </w:rPr>
        <w:t>ea</w:t>
      </w:r>
      <w:r w:rsidR="00B06800" w:rsidRPr="00CE47C2">
        <w:rPr>
          <w:rFonts w:asciiTheme="majorHAnsi" w:hAnsiTheme="majorHAnsi" w:cstheme="majorHAnsi"/>
          <w:sz w:val="24"/>
          <w:szCs w:val="24"/>
          <w:lang w:val="ro-MD"/>
        </w:rPr>
        <w:t xml:space="preserve"> înscrisurilor pe care acesta le conține</w:t>
      </w:r>
      <w:r w:rsidR="00B06800" w:rsidRPr="00CE47C2">
        <w:rPr>
          <w:rFonts w:asciiTheme="majorHAnsi" w:hAnsiTheme="majorHAnsi" w:cstheme="majorHAnsi"/>
          <w:vertAlign w:val="superscript"/>
          <w:lang w:val="ro-MD"/>
        </w:rPr>
        <w:footnoteReference w:id="105"/>
      </w:r>
      <w:r w:rsidR="00B06800" w:rsidRPr="00CE47C2">
        <w:rPr>
          <w:rFonts w:asciiTheme="majorHAnsi" w:hAnsiTheme="majorHAnsi" w:cstheme="majorHAnsi"/>
          <w:sz w:val="24"/>
          <w:szCs w:val="24"/>
          <w:lang w:val="ro-MD"/>
        </w:rPr>
        <w:t>.</w:t>
      </w:r>
    </w:p>
    <w:p w14:paraId="219449A5" w14:textId="26BEF82C" w:rsidR="00C935BD" w:rsidRPr="00CE47C2" w:rsidRDefault="00B06800" w:rsidP="00BE7944">
      <w:pPr>
        <w:spacing w:after="0" w:line="276" w:lineRule="auto"/>
        <w:ind w:firstLine="720"/>
        <w:jc w:val="both"/>
        <w:rPr>
          <w:rFonts w:asciiTheme="majorHAnsi" w:hAnsiTheme="majorHAnsi" w:cstheme="majorHAnsi"/>
          <w:sz w:val="24"/>
          <w:szCs w:val="24"/>
          <w:lang w:val="ro-MD"/>
        </w:rPr>
      </w:pPr>
      <w:r w:rsidRPr="00CE47C2">
        <w:rPr>
          <w:rFonts w:asciiTheme="majorHAnsi" w:hAnsiTheme="majorHAnsi" w:cstheme="majorHAnsi"/>
          <w:sz w:val="24"/>
          <w:szCs w:val="24"/>
          <w:lang w:val="ro-MD"/>
        </w:rPr>
        <w:t>Verificarea și analiza dosarelor de achiziții publice prezentate în cadrul misiunii a</w:t>
      </w:r>
      <w:r w:rsidR="00D47CF1">
        <w:rPr>
          <w:rFonts w:asciiTheme="majorHAnsi" w:hAnsiTheme="majorHAnsi" w:cstheme="majorHAnsi"/>
          <w:sz w:val="24"/>
          <w:szCs w:val="24"/>
          <w:lang w:val="ro-MD"/>
        </w:rPr>
        <w:t>u</w:t>
      </w:r>
      <w:r w:rsidRPr="00CE47C2">
        <w:rPr>
          <w:rFonts w:asciiTheme="majorHAnsi" w:hAnsiTheme="majorHAnsi" w:cstheme="majorHAnsi"/>
          <w:sz w:val="24"/>
          <w:szCs w:val="24"/>
          <w:lang w:val="ro-MD"/>
        </w:rPr>
        <w:t xml:space="preserve"> relevat că 2 autorități contractante</w:t>
      </w:r>
      <w:r w:rsidRPr="00CE47C2">
        <w:rPr>
          <w:rFonts w:asciiTheme="majorHAnsi" w:hAnsiTheme="majorHAnsi" w:cstheme="majorHAnsi"/>
          <w:sz w:val="24"/>
          <w:szCs w:val="24"/>
          <w:vertAlign w:val="superscript"/>
          <w:lang w:val="ro-MD"/>
        </w:rPr>
        <w:footnoteReference w:id="106"/>
      </w:r>
      <w:r w:rsidRPr="00CE47C2">
        <w:rPr>
          <w:rFonts w:asciiTheme="majorHAnsi" w:hAnsiTheme="majorHAnsi" w:cstheme="majorHAnsi"/>
          <w:sz w:val="24"/>
          <w:szCs w:val="24"/>
          <w:lang w:val="ro-MD"/>
        </w:rPr>
        <w:t xml:space="preserve"> nu </w:t>
      </w:r>
      <w:r w:rsidR="00D47CF1">
        <w:rPr>
          <w:rFonts w:asciiTheme="majorHAnsi" w:hAnsiTheme="majorHAnsi" w:cstheme="majorHAnsi"/>
          <w:sz w:val="24"/>
          <w:szCs w:val="24"/>
          <w:lang w:val="ro-MD"/>
        </w:rPr>
        <w:t xml:space="preserve">au </w:t>
      </w:r>
      <w:r w:rsidRPr="00CE47C2">
        <w:rPr>
          <w:rFonts w:asciiTheme="majorHAnsi" w:hAnsiTheme="majorHAnsi" w:cstheme="majorHAnsi"/>
          <w:sz w:val="24"/>
          <w:szCs w:val="24"/>
          <w:lang w:val="ro-MD"/>
        </w:rPr>
        <w:t>respect</w:t>
      </w:r>
      <w:r w:rsidR="00D47CF1">
        <w:rPr>
          <w:rFonts w:asciiTheme="majorHAnsi" w:hAnsiTheme="majorHAnsi" w:cstheme="majorHAnsi"/>
          <w:sz w:val="24"/>
          <w:szCs w:val="24"/>
          <w:lang w:val="ro-MD"/>
        </w:rPr>
        <w:t>at</w:t>
      </w:r>
      <w:r w:rsidRPr="00CE47C2">
        <w:rPr>
          <w:rFonts w:asciiTheme="majorHAnsi" w:hAnsiTheme="majorHAnsi" w:cstheme="majorHAnsi"/>
          <w:sz w:val="24"/>
          <w:szCs w:val="24"/>
          <w:lang w:val="ro-MD"/>
        </w:rPr>
        <w:t xml:space="preserve"> preved</w:t>
      </w:r>
      <w:r w:rsidR="00073762" w:rsidRPr="00CE47C2">
        <w:rPr>
          <w:rFonts w:asciiTheme="majorHAnsi" w:hAnsiTheme="majorHAnsi" w:cstheme="majorHAnsi"/>
          <w:sz w:val="24"/>
          <w:szCs w:val="24"/>
          <w:lang w:val="ro-MD"/>
        </w:rPr>
        <w:t xml:space="preserve">erile legale privind arhivarea </w:t>
      </w:r>
      <w:r w:rsidRPr="00CE47C2">
        <w:rPr>
          <w:rFonts w:asciiTheme="majorHAnsi" w:hAnsiTheme="majorHAnsi" w:cstheme="majorHAnsi"/>
          <w:sz w:val="24"/>
          <w:szCs w:val="24"/>
          <w:lang w:val="ro-MD"/>
        </w:rPr>
        <w:t>dosarelor, exprimate prin faptul că nu a</w:t>
      </w:r>
      <w:r w:rsidR="00D47CF1">
        <w:rPr>
          <w:rFonts w:asciiTheme="majorHAnsi" w:hAnsiTheme="majorHAnsi" w:cstheme="majorHAnsi"/>
          <w:sz w:val="24"/>
          <w:szCs w:val="24"/>
          <w:lang w:val="ro-MD"/>
        </w:rPr>
        <w:t>u</w:t>
      </w:r>
      <w:r w:rsidRPr="00CE47C2">
        <w:rPr>
          <w:rFonts w:asciiTheme="majorHAnsi" w:hAnsiTheme="majorHAnsi" w:cstheme="majorHAnsi"/>
          <w:sz w:val="24"/>
          <w:szCs w:val="24"/>
          <w:lang w:val="ro-MD"/>
        </w:rPr>
        <w:t xml:space="preserve"> anexat la dosar documentele prezentate în format electronic înregistrate în SIA „RSAP”</w:t>
      </w:r>
      <w:r w:rsidR="00073762" w:rsidRPr="00CE47C2">
        <w:rPr>
          <w:rFonts w:asciiTheme="majorHAnsi" w:hAnsiTheme="majorHAnsi" w:cstheme="majorHAnsi"/>
          <w:sz w:val="24"/>
          <w:szCs w:val="24"/>
          <w:lang w:val="ro-MD"/>
        </w:rPr>
        <w:t>,</w:t>
      </w:r>
      <w:r w:rsidRPr="00CE47C2">
        <w:rPr>
          <w:rFonts w:asciiTheme="majorHAnsi" w:hAnsiTheme="majorHAnsi" w:cstheme="majorHAnsi"/>
          <w:sz w:val="24"/>
          <w:szCs w:val="24"/>
          <w:lang w:val="ro-MD"/>
        </w:rPr>
        <w:t xml:space="preserve"> ce reprezintă o parte din dosarul achiziției publice respective, inclusiv: ofertele participanților la concurs, certificatele de înregistrare, licențele de activitate, certificatul privind restanțele către BPN, situațiile financiare.</w:t>
      </w:r>
      <w:r w:rsidR="00C935BD" w:rsidRPr="00CE47C2">
        <w:rPr>
          <w:rFonts w:asciiTheme="majorHAnsi" w:hAnsiTheme="majorHAnsi" w:cstheme="majorHAnsi"/>
          <w:sz w:val="24"/>
          <w:szCs w:val="24"/>
          <w:lang w:val="ro-MD"/>
        </w:rPr>
        <w:t xml:space="preserve"> </w:t>
      </w:r>
    </w:p>
    <w:p w14:paraId="50DA0FDD" w14:textId="5F013EB3" w:rsidR="00160A80" w:rsidRPr="00CE47C2" w:rsidRDefault="00FC47BC" w:rsidP="00BE7944">
      <w:pPr>
        <w:pStyle w:val="ListParagraph"/>
        <w:numPr>
          <w:ilvl w:val="0"/>
          <w:numId w:val="12"/>
        </w:numPr>
        <w:tabs>
          <w:tab w:val="left" w:pos="0"/>
          <w:tab w:val="left" w:pos="720"/>
        </w:tabs>
        <w:spacing w:after="0" w:line="276" w:lineRule="auto"/>
        <w:ind w:left="0" w:firstLine="360"/>
        <w:jc w:val="both"/>
        <w:rPr>
          <w:rFonts w:asciiTheme="majorHAnsi" w:eastAsia="Calibri" w:hAnsiTheme="majorHAnsi" w:cstheme="majorHAnsi"/>
          <w:sz w:val="24"/>
          <w:szCs w:val="24"/>
          <w:lang w:val="ro-MD"/>
        </w:rPr>
      </w:pPr>
      <w:r w:rsidRPr="00CE47C2">
        <w:rPr>
          <w:rFonts w:asciiTheme="majorHAnsi" w:eastAsia="Calibri" w:hAnsiTheme="majorHAnsi" w:cstheme="majorHAnsi"/>
          <w:b/>
          <w:sz w:val="24"/>
          <w:szCs w:val="24"/>
          <w:lang w:val="ro-MD"/>
        </w:rPr>
        <w:t xml:space="preserve">Neraportarea către AAP a achizițiilor ce fac </w:t>
      </w:r>
      <w:r w:rsidR="00D47CF1">
        <w:rPr>
          <w:rFonts w:asciiTheme="majorHAnsi" w:eastAsia="Calibri" w:hAnsiTheme="majorHAnsi" w:cstheme="majorHAnsi"/>
          <w:b/>
          <w:sz w:val="24"/>
          <w:szCs w:val="24"/>
          <w:lang w:val="ro-MD"/>
        </w:rPr>
        <w:t>„</w:t>
      </w:r>
      <w:r w:rsidRPr="00CE47C2">
        <w:rPr>
          <w:rFonts w:asciiTheme="majorHAnsi" w:eastAsia="Calibri" w:hAnsiTheme="majorHAnsi" w:cstheme="majorHAnsi"/>
          <w:b/>
          <w:sz w:val="24"/>
          <w:szCs w:val="24"/>
          <w:lang w:val="ro-MD"/>
        </w:rPr>
        <w:t>excepții”.</w:t>
      </w:r>
      <w:r w:rsidR="00160A80" w:rsidRPr="00CE47C2">
        <w:rPr>
          <w:rFonts w:asciiTheme="majorHAnsi" w:eastAsia="Calibri" w:hAnsiTheme="majorHAnsi" w:cstheme="majorHAnsi"/>
          <w:sz w:val="24"/>
          <w:szCs w:val="24"/>
          <w:lang w:val="ro-MD"/>
        </w:rPr>
        <w:t xml:space="preserve"> Reieșind din prevederile legale</w:t>
      </w:r>
      <w:r w:rsidR="00160A80" w:rsidRPr="00CE47C2">
        <w:rPr>
          <w:rFonts w:asciiTheme="majorHAnsi" w:hAnsiTheme="majorHAnsi" w:cstheme="majorHAnsi"/>
          <w:vertAlign w:val="superscript"/>
          <w:lang w:val="ro-MD"/>
        </w:rPr>
        <w:footnoteReference w:id="107"/>
      </w:r>
      <w:r w:rsidR="00160A80" w:rsidRPr="00CE47C2">
        <w:rPr>
          <w:rFonts w:asciiTheme="majorHAnsi" w:eastAsia="Calibri" w:hAnsiTheme="majorHAnsi" w:cstheme="majorHAnsi"/>
          <w:sz w:val="24"/>
          <w:szCs w:val="24"/>
          <w:lang w:val="ro-MD"/>
        </w:rPr>
        <w:t xml:space="preserve">, se afirmă că autoritatea contractantă, în termen de 10 zile de la data semnării contractului de achiziții publice care cade sub incidența articolului privind excepțiile, prezintă AAP informații în acest sens. </w:t>
      </w:r>
      <w:r w:rsidR="00160A80" w:rsidRPr="00CE47C2">
        <w:rPr>
          <w:rFonts w:asciiTheme="majorHAnsi" w:eastAsia="Calibri" w:hAnsiTheme="majorHAnsi" w:cstheme="majorHAnsi"/>
          <w:sz w:val="24"/>
          <w:szCs w:val="24"/>
          <w:lang w:val="ro-MD"/>
        </w:rPr>
        <w:lastRenderedPageBreak/>
        <w:t xml:space="preserve">Auditul a constatat că, </w:t>
      </w:r>
      <w:r w:rsidR="00D47CF1">
        <w:rPr>
          <w:rFonts w:asciiTheme="majorHAnsi" w:eastAsia="Calibri" w:hAnsiTheme="majorHAnsi" w:cstheme="majorHAnsi"/>
          <w:sz w:val="24"/>
          <w:szCs w:val="24"/>
          <w:lang w:val="ro-MD"/>
        </w:rPr>
        <w:t>în</w:t>
      </w:r>
      <w:r w:rsidR="00160A80" w:rsidRPr="00CE47C2">
        <w:rPr>
          <w:rFonts w:asciiTheme="majorHAnsi" w:eastAsia="Calibri" w:hAnsiTheme="majorHAnsi" w:cstheme="majorHAnsi"/>
          <w:sz w:val="24"/>
          <w:szCs w:val="24"/>
          <w:lang w:val="ro-MD"/>
        </w:rPr>
        <w:t xml:space="preserve"> anul 2019, IȘPBZMV, </w:t>
      </w:r>
      <w:r w:rsidR="00D47CF1">
        <w:rPr>
          <w:rFonts w:asciiTheme="majorHAnsi" w:eastAsia="Calibri" w:hAnsiTheme="majorHAnsi" w:cstheme="majorHAnsi"/>
          <w:sz w:val="24"/>
          <w:szCs w:val="24"/>
          <w:lang w:val="ro-MD"/>
        </w:rPr>
        <w:t xml:space="preserve">ca </w:t>
      </w:r>
      <w:r w:rsidR="00160A80" w:rsidRPr="00CE47C2">
        <w:rPr>
          <w:rFonts w:asciiTheme="majorHAnsi" w:eastAsia="Calibri" w:hAnsiTheme="majorHAnsi" w:cstheme="majorHAnsi"/>
          <w:sz w:val="24"/>
          <w:szCs w:val="24"/>
          <w:lang w:val="ro-MD"/>
        </w:rPr>
        <w:t>urmare a achiziționării serviciilor de cercetări științifice în valoare de 817,5 mii</w:t>
      </w:r>
      <w:r w:rsidR="00D47CF1">
        <w:rPr>
          <w:rFonts w:asciiTheme="majorHAnsi" w:eastAsia="Calibri" w:hAnsiTheme="majorHAnsi" w:cstheme="majorHAnsi"/>
          <w:sz w:val="24"/>
          <w:szCs w:val="24"/>
          <w:lang w:val="ro-MD"/>
        </w:rPr>
        <w:t xml:space="preserve"> </w:t>
      </w:r>
      <w:r w:rsidR="00160A80" w:rsidRPr="00CE47C2">
        <w:rPr>
          <w:rFonts w:asciiTheme="majorHAnsi" w:eastAsia="Calibri" w:hAnsiTheme="majorHAnsi" w:cstheme="majorHAnsi"/>
          <w:sz w:val="24"/>
          <w:szCs w:val="24"/>
          <w:lang w:val="ro-MD"/>
        </w:rPr>
        <w:t>lei, nu a prezentat informațiile necesare Agenției. Din cauza neaplicării vădite, de către persoanele responsabile, a cerințelor stabilite de legiuitor</w:t>
      </w:r>
      <w:r w:rsidR="00D47CF1">
        <w:rPr>
          <w:rFonts w:asciiTheme="majorHAnsi" w:eastAsia="Calibri" w:hAnsiTheme="majorHAnsi" w:cstheme="majorHAnsi"/>
          <w:sz w:val="24"/>
          <w:szCs w:val="24"/>
          <w:lang w:val="ro-MD"/>
        </w:rPr>
        <w:t>,</w:t>
      </w:r>
      <w:r w:rsidR="00160A80" w:rsidRPr="00CE47C2">
        <w:rPr>
          <w:rFonts w:asciiTheme="majorHAnsi" w:eastAsia="Calibri" w:hAnsiTheme="majorHAnsi" w:cstheme="majorHAnsi"/>
          <w:sz w:val="24"/>
          <w:szCs w:val="24"/>
          <w:lang w:val="ro-MD"/>
        </w:rPr>
        <w:t xml:space="preserve"> s-a relevat neraportarea achizițiilor efectuate prin subestimarea transparenței acestora.</w:t>
      </w:r>
    </w:p>
    <w:p w14:paraId="589F71B7" w14:textId="4C72CC18" w:rsidR="00160A80" w:rsidRPr="00CE47C2" w:rsidRDefault="00E43860" w:rsidP="00BE7944">
      <w:pPr>
        <w:pStyle w:val="ListParagraph"/>
        <w:numPr>
          <w:ilvl w:val="0"/>
          <w:numId w:val="12"/>
        </w:numPr>
        <w:tabs>
          <w:tab w:val="left" w:pos="720"/>
        </w:tabs>
        <w:spacing w:after="0" w:line="276" w:lineRule="auto"/>
        <w:ind w:left="0" w:firstLine="360"/>
        <w:jc w:val="both"/>
        <w:rPr>
          <w:rFonts w:asciiTheme="majorHAnsi" w:hAnsiTheme="majorHAnsi" w:cstheme="majorHAnsi"/>
          <w:b/>
          <w:sz w:val="24"/>
          <w:szCs w:val="24"/>
          <w:lang w:val="ro-MD"/>
        </w:rPr>
      </w:pPr>
      <w:r w:rsidRPr="00CE47C2">
        <w:rPr>
          <w:rFonts w:asciiTheme="majorHAnsi" w:hAnsiTheme="majorHAnsi" w:cstheme="majorHAnsi"/>
          <w:b/>
          <w:sz w:val="24"/>
          <w:szCs w:val="24"/>
          <w:lang w:val="ro-MD"/>
        </w:rPr>
        <w:t>Realizarea lucrărilor în afara relațiilor contractuale în lipsa documentelor ce confirmă îndeplinirea acestora.</w:t>
      </w:r>
      <w:r w:rsidRPr="00CE47C2">
        <w:rPr>
          <w:rFonts w:asciiTheme="majorHAnsi" w:hAnsiTheme="majorHAnsi" w:cstheme="majorHAnsi"/>
          <w:sz w:val="24"/>
          <w:szCs w:val="24"/>
          <w:lang w:val="ro-MD"/>
        </w:rPr>
        <w:t xml:space="preserve"> O altă situație constatată de către audit relevă că, </w:t>
      </w:r>
      <w:r w:rsidR="00D47CF1">
        <w:rPr>
          <w:rFonts w:asciiTheme="majorHAnsi" w:hAnsiTheme="majorHAnsi" w:cstheme="majorHAnsi"/>
          <w:sz w:val="24"/>
          <w:szCs w:val="24"/>
          <w:lang w:val="ro-MD"/>
        </w:rPr>
        <w:t>în</w:t>
      </w:r>
      <w:r w:rsidRPr="00CE47C2">
        <w:rPr>
          <w:rFonts w:asciiTheme="majorHAnsi" w:hAnsiTheme="majorHAnsi" w:cstheme="majorHAnsi"/>
          <w:sz w:val="24"/>
          <w:szCs w:val="24"/>
          <w:lang w:val="ro-MD"/>
        </w:rPr>
        <w:t xml:space="preserve"> 2019, </w:t>
      </w:r>
      <w:r w:rsidR="00DE0794" w:rsidRPr="00CE47C2">
        <w:rPr>
          <w:rFonts w:asciiTheme="majorHAnsi" w:hAnsiTheme="majorHAnsi" w:cstheme="majorHAnsi"/>
          <w:sz w:val="24"/>
          <w:szCs w:val="24"/>
          <w:lang w:val="ro-MD"/>
        </w:rPr>
        <w:t xml:space="preserve"> un agent</w:t>
      </w:r>
      <w:r w:rsidRPr="00CE47C2">
        <w:rPr>
          <w:rFonts w:asciiTheme="majorHAnsi" w:hAnsiTheme="majorHAnsi" w:cstheme="majorHAnsi"/>
          <w:sz w:val="24"/>
          <w:szCs w:val="24"/>
          <w:lang w:val="ro-MD"/>
        </w:rPr>
        <w:t xml:space="preserve"> economic</w:t>
      </w:r>
      <w:r w:rsidR="00DE0794" w:rsidRPr="00CE47C2">
        <w:rPr>
          <w:rStyle w:val="FootnoteReference"/>
          <w:rFonts w:asciiTheme="majorHAnsi" w:hAnsiTheme="majorHAnsi" w:cstheme="majorHAnsi"/>
          <w:sz w:val="24"/>
          <w:szCs w:val="24"/>
          <w:lang w:val="ro-MD"/>
        </w:rPr>
        <w:footnoteReference w:id="108"/>
      </w:r>
      <w:r w:rsidRPr="00CE47C2">
        <w:rPr>
          <w:rFonts w:asciiTheme="majorHAnsi" w:hAnsiTheme="majorHAnsi" w:cstheme="majorHAnsi"/>
          <w:sz w:val="24"/>
          <w:szCs w:val="24"/>
          <w:lang w:val="ro-MD"/>
        </w:rPr>
        <w:t xml:space="preserve"> a realizat la IP</w:t>
      </w:r>
      <w:r w:rsidR="006D6941" w:rsidRPr="00CE47C2">
        <w:rPr>
          <w:rFonts w:asciiTheme="majorHAnsi" w:hAnsiTheme="majorHAnsi" w:cstheme="majorHAnsi"/>
          <w:sz w:val="24"/>
          <w:szCs w:val="24"/>
          <w:lang w:val="ro-MD"/>
        </w:rPr>
        <w:t>ASP</w:t>
      </w:r>
      <w:r w:rsidRPr="00CE47C2">
        <w:rPr>
          <w:rFonts w:asciiTheme="majorHAnsi" w:hAnsiTheme="majorHAnsi" w:cstheme="majorHAnsi"/>
          <w:sz w:val="24"/>
          <w:szCs w:val="24"/>
          <w:lang w:val="ro-MD"/>
        </w:rPr>
        <w:t xml:space="preserve"> „N.Dimo” reparații curente </w:t>
      </w:r>
      <w:r w:rsidR="00D47CF1">
        <w:rPr>
          <w:rFonts w:asciiTheme="majorHAnsi" w:hAnsiTheme="majorHAnsi" w:cstheme="majorHAnsi"/>
          <w:sz w:val="24"/>
          <w:szCs w:val="24"/>
          <w:lang w:val="ro-MD"/>
        </w:rPr>
        <w:t>l</w:t>
      </w:r>
      <w:r w:rsidR="00B2354B">
        <w:rPr>
          <w:rFonts w:asciiTheme="majorHAnsi" w:hAnsiTheme="majorHAnsi" w:cstheme="majorHAnsi"/>
          <w:sz w:val="24"/>
          <w:szCs w:val="24"/>
          <w:lang w:val="ro-MD"/>
        </w:rPr>
        <w:t>a</w:t>
      </w:r>
      <w:r w:rsidRPr="00CE47C2">
        <w:rPr>
          <w:rFonts w:asciiTheme="majorHAnsi" w:hAnsiTheme="majorHAnsi" w:cstheme="majorHAnsi"/>
          <w:sz w:val="24"/>
          <w:szCs w:val="24"/>
          <w:lang w:val="ro-MD"/>
        </w:rPr>
        <w:t xml:space="preserve"> un laborator</w:t>
      </w:r>
      <w:r w:rsidR="00B2354B">
        <w:rPr>
          <w:rFonts w:asciiTheme="majorHAnsi" w:hAnsiTheme="majorHAnsi" w:cstheme="majorHAnsi"/>
          <w:sz w:val="24"/>
          <w:szCs w:val="24"/>
          <w:lang w:val="ro-MD"/>
        </w:rPr>
        <w:t>,</w:t>
      </w:r>
      <w:r w:rsidRPr="00CE47C2">
        <w:rPr>
          <w:rFonts w:asciiTheme="majorHAnsi" w:hAnsiTheme="majorHAnsi" w:cstheme="majorHAnsi"/>
          <w:sz w:val="24"/>
          <w:szCs w:val="24"/>
          <w:lang w:val="ro-MD"/>
        </w:rPr>
        <w:t xml:space="preserve"> în sumă de 93,3 mii lei, din care doar 69,4 mii lei au fost executate în baza contractului, iar 23,9 mii lei fiind realizate în baza facturii. Totodată, la facturile prezentate n</w:t>
      </w:r>
      <w:r w:rsidR="00A56560">
        <w:rPr>
          <w:rFonts w:asciiTheme="majorHAnsi" w:hAnsiTheme="majorHAnsi" w:cstheme="majorHAnsi"/>
          <w:sz w:val="24"/>
          <w:szCs w:val="24"/>
          <w:lang w:val="ro-MD"/>
        </w:rPr>
        <w:t xml:space="preserve">u </w:t>
      </w:r>
      <w:r w:rsidRPr="00CE47C2">
        <w:rPr>
          <w:rFonts w:asciiTheme="majorHAnsi" w:hAnsiTheme="majorHAnsi" w:cstheme="majorHAnsi"/>
          <w:sz w:val="24"/>
          <w:szCs w:val="24"/>
          <w:lang w:val="ro-MD"/>
        </w:rPr>
        <w:t>au fost anexate actele de îndeplinire a lucrărilor, ceea ce nu a asigurat documentarea regulamentară</w:t>
      </w:r>
      <w:r w:rsidRPr="00CE47C2">
        <w:rPr>
          <w:rFonts w:asciiTheme="majorHAnsi" w:hAnsiTheme="majorHAnsi" w:cstheme="majorHAnsi"/>
          <w:sz w:val="24"/>
          <w:szCs w:val="24"/>
          <w:vertAlign w:val="superscript"/>
          <w:lang w:val="ro-MD"/>
        </w:rPr>
        <w:footnoteReference w:id="109"/>
      </w:r>
      <w:r w:rsidR="00A56560">
        <w:rPr>
          <w:rFonts w:asciiTheme="majorHAnsi" w:hAnsiTheme="majorHAnsi" w:cstheme="majorHAnsi"/>
          <w:sz w:val="24"/>
          <w:szCs w:val="24"/>
          <w:lang w:val="ro-MD"/>
        </w:rPr>
        <w:t xml:space="preserve"> </w:t>
      </w:r>
      <w:r w:rsidR="00A63BA2" w:rsidRPr="00CE47C2">
        <w:rPr>
          <w:rFonts w:asciiTheme="majorHAnsi" w:hAnsiTheme="majorHAnsi" w:cstheme="majorHAnsi"/>
          <w:sz w:val="24"/>
          <w:szCs w:val="24"/>
          <w:lang w:val="ro-MD"/>
        </w:rPr>
        <w:t>în acest sens.</w:t>
      </w:r>
    </w:p>
    <w:p w14:paraId="77DA70EA" w14:textId="4B1AD4D6" w:rsidR="00A63BA2" w:rsidRPr="00CE47C2" w:rsidRDefault="00A63BA2" w:rsidP="00BE7944">
      <w:pPr>
        <w:pStyle w:val="ListParagraph"/>
        <w:numPr>
          <w:ilvl w:val="0"/>
          <w:numId w:val="12"/>
        </w:numPr>
        <w:spacing w:after="0" w:line="276" w:lineRule="auto"/>
        <w:ind w:left="0" w:firstLine="360"/>
        <w:jc w:val="both"/>
        <w:rPr>
          <w:rFonts w:asciiTheme="majorHAnsi" w:hAnsiTheme="majorHAnsi" w:cstheme="majorHAnsi"/>
          <w:b/>
          <w:i/>
          <w:sz w:val="24"/>
          <w:szCs w:val="24"/>
          <w:lang w:val="ro-MD"/>
        </w:rPr>
      </w:pPr>
      <w:r w:rsidRPr="00CE47C2">
        <w:rPr>
          <w:rFonts w:asciiTheme="majorHAnsi" w:hAnsiTheme="majorHAnsi" w:cstheme="majorHAnsi"/>
          <w:b/>
          <w:sz w:val="24"/>
          <w:szCs w:val="24"/>
          <w:lang w:val="ro-MD"/>
        </w:rPr>
        <w:t>Necapitalizarea lucrărilor de reparație în valoare de 41,0 mii lei.</w:t>
      </w:r>
      <w:r w:rsidRPr="00CE47C2">
        <w:rPr>
          <w:rFonts w:asciiTheme="majorHAnsi" w:hAnsiTheme="majorHAnsi" w:cstheme="majorHAnsi"/>
          <w:sz w:val="24"/>
          <w:szCs w:val="24"/>
          <w:lang w:val="ro-MD"/>
        </w:rPr>
        <w:t xml:space="preserve"> </w:t>
      </w:r>
      <w:r w:rsidR="00A56560">
        <w:rPr>
          <w:rFonts w:asciiTheme="majorHAnsi" w:hAnsiTheme="majorHAnsi" w:cstheme="majorHAnsi"/>
          <w:sz w:val="24"/>
          <w:szCs w:val="24"/>
          <w:lang w:val="ro-MD"/>
        </w:rPr>
        <w:t>În</w:t>
      </w:r>
      <w:r w:rsidRPr="00CE47C2">
        <w:rPr>
          <w:rFonts w:asciiTheme="majorHAnsi" w:hAnsiTheme="majorHAnsi" w:cstheme="majorHAnsi"/>
          <w:sz w:val="24"/>
          <w:szCs w:val="24"/>
          <w:lang w:val="ro-MD"/>
        </w:rPr>
        <w:t xml:space="preserve"> anii 2019-2020, IP „Selecția” a achiziționat servicii de reparație a automobilului Fiat DOBLO în sumă totală de 125,0 mii lei</w:t>
      </w:r>
      <w:r w:rsidR="00A56560">
        <w:rPr>
          <w:rFonts w:asciiTheme="majorHAnsi" w:hAnsiTheme="majorHAnsi" w:cstheme="majorHAnsi"/>
          <w:sz w:val="24"/>
          <w:szCs w:val="24"/>
          <w:lang w:val="ro-MD"/>
        </w:rPr>
        <w:t>, prin contract de</w:t>
      </w:r>
      <w:r w:rsidR="00A56560" w:rsidRPr="00C22815">
        <w:rPr>
          <w:rFonts w:asciiTheme="majorHAnsi" w:hAnsiTheme="majorHAnsi" w:cstheme="majorHAnsi"/>
          <w:sz w:val="24"/>
          <w:szCs w:val="24"/>
          <w:lang w:val="ro-MD"/>
        </w:rPr>
        <w:t xml:space="preserve"> mică valoare</w:t>
      </w:r>
      <w:r w:rsidRPr="00CE47C2">
        <w:rPr>
          <w:rFonts w:asciiTheme="majorHAnsi" w:hAnsiTheme="majorHAnsi" w:cstheme="majorHAnsi"/>
          <w:sz w:val="24"/>
          <w:szCs w:val="24"/>
          <w:lang w:val="ro-MD"/>
        </w:rPr>
        <w:t>. Auditul a constatat că achizițiile pe anul 2019 au fost executate cu 10,0 mii lei mai mult față de cele planificate</w:t>
      </w:r>
      <w:r w:rsidRPr="00CE47C2">
        <w:rPr>
          <w:rStyle w:val="FootnoteReference"/>
          <w:rFonts w:asciiTheme="majorHAnsi" w:hAnsiTheme="majorHAnsi" w:cstheme="majorHAnsi"/>
          <w:sz w:val="24"/>
          <w:szCs w:val="24"/>
          <w:lang w:val="ro-MD"/>
        </w:rPr>
        <w:footnoteReference w:id="110"/>
      </w:r>
      <w:r w:rsidRPr="00CE47C2">
        <w:rPr>
          <w:rFonts w:asciiTheme="majorHAnsi" w:hAnsiTheme="majorHAnsi" w:cstheme="majorHAnsi"/>
          <w:sz w:val="24"/>
          <w:szCs w:val="24"/>
          <w:lang w:val="ro-MD"/>
        </w:rPr>
        <w:t>. Totodată</w:t>
      </w:r>
      <w:r w:rsidR="00A56560">
        <w:rPr>
          <w:rFonts w:asciiTheme="majorHAnsi" w:hAnsiTheme="majorHAnsi" w:cstheme="majorHAnsi"/>
          <w:sz w:val="24"/>
          <w:szCs w:val="24"/>
          <w:lang w:val="ro-MD"/>
        </w:rPr>
        <w:t>,</w:t>
      </w:r>
      <w:r w:rsidRPr="00CE47C2">
        <w:rPr>
          <w:rFonts w:asciiTheme="majorHAnsi" w:hAnsiTheme="majorHAnsi" w:cstheme="majorHAnsi"/>
          <w:sz w:val="24"/>
          <w:szCs w:val="24"/>
          <w:lang w:val="ro-MD"/>
        </w:rPr>
        <w:t xml:space="preserve"> s-a atestat că, în unele cazuri, foile de parcurs eliberate pentru utilizarea automobilului Fiat DOBLO</w:t>
      </w:r>
      <w:r w:rsidR="00A56560">
        <w:rPr>
          <w:rFonts w:asciiTheme="majorHAnsi" w:hAnsiTheme="majorHAnsi" w:cstheme="majorHAnsi"/>
          <w:sz w:val="24"/>
          <w:szCs w:val="24"/>
          <w:lang w:val="ro-MD"/>
        </w:rPr>
        <w:t>,</w:t>
      </w:r>
      <w:r w:rsidRPr="00CE47C2">
        <w:rPr>
          <w:rFonts w:asciiTheme="majorHAnsi" w:hAnsiTheme="majorHAnsi" w:cstheme="majorHAnsi"/>
          <w:sz w:val="24"/>
          <w:szCs w:val="24"/>
          <w:lang w:val="ro-MD"/>
        </w:rPr>
        <w:t xml:space="preserve"> precum și actele de reparație însoțite de facturi au fost eliberate în aceleași zile calendaristice ale anului în care automobilul se afla la reparație. Astfel, auditul </w:t>
      </w:r>
      <w:r w:rsidR="00A56560">
        <w:rPr>
          <w:rFonts w:asciiTheme="majorHAnsi" w:hAnsiTheme="majorHAnsi" w:cstheme="majorHAnsi"/>
          <w:sz w:val="24"/>
          <w:szCs w:val="24"/>
          <w:lang w:val="ro-MD"/>
        </w:rPr>
        <w:t>pune la îndoială</w:t>
      </w:r>
      <w:r w:rsidRPr="00CE47C2">
        <w:rPr>
          <w:rFonts w:asciiTheme="majorHAnsi" w:hAnsiTheme="majorHAnsi" w:cstheme="majorHAnsi"/>
          <w:sz w:val="24"/>
          <w:szCs w:val="24"/>
          <w:lang w:val="ro-MD"/>
        </w:rPr>
        <w:t xml:space="preserve"> faptul dacă </w:t>
      </w:r>
      <w:r w:rsidR="00A56560" w:rsidRPr="00C22815">
        <w:rPr>
          <w:rFonts w:asciiTheme="majorHAnsi" w:hAnsiTheme="majorHAnsi" w:cstheme="majorHAnsi"/>
          <w:sz w:val="24"/>
          <w:szCs w:val="24"/>
          <w:lang w:val="ro-MD"/>
        </w:rPr>
        <w:t>reparațiile capitale și curente ale automobilului menționat supra</w:t>
      </w:r>
      <w:r w:rsidR="00A56560" w:rsidRPr="00A56560">
        <w:rPr>
          <w:rFonts w:asciiTheme="majorHAnsi" w:hAnsiTheme="majorHAnsi" w:cstheme="majorHAnsi"/>
          <w:sz w:val="24"/>
          <w:szCs w:val="24"/>
          <w:lang w:val="ro-MD"/>
        </w:rPr>
        <w:t xml:space="preserve"> </w:t>
      </w:r>
      <w:r w:rsidRPr="00CE47C2">
        <w:rPr>
          <w:rFonts w:asciiTheme="majorHAnsi" w:hAnsiTheme="majorHAnsi" w:cstheme="majorHAnsi"/>
          <w:sz w:val="24"/>
          <w:szCs w:val="24"/>
          <w:lang w:val="ro-MD"/>
        </w:rPr>
        <w:t>au fost realizate de facto. Evaluarea documentelor primare cu referire la mijlocul fix relev</w:t>
      </w:r>
      <w:r w:rsidR="00A56560">
        <w:rPr>
          <w:rFonts w:asciiTheme="majorHAnsi" w:hAnsiTheme="majorHAnsi" w:cstheme="majorHAnsi"/>
          <w:sz w:val="24"/>
          <w:szCs w:val="24"/>
          <w:lang w:val="ro-MD"/>
        </w:rPr>
        <w:t>ă</w:t>
      </w:r>
      <w:r w:rsidRPr="00CE47C2">
        <w:rPr>
          <w:rFonts w:asciiTheme="majorHAnsi" w:hAnsiTheme="majorHAnsi" w:cstheme="majorHAnsi"/>
          <w:sz w:val="24"/>
          <w:szCs w:val="24"/>
          <w:lang w:val="ro-MD"/>
        </w:rPr>
        <w:t xml:space="preserve"> că lucrările de reparație a motorului</w:t>
      </w:r>
      <w:r w:rsidR="00A56560">
        <w:rPr>
          <w:rFonts w:asciiTheme="majorHAnsi" w:hAnsiTheme="majorHAnsi" w:cstheme="majorHAnsi"/>
          <w:sz w:val="24"/>
          <w:szCs w:val="24"/>
          <w:lang w:val="ro-MD"/>
        </w:rPr>
        <w:t>,</w:t>
      </w:r>
      <w:r w:rsidRPr="00CE47C2">
        <w:rPr>
          <w:rFonts w:asciiTheme="majorHAnsi" w:hAnsiTheme="majorHAnsi" w:cstheme="majorHAnsi"/>
          <w:sz w:val="24"/>
          <w:szCs w:val="24"/>
          <w:lang w:val="ro-MD"/>
        </w:rPr>
        <w:t xml:space="preserve"> în sumă de 41,0 mii lei</w:t>
      </w:r>
      <w:r w:rsidRPr="00CE47C2">
        <w:rPr>
          <w:rFonts w:asciiTheme="majorHAnsi" w:hAnsiTheme="majorHAnsi" w:cstheme="majorHAnsi"/>
          <w:sz w:val="24"/>
          <w:szCs w:val="24"/>
          <w:vertAlign w:val="superscript"/>
          <w:lang w:val="ro-MD"/>
        </w:rPr>
        <w:footnoteReference w:id="111"/>
      </w:r>
      <w:r w:rsidR="00A56560">
        <w:rPr>
          <w:rFonts w:asciiTheme="majorHAnsi" w:hAnsiTheme="majorHAnsi" w:cstheme="majorHAnsi"/>
          <w:sz w:val="24"/>
          <w:szCs w:val="24"/>
          <w:lang w:val="ro-MD"/>
        </w:rPr>
        <w:t>,</w:t>
      </w:r>
      <w:r w:rsidRPr="00CE47C2">
        <w:rPr>
          <w:rFonts w:asciiTheme="majorHAnsi" w:hAnsiTheme="majorHAnsi" w:cstheme="majorHAnsi"/>
          <w:sz w:val="24"/>
          <w:szCs w:val="24"/>
          <w:lang w:val="ro-MD"/>
        </w:rPr>
        <w:t xml:space="preserve"> nu au fost capitalizate. </w:t>
      </w:r>
    </w:p>
    <w:p w14:paraId="122AAF61" w14:textId="50E23708" w:rsidR="001F6A26" w:rsidRPr="00CE47C2" w:rsidRDefault="001F6A26" w:rsidP="00BE7944">
      <w:pPr>
        <w:pStyle w:val="ListParagraph"/>
        <w:numPr>
          <w:ilvl w:val="0"/>
          <w:numId w:val="12"/>
        </w:numPr>
        <w:shd w:val="clear" w:color="auto" w:fill="FFFFFF" w:themeFill="background1"/>
        <w:spacing w:after="0" w:line="276" w:lineRule="auto"/>
        <w:ind w:left="0" w:firstLine="360"/>
        <w:jc w:val="both"/>
        <w:rPr>
          <w:rFonts w:asciiTheme="majorHAnsi" w:eastAsia="Times New Roman" w:hAnsiTheme="majorHAnsi" w:cstheme="majorHAnsi"/>
          <w:noProof/>
          <w:sz w:val="24"/>
          <w:szCs w:val="24"/>
          <w:shd w:val="clear" w:color="auto" w:fill="FFFFFF"/>
          <w:lang w:val="ro-MD" w:eastAsia="ru-RU"/>
        </w:rPr>
      </w:pPr>
      <w:r w:rsidRPr="00CE47C2">
        <w:rPr>
          <w:rFonts w:asciiTheme="majorHAnsi" w:eastAsia="Times New Roman" w:hAnsiTheme="majorHAnsi" w:cstheme="majorHAnsi"/>
          <w:b/>
          <w:color w:val="000000"/>
          <w:sz w:val="24"/>
          <w:szCs w:val="24"/>
          <w:lang w:val="ro-MD"/>
        </w:rPr>
        <w:t xml:space="preserve">Achitarea lucrărilor </w:t>
      </w:r>
      <w:r w:rsidR="00FC47BC" w:rsidRPr="00CE47C2">
        <w:rPr>
          <w:rFonts w:asciiTheme="majorHAnsi" w:eastAsia="Times New Roman" w:hAnsiTheme="majorHAnsi" w:cstheme="majorHAnsi"/>
          <w:b/>
          <w:color w:val="000000"/>
          <w:sz w:val="24"/>
          <w:szCs w:val="24"/>
          <w:lang w:val="ro-MD"/>
        </w:rPr>
        <w:t xml:space="preserve">real </w:t>
      </w:r>
      <w:r w:rsidRPr="00CE47C2">
        <w:rPr>
          <w:rFonts w:asciiTheme="majorHAnsi" w:eastAsia="Times New Roman" w:hAnsiTheme="majorHAnsi" w:cstheme="majorHAnsi"/>
          <w:b/>
          <w:color w:val="000000"/>
          <w:sz w:val="24"/>
          <w:szCs w:val="24"/>
          <w:lang w:val="ro-MD"/>
        </w:rPr>
        <w:t xml:space="preserve">neexecutate. </w:t>
      </w:r>
      <w:r w:rsidRPr="00CE47C2">
        <w:rPr>
          <w:rFonts w:asciiTheme="majorHAnsi" w:eastAsia="Times New Roman" w:hAnsiTheme="majorHAnsi" w:cstheme="majorHAnsi"/>
          <w:bCs/>
          <w:sz w:val="24"/>
          <w:szCs w:val="24"/>
          <w:lang w:val="ro-MD" w:eastAsia="ru-RU" w:bidi="hi-IN"/>
        </w:rPr>
        <w:t>De asemenea</w:t>
      </w:r>
      <w:r w:rsidR="00A56560">
        <w:rPr>
          <w:rFonts w:asciiTheme="majorHAnsi" w:eastAsia="Times New Roman" w:hAnsiTheme="majorHAnsi" w:cstheme="majorHAnsi"/>
          <w:bCs/>
          <w:sz w:val="24"/>
          <w:szCs w:val="24"/>
          <w:lang w:val="ro-MD" w:eastAsia="ru-RU" w:bidi="hi-IN"/>
        </w:rPr>
        <w:t>,</w:t>
      </w:r>
      <w:r w:rsidRPr="00CE47C2">
        <w:rPr>
          <w:rFonts w:asciiTheme="majorHAnsi" w:eastAsia="Times New Roman" w:hAnsiTheme="majorHAnsi" w:cstheme="majorHAnsi"/>
          <w:bCs/>
          <w:sz w:val="24"/>
          <w:szCs w:val="24"/>
          <w:lang w:val="ro-MD" w:eastAsia="ru-RU" w:bidi="hi-IN"/>
        </w:rPr>
        <w:t xml:space="preserve"> audit</w:t>
      </w:r>
      <w:r w:rsidR="00A56560">
        <w:rPr>
          <w:rFonts w:asciiTheme="majorHAnsi" w:eastAsia="Times New Roman" w:hAnsiTheme="majorHAnsi" w:cstheme="majorHAnsi"/>
          <w:bCs/>
          <w:sz w:val="24"/>
          <w:szCs w:val="24"/>
          <w:lang w:val="ro-MD" w:eastAsia="ru-RU" w:bidi="hi-IN"/>
        </w:rPr>
        <w:t>ul</w:t>
      </w:r>
      <w:r w:rsidRPr="00CE47C2">
        <w:rPr>
          <w:rFonts w:asciiTheme="majorHAnsi" w:eastAsia="Times New Roman" w:hAnsiTheme="majorHAnsi" w:cstheme="majorHAnsi"/>
          <w:bCs/>
          <w:sz w:val="24"/>
          <w:szCs w:val="24"/>
          <w:lang w:val="ro-MD" w:eastAsia="ru-RU" w:bidi="hi-IN"/>
        </w:rPr>
        <w:t xml:space="preserve"> a constatat că AAM a manifestat o atit</w:t>
      </w:r>
      <w:r w:rsidR="00DE0794" w:rsidRPr="00CE47C2">
        <w:rPr>
          <w:rFonts w:asciiTheme="majorHAnsi" w:eastAsia="Times New Roman" w:hAnsiTheme="majorHAnsi" w:cstheme="majorHAnsi"/>
          <w:bCs/>
          <w:sz w:val="24"/>
          <w:szCs w:val="24"/>
          <w:lang w:val="ro-MD" w:eastAsia="ru-RU" w:bidi="hi-IN"/>
        </w:rPr>
        <w:t xml:space="preserve">udine neglijentă în examinarea </w:t>
      </w:r>
      <w:r w:rsidRPr="00CE47C2">
        <w:rPr>
          <w:rFonts w:asciiTheme="majorHAnsi" w:eastAsia="Times New Roman" w:hAnsiTheme="majorHAnsi" w:cstheme="majorHAnsi"/>
          <w:bCs/>
          <w:sz w:val="24"/>
          <w:szCs w:val="24"/>
          <w:lang w:val="ro-MD" w:eastAsia="ru-RU" w:bidi="hi-IN"/>
        </w:rPr>
        <w:t>actelor de executare a lucrărilor prezentate de către antreprenori, fapt care a dus la achitarea unor lucrări neexecutate</w:t>
      </w:r>
      <w:r w:rsidR="00A56560">
        <w:rPr>
          <w:rFonts w:asciiTheme="majorHAnsi" w:eastAsia="Times New Roman" w:hAnsiTheme="majorHAnsi" w:cstheme="majorHAnsi"/>
          <w:bCs/>
          <w:sz w:val="24"/>
          <w:szCs w:val="24"/>
          <w:lang w:val="ro-MD" w:eastAsia="ru-RU" w:bidi="hi-IN"/>
        </w:rPr>
        <w:t>,</w:t>
      </w:r>
      <w:r w:rsidRPr="00CE47C2">
        <w:rPr>
          <w:rFonts w:asciiTheme="majorHAnsi" w:eastAsia="Times New Roman" w:hAnsiTheme="majorHAnsi" w:cstheme="majorHAnsi"/>
          <w:bCs/>
          <w:sz w:val="24"/>
          <w:szCs w:val="24"/>
          <w:lang w:val="ro-MD" w:eastAsia="ru-RU" w:bidi="hi-IN"/>
        </w:rPr>
        <w:t xml:space="preserve"> în mărime de 62,8 mii lei.</w:t>
      </w:r>
      <w:r w:rsidRPr="00CE47C2">
        <w:rPr>
          <w:rFonts w:asciiTheme="majorHAnsi" w:eastAsia="Times New Roman" w:hAnsiTheme="majorHAnsi" w:cstheme="majorHAnsi"/>
          <w:noProof/>
          <w:sz w:val="24"/>
          <w:szCs w:val="24"/>
          <w:shd w:val="clear" w:color="auto" w:fill="FFFFFF"/>
          <w:lang w:val="ro-MD" w:eastAsia="ru-RU"/>
        </w:rPr>
        <w:t xml:space="preserve"> </w:t>
      </w:r>
      <w:r w:rsidRPr="00CE47C2">
        <w:rPr>
          <w:rFonts w:asciiTheme="majorHAnsi" w:eastAsia="Times New Roman" w:hAnsiTheme="majorHAnsi" w:cstheme="majorHAnsi"/>
          <w:bCs/>
          <w:sz w:val="24"/>
          <w:szCs w:val="24"/>
          <w:lang w:val="ro-MD" w:eastAsia="ru-RU" w:bidi="hi-IN"/>
        </w:rPr>
        <w:t xml:space="preserve">Conform informațiilor prezentate de AAM, în perioada 2019-2020 </w:t>
      </w:r>
      <w:r w:rsidR="00DE0794" w:rsidRPr="00CE47C2">
        <w:rPr>
          <w:rFonts w:asciiTheme="majorHAnsi" w:eastAsia="Times New Roman" w:hAnsiTheme="majorHAnsi" w:cstheme="majorHAnsi"/>
          <w:bCs/>
          <w:sz w:val="24"/>
          <w:szCs w:val="24"/>
          <w:lang w:val="ro-MD" w:eastAsia="ru-RU" w:bidi="hi-IN"/>
        </w:rPr>
        <w:t>un agent economic</w:t>
      </w:r>
      <w:r w:rsidR="00DE0794" w:rsidRPr="00CE47C2">
        <w:rPr>
          <w:rStyle w:val="FootnoteReference"/>
          <w:rFonts w:asciiTheme="majorHAnsi" w:eastAsia="Times New Roman" w:hAnsiTheme="majorHAnsi" w:cstheme="majorHAnsi"/>
          <w:bCs/>
          <w:sz w:val="24"/>
          <w:szCs w:val="24"/>
          <w:lang w:val="ro-MD" w:eastAsia="ru-RU" w:bidi="hi-IN"/>
        </w:rPr>
        <w:footnoteReference w:id="112"/>
      </w:r>
      <w:r w:rsidRPr="00CE47C2">
        <w:rPr>
          <w:rFonts w:asciiTheme="majorHAnsi" w:eastAsia="Times New Roman" w:hAnsiTheme="majorHAnsi" w:cstheme="majorHAnsi"/>
          <w:bCs/>
          <w:sz w:val="24"/>
          <w:szCs w:val="24"/>
          <w:lang w:val="ro-MD" w:eastAsia="ru-RU" w:bidi="hi-IN"/>
        </w:rPr>
        <w:t xml:space="preserve"> a executat lucrări în baza contractului</w:t>
      </w:r>
      <w:r w:rsidR="00DE0794" w:rsidRPr="00CE47C2">
        <w:rPr>
          <w:rStyle w:val="FootnoteReference"/>
          <w:rFonts w:asciiTheme="majorHAnsi" w:eastAsia="Times New Roman" w:hAnsiTheme="majorHAnsi" w:cstheme="majorHAnsi"/>
          <w:bCs/>
          <w:sz w:val="24"/>
          <w:szCs w:val="24"/>
          <w:lang w:val="ro-MD" w:eastAsia="ru-RU" w:bidi="hi-IN"/>
        </w:rPr>
        <w:footnoteReference w:id="113"/>
      </w:r>
      <w:r w:rsidRPr="00CE47C2">
        <w:rPr>
          <w:rFonts w:asciiTheme="majorHAnsi" w:eastAsia="Times New Roman" w:hAnsiTheme="majorHAnsi" w:cstheme="majorHAnsi"/>
          <w:bCs/>
          <w:sz w:val="24"/>
          <w:szCs w:val="24"/>
          <w:lang w:val="ro-MD" w:eastAsia="ru-RU" w:bidi="hi-IN"/>
        </w:rPr>
        <w:t xml:space="preserve"> cu obiectul de achiziție </w:t>
      </w:r>
      <w:r w:rsidRPr="00CE47C2">
        <w:rPr>
          <w:rFonts w:asciiTheme="majorHAnsi" w:eastAsia="Times New Roman" w:hAnsiTheme="majorHAnsi" w:cstheme="majorHAnsi"/>
          <w:b/>
          <w:bCs/>
          <w:sz w:val="24"/>
          <w:szCs w:val="24"/>
          <w:lang w:val="ro-MD" w:eastAsia="ru-RU" w:bidi="hi-IN"/>
        </w:rPr>
        <w:t>„</w:t>
      </w:r>
      <w:r w:rsidRPr="00CE47C2">
        <w:rPr>
          <w:rFonts w:asciiTheme="majorHAnsi" w:eastAsia="Times New Roman" w:hAnsiTheme="majorHAnsi" w:cstheme="majorHAnsi"/>
          <w:b/>
          <w:bCs/>
          <w:i/>
          <w:sz w:val="24"/>
          <w:szCs w:val="24"/>
          <w:lang w:val="ro-MD" w:eastAsia="ru-RU" w:bidi="hi-IN"/>
        </w:rPr>
        <w:t>Achiziția lucrărilor de reconstrucție a digului de protecție s. Gura B</w:t>
      </w:r>
      <w:r w:rsidR="00A56560">
        <w:rPr>
          <w:rFonts w:asciiTheme="majorHAnsi" w:eastAsia="Times New Roman" w:hAnsiTheme="majorHAnsi" w:cstheme="majorHAnsi"/>
          <w:b/>
          <w:bCs/>
          <w:i/>
          <w:sz w:val="24"/>
          <w:szCs w:val="24"/>
          <w:lang w:val="ro-MD" w:eastAsia="ru-RU" w:bidi="hi-IN"/>
        </w:rPr>
        <w:t>â</w:t>
      </w:r>
      <w:r w:rsidRPr="00CE47C2">
        <w:rPr>
          <w:rFonts w:asciiTheme="majorHAnsi" w:eastAsia="Times New Roman" w:hAnsiTheme="majorHAnsi" w:cstheme="majorHAnsi"/>
          <w:b/>
          <w:bCs/>
          <w:i/>
          <w:sz w:val="24"/>
          <w:szCs w:val="24"/>
          <w:lang w:val="ro-MD" w:eastAsia="ru-RU" w:bidi="hi-IN"/>
        </w:rPr>
        <w:t>cului r</w:t>
      </w:r>
      <w:r w:rsidR="00A56560">
        <w:rPr>
          <w:rFonts w:asciiTheme="majorHAnsi" w:eastAsia="Times New Roman" w:hAnsiTheme="majorHAnsi" w:cstheme="majorHAnsi"/>
          <w:b/>
          <w:bCs/>
          <w:i/>
          <w:sz w:val="24"/>
          <w:szCs w:val="24"/>
          <w:lang w:val="ro-MD" w:eastAsia="ru-RU" w:bidi="hi-IN"/>
        </w:rPr>
        <w:t>-nul</w:t>
      </w:r>
      <w:r w:rsidRPr="00CE47C2">
        <w:rPr>
          <w:rFonts w:asciiTheme="majorHAnsi" w:eastAsia="Times New Roman" w:hAnsiTheme="majorHAnsi" w:cstheme="majorHAnsi"/>
          <w:b/>
          <w:bCs/>
          <w:i/>
          <w:sz w:val="24"/>
          <w:szCs w:val="24"/>
          <w:lang w:val="ro-MD" w:eastAsia="ru-RU" w:bidi="hi-IN"/>
        </w:rPr>
        <w:t xml:space="preserve"> Anenii Noi”,</w:t>
      </w:r>
      <w:r w:rsidRPr="00CE47C2">
        <w:rPr>
          <w:rFonts w:asciiTheme="majorHAnsi" w:eastAsia="Times New Roman" w:hAnsiTheme="majorHAnsi" w:cstheme="majorHAnsi"/>
          <w:b/>
          <w:bCs/>
          <w:sz w:val="24"/>
          <w:szCs w:val="24"/>
          <w:lang w:val="ro-MD" w:eastAsia="ru-RU" w:bidi="hi-IN"/>
        </w:rPr>
        <w:t xml:space="preserve"> </w:t>
      </w:r>
      <w:r w:rsidRPr="00CE47C2">
        <w:rPr>
          <w:rFonts w:asciiTheme="majorHAnsi" w:eastAsia="Times New Roman" w:hAnsiTheme="majorHAnsi" w:cstheme="majorHAnsi"/>
          <w:bCs/>
          <w:sz w:val="24"/>
          <w:szCs w:val="24"/>
          <w:lang w:val="ro-MD" w:eastAsia="ru-RU" w:bidi="hi-IN"/>
        </w:rPr>
        <w:t>cu</w:t>
      </w:r>
      <w:r w:rsidRPr="00CE47C2">
        <w:rPr>
          <w:rFonts w:asciiTheme="majorHAnsi" w:eastAsia="Times New Roman" w:hAnsiTheme="majorHAnsi" w:cstheme="majorHAnsi"/>
          <w:b/>
          <w:bCs/>
          <w:sz w:val="24"/>
          <w:szCs w:val="24"/>
          <w:lang w:val="ro-MD" w:eastAsia="ru-RU" w:bidi="hi-IN"/>
        </w:rPr>
        <w:t xml:space="preserve"> </w:t>
      </w:r>
      <w:r w:rsidRPr="00CE47C2">
        <w:rPr>
          <w:rFonts w:asciiTheme="majorHAnsi" w:eastAsia="Times New Roman" w:hAnsiTheme="majorHAnsi" w:cstheme="majorHAnsi"/>
          <w:bCs/>
          <w:sz w:val="24"/>
          <w:szCs w:val="24"/>
          <w:lang w:val="ro-MD" w:eastAsia="ru-RU" w:bidi="hi-IN"/>
        </w:rPr>
        <w:t>valoarea lucrărilor în sumă de 11 857,9 mii lei. Totodată, în cadrul reconstrucției digului de protecție</w:t>
      </w:r>
      <w:r w:rsidR="005D4A7C">
        <w:rPr>
          <w:rFonts w:asciiTheme="majorHAnsi" w:eastAsia="Times New Roman" w:hAnsiTheme="majorHAnsi" w:cstheme="majorHAnsi"/>
          <w:bCs/>
          <w:sz w:val="24"/>
          <w:szCs w:val="24"/>
          <w:lang w:val="ro-MD" w:eastAsia="ru-RU" w:bidi="hi-IN"/>
        </w:rPr>
        <w:t>,</w:t>
      </w:r>
      <w:r w:rsidRPr="00CE47C2">
        <w:rPr>
          <w:rFonts w:asciiTheme="majorHAnsi" w:eastAsia="Times New Roman" w:hAnsiTheme="majorHAnsi" w:cstheme="majorHAnsi"/>
          <w:bCs/>
          <w:sz w:val="24"/>
          <w:szCs w:val="24"/>
          <w:lang w:val="ro-MD" w:eastAsia="ru-RU" w:bidi="hi-IN"/>
        </w:rPr>
        <w:t xml:space="preserve"> conform caietului de sarcini au fost ex</w:t>
      </w:r>
      <w:r w:rsidR="00DE0794" w:rsidRPr="00CE47C2">
        <w:rPr>
          <w:rFonts w:asciiTheme="majorHAnsi" w:eastAsia="Times New Roman" w:hAnsiTheme="majorHAnsi" w:cstheme="majorHAnsi"/>
          <w:bCs/>
          <w:sz w:val="24"/>
          <w:szCs w:val="24"/>
          <w:lang w:val="ro-MD" w:eastAsia="ru-RU" w:bidi="hi-IN"/>
        </w:rPr>
        <w:t xml:space="preserve">ecutate lucrările cu simbolul </w:t>
      </w:r>
      <w:r w:rsidRPr="00CE47C2">
        <w:rPr>
          <w:rFonts w:asciiTheme="majorHAnsi" w:eastAsia="Times New Roman" w:hAnsiTheme="majorHAnsi" w:cstheme="majorHAnsi"/>
          <w:bCs/>
          <w:sz w:val="24"/>
          <w:szCs w:val="24"/>
          <w:lang w:val="ro-MD" w:eastAsia="ru-RU" w:bidi="hi-IN"/>
        </w:rPr>
        <w:t>IfH16A1</w:t>
      </w:r>
      <w:r w:rsidR="005D4A7C">
        <w:rPr>
          <w:rFonts w:asciiTheme="majorHAnsi" w:eastAsia="Times New Roman" w:hAnsiTheme="majorHAnsi" w:cstheme="majorHAnsi"/>
          <w:bCs/>
          <w:sz w:val="24"/>
          <w:szCs w:val="24"/>
          <w:lang w:val="ro-MD" w:eastAsia="ru-RU" w:bidi="hi-IN"/>
        </w:rPr>
        <w:t xml:space="preserve">: </w:t>
      </w:r>
      <w:r w:rsidRPr="00CE47C2">
        <w:rPr>
          <w:rFonts w:asciiTheme="majorHAnsi" w:eastAsia="Times New Roman" w:hAnsiTheme="majorHAnsi" w:cstheme="majorHAnsi"/>
          <w:bCs/>
          <w:sz w:val="24"/>
          <w:szCs w:val="24"/>
          <w:lang w:val="ro-MD" w:eastAsia="ru-RU" w:bidi="hi-IN"/>
        </w:rPr>
        <w:t>„</w:t>
      </w:r>
      <w:r w:rsidRPr="00CE47C2">
        <w:rPr>
          <w:rFonts w:asciiTheme="majorHAnsi" w:eastAsia="Times New Roman" w:hAnsiTheme="majorHAnsi" w:cstheme="majorHAnsi"/>
          <w:bCs/>
          <w:i/>
          <w:sz w:val="24"/>
          <w:szCs w:val="24"/>
          <w:lang w:val="ro-MD" w:eastAsia="ru-RU" w:bidi="hi-IN"/>
        </w:rPr>
        <w:t>Însămânțarea manual</w:t>
      </w:r>
      <w:r w:rsidR="00A56560">
        <w:rPr>
          <w:rFonts w:asciiTheme="majorHAnsi" w:eastAsia="Times New Roman" w:hAnsiTheme="majorHAnsi" w:cstheme="majorHAnsi"/>
          <w:bCs/>
          <w:i/>
          <w:sz w:val="24"/>
          <w:szCs w:val="24"/>
          <w:lang w:val="ro-MD" w:eastAsia="ru-RU" w:bidi="hi-IN"/>
        </w:rPr>
        <w:t>ă</w:t>
      </w:r>
      <w:r w:rsidRPr="00CE47C2">
        <w:rPr>
          <w:rFonts w:asciiTheme="majorHAnsi" w:eastAsia="Times New Roman" w:hAnsiTheme="majorHAnsi" w:cstheme="majorHAnsi"/>
          <w:bCs/>
          <w:i/>
          <w:sz w:val="24"/>
          <w:szCs w:val="24"/>
          <w:lang w:val="ro-MD" w:eastAsia="ru-RU" w:bidi="hi-IN"/>
        </w:rPr>
        <w:t xml:space="preserve"> a semințelor de ierburi perene pentru consolidarea taluzelor la terase, canale, pe suprafețe mici cu panta &lt;40 % teren ușor </w:t>
      </w:r>
      <w:r w:rsidR="00A56560">
        <w:rPr>
          <w:rFonts w:asciiTheme="majorHAnsi" w:eastAsia="Times New Roman" w:hAnsiTheme="majorHAnsi" w:cstheme="majorHAnsi"/>
          <w:bCs/>
          <w:i/>
          <w:sz w:val="24"/>
          <w:szCs w:val="24"/>
          <w:lang w:val="ro-MD" w:eastAsia="ru-RU" w:bidi="hi-IN"/>
        </w:rPr>
        <w:t>ș</w:t>
      </w:r>
      <w:r w:rsidRPr="00CE47C2">
        <w:rPr>
          <w:rFonts w:asciiTheme="majorHAnsi" w:eastAsia="Times New Roman" w:hAnsiTheme="majorHAnsi" w:cstheme="majorHAnsi"/>
          <w:bCs/>
          <w:i/>
          <w:sz w:val="24"/>
          <w:szCs w:val="24"/>
          <w:lang w:val="ro-MD" w:eastAsia="ru-RU" w:bidi="hi-IN"/>
        </w:rPr>
        <w:t>i mijlociu</w:t>
      </w:r>
      <w:r w:rsidRPr="00CE47C2">
        <w:rPr>
          <w:rFonts w:asciiTheme="majorHAnsi" w:eastAsia="Times New Roman" w:hAnsiTheme="majorHAnsi" w:cstheme="majorHAnsi"/>
          <w:bCs/>
          <w:sz w:val="24"/>
          <w:szCs w:val="24"/>
          <w:lang w:val="ro-MD" w:eastAsia="ru-RU" w:bidi="hi-IN"/>
        </w:rPr>
        <w:t>”, cu valoarea lucrărilor în sumă de 438,3 mii lei, prin folosirea semințelor de plante perene în cantitate de 757,6 kg, incluse în cadrul actelor de executare a lucrărilor și confirmate prin facturi  fiscale</w:t>
      </w:r>
      <w:r w:rsidRPr="00CE47C2">
        <w:rPr>
          <w:rStyle w:val="FootnoteReference"/>
          <w:rFonts w:asciiTheme="majorHAnsi" w:eastAsia="Times New Roman" w:hAnsiTheme="majorHAnsi" w:cstheme="majorHAnsi"/>
          <w:bCs/>
          <w:sz w:val="24"/>
          <w:szCs w:val="24"/>
          <w:lang w:val="ro-MD" w:eastAsia="ru-RU" w:bidi="hi-IN"/>
        </w:rPr>
        <w:footnoteReference w:id="114"/>
      </w:r>
      <w:r w:rsidRPr="00CE47C2">
        <w:rPr>
          <w:rFonts w:asciiTheme="majorHAnsi" w:eastAsia="Times New Roman" w:hAnsiTheme="majorHAnsi" w:cstheme="majorHAnsi"/>
          <w:bCs/>
          <w:sz w:val="24"/>
          <w:szCs w:val="24"/>
          <w:lang w:val="ro-MD" w:eastAsia="ru-RU" w:bidi="hi-IN"/>
        </w:rPr>
        <w:t xml:space="preserve"> achitate integral. </w:t>
      </w:r>
      <w:r w:rsidR="005D4A7C">
        <w:rPr>
          <w:rFonts w:asciiTheme="majorHAnsi" w:eastAsia="Times New Roman" w:hAnsiTheme="majorHAnsi" w:cstheme="majorHAnsi"/>
          <w:bCs/>
          <w:sz w:val="24"/>
          <w:szCs w:val="24"/>
          <w:lang w:val="ro-MD" w:eastAsia="ru-RU" w:bidi="hi-IN"/>
        </w:rPr>
        <w:t>Ca u</w:t>
      </w:r>
      <w:r w:rsidRPr="00CE47C2">
        <w:rPr>
          <w:rFonts w:asciiTheme="majorHAnsi" w:eastAsia="Times New Roman" w:hAnsiTheme="majorHAnsi" w:cstheme="majorHAnsi"/>
          <w:bCs/>
          <w:sz w:val="24"/>
          <w:szCs w:val="24"/>
          <w:lang w:val="ro-MD" w:eastAsia="ru-RU" w:bidi="hi-IN"/>
        </w:rPr>
        <w:t>rmare a executării lucrărilor, a fost întocmit procesul</w:t>
      </w:r>
      <w:r w:rsidR="005D4A7C">
        <w:rPr>
          <w:rFonts w:asciiTheme="majorHAnsi" w:eastAsia="Times New Roman" w:hAnsiTheme="majorHAnsi" w:cstheme="majorHAnsi"/>
          <w:bCs/>
          <w:sz w:val="24"/>
          <w:szCs w:val="24"/>
          <w:lang w:val="ro-MD" w:eastAsia="ru-RU" w:bidi="hi-IN"/>
        </w:rPr>
        <w:t>-</w:t>
      </w:r>
      <w:r w:rsidRPr="00CE47C2">
        <w:rPr>
          <w:rFonts w:asciiTheme="majorHAnsi" w:eastAsia="Times New Roman" w:hAnsiTheme="majorHAnsi" w:cstheme="majorHAnsi"/>
          <w:bCs/>
          <w:sz w:val="24"/>
          <w:szCs w:val="24"/>
          <w:lang w:val="ro-MD" w:eastAsia="ru-RU" w:bidi="hi-IN"/>
        </w:rPr>
        <w:t xml:space="preserve">verbal la terminarea </w:t>
      </w:r>
      <w:r w:rsidR="005D4A7C">
        <w:rPr>
          <w:rFonts w:asciiTheme="majorHAnsi" w:eastAsia="Times New Roman" w:hAnsiTheme="majorHAnsi" w:cstheme="majorHAnsi"/>
          <w:bCs/>
          <w:sz w:val="24"/>
          <w:szCs w:val="24"/>
          <w:lang w:val="ro-MD" w:eastAsia="ru-RU" w:bidi="hi-IN"/>
        </w:rPr>
        <w:t>acestora</w:t>
      </w:r>
      <w:r w:rsidR="00DE0794" w:rsidRPr="00CE47C2">
        <w:rPr>
          <w:rStyle w:val="FootnoteReference"/>
          <w:rFonts w:asciiTheme="majorHAnsi" w:eastAsia="Times New Roman" w:hAnsiTheme="majorHAnsi" w:cstheme="majorHAnsi"/>
          <w:bCs/>
          <w:sz w:val="24"/>
          <w:szCs w:val="24"/>
          <w:lang w:val="ro-MD" w:eastAsia="ru-RU" w:bidi="hi-IN"/>
        </w:rPr>
        <w:footnoteReference w:id="115"/>
      </w:r>
      <w:r w:rsidR="005D4A7C">
        <w:rPr>
          <w:rFonts w:asciiTheme="majorHAnsi" w:eastAsia="Times New Roman" w:hAnsiTheme="majorHAnsi" w:cstheme="majorHAnsi"/>
          <w:bCs/>
          <w:sz w:val="24"/>
          <w:szCs w:val="24"/>
          <w:lang w:val="ro-MD" w:eastAsia="ru-RU" w:bidi="hi-IN"/>
        </w:rPr>
        <w:t>,</w:t>
      </w:r>
      <w:r w:rsidRPr="00CE47C2">
        <w:rPr>
          <w:rFonts w:asciiTheme="majorHAnsi" w:eastAsia="Times New Roman" w:hAnsiTheme="majorHAnsi" w:cstheme="majorHAnsi"/>
          <w:bCs/>
          <w:sz w:val="24"/>
          <w:szCs w:val="24"/>
          <w:lang w:val="ro-MD" w:eastAsia="ru-RU" w:bidi="hi-IN"/>
        </w:rPr>
        <w:t xml:space="preserve"> </w:t>
      </w:r>
      <w:r w:rsidR="00DE0794" w:rsidRPr="00CE47C2">
        <w:rPr>
          <w:rFonts w:asciiTheme="majorHAnsi" w:eastAsia="Times New Roman" w:hAnsiTheme="majorHAnsi" w:cstheme="majorHAnsi"/>
          <w:bCs/>
          <w:sz w:val="24"/>
          <w:szCs w:val="24"/>
          <w:lang w:val="ro-MD" w:eastAsia="ru-RU" w:bidi="hi-IN"/>
        </w:rPr>
        <w:t>din 02.10.2020.</w:t>
      </w:r>
      <w:r w:rsidRPr="00CE47C2">
        <w:rPr>
          <w:rFonts w:asciiTheme="majorHAnsi" w:eastAsia="Times New Roman" w:hAnsiTheme="majorHAnsi" w:cstheme="majorHAnsi"/>
          <w:bCs/>
          <w:sz w:val="24"/>
          <w:szCs w:val="24"/>
          <w:lang w:val="ro-MD" w:eastAsia="ru-RU" w:bidi="hi-IN"/>
        </w:rPr>
        <w:t xml:space="preserve"> În cadrul verificărilor la fața locului</w:t>
      </w:r>
      <w:r w:rsidR="005D4A7C">
        <w:rPr>
          <w:rFonts w:asciiTheme="majorHAnsi" w:eastAsia="Times New Roman" w:hAnsiTheme="majorHAnsi" w:cstheme="majorHAnsi"/>
          <w:bCs/>
          <w:sz w:val="24"/>
          <w:szCs w:val="24"/>
          <w:lang w:val="ro-MD" w:eastAsia="ru-RU" w:bidi="hi-IN"/>
        </w:rPr>
        <w:t>,</w:t>
      </w:r>
      <w:r w:rsidRPr="00CE47C2">
        <w:rPr>
          <w:rFonts w:asciiTheme="majorHAnsi" w:eastAsia="Times New Roman" w:hAnsiTheme="majorHAnsi" w:cstheme="majorHAnsi"/>
          <w:bCs/>
          <w:sz w:val="24"/>
          <w:szCs w:val="24"/>
          <w:lang w:val="ro-MD" w:eastAsia="ru-RU" w:bidi="hi-IN"/>
        </w:rPr>
        <w:t xml:space="preserve"> auditul a constatat că </w:t>
      </w:r>
      <w:r w:rsidRPr="00CE47C2">
        <w:rPr>
          <w:rFonts w:asciiTheme="majorHAnsi" w:eastAsia="Times New Roman" w:hAnsiTheme="majorHAnsi" w:cstheme="majorHAnsi"/>
          <w:bCs/>
          <w:sz w:val="24"/>
          <w:szCs w:val="24"/>
          <w:lang w:val="ro-MD" w:eastAsia="ru-RU" w:bidi="hi-IN"/>
        </w:rPr>
        <w:lastRenderedPageBreak/>
        <w:t xml:space="preserve">lucrările sunt executate în perimetrul a 3 sectoare pe care vizual cresc plante necultivate, fără a fi observat ca acesta să fie însămânțat manual cu semințe de </w:t>
      </w:r>
      <w:r w:rsidR="00316731" w:rsidRPr="00CE47C2">
        <w:rPr>
          <w:rFonts w:asciiTheme="majorHAnsi" w:eastAsia="Times New Roman" w:hAnsiTheme="majorHAnsi" w:cstheme="majorHAnsi"/>
          <w:bCs/>
          <w:sz w:val="24"/>
          <w:szCs w:val="24"/>
          <w:lang w:val="ro-MD" w:eastAsia="ru-RU" w:bidi="hi-IN"/>
        </w:rPr>
        <w:t>ierburi perene (Imaginile nr.1-2</w:t>
      </w:r>
      <w:r w:rsidRPr="00CE47C2">
        <w:rPr>
          <w:rFonts w:asciiTheme="majorHAnsi" w:eastAsia="Times New Roman" w:hAnsiTheme="majorHAnsi" w:cstheme="majorHAnsi"/>
          <w:bCs/>
          <w:sz w:val="24"/>
          <w:szCs w:val="24"/>
          <w:lang w:val="ro-MD" w:eastAsia="ru-RU" w:bidi="hi-IN"/>
        </w:rPr>
        <w:t xml:space="preserve">). </w:t>
      </w:r>
    </w:p>
    <w:p w14:paraId="0A96E526" w14:textId="3161E493" w:rsidR="001F6A26" w:rsidRPr="00C537DE" w:rsidRDefault="00316731" w:rsidP="00BE7944">
      <w:pPr>
        <w:spacing w:after="0" w:line="276" w:lineRule="auto"/>
        <w:jc w:val="right"/>
        <w:rPr>
          <w:rFonts w:asciiTheme="majorHAnsi" w:eastAsia="Times New Roman" w:hAnsiTheme="majorHAnsi" w:cstheme="majorHAnsi"/>
          <w:b/>
          <w:bCs/>
          <w:i/>
          <w:sz w:val="24"/>
          <w:szCs w:val="24"/>
          <w:lang w:val="ro-MD" w:eastAsia="ru-RU" w:bidi="hi-IN"/>
        </w:rPr>
      </w:pPr>
      <w:r w:rsidRPr="00CE47C2">
        <w:rPr>
          <w:rFonts w:asciiTheme="majorHAnsi" w:eastAsia="Times New Roman" w:hAnsiTheme="majorHAnsi" w:cstheme="majorHAnsi"/>
          <w:b/>
          <w:bCs/>
          <w:i/>
          <w:sz w:val="24"/>
          <w:szCs w:val="24"/>
          <w:lang w:val="ro-MD" w:eastAsia="ru-RU" w:bidi="hi-IN"/>
        </w:rPr>
        <w:t>Imagini</w:t>
      </w:r>
      <w:r w:rsidR="005D4A7C">
        <w:rPr>
          <w:rFonts w:asciiTheme="majorHAnsi" w:eastAsia="Times New Roman" w:hAnsiTheme="majorHAnsi" w:cstheme="majorHAnsi"/>
          <w:b/>
          <w:bCs/>
          <w:i/>
          <w:sz w:val="24"/>
          <w:szCs w:val="24"/>
          <w:lang w:val="ro-MD" w:eastAsia="ru-RU" w:bidi="hi-IN"/>
        </w:rPr>
        <w:t>le</w:t>
      </w:r>
      <w:r w:rsidRPr="00C537DE">
        <w:rPr>
          <w:rFonts w:asciiTheme="majorHAnsi" w:eastAsia="Times New Roman" w:hAnsiTheme="majorHAnsi" w:cstheme="majorHAnsi"/>
          <w:b/>
          <w:bCs/>
          <w:i/>
          <w:sz w:val="24"/>
          <w:szCs w:val="24"/>
          <w:lang w:val="ro-MD" w:eastAsia="ru-RU" w:bidi="hi-IN"/>
        </w:rPr>
        <w:t xml:space="preserve"> nr.1-2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73"/>
      </w:tblGrid>
      <w:tr w:rsidR="00C006A1" w:rsidRPr="00C63750" w14:paraId="547CDC2A" w14:textId="77777777" w:rsidTr="00C006A1">
        <w:trPr>
          <w:trHeight w:val="935"/>
        </w:trPr>
        <w:tc>
          <w:tcPr>
            <w:tcW w:w="4788" w:type="dxa"/>
          </w:tcPr>
          <w:p w14:paraId="59E18C2A" w14:textId="77777777" w:rsidR="00C006A1" w:rsidRPr="00C537DE" w:rsidRDefault="00C006A1" w:rsidP="00BE7944">
            <w:pPr>
              <w:spacing w:line="276" w:lineRule="auto"/>
              <w:jc w:val="right"/>
              <w:rPr>
                <w:rFonts w:asciiTheme="majorHAnsi" w:eastAsia="Times New Roman" w:hAnsiTheme="majorHAnsi" w:cstheme="majorHAnsi"/>
                <w:b/>
                <w:bCs/>
                <w:i/>
                <w:sz w:val="24"/>
                <w:szCs w:val="24"/>
                <w:lang w:val="ro-MD" w:eastAsia="ru-RU" w:bidi="hi-IN"/>
              </w:rPr>
            </w:pPr>
            <w:r w:rsidRPr="00015ED6">
              <w:rPr>
                <w:rFonts w:asciiTheme="majorHAnsi" w:hAnsiTheme="majorHAnsi" w:cstheme="majorHAnsi"/>
                <w:noProof/>
                <w:sz w:val="24"/>
                <w:szCs w:val="24"/>
              </w:rPr>
              <w:drawing>
                <wp:inline distT="0" distB="0" distL="0" distR="0" wp14:anchorId="1F860EF1" wp14:editId="74F7F602">
                  <wp:extent cx="1822450" cy="711200"/>
                  <wp:effectExtent l="0" t="0" r="6350" b="0"/>
                  <wp:docPr id="31" name="Рисунок 6" descr="D:\v_damian\Desktop\Poze AAM\20210412_11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_damian\Desktop\Poze AAM\20210412_11043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660" cy="743672"/>
                          </a:xfrm>
                          <a:prstGeom prst="rect">
                            <a:avLst/>
                          </a:prstGeom>
                          <a:noFill/>
                          <a:ln>
                            <a:noFill/>
                          </a:ln>
                        </pic:spPr>
                      </pic:pic>
                    </a:graphicData>
                  </a:graphic>
                </wp:inline>
              </w:drawing>
            </w:r>
          </w:p>
        </w:tc>
        <w:tc>
          <w:tcPr>
            <w:tcW w:w="4788" w:type="dxa"/>
          </w:tcPr>
          <w:p w14:paraId="3CCB0B4A" w14:textId="77777777" w:rsidR="00C006A1" w:rsidRPr="00C537DE" w:rsidRDefault="00C006A1" w:rsidP="00BE7944">
            <w:pPr>
              <w:spacing w:line="276" w:lineRule="auto"/>
              <w:rPr>
                <w:rFonts w:asciiTheme="majorHAnsi" w:eastAsia="Times New Roman" w:hAnsiTheme="majorHAnsi" w:cstheme="majorHAnsi"/>
                <w:b/>
                <w:bCs/>
                <w:i/>
                <w:sz w:val="24"/>
                <w:szCs w:val="24"/>
                <w:lang w:val="ro-MD" w:eastAsia="ru-RU" w:bidi="hi-IN"/>
              </w:rPr>
            </w:pPr>
            <w:r w:rsidRPr="00015ED6">
              <w:rPr>
                <w:rFonts w:asciiTheme="majorHAnsi" w:eastAsia="Times New Roman" w:hAnsiTheme="majorHAnsi" w:cstheme="majorHAnsi"/>
                <w:b/>
                <w:bCs/>
                <w:i/>
                <w:noProof/>
                <w:sz w:val="24"/>
                <w:szCs w:val="24"/>
              </w:rPr>
              <w:drawing>
                <wp:inline distT="0" distB="0" distL="0" distR="0" wp14:anchorId="67A5AF59" wp14:editId="5A44D6A7">
                  <wp:extent cx="1731645" cy="6946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1645" cy="694690"/>
                          </a:xfrm>
                          <a:prstGeom prst="rect">
                            <a:avLst/>
                          </a:prstGeom>
                          <a:noFill/>
                        </pic:spPr>
                      </pic:pic>
                    </a:graphicData>
                  </a:graphic>
                </wp:inline>
              </w:drawing>
            </w:r>
          </w:p>
        </w:tc>
      </w:tr>
    </w:tbl>
    <w:p w14:paraId="55171FA2" w14:textId="41513CE4" w:rsidR="001F6A26" w:rsidRPr="00C537DE" w:rsidRDefault="001F6A26" w:rsidP="00BE7944">
      <w:pPr>
        <w:spacing w:after="0" w:line="276" w:lineRule="auto"/>
        <w:jc w:val="both"/>
        <w:rPr>
          <w:rFonts w:asciiTheme="majorHAnsi" w:eastAsia="Times New Roman" w:hAnsiTheme="majorHAnsi" w:cstheme="majorHAnsi"/>
          <w:bCs/>
          <w:i/>
          <w:sz w:val="20"/>
          <w:szCs w:val="20"/>
          <w:lang w:val="ro-MD" w:eastAsia="ru-RU" w:bidi="hi-IN"/>
        </w:rPr>
      </w:pPr>
      <w:r w:rsidRPr="00C537DE">
        <w:rPr>
          <w:rFonts w:asciiTheme="majorHAnsi" w:eastAsia="Times New Roman" w:hAnsiTheme="majorHAnsi" w:cstheme="majorHAnsi"/>
          <w:b/>
          <w:bCs/>
          <w:sz w:val="20"/>
          <w:szCs w:val="20"/>
          <w:lang w:val="ro-MD" w:eastAsia="ru-RU" w:bidi="hi-IN"/>
        </w:rPr>
        <w:t>Sursa:</w:t>
      </w:r>
      <w:r w:rsidRPr="00C537DE">
        <w:rPr>
          <w:rFonts w:asciiTheme="majorHAnsi" w:eastAsia="Times New Roman" w:hAnsiTheme="majorHAnsi" w:cstheme="majorHAnsi"/>
          <w:bCs/>
          <w:i/>
          <w:sz w:val="20"/>
          <w:szCs w:val="20"/>
          <w:lang w:val="ro-MD" w:eastAsia="ru-RU" w:bidi="hi-IN"/>
        </w:rPr>
        <w:t xml:space="preserve"> Imagini realizate de către echipa de audit în cadrul verificărilor pe teren cu reprezentantul</w:t>
      </w:r>
      <w:r w:rsidRPr="00C537DE">
        <w:rPr>
          <w:rFonts w:asciiTheme="majorHAnsi" w:hAnsiTheme="majorHAnsi" w:cstheme="majorHAnsi"/>
          <w:sz w:val="20"/>
          <w:szCs w:val="20"/>
          <w:lang w:val="ro-MD"/>
        </w:rPr>
        <w:t xml:space="preserve"> </w:t>
      </w:r>
      <w:r w:rsidRPr="00C537DE">
        <w:rPr>
          <w:rFonts w:asciiTheme="majorHAnsi" w:eastAsia="Times New Roman" w:hAnsiTheme="majorHAnsi" w:cstheme="majorHAnsi"/>
          <w:bCs/>
          <w:i/>
          <w:sz w:val="20"/>
          <w:szCs w:val="20"/>
          <w:lang w:val="ro-MD" w:eastAsia="ru-RU" w:bidi="hi-IN"/>
        </w:rPr>
        <w:t>Agenției „Apele Moldovei” pe data de 12.04.2021.</w:t>
      </w:r>
    </w:p>
    <w:p w14:paraId="732564A9" w14:textId="7F257941" w:rsidR="001F6A26" w:rsidRPr="00C537DE" w:rsidRDefault="001F6A26" w:rsidP="00BE7944">
      <w:pPr>
        <w:spacing w:after="0" w:line="276" w:lineRule="auto"/>
        <w:ind w:firstLine="720"/>
        <w:jc w:val="both"/>
        <w:rPr>
          <w:rFonts w:asciiTheme="majorHAnsi" w:eastAsia="Times New Roman" w:hAnsiTheme="majorHAnsi" w:cstheme="majorHAnsi"/>
          <w:bCs/>
          <w:sz w:val="24"/>
          <w:szCs w:val="24"/>
          <w:lang w:val="ro-MD" w:eastAsia="ru-RU" w:bidi="hi-IN"/>
        </w:rPr>
      </w:pPr>
      <w:r w:rsidRPr="00C537DE">
        <w:rPr>
          <w:rFonts w:asciiTheme="majorHAnsi" w:eastAsia="Times New Roman" w:hAnsiTheme="majorHAnsi" w:cstheme="majorHAnsi"/>
          <w:bCs/>
          <w:sz w:val="24"/>
          <w:szCs w:val="24"/>
          <w:lang w:val="ro-MD" w:eastAsia="ru-RU" w:bidi="hi-IN"/>
        </w:rPr>
        <w:t>Pentru confirmare, auditul a solicitat executorului de lucrări</w:t>
      </w:r>
      <w:r w:rsidR="00BA3E88">
        <w:rPr>
          <w:rFonts w:asciiTheme="majorHAnsi" w:eastAsia="Times New Roman" w:hAnsiTheme="majorHAnsi" w:cstheme="majorHAnsi"/>
          <w:bCs/>
          <w:sz w:val="24"/>
          <w:szCs w:val="24"/>
          <w:lang w:val="ro-MD" w:eastAsia="ru-RU" w:bidi="hi-IN"/>
        </w:rPr>
        <w:t>,</w:t>
      </w:r>
      <w:r w:rsidRPr="00C537DE">
        <w:rPr>
          <w:rFonts w:asciiTheme="majorHAnsi" w:eastAsia="Times New Roman" w:hAnsiTheme="majorHAnsi" w:cstheme="majorHAnsi"/>
          <w:bCs/>
          <w:sz w:val="24"/>
          <w:szCs w:val="24"/>
          <w:lang w:val="ro-MD" w:eastAsia="ru-RU" w:bidi="hi-IN"/>
        </w:rPr>
        <w:t xml:space="preserve"> SRL „Orizontul Lux”</w:t>
      </w:r>
      <w:r w:rsidR="00BA3E88">
        <w:rPr>
          <w:rFonts w:asciiTheme="majorHAnsi" w:eastAsia="Times New Roman" w:hAnsiTheme="majorHAnsi" w:cstheme="majorHAnsi"/>
          <w:bCs/>
          <w:sz w:val="24"/>
          <w:szCs w:val="24"/>
          <w:lang w:val="ro-MD" w:eastAsia="ru-RU" w:bidi="hi-IN"/>
        </w:rPr>
        <w:t>,</w:t>
      </w:r>
      <w:r w:rsidRPr="00C537DE">
        <w:rPr>
          <w:rFonts w:asciiTheme="majorHAnsi" w:eastAsia="Times New Roman" w:hAnsiTheme="majorHAnsi" w:cstheme="majorHAnsi"/>
          <w:bCs/>
          <w:sz w:val="24"/>
          <w:szCs w:val="24"/>
          <w:lang w:val="ro-MD" w:eastAsia="ru-RU" w:bidi="hi-IN"/>
        </w:rPr>
        <w:t xml:space="preserve"> prezentarea copiilor documentelor confirmative pentru „</w:t>
      </w:r>
      <w:r w:rsidRPr="00C537DE">
        <w:rPr>
          <w:rFonts w:asciiTheme="majorHAnsi" w:eastAsia="Times New Roman" w:hAnsiTheme="majorHAnsi" w:cstheme="majorHAnsi"/>
          <w:b/>
          <w:bCs/>
          <w:sz w:val="24"/>
          <w:szCs w:val="24"/>
          <w:lang w:val="ro-MD" w:eastAsia="ru-RU" w:bidi="hi-IN"/>
        </w:rPr>
        <w:t xml:space="preserve">Semințe de plante-graminee perene”, </w:t>
      </w:r>
      <w:r w:rsidRPr="00C537DE">
        <w:rPr>
          <w:rFonts w:asciiTheme="majorHAnsi" w:eastAsia="Times New Roman" w:hAnsiTheme="majorHAnsi" w:cstheme="majorHAnsi"/>
          <w:bCs/>
          <w:sz w:val="24"/>
          <w:szCs w:val="24"/>
          <w:lang w:val="ro-MD" w:eastAsia="ru-RU" w:bidi="hi-IN"/>
        </w:rPr>
        <w:t>incluse în actele de executare a lucrărilor</w:t>
      </w:r>
      <w:r w:rsidRPr="00C537DE">
        <w:rPr>
          <w:rFonts w:asciiTheme="majorHAnsi" w:hAnsiTheme="majorHAnsi" w:cstheme="majorHAnsi"/>
          <w:sz w:val="24"/>
          <w:szCs w:val="24"/>
          <w:lang w:val="ro-MD"/>
        </w:rPr>
        <w:t xml:space="preserve"> </w:t>
      </w:r>
      <w:r w:rsidRPr="00C537DE">
        <w:rPr>
          <w:rFonts w:asciiTheme="majorHAnsi" w:eastAsia="Times New Roman" w:hAnsiTheme="majorHAnsi" w:cstheme="majorHAnsi"/>
          <w:bCs/>
          <w:sz w:val="24"/>
          <w:szCs w:val="24"/>
          <w:lang w:val="ro-MD" w:eastAsia="ru-RU" w:bidi="hi-IN"/>
        </w:rPr>
        <w:t xml:space="preserve">de reconstrucție a digului de protecție </w:t>
      </w:r>
      <w:r w:rsidR="009A6D06">
        <w:rPr>
          <w:rFonts w:asciiTheme="majorHAnsi" w:eastAsia="Times New Roman" w:hAnsiTheme="majorHAnsi" w:cstheme="majorHAnsi"/>
          <w:bCs/>
          <w:sz w:val="24"/>
          <w:szCs w:val="24"/>
          <w:lang w:val="ro-MD" w:eastAsia="ru-RU" w:bidi="hi-IN"/>
        </w:rPr>
        <w:t xml:space="preserve">în </w:t>
      </w:r>
      <w:r w:rsidRPr="00C537DE">
        <w:rPr>
          <w:rFonts w:asciiTheme="majorHAnsi" w:eastAsia="Times New Roman" w:hAnsiTheme="majorHAnsi" w:cstheme="majorHAnsi"/>
          <w:bCs/>
          <w:sz w:val="24"/>
          <w:szCs w:val="24"/>
          <w:lang w:val="ro-MD" w:eastAsia="ru-RU" w:bidi="hi-IN"/>
        </w:rPr>
        <w:t>s. Gura B</w:t>
      </w:r>
      <w:r w:rsidR="009A6D06">
        <w:rPr>
          <w:rFonts w:asciiTheme="majorHAnsi" w:eastAsia="Times New Roman" w:hAnsiTheme="majorHAnsi" w:cstheme="majorHAnsi"/>
          <w:bCs/>
          <w:sz w:val="24"/>
          <w:szCs w:val="24"/>
          <w:lang w:val="ro-MD" w:eastAsia="ru-RU" w:bidi="hi-IN"/>
        </w:rPr>
        <w:t>â</w:t>
      </w:r>
      <w:r w:rsidRPr="00C537DE">
        <w:rPr>
          <w:rFonts w:asciiTheme="majorHAnsi" w:eastAsia="Times New Roman" w:hAnsiTheme="majorHAnsi" w:cstheme="majorHAnsi"/>
          <w:bCs/>
          <w:sz w:val="24"/>
          <w:szCs w:val="24"/>
          <w:lang w:val="ro-MD" w:eastAsia="ru-RU" w:bidi="hi-IN"/>
        </w:rPr>
        <w:t>cului r</w:t>
      </w:r>
      <w:r w:rsidR="009A6D06">
        <w:rPr>
          <w:rFonts w:asciiTheme="majorHAnsi" w:eastAsia="Times New Roman" w:hAnsiTheme="majorHAnsi" w:cstheme="majorHAnsi"/>
          <w:bCs/>
          <w:sz w:val="24"/>
          <w:szCs w:val="24"/>
          <w:lang w:val="ro-MD" w:eastAsia="ru-RU" w:bidi="hi-IN"/>
        </w:rPr>
        <w:t>-nul</w:t>
      </w:r>
      <w:r w:rsidRPr="00C537DE">
        <w:rPr>
          <w:rFonts w:asciiTheme="majorHAnsi" w:eastAsia="Times New Roman" w:hAnsiTheme="majorHAnsi" w:cstheme="majorHAnsi"/>
          <w:bCs/>
          <w:sz w:val="24"/>
          <w:szCs w:val="24"/>
          <w:lang w:val="ro-MD" w:eastAsia="ru-RU" w:bidi="hi-IN"/>
        </w:rPr>
        <w:t xml:space="preserve"> Anenii Noi, inclusiv factura fiscală privind procurarea semințelor de plante și certificatul de conformitate al acestora. Prin scrisoarea nr.10 din 29.04.2021</w:t>
      </w:r>
      <w:r w:rsidR="009A6D06">
        <w:rPr>
          <w:rFonts w:asciiTheme="majorHAnsi" w:eastAsia="Times New Roman" w:hAnsiTheme="majorHAnsi" w:cstheme="majorHAnsi"/>
          <w:bCs/>
          <w:sz w:val="24"/>
          <w:szCs w:val="24"/>
          <w:lang w:val="ro-MD" w:eastAsia="ru-RU" w:bidi="hi-IN"/>
        </w:rPr>
        <w:t>,</w:t>
      </w:r>
      <w:r w:rsidRPr="00C537DE">
        <w:rPr>
          <w:rFonts w:asciiTheme="majorHAnsi" w:eastAsia="Times New Roman" w:hAnsiTheme="majorHAnsi" w:cstheme="majorHAnsi"/>
          <w:bCs/>
          <w:sz w:val="24"/>
          <w:szCs w:val="24"/>
          <w:lang w:val="ro-MD" w:eastAsia="ru-RU" w:bidi="hi-IN"/>
        </w:rPr>
        <w:t xml:space="preserve"> SRL „Orizontul Lux” a comunicat că</w:t>
      </w:r>
      <w:r w:rsidR="009A6D06">
        <w:rPr>
          <w:rFonts w:asciiTheme="majorHAnsi" w:eastAsia="Times New Roman" w:hAnsiTheme="majorHAnsi" w:cstheme="majorHAnsi"/>
          <w:bCs/>
          <w:sz w:val="24"/>
          <w:szCs w:val="24"/>
          <w:lang w:val="ro-MD" w:eastAsia="ru-RU" w:bidi="hi-IN"/>
        </w:rPr>
        <w:t>,</w:t>
      </w:r>
      <w:r w:rsidRPr="00C537DE">
        <w:rPr>
          <w:rFonts w:asciiTheme="majorHAnsi" w:eastAsia="Times New Roman" w:hAnsiTheme="majorHAnsi" w:cstheme="majorHAnsi"/>
          <w:bCs/>
          <w:sz w:val="24"/>
          <w:szCs w:val="24"/>
          <w:lang w:val="ro-MD" w:eastAsia="ru-RU" w:bidi="hi-IN"/>
        </w:rPr>
        <w:t xml:space="preserve"> pe perioada 2019-2020 în cadrul executării lucrărilor de reconstrucție a digului de protecție , au fost consumate și incluse în procese</w:t>
      </w:r>
      <w:r w:rsidR="009A6D06">
        <w:rPr>
          <w:rFonts w:asciiTheme="majorHAnsi" w:eastAsia="Times New Roman" w:hAnsiTheme="majorHAnsi" w:cstheme="majorHAnsi"/>
          <w:bCs/>
          <w:sz w:val="24"/>
          <w:szCs w:val="24"/>
          <w:lang w:val="ro-MD" w:eastAsia="ru-RU" w:bidi="hi-IN"/>
        </w:rPr>
        <w:t>le-</w:t>
      </w:r>
      <w:r w:rsidRPr="00C537DE">
        <w:rPr>
          <w:rFonts w:asciiTheme="majorHAnsi" w:eastAsia="Times New Roman" w:hAnsiTheme="majorHAnsi" w:cstheme="majorHAnsi"/>
          <w:bCs/>
          <w:sz w:val="24"/>
          <w:szCs w:val="24"/>
          <w:lang w:val="ro-MD" w:eastAsia="ru-RU" w:bidi="hi-IN"/>
        </w:rPr>
        <w:t>verbale de executare a lucrărilor semințe în cantitate de 633 kg procurate conform facturii fiscale JA 0719800 din 15.02.2020</w:t>
      </w:r>
      <w:r w:rsidR="009A6D06">
        <w:rPr>
          <w:rFonts w:asciiTheme="majorHAnsi" w:eastAsia="Times New Roman" w:hAnsiTheme="majorHAnsi" w:cstheme="majorHAnsi"/>
          <w:bCs/>
          <w:sz w:val="24"/>
          <w:szCs w:val="24"/>
          <w:lang w:val="ro-MD" w:eastAsia="ru-RU" w:bidi="hi-IN"/>
        </w:rPr>
        <w:t>,</w:t>
      </w:r>
      <w:r w:rsidRPr="00C537DE">
        <w:rPr>
          <w:rFonts w:asciiTheme="majorHAnsi" w:eastAsia="Times New Roman" w:hAnsiTheme="majorHAnsi" w:cstheme="majorHAnsi"/>
          <w:bCs/>
          <w:sz w:val="24"/>
          <w:szCs w:val="24"/>
          <w:lang w:val="ro-MD" w:eastAsia="ru-RU" w:bidi="hi-IN"/>
        </w:rPr>
        <w:t xml:space="preserve"> cu anexarea certificatelor de calitate. Prin compararea cantităților de semințe procurate și actel</w:t>
      </w:r>
      <w:r w:rsidR="009A6D06">
        <w:rPr>
          <w:rFonts w:asciiTheme="majorHAnsi" w:eastAsia="Times New Roman" w:hAnsiTheme="majorHAnsi" w:cstheme="majorHAnsi"/>
          <w:bCs/>
          <w:sz w:val="24"/>
          <w:szCs w:val="24"/>
          <w:lang w:val="ro-MD" w:eastAsia="ru-RU" w:bidi="hi-IN"/>
        </w:rPr>
        <w:t>or</w:t>
      </w:r>
      <w:r w:rsidRPr="00C537DE">
        <w:rPr>
          <w:rFonts w:asciiTheme="majorHAnsi" w:eastAsia="Times New Roman" w:hAnsiTheme="majorHAnsi" w:cstheme="majorHAnsi"/>
          <w:bCs/>
          <w:sz w:val="24"/>
          <w:szCs w:val="24"/>
          <w:lang w:val="ro-MD" w:eastAsia="ru-RU" w:bidi="hi-IN"/>
        </w:rPr>
        <w:t xml:space="preserve"> de executare a lucrărilor, auditul </w:t>
      </w:r>
      <w:r w:rsidR="009A6D06">
        <w:rPr>
          <w:rFonts w:asciiTheme="majorHAnsi" w:eastAsia="Times New Roman" w:hAnsiTheme="majorHAnsi" w:cstheme="majorHAnsi"/>
          <w:bCs/>
          <w:sz w:val="24"/>
          <w:szCs w:val="24"/>
          <w:lang w:val="ro-MD" w:eastAsia="ru-RU" w:bidi="hi-IN"/>
        </w:rPr>
        <w:t xml:space="preserve">a </w:t>
      </w:r>
      <w:r w:rsidRPr="00C537DE">
        <w:rPr>
          <w:rFonts w:asciiTheme="majorHAnsi" w:eastAsia="Times New Roman" w:hAnsiTheme="majorHAnsi" w:cstheme="majorHAnsi"/>
          <w:bCs/>
          <w:sz w:val="24"/>
          <w:szCs w:val="24"/>
          <w:lang w:val="ro-MD" w:eastAsia="ru-RU" w:bidi="hi-IN"/>
        </w:rPr>
        <w:t>constat</w:t>
      </w:r>
      <w:r w:rsidR="009A6D06">
        <w:rPr>
          <w:rFonts w:asciiTheme="majorHAnsi" w:eastAsia="Times New Roman" w:hAnsiTheme="majorHAnsi" w:cstheme="majorHAnsi"/>
          <w:bCs/>
          <w:sz w:val="24"/>
          <w:szCs w:val="24"/>
          <w:lang w:val="ro-MD" w:eastAsia="ru-RU" w:bidi="hi-IN"/>
        </w:rPr>
        <w:t>at</w:t>
      </w:r>
      <w:r w:rsidRPr="00C537DE">
        <w:rPr>
          <w:rFonts w:asciiTheme="majorHAnsi" w:eastAsia="Times New Roman" w:hAnsiTheme="majorHAnsi" w:cstheme="majorHAnsi"/>
          <w:bCs/>
          <w:sz w:val="24"/>
          <w:szCs w:val="24"/>
          <w:lang w:val="ro-MD" w:eastAsia="ru-RU" w:bidi="hi-IN"/>
        </w:rPr>
        <w:t xml:space="preserve"> că executorul de lucrări SRL „Orizontul Lux” nu dispune</w:t>
      </w:r>
      <w:r w:rsidR="009A6D06">
        <w:rPr>
          <w:rFonts w:asciiTheme="majorHAnsi" w:eastAsia="Times New Roman" w:hAnsiTheme="majorHAnsi" w:cstheme="majorHAnsi"/>
          <w:bCs/>
          <w:sz w:val="24"/>
          <w:szCs w:val="24"/>
          <w:lang w:val="ro-MD" w:eastAsia="ru-RU" w:bidi="hi-IN"/>
        </w:rPr>
        <w:t>a</w:t>
      </w:r>
      <w:r w:rsidRPr="00C537DE">
        <w:rPr>
          <w:rFonts w:asciiTheme="majorHAnsi" w:eastAsia="Times New Roman" w:hAnsiTheme="majorHAnsi" w:cstheme="majorHAnsi"/>
          <w:bCs/>
          <w:sz w:val="24"/>
          <w:szCs w:val="24"/>
          <w:lang w:val="ro-MD" w:eastAsia="ru-RU" w:bidi="hi-IN"/>
        </w:rPr>
        <w:t xml:space="preserve"> de </w:t>
      </w:r>
      <w:r w:rsidR="009A6D06">
        <w:rPr>
          <w:rFonts w:asciiTheme="majorHAnsi" w:eastAsia="Times New Roman" w:hAnsiTheme="majorHAnsi" w:cstheme="majorHAnsi"/>
          <w:bCs/>
          <w:sz w:val="24"/>
          <w:szCs w:val="24"/>
          <w:lang w:val="ro-MD" w:eastAsia="ru-RU" w:bidi="hi-IN"/>
        </w:rPr>
        <w:t xml:space="preserve">dovezi privind </w:t>
      </w:r>
      <w:r w:rsidRPr="00C537DE">
        <w:rPr>
          <w:rFonts w:asciiTheme="majorHAnsi" w:eastAsia="Times New Roman" w:hAnsiTheme="majorHAnsi" w:cstheme="majorHAnsi"/>
          <w:bCs/>
          <w:sz w:val="24"/>
          <w:szCs w:val="24"/>
          <w:lang w:val="ro-MD" w:eastAsia="ru-RU" w:bidi="hi-IN"/>
        </w:rPr>
        <w:t>proveniența legală a 124,6 kg semințe de plante semănate și incluse în procesele</w:t>
      </w:r>
      <w:r w:rsidR="009A6D06">
        <w:rPr>
          <w:rFonts w:asciiTheme="majorHAnsi" w:eastAsia="Times New Roman" w:hAnsiTheme="majorHAnsi" w:cstheme="majorHAnsi"/>
          <w:bCs/>
          <w:sz w:val="24"/>
          <w:szCs w:val="24"/>
          <w:lang w:val="ro-MD" w:eastAsia="ru-RU" w:bidi="hi-IN"/>
        </w:rPr>
        <w:t>-</w:t>
      </w:r>
      <w:r w:rsidRPr="00C537DE">
        <w:rPr>
          <w:rFonts w:asciiTheme="majorHAnsi" w:eastAsia="Times New Roman" w:hAnsiTheme="majorHAnsi" w:cstheme="majorHAnsi"/>
          <w:bCs/>
          <w:sz w:val="24"/>
          <w:szCs w:val="24"/>
          <w:lang w:val="ro-MD" w:eastAsia="ru-RU" w:bidi="hi-IN"/>
        </w:rPr>
        <w:t>verbale de executare a lucrărilor cu valoarea de 50,2</w:t>
      </w:r>
      <w:r w:rsidRPr="00C537DE">
        <w:rPr>
          <w:rStyle w:val="FootnoteReference"/>
          <w:rFonts w:asciiTheme="majorHAnsi" w:eastAsia="Times New Roman" w:hAnsiTheme="majorHAnsi" w:cstheme="majorHAnsi"/>
          <w:bCs/>
          <w:sz w:val="24"/>
          <w:szCs w:val="24"/>
          <w:lang w:val="ro-MD" w:eastAsia="ru-RU" w:bidi="hi-IN"/>
        </w:rPr>
        <w:footnoteReference w:id="116"/>
      </w:r>
      <w:r w:rsidRPr="00C537DE">
        <w:rPr>
          <w:rFonts w:asciiTheme="majorHAnsi" w:eastAsia="Times New Roman" w:hAnsiTheme="majorHAnsi" w:cstheme="majorHAnsi"/>
          <w:bCs/>
          <w:sz w:val="24"/>
          <w:szCs w:val="24"/>
          <w:lang w:val="ro-MD" w:eastAsia="ru-RU" w:bidi="hi-IN"/>
        </w:rPr>
        <w:t xml:space="preserve"> mii lei. La fel</w:t>
      </w:r>
      <w:r w:rsidR="009A6D06">
        <w:rPr>
          <w:rFonts w:asciiTheme="majorHAnsi" w:eastAsia="Times New Roman" w:hAnsiTheme="majorHAnsi" w:cstheme="majorHAnsi"/>
          <w:bCs/>
          <w:sz w:val="24"/>
          <w:szCs w:val="24"/>
          <w:lang w:val="ro-MD" w:eastAsia="ru-RU" w:bidi="hi-IN"/>
        </w:rPr>
        <w:t>,</w:t>
      </w:r>
      <w:r w:rsidRPr="00C537DE">
        <w:rPr>
          <w:rFonts w:asciiTheme="majorHAnsi" w:eastAsia="Times New Roman" w:hAnsiTheme="majorHAnsi" w:cstheme="majorHAnsi"/>
          <w:bCs/>
          <w:sz w:val="24"/>
          <w:szCs w:val="24"/>
          <w:lang w:val="ro-MD" w:eastAsia="ru-RU" w:bidi="hi-IN"/>
        </w:rPr>
        <w:t xml:space="preserve"> auditul a constatat că digul reparat este folosit drept drum de țară pe care se deplasează diverse </w:t>
      </w:r>
      <w:r w:rsidR="009A6D06">
        <w:rPr>
          <w:rFonts w:asciiTheme="majorHAnsi" w:eastAsia="Times New Roman" w:hAnsiTheme="majorHAnsi" w:cstheme="majorHAnsi"/>
          <w:bCs/>
          <w:sz w:val="24"/>
          <w:szCs w:val="24"/>
          <w:lang w:val="ro-MD" w:eastAsia="ru-RU" w:bidi="hi-IN"/>
        </w:rPr>
        <w:t>mijloace</w:t>
      </w:r>
      <w:r w:rsidR="009A6D06" w:rsidRPr="00C537DE">
        <w:rPr>
          <w:rFonts w:asciiTheme="majorHAnsi" w:eastAsia="Times New Roman" w:hAnsiTheme="majorHAnsi" w:cstheme="majorHAnsi"/>
          <w:bCs/>
          <w:sz w:val="24"/>
          <w:szCs w:val="24"/>
          <w:lang w:val="ro-MD" w:eastAsia="ru-RU" w:bidi="hi-IN"/>
        </w:rPr>
        <w:t xml:space="preserve"> </w:t>
      </w:r>
      <w:r w:rsidRPr="00C537DE">
        <w:rPr>
          <w:rFonts w:asciiTheme="majorHAnsi" w:eastAsia="Times New Roman" w:hAnsiTheme="majorHAnsi" w:cstheme="majorHAnsi"/>
          <w:bCs/>
          <w:sz w:val="24"/>
          <w:szCs w:val="24"/>
          <w:lang w:val="ro-MD" w:eastAsia="ru-RU" w:bidi="hi-IN"/>
        </w:rPr>
        <w:t xml:space="preserve">de transport, ceea ce în consecință </w:t>
      </w:r>
      <w:r w:rsidR="009A6D06">
        <w:rPr>
          <w:rFonts w:asciiTheme="majorHAnsi" w:eastAsia="Times New Roman" w:hAnsiTheme="majorHAnsi" w:cstheme="majorHAnsi"/>
          <w:bCs/>
          <w:sz w:val="24"/>
          <w:szCs w:val="24"/>
          <w:lang w:val="ro-MD" w:eastAsia="ru-RU" w:bidi="hi-IN"/>
        </w:rPr>
        <w:t>creează</w:t>
      </w:r>
      <w:r w:rsidRPr="00C537DE">
        <w:rPr>
          <w:rFonts w:asciiTheme="majorHAnsi" w:eastAsia="Times New Roman" w:hAnsiTheme="majorHAnsi" w:cstheme="majorHAnsi"/>
          <w:bCs/>
          <w:sz w:val="24"/>
          <w:szCs w:val="24"/>
          <w:lang w:val="ro-MD" w:eastAsia="ru-RU" w:bidi="hi-IN"/>
        </w:rPr>
        <w:t xml:space="preserve"> riscul de așezare a nivelului și deteriorare a digului de protecție. </w:t>
      </w:r>
    </w:p>
    <w:p w14:paraId="0095B401" w14:textId="4EE2D6AD" w:rsidR="009A6D06" w:rsidRDefault="001F6A26" w:rsidP="00BE7944">
      <w:pPr>
        <w:spacing w:after="0" w:line="276" w:lineRule="auto"/>
        <w:ind w:firstLine="720"/>
        <w:jc w:val="both"/>
        <w:rPr>
          <w:rFonts w:asciiTheme="majorHAnsi" w:eastAsia="Times New Roman" w:hAnsiTheme="majorHAnsi" w:cstheme="majorHAnsi"/>
          <w:bCs/>
          <w:sz w:val="24"/>
          <w:szCs w:val="24"/>
          <w:lang w:val="ro-MD" w:eastAsia="ru-RU" w:bidi="hi-IN"/>
        </w:rPr>
      </w:pPr>
      <w:r w:rsidRPr="00C537DE">
        <w:rPr>
          <w:rFonts w:asciiTheme="majorHAnsi" w:eastAsia="Times New Roman" w:hAnsiTheme="majorHAnsi" w:cstheme="majorHAnsi"/>
          <w:bCs/>
          <w:sz w:val="24"/>
          <w:szCs w:val="24"/>
          <w:lang w:val="ro-MD" w:eastAsia="ru-RU" w:bidi="hi-IN"/>
        </w:rPr>
        <w:t xml:space="preserve">Un alt exemplu se referă la executarea contractului de antrepriză  nr. 48/20 din 08.10.2020 </w:t>
      </w:r>
      <w:r w:rsidR="009A6D06">
        <w:rPr>
          <w:rFonts w:asciiTheme="majorHAnsi" w:eastAsia="Times New Roman" w:hAnsiTheme="majorHAnsi" w:cstheme="majorHAnsi"/>
          <w:bCs/>
          <w:sz w:val="24"/>
          <w:szCs w:val="24"/>
          <w:lang w:val="ro-MD" w:eastAsia="ru-RU" w:bidi="hi-IN"/>
        </w:rPr>
        <w:t xml:space="preserve">de </w:t>
      </w:r>
      <w:r w:rsidRPr="00C537DE">
        <w:rPr>
          <w:rFonts w:asciiTheme="majorHAnsi" w:eastAsia="Times New Roman" w:hAnsiTheme="majorHAnsi" w:cstheme="majorHAnsi"/>
          <w:bCs/>
          <w:sz w:val="24"/>
          <w:szCs w:val="24"/>
          <w:lang w:val="ro-MD" w:eastAsia="ru-RU" w:bidi="hi-IN"/>
        </w:rPr>
        <w:t xml:space="preserve">ÎS „Sistemul de Gospodărire a Apelor Nistru-Centru” privind executarea lucrărilor de </w:t>
      </w:r>
      <w:r w:rsidRPr="00C537DE">
        <w:rPr>
          <w:rFonts w:asciiTheme="majorHAnsi" w:eastAsia="Times New Roman" w:hAnsiTheme="majorHAnsi" w:cstheme="majorHAnsi"/>
          <w:b/>
          <w:bCs/>
          <w:sz w:val="24"/>
          <w:szCs w:val="24"/>
          <w:lang w:val="ro-MD" w:eastAsia="ru-RU" w:bidi="hi-IN"/>
        </w:rPr>
        <w:t>„</w:t>
      </w:r>
      <w:r w:rsidRPr="00C537DE">
        <w:rPr>
          <w:rFonts w:asciiTheme="majorHAnsi" w:eastAsia="Times New Roman" w:hAnsiTheme="majorHAnsi" w:cstheme="majorHAnsi"/>
          <w:b/>
          <w:bCs/>
          <w:i/>
          <w:sz w:val="24"/>
          <w:szCs w:val="24"/>
          <w:lang w:val="ro-MD" w:eastAsia="ru-RU" w:bidi="hi-IN"/>
        </w:rPr>
        <w:t>Reconstrucție a digului de protecție contra inundațiilor com. Bălăbănești r</w:t>
      </w:r>
      <w:r w:rsidR="009A6D06">
        <w:rPr>
          <w:rFonts w:asciiTheme="majorHAnsi" w:eastAsia="Times New Roman" w:hAnsiTheme="majorHAnsi" w:cstheme="majorHAnsi"/>
          <w:b/>
          <w:bCs/>
          <w:i/>
          <w:sz w:val="24"/>
          <w:szCs w:val="24"/>
          <w:lang w:val="ro-MD" w:eastAsia="ru-RU" w:bidi="hi-IN"/>
        </w:rPr>
        <w:t>-nul</w:t>
      </w:r>
      <w:r w:rsidRPr="00C537DE">
        <w:rPr>
          <w:rFonts w:asciiTheme="majorHAnsi" w:eastAsia="Times New Roman" w:hAnsiTheme="majorHAnsi" w:cstheme="majorHAnsi"/>
          <w:b/>
          <w:bCs/>
          <w:i/>
          <w:sz w:val="24"/>
          <w:szCs w:val="24"/>
          <w:lang w:val="ro-MD" w:eastAsia="ru-RU" w:bidi="hi-IN"/>
        </w:rPr>
        <w:t xml:space="preserve"> Criuleni</w:t>
      </w:r>
      <w:r w:rsidRPr="00C537DE">
        <w:rPr>
          <w:rFonts w:asciiTheme="majorHAnsi" w:eastAsia="Times New Roman" w:hAnsiTheme="majorHAnsi" w:cstheme="majorHAnsi"/>
          <w:b/>
          <w:bCs/>
          <w:sz w:val="24"/>
          <w:szCs w:val="24"/>
          <w:lang w:val="ro-MD" w:eastAsia="ru-RU" w:bidi="hi-IN"/>
        </w:rPr>
        <w:t>”,</w:t>
      </w:r>
      <w:r w:rsidRPr="00C537DE">
        <w:rPr>
          <w:rFonts w:asciiTheme="majorHAnsi" w:eastAsia="Times New Roman" w:hAnsiTheme="majorHAnsi" w:cstheme="majorHAnsi"/>
          <w:bCs/>
          <w:sz w:val="24"/>
          <w:szCs w:val="24"/>
          <w:lang w:val="ro-MD" w:eastAsia="ru-RU" w:bidi="hi-IN"/>
        </w:rPr>
        <w:t xml:space="preserve"> cu</w:t>
      </w:r>
      <w:r w:rsidRPr="00C537DE">
        <w:rPr>
          <w:rFonts w:asciiTheme="majorHAnsi" w:eastAsia="Times New Roman" w:hAnsiTheme="majorHAnsi" w:cstheme="majorHAnsi"/>
          <w:b/>
          <w:bCs/>
          <w:sz w:val="24"/>
          <w:szCs w:val="24"/>
          <w:lang w:val="ro-MD" w:eastAsia="ru-RU" w:bidi="hi-IN"/>
        </w:rPr>
        <w:t xml:space="preserve"> </w:t>
      </w:r>
      <w:r w:rsidRPr="00C537DE">
        <w:rPr>
          <w:rFonts w:asciiTheme="majorHAnsi" w:eastAsia="Times New Roman" w:hAnsiTheme="majorHAnsi" w:cstheme="majorHAnsi"/>
          <w:bCs/>
          <w:sz w:val="24"/>
          <w:szCs w:val="24"/>
          <w:lang w:val="ro-MD" w:eastAsia="ru-RU" w:bidi="hi-IN"/>
        </w:rPr>
        <w:t>valoarea lucrărilor în sumă de 661,8 mii lei. Auditul</w:t>
      </w:r>
      <w:r w:rsidR="009A6D06">
        <w:rPr>
          <w:rFonts w:asciiTheme="majorHAnsi" w:eastAsia="Times New Roman" w:hAnsiTheme="majorHAnsi" w:cstheme="majorHAnsi"/>
          <w:bCs/>
          <w:sz w:val="24"/>
          <w:szCs w:val="24"/>
          <w:lang w:val="ro-MD" w:eastAsia="ru-RU" w:bidi="hi-IN"/>
        </w:rPr>
        <w:t>,</w:t>
      </w:r>
      <w:r w:rsidRPr="00C537DE">
        <w:rPr>
          <w:rFonts w:asciiTheme="majorHAnsi" w:eastAsia="Times New Roman" w:hAnsiTheme="majorHAnsi" w:cstheme="majorHAnsi"/>
          <w:bCs/>
          <w:sz w:val="24"/>
          <w:szCs w:val="24"/>
          <w:lang w:val="ro-MD" w:eastAsia="ru-RU" w:bidi="hi-IN"/>
        </w:rPr>
        <w:t xml:space="preserve"> prin verificările la fața locului și prin contrapunerea directă a lucrărilor, a constatat că antreprenorul a inclus în procesul</w:t>
      </w:r>
      <w:r w:rsidR="009A6D06">
        <w:rPr>
          <w:rFonts w:asciiTheme="majorHAnsi" w:eastAsia="Times New Roman" w:hAnsiTheme="majorHAnsi" w:cstheme="majorHAnsi"/>
          <w:bCs/>
          <w:sz w:val="24"/>
          <w:szCs w:val="24"/>
          <w:lang w:val="ro-MD" w:eastAsia="ru-RU" w:bidi="hi-IN"/>
        </w:rPr>
        <w:t>-</w:t>
      </w:r>
      <w:r w:rsidRPr="00C537DE">
        <w:rPr>
          <w:rFonts w:asciiTheme="majorHAnsi" w:eastAsia="Times New Roman" w:hAnsiTheme="majorHAnsi" w:cstheme="majorHAnsi"/>
          <w:bCs/>
          <w:sz w:val="24"/>
          <w:szCs w:val="24"/>
          <w:lang w:val="ro-MD" w:eastAsia="ru-RU" w:bidi="hi-IN"/>
        </w:rPr>
        <w:t xml:space="preserve">verbal de executare a lucrărilor unele lucrări care în realitate nu au fost executate. </w:t>
      </w:r>
    </w:p>
    <w:p w14:paraId="2FB249CC" w14:textId="3B4DEAEC" w:rsidR="00C537DE" w:rsidRDefault="001F6A26" w:rsidP="00BE7944">
      <w:pPr>
        <w:spacing w:after="0" w:line="276" w:lineRule="auto"/>
        <w:ind w:firstLine="720"/>
        <w:jc w:val="both"/>
        <w:rPr>
          <w:rFonts w:asciiTheme="majorHAnsi" w:eastAsia="Times New Roman" w:hAnsiTheme="majorHAnsi" w:cstheme="majorHAnsi"/>
          <w:bCs/>
          <w:sz w:val="24"/>
          <w:szCs w:val="24"/>
          <w:lang w:val="ro-MD" w:eastAsia="ru-RU" w:bidi="hi-IN"/>
        </w:rPr>
      </w:pPr>
      <w:r w:rsidRPr="00C537DE">
        <w:rPr>
          <w:rFonts w:asciiTheme="majorHAnsi" w:eastAsia="Times New Roman" w:hAnsiTheme="majorHAnsi" w:cstheme="majorHAnsi"/>
          <w:bCs/>
          <w:sz w:val="24"/>
          <w:szCs w:val="24"/>
          <w:lang w:val="ro-MD" w:eastAsia="ru-RU" w:bidi="hi-IN"/>
        </w:rPr>
        <w:t>As</w:t>
      </w:r>
      <w:r w:rsidR="009A6D06">
        <w:rPr>
          <w:rFonts w:asciiTheme="majorHAnsi" w:eastAsia="Times New Roman" w:hAnsiTheme="majorHAnsi" w:cstheme="majorHAnsi"/>
          <w:bCs/>
          <w:sz w:val="24"/>
          <w:szCs w:val="24"/>
          <w:lang w:val="ro-MD" w:eastAsia="ru-RU" w:bidi="hi-IN"/>
        </w:rPr>
        <w:t>t</w:t>
      </w:r>
      <w:r w:rsidRPr="00C537DE">
        <w:rPr>
          <w:rFonts w:asciiTheme="majorHAnsi" w:eastAsia="Times New Roman" w:hAnsiTheme="majorHAnsi" w:cstheme="majorHAnsi"/>
          <w:bCs/>
          <w:sz w:val="24"/>
          <w:szCs w:val="24"/>
          <w:lang w:val="ro-MD" w:eastAsia="ru-RU" w:bidi="hi-IN"/>
        </w:rPr>
        <w:t>fel, deși conform procesului</w:t>
      </w:r>
      <w:r w:rsidR="009A6D06">
        <w:rPr>
          <w:rFonts w:asciiTheme="majorHAnsi" w:eastAsia="Times New Roman" w:hAnsiTheme="majorHAnsi" w:cstheme="majorHAnsi"/>
          <w:bCs/>
          <w:sz w:val="24"/>
          <w:szCs w:val="24"/>
          <w:lang w:val="ro-MD" w:eastAsia="ru-RU" w:bidi="hi-IN"/>
        </w:rPr>
        <w:t>-</w:t>
      </w:r>
      <w:r w:rsidRPr="00C537DE">
        <w:rPr>
          <w:rFonts w:asciiTheme="majorHAnsi" w:eastAsia="Times New Roman" w:hAnsiTheme="majorHAnsi" w:cstheme="majorHAnsi"/>
          <w:bCs/>
          <w:sz w:val="24"/>
          <w:szCs w:val="24"/>
          <w:lang w:val="ro-MD" w:eastAsia="ru-RU" w:bidi="hi-IN"/>
        </w:rPr>
        <w:t xml:space="preserve">verbal de executare a lucrărilor din luna decembrie 2020 antreprenorul a executat lucrări în valoare de 661,8 mii lei, confirmate total prin factura fiscală nr.AAK5685592 din 14.12.2020, lucrările cu simbolul TsH09A </w:t>
      </w:r>
      <w:r w:rsidRPr="00C537DE">
        <w:rPr>
          <w:rFonts w:asciiTheme="majorHAnsi" w:eastAsia="Times New Roman" w:hAnsiTheme="majorHAnsi" w:cstheme="majorHAnsi"/>
          <w:bCs/>
          <w:i/>
          <w:sz w:val="24"/>
          <w:szCs w:val="24"/>
          <w:lang w:val="ro-MD" w:eastAsia="ru-RU" w:bidi="hi-IN"/>
        </w:rPr>
        <w:t xml:space="preserve">„Semănarea gazonului pe suprafețe orizontale sau </w:t>
      </w:r>
      <w:r w:rsidR="009A6D06">
        <w:rPr>
          <w:rFonts w:asciiTheme="majorHAnsi" w:eastAsia="Times New Roman" w:hAnsiTheme="majorHAnsi" w:cstheme="majorHAnsi"/>
          <w:bCs/>
          <w:i/>
          <w:sz w:val="24"/>
          <w:szCs w:val="24"/>
          <w:lang w:val="ro-MD" w:eastAsia="ru-RU" w:bidi="hi-IN"/>
        </w:rPr>
        <w:t>î</w:t>
      </w:r>
      <w:r w:rsidRPr="00C537DE">
        <w:rPr>
          <w:rFonts w:asciiTheme="majorHAnsi" w:eastAsia="Times New Roman" w:hAnsiTheme="majorHAnsi" w:cstheme="majorHAnsi"/>
          <w:bCs/>
          <w:i/>
          <w:sz w:val="24"/>
          <w:szCs w:val="24"/>
          <w:lang w:val="ro-MD" w:eastAsia="ru-RU" w:bidi="hi-IN"/>
        </w:rPr>
        <w:t>n pant</w:t>
      </w:r>
      <w:r w:rsidR="009A6D06">
        <w:rPr>
          <w:rFonts w:asciiTheme="majorHAnsi" w:eastAsia="Times New Roman" w:hAnsiTheme="majorHAnsi" w:cstheme="majorHAnsi"/>
          <w:bCs/>
          <w:i/>
          <w:sz w:val="24"/>
          <w:szCs w:val="24"/>
          <w:lang w:val="ro-MD" w:eastAsia="ru-RU" w:bidi="hi-IN"/>
        </w:rPr>
        <w:t>ă</w:t>
      </w:r>
      <w:r w:rsidRPr="00C537DE">
        <w:rPr>
          <w:rFonts w:asciiTheme="majorHAnsi" w:eastAsia="Times New Roman" w:hAnsiTheme="majorHAnsi" w:cstheme="majorHAnsi"/>
          <w:bCs/>
          <w:i/>
          <w:sz w:val="24"/>
          <w:szCs w:val="24"/>
          <w:lang w:val="ro-MD" w:eastAsia="ru-RU" w:bidi="hi-IN"/>
        </w:rPr>
        <w:t xml:space="preserve"> sub 30% - pe suprafața crestei </w:t>
      </w:r>
      <w:r w:rsidR="009A6D06">
        <w:rPr>
          <w:rFonts w:asciiTheme="majorHAnsi" w:eastAsia="Times New Roman" w:hAnsiTheme="majorHAnsi" w:cstheme="majorHAnsi"/>
          <w:bCs/>
          <w:i/>
          <w:sz w:val="24"/>
          <w:szCs w:val="24"/>
          <w:lang w:val="ro-MD" w:eastAsia="ru-RU" w:bidi="hi-IN"/>
        </w:rPr>
        <w:t>ș</w:t>
      </w:r>
      <w:r w:rsidRPr="00C537DE">
        <w:rPr>
          <w:rFonts w:asciiTheme="majorHAnsi" w:eastAsia="Times New Roman" w:hAnsiTheme="majorHAnsi" w:cstheme="majorHAnsi"/>
          <w:bCs/>
          <w:i/>
          <w:sz w:val="24"/>
          <w:szCs w:val="24"/>
          <w:lang w:val="ro-MD" w:eastAsia="ru-RU" w:bidi="hi-IN"/>
        </w:rPr>
        <w:t>i taluzelor”</w:t>
      </w:r>
      <w:r w:rsidR="006E4D6E" w:rsidRPr="00C537DE">
        <w:rPr>
          <w:rFonts w:asciiTheme="majorHAnsi" w:eastAsia="Times New Roman" w:hAnsiTheme="majorHAnsi" w:cstheme="majorHAnsi"/>
          <w:bCs/>
          <w:sz w:val="24"/>
          <w:szCs w:val="24"/>
          <w:lang w:val="ro-MD" w:eastAsia="ru-RU" w:bidi="hi-IN"/>
        </w:rPr>
        <w:t xml:space="preserve"> </w:t>
      </w:r>
      <w:r w:rsidRPr="00C537DE">
        <w:rPr>
          <w:rFonts w:asciiTheme="majorHAnsi" w:eastAsia="Times New Roman" w:hAnsiTheme="majorHAnsi" w:cstheme="majorHAnsi"/>
          <w:bCs/>
          <w:sz w:val="24"/>
          <w:szCs w:val="24"/>
          <w:lang w:val="ro-MD" w:eastAsia="ru-RU" w:bidi="hi-IN"/>
        </w:rPr>
        <w:t>pe suprafața de 2133 m</w:t>
      </w:r>
      <w:r w:rsidRPr="00C537DE">
        <w:rPr>
          <w:rFonts w:asciiTheme="majorHAnsi" w:eastAsia="Times New Roman" w:hAnsiTheme="majorHAnsi" w:cstheme="majorHAnsi"/>
          <w:bCs/>
          <w:sz w:val="24"/>
          <w:szCs w:val="24"/>
          <w:vertAlign w:val="superscript"/>
          <w:lang w:val="ro-MD" w:eastAsia="ru-RU" w:bidi="hi-IN"/>
        </w:rPr>
        <w:t>2</w:t>
      </w:r>
      <w:r w:rsidRPr="00C537DE">
        <w:rPr>
          <w:rFonts w:asciiTheme="majorHAnsi" w:eastAsia="Times New Roman" w:hAnsiTheme="majorHAnsi" w:cstheme="majorHAnsi"/>
          <w:bCs/>
          <w:sz w:val="24"/>
          <w:szCs w:val="24"/>
          <w:lang w:val="ro-MD" w:eastAsia="ru-RU" w:bidi="hi-IN"/>
        </w:rPr>
        <w:t xml:space="preserve"> în valoare de 12,8 mii lei, conform verificărilor de către audit la fața locului</w:t>
      </w:r>
      <w:r w:rsidR="009A6D06">
        <w:rPr>
          <w:rFonts w:asciiTheme="majorHAnsi" w:eastAsia="Times New Roman" w:hAnsiTheme="majorHAnsi" w:cstheme="majorHAnsi"/>
          <w:bCs/>
          <w:sz w:val="24"/>
          <w:szCs w:val="24"/>
          <w:lang w:val="ro-MD" w:eastAsia="ru-RU" w:bidi="hi-IN"/>
        </w:rPr>
        <w:t>,</w:t>
      </w:r>
      <w:r w:rsidRPr="00C537DE">
        <w:rPr>
          <w:rFonts w:asciiTheme="majorHAnsi" w:eastAsia="Times New Roman" w:hAnsiTheme="majorHAnsi" w:cstheme="majorHAnsi"/>
          <w:bCs/>
          <w:sz w:val="24"/>
          <w:szCs w:val="24"/>
          <w:lang w:val="ro-MD" w:eastAsia="ru-RU" w:bidi="hi-IN"/>
        </w:rPr>
        <w:t xml:space="preserve"> nu au fost executate</w:t>
      </w:r>
      <w:r w:rsidR="009A6D06">
        <w:rPr>
          <w:rFonts w:asciiTheme="majorHAnsi" w:eastAsia="Times New Roman" w:hAnsiTheme="majorHAnsi" w:cstheme="majorHAnsi"/>
          <w:bCs/>
          <w:sz w:val="24"/>
          <w:szCs w:val="24"/>
          <w:lang w:val="ro-MD" w:eastAsia="ru-RU" w:bidi="hi-IN"/>
        </w:rPr>
        <w:t>,</w:t>
      </w:r>
      <w:r w:rsidRPr="00C537DE">
        <w:rPr>
          <w:rFonts w:asciiTheme="majorHAnsi" w:eastAsia="Times New Roman" w:hAnsiTheme="majorHAnsi" w:cstheme="majorHAnsi"/>
          <w:bCs/>
          <w:sz w:val="24"/>
          <w:szCs w:val="24"/>
          <w:lang w:val="ro-MD" w:eastAsia="ru-RU" w:bidi="hi-IN"/>
        </w:rPr>
        <w:t xml:space="preserve"> fiind achitate prin dispoziția de plată nr. 389 din 29.10.2020 în mărime de 66,2 mii lei și </w:t>
      </w:r>
      <w:r w:rsidR="009A6D06">
        <w:rPr>
          <w:rFonts w:asciiTheme="majorHAnsi" w:eastAsia="Times New Roman" w:hAnsiTheme="majorHAnsi" w:cstheme="majorHAnsi"/>
          <w:bCs/>
          <w:sz w:val="24"/>
          <w:szCs w:val="24"/>
          <w:lang w:val="ro-MD" w:eastAsia="ru-RU" w:bidi="hi-IN"/>
        </w:rPr>
        <w:t xml:space="preserve">prin </w:t>
      </w:r>
      <w:r w:rsidRPr="00C537DE">
        <w:rPr>
          <w:rFonts w:asciiTheme="majorHAnsi" w:eastAsia="Times New Roman" w:hAnsiTheme="majorHAnsi" w:cstheme="majorHAnsi"/>
          <w:bCs/>
          <w:sz w:val="24"/>
          <w:szCs w:val="24"/>
          <w:lang w:val="ro-MD" w:eastAsia="ru-RU" w:bidi="hi-IN"/>
        </w:rPr>
        <w:t xml:space="preserve">dispoziția de plată nr.527 din 18.12.2020 în mărime de 595,6 mii lei (Imaginile nr.4,5,6). </w:t>
      </w:r>
    </w:p>
    <w:p w14:paraId="7C93AD4A" w14:textId="74732B83" w:rsidR="001F6A26" w:rsidRDefault="001F6A26" w:rsidP="00BE7944">
      <w:pPr>
        <w:spacing w:after="0" w:line="276" w:lineRule="auto"/>
        <w:ind w:firstLine="720"/>
        <w:jc w:val="both"/>
        <w:rPr>
          <w:rFonts w:asciiTheme="majorHAnsi" w:eastAsia="Times New Roman" w:hAnsiTheme="majorHAnsi" w:cstheme="majorHAnsi"/>
          <w:bCs/>
          <w:sz w:val="24"/>
          <w:szCs w:val="24"/>
          <w:lang w:val="ro-MD" w:eastAsia="ru-RU" w:bidi="hi-IN"/>
        </w:rPr>
      </w:pPr>
      <w:r w:rsidRPr="00C537DE">
        <w:rPr>
          <w:rFonts w:asciiTheme="majorHAnsi" w:eastAsia="Times New Roman" w:hAnsiTheme="majorHAnsi" w:cstheme="majorHAnsi"/>
          <w:bCs/>
          <w:sz w:val="24"/>
          <w:szCs w:val="24"/>
          <w:lang w:val="ro-MD" w:eastAsia="ru-RU" w:bidi="hi-IN"/>
        </w:rPr>
        <w:t xml:space="preserve">Conform explicațiilor primite, Agenția </w:t>
      </w:r>
      <w:r w:rsidR="009A6D06">
        <w:rPr>
          <w:rFonts w:asciiTheme="majorHAnsi" w:eastAsia="Times New Roman" w:hAnsiTheme="majorHAnsi" w:cstheme="majorHAnsi"/>
          <w:bCs/>
          <w:sz w:val="24"/>
          <w:szCs w:val="24"/>
          <w:lang w:val="ro-MD" w:eastAsia="ru-RU" w:bidi="hi-IN"/>
        </w:rPr>
        <w:t>„</w:t>
      </w:r>
      <w:r w:rsidRPr="00C537DE">
        <w:rPr>
          <w:rFonts w:asciiTheme="majorHAnsi" w:eastAsia="Times New Roman" w:hAnsiTheme="majorHAnsi" w:cstheme="majorHAnsi"/>
          <w:bCs/>
          <w:sz w:val="24"/>
          <w:szCs w:val="24"/>
          <w:lang w:val="ro-MD" w:eastAsia="ru-RU" w:bidi="hi-IN"/>
        </w:rPr>
        <w:t>Apele Moldovei</w:t>
      </w:r>
      <w:r w:rsidR="009A6D06">
        <w:rPr>
          <w:rFonts w:asciiTheme="majorHAnsi" w:eastAsia="Times New Roman" w:hAnsiTheme="majorHAnsi" w:cstheme="majorHAnsi"/>
          <w:bCs/>
          <w:sz w:val="24"/>
          <w:szCs w:val="24"/>
          <w:lang w:val="ro-MD" w:eastAsia="ru-RU" w:bidi="hi-IN"/>
        </w:rPr>
        <w:t>”</w:t>
      </w:r>
      <w:r w:rsidRPr="00C537DE">
        <w:rPr>
          <w:rFonts w:asciiTheme="majorHAnsi" w:eastAsia="Times New Roman" w:hAnsiTheme="majorHAnsi" w:cstheme="majorHAnsi"/>
          <w:bCs/>
          <w:sz w:val="24"/>
          <w:szCs w:val="24"/>
          <w:lang w:val="ro-MD" w:eastAsia="ru-RU" w:bidi="hi-IN"/>
        </w:rPr>
        <w:t xml:space="preserve"> va monitoriza creșterea gazonului pe suprafețe</w:t>
      </w:r>
      <w:r w:rsidR="009A6D06">
        <w:rPr>
          <w:rFonts w:asciiTheme="majorHAnsi" w:eastAsia="Times New Roman" w:hAnsiTheme="majorHAnsi" w:cstheme="majorHAnsi"/>
          <w:bCs/>
          <w:sz w:val="24"/>
          <w:szCs w:val="24"/>
          <w:lang w:val="ro-MD" w:eastAsia="ru-RU" w:bidi="hi-IN"/>
        </w:rPr>
        <w:t>le</w:t>
      </w:r>
      <w:r w:rsidRPr="00C537DE">
        <w:rPr>
          <w:rFonts w:asciiTheme="majorHAnsi" w:eastAsia="Times New Roman" w:hAnsiTheme="majorHAnsi" w:cstheme="majorHAnsi"/>
          <w:bCs/>
          <w:sz w:val="24"/>
          <w:szCs w:val="24"/>
          <w:lang w:val="ro-MD" w:eastAsia="ru-RU" w:bidi="hi-IN"/>
        </w:rPr>
        <w:t xml:space="preserve"> orizontale sau </w:t>
      </w:r>
      <w:r w:rsidR="009A6D06">
        <w:rPr>
          <w:rFonts w:asciiTheme="majorHAnsi" w:eastAsia="Times New Roman" w:hAnsiTheme="majorHAnsi" w:cstheme="majorHAnsi"/>
          <w:bCs/>
          <w:sz w:val="24"/>
          <w:szCs w:val="24"/>
          <w:lang w:val="ro-MD" w:eastAsia="ru-RU" w:bidi="hi-IN"/>
        </w:rPr>
        <w:t>î</w:t>
      </w:r>
      <w:r w:rsidRPr="00C537DE">
        <w:rPr>
          <w:rFonts w:asciiTheme="majorHAnsi" w:eastAsia="Times New Roman" w:hAnsiTheme="majorHAnsi" w:cstheme="majorHAnsi"/>
          <w:bCs/>
          <w:sz w:val="24"/>
          <w:szCs w:val="24"/>
          <w:lang w:val="ro-MD" w:eastAsia="ru-RU" w:bidi="hi-IN"/>
        </w:rPr>
        <w:t>n pant</w:t>
      </w:r>
      <w:r w:rsidR="009A6D06">
        <w:rPr>
          <w:rFonts w:asciiTheme="majorHAnsi" w:eastAsia="Times New Roman" w:hAnsiTheme="majorHAnsi" w:cstheme="majorHAnsi"/>
          <w:bCs/>
          <w:sz w:val="24"/>
          <w:szCs w:val="24"/>
          <w:lang w:val="ro-MD" w:eastAsia="ru-RU" w:bidi="hi-IN"/>
        </w:rPr>
        <w:t>ă</w:t>
      </w:r>
      <w:r w:rsidRPr="00C537DE">
        <w:rPr>
          <w:rFonts w:asciiTheme="majorHAnsi" w:eastAsia="Times New Roman" w:hAnsiTheme="majorHAnsi" w:cstheme="majorHAnsi"/>
          <w:bCs/>
          <w:sz w:val="24"/>
          <w:szCs w:val="24"/>
          <w:lang w:val="ro-MD" w:eastAsia="ru-RU" w:bidi="hi-IN"/>
        </w:rPr>
        <w:t>, iar în caz de necesitate</w:t>
      </w:r>
      <w:r w:rsidR="009A6D06">
        <w:rPr>
          <w:rFonts w:asciiTheme="majorHAnsi" w:eastAsia="Times New Roman" w:hAnsiTheme="majorHAnsi" w:cstheme="majorHAnsi"/>
          <w:bCs/>
          <w:sz w:val="24"/>
          <w:szCs w:val="24"/>
          <w:lang w:val="ro-MD" w:eastAsia="ru-RU" w:bidi="hi-IN"/>
        </w:rPr>
        <w:t>,</w:t>
      </w:r>
      <w:r w:rsidRPr="00C537DE">
        <w:rPr>
          <w:rFonts w:asciiTheme="majorHAnsi" w:eastAsia="Times New Roman" w:hAnsiTheme="majorHAnsi" w:cstheme="majorHAnsi"/>
          <w:bCs/>
          <w:sz w:val="24"/>
          <w:szCs w:val="24"/>
          <w:lang w:val="ro-MD" w:eastAsia="ru-RU" w:bidi="hi-IN"/>
        </w:rPr>
        <w:t xml:space="preserve"> va solicita antreprenorilor lichidarea neajunsurilor constatate de audit. </w:t>
      </w:r>
    </w:p>
    <w:p w14:paraId="015924B3" w14:textId="77777777" w:rsidR="005147E8" w:rsidRPr="00C537DE" w:rsidRDefault="005147E8" w:rsidP="00BE7944">
      <w:pPr>
        <w:spacing w:after="0" w:line="276" w:lineRule="auto"/>
        <w:ind w:firstLine="720"/>
        <w:jc w:val="both"/>
        <w:rPr>
          <w:rFonts w:asciiTheme="majorHAnsi" w:eastAsia="Times New Roman" w:hAnsiTheme="majorHAnsi" w:cstheme="majorHAnsi"/>
          <w:bCs/>
          <w:sz w:val="24"/>
          <w:szCs w:val="24"/>
          <w:lang w:val="ro-MD" w:eastAsia="ru-RU" w:bidi="hi-IN"/>
        </w:rPr>
      </w:pPr>
    </w:p>
    <w:p w14:paraId="486BE080" w14:textId="00F73CC1" w:rsidR="001F6A26" w:rsidRPr="00C537DE" w:rsidRDefault="001F6A26" w:rsidP="00BE7944">
      <w:pPr>
        <w:spacing w:after="0" w:line="276" w:lineRule="auto"/>
        <w:jc w:val="right"/>
        <w:rPr>
          <w:rFonts w:asciiTheme="majorHAnsi" w:eastAsia="Times New Roman" w:hAnsiTheme="majorHAnsi" w:cstheme="majorHAnsi"/>
          <w:b/>
          <w:bCs/>
          <w:i/>
          <w:sz w:val="24"/>
          <w:szCs w:val="24"/>
          <w:lang w:val="ro-MD" w:eastAsia="ru-RU" w:bidi="hi-IN"/>
        </w:rPr>
      </w:pPr>
      <w:r w:rsidRPr="00C537DE">
        <w:rPr>
          <w:rFonts w:asciiTheme="majorHAnsi" w:eastAsia="Times New Roman" w:hAnsiTheme="majorHAnsi" w:cstheme="majorHAnsi"/>
          <w:b/>
          <w:bCs/>
          <w:i/>
          <w:sz w:val="24"/>
          <w:szCs w:val="24"/>
          <w:lang w:val="ro-MD" w:eastAsia="ru-RU" w:bidi="hi-IN"/>
        </w:rPr>
        <w:lastRenderedPageBreak/>
        <w:t>Imagini</w:t>
      </w:r>
      <w:r w:rsidR="009A6D06">
        <w:rPr>
          <w:rFonts w:asciiTheme="majorHAnsi" w:eastAsia="Times New Roman" w:hAnsiTheme="majorHAnsi" w:cstheme="majorHAnsi"/>
          <w:b/>
          <w:bCs/>
          <w:i/>
          <w:sz w:val="24"/>
          <w:szCs w:val="24"/>
          <w:lang w:val="ro-MD" w:eastAsia="ru-RU" w:bidi="hi-IN"/>
        </w:rPr>
        <w:t>le</w:t>
      </w:r>
      <w:r w:rsidRPr="00C537DE">
        <w:rPr>
          <w:rFonts w:asciiTheme="majorHAnsi" w:eastAsia="Times New Roman" w:hAnsiTheme="majorHAnsi" w:cstheme="majorHAnsi"/>
          <w:b/>
          <w:bCs/>
          <w:i/>
          <w:sz w:val="24"/>
          <w:szCs w:val="24"/>
          <w:lang w:val="ro-MD" w:eastAsia="ru-RU" w:bidi="hi-IN"/>
        </w:rPr>
        <w:t xml:space="preserve"> nr.</w:t>
      </w:r>
      <w:r w:rsidR="00DE0794" w:rsidRPr="00C537DE">
        <w:rPr>
          <w:rFonts w:asciiTheme="majorHAnsi" w:eastAsia="Times New Roman" w:hAnsiTheme="majorHAnsi" w:cstheme="majorHAnsi"/>
          <w:b/>
          <w:bCs/>
          <w:i/>
          <w:sz w:val="24"/>
          <w:szCs w:val="24"/>
          <w:lang w:val="ro-MD" w:eastAsia="ru-RU" w:bidi="hi-IN"/>
        </w:rPr>
        <w:t>3</w:t>
      </w:r>
      <w:r w:rsidRPr="00C537DE">
        <w:rPr>
          <w:rFonts w:asciiTheme="majorHAnsi" w:eastAsia="Times New Roman" w:hAnsiTheme="majorHAnsi" w:cstheme="majorHAnsi"/>
          <w:b/>
          <w:bCs/>
          <w:i/>
          <w:sz w:val="24"/>
          <w:szCs w:val="24"/>
          <w:lang w:val="ro-MD" w:eastAsia="ru-RU" w:bidi="hi-IN"/>
        </w:rPr>
        <w:t>-</w:t>
      </w:r>
      <w:r w:rsidR="00DE0794" w:rsidRPr="00C537DE">
        <w:rPr>
          <w:rFonts w:asciiTheme="majorHAnsi" w:eastAsia="Times New Roman" w:hAnsiTheme="majorHAnsi" w:cstheme="majorHAnsi"/>
          <w:b/>
          <w:bCs/>
          <w:i/>
          <w:sz w:val="24"/>
          <w:szCs w:val="24"/>
          <w:lang w:val="ro-MD" w:eastAsia="ru-RU" w:bidi="hi-IN"/>
        </w:rPr>
        <w:t>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9"/>
        <w:gridCol w:w="2664"/>
        <w:gridCol w:w="2597"/>
      </w:tblGrid>
      <w:tr w:rsidR="00C006A1" w:rsidRPr="00C63750" w14:paraId="6C6F3DD9" w14:textId="77777777" w:rsidTr="00C006A1">
        <w:tc>
          <w:tcPr>
            <w:tcW w:w="3439" w:type="dxa"/>
          </w:tcPr>
          <w:p w14:paraId="6D9068A3" w14:textId="77777777" w:rsidR="00C006A1" w:rsidRPr="00C537DE" w:rsidRDefault="00C006A1" w:rsidP="00BE7944">
            <w:pPr>
              <w:spacing w:line="276" w:lineRule="auto"/>
              <w:jc w:val="right"/>
              <w:rPr>
                <w:rFonts w:asciiTheme="majorHAnsi" w:eastAsia="Times New Roman" w:hAnsiTheme="majorHAnsi" w:cstheme="majorHAnsi"/>
                <w:b/>
                <w:bCs/>
                <w:i/>
                <w:sz w:val="24"/>
                <w:szCs w:val="24"/>
                <w:lang w:val="ro-MD" w:eastAsia="ru-RU" w:bidi="hi-IN"/>
              </w:rPr>
            </w:pPr>
            <w:r w:rsidRPr="00015ED6">
              <w:rPr>
                <w:rFonts w:asciiTheme="majorHAnsi" w:hAnsiTheme="majorHAnsi" w:cstheme="majorHAnsi"/>
                <w:noProof/>
              </w:rPr>
              <w:drawing>
                <wp:inline distT="0" distB="0" distL="0" distR="0" wp14:anchorId="1DEB9F09" wp14:editId="7340D1FE">
                  <wp:extent cx="1624324" cy="666750"/>
                  <wp:effectExtent l="0" t="0" r="0" b="0"/>
                  <wp:docPr id="11" name="Рисунок 14" descr="D:\v_damian\Desktop\Poze AAM\20210412_094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v_damian\Desktop\Poze AAM\20210412_0949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1752374" cy="719312"/>
                          </a:xfrm>
                          <a:prstGeom prst="rect">
                            <a:avLst/>
                          </a:prstGeom>
                          <a:noFill/>
                          <a:ln>
                            <a:noFill/>
                          </a:ln>
                        </pic:spPr>
                      </pic:pic>
                    </a:graphicData>
                  </a:graphic>
                </wp:inline>
              </w:drawing>
            </w:r>
          </w:p>
        </w:tc>
        <w:tc>
          <w:tcPr>
            <w:tcW w:w="2664" w:type="dxa"/>
          </w:tcPr>
          <w:p w14:paraId="580B22C2" w14:textId="77777777" w:rsidR="00C006A1" w:rsidRPr="00C537DE" w:rsidRDefault="00C006A1" w:rsidP="00BE7944">
            <w:pPr>
              <w:spacing w:line="276" w:lineRule="auto"/>
              <w:jc w:val="right"/>
              <w:rPr>
                <w:rFonts w:asciiTheme="majorHAnsi" w:eastAsia="Times New Roman" w:hAnsiTheme="majorHAnsi" w:cstheme="majorHAnsi"/>
                <w:b/>
                <w:bCs/>
                <w:i/>
                <w:sz w:val="24"/>
                <w:szCs w:val="24"/>
                <w:lang w:val="ro-MD" w:eastAsia="ru-RU" w:bidi="hi-IN"/>
              </w:rPr>
            </w:pPr>
            <w:r w:rsidRPr="00015ED6">
              <w:rPr>
                <w:rFonts w:asciiTheme="majorHAnsi" w:eastAsia="Times New Roman" w:hAnsiTheme="majorHAnsi" w:cstheme="majorHAnsi"/>
                <w:b/>
                <w:bCs/>
                <w:i/>
                <w:noProof/>
                <w:sz w:val="24"/>
                <w:szCs w:val="24"/>
              </w:rPr>
              <w:drawing>
                <wp:inline distT="0" distB="0" distL="0" distR="0" wp14:anchorId="18C4E02E" wp14:editId="53D9158F">
                  <wp:extent cx="1554480" cy="6642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54480" cy="664210"/>
                          </a:xfrm>
                          <a:prstGeom prst="rect">
                            <a:avLst/>
                          </a:prstGeom>
                          <a:noFill/>
                        </pic:spPr>
                      </pic:pic>
                    </a:graphicData>
                  </a:graphic>
                </wp:inline>
              </w:drawing>
            </w:r>
          </w:p>
        </w:tc>
        <w:tc>
          <w:tcPr>
            <w:tcW w:w="2596" w:type="dxa"/>
          </w:tcPr>
          <w:p w14:paraId="3E415BE5" w14:textId="77777777" w:rsidR="00C006A1" w:rsidRPr="00C537DE" w:rsidRDefault="00C006A1" w:rsidP="00BE7944">
            <w:pPr>
              <w:spacing w:line="276" w:lineRule="auto"/>
              <w:jc w:val="right"/>
              <w:rPr>
                <w:rFonts w:asciiTheme="majorHAnsi" w:eastAsia="Times New Roman" w:hAnsiTheme="majorHAnsi" w:cstheme="majorHAnsi"/>
                <w:b/>
                <w:bCs/>
                <w:i/>
                <w:sz w:val="24"/>
                <w:szCs w:val="24"/>
                <w:lang w:val="ro-MD" w:eastAsia="ru-RU" w:bidi="hi-IN"/>
              </w:rPr>
            </w:pPr>
            <w:r w:rsidRPr="00015ED6">
              <w:rPr>
                <w:rFonts w:asciiTheme="majorHAnsi" w:eastAsia="Times New Roman" w:hAnsiTheme="majorHAnsi" w:cstheme="majorHAnsi"/>
                <w:b/>
                <w:bCs/>
                <w:i/>
                <w:noProof/>
                <w:sz w:val="24"/>
                <w:szCs w:val="24"/>
              </w:rPr>
              <w:drawing>
                <wp:inline distT="0" distB="0" distL="0" distR="0" wp14:anchorId="4A1CE86A" wp14:editId="520CFFB3">
                  <wp:extent cx="1511935" cy="688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1935" cy="688975"/>
                          </a:xfrm>
                          <a:prstGeom prst="rect">
                            <a:avLst/>
                          </a:prstGeom>
                          <a:noFill/>
                        </pic:spPr>
                      </pic:pic>
                    </a:graphicData>
                  </a:graphic>
                </wp:inline>
              </w:drawing>
            </w:r>
          </w:p>
        </w:tc>
      </w:tr>
    </w:tbl>
    <w:p w14:paraId="02A4AFFD" w14:textId="26EC988F" w:rsidR="00357BA6" w:rsidRPr="00C537DE" w:rsidRDefault="001F6A26" w:rsidP="00BE7944">
      <w:pPr>
        <w:spacing w:after="0" w:line="276" w:lineRule="auto"/>
        <w:jc w:val="both"/>
        <w:rPr>
          <w:rFonts w:asciiTheme="majorHAnsi" w:eastAsia="Times New Roman" w:hAnsiTheme="majorHAnsi" w:cstheme="majorHAnsi"/>
          <w:bCs/>
          <w:i/>
          <w:sz w:val="20"/>
          <w:szCs w:val="20"/>
          <w:lang w:val="ro-MD" w:eastAsia="ru-RU" w:bidi="hi-IN"/>
        </w:rPr>
      </w:pPr>
      <w:r w:rsidRPr="00C537DE">
        <w:rPr>
          <w:rFonts w:asciiTheme="majorHAnsi" w:eastAsia="Times New Roman" w:hAnsiTheme="majorHAnsi" w:cstheme="majorHAnsi"/>
          <w:b/>
          <w:bCs/>
          <w:sz w:val="20"/>
          <w:szCs w:val="20"/>
          <w:lang w:val="ro-MD" w:eastAsia="ru-RU" w:bidi="hi-IN"/>
        </w:rPr>
        <w:t>Sursa:</w:t>
      </w:r>
      <w:r w:rsidRPr="00C537DE">
        <w:rPr>
          <w:rFonts w:asciiTheme="majorHAnsi" w:eastAsia="Times New Roman" w:hAnsiTheme="majorHAnsi" w:cstheme="majorHAnsi"/>
          <w:bCs/>
          <w:sz w:val="20"/>
          <w:szCs w:val="20"/>
          <w:lang w:val="ro-MD" w:eastAsia="ru-RU" w:bidi="hi-IN"/>
        </w:rPr>
        <w:t xml:space="preserve"> </w:t>
      </w:r>
      <w:r w:rsidRPr="00C537DE">
        <w:rPr>
          <w:rFonts w:asciiTheme="majorHAnsi" w:eastAsia="Times New Roman" w:hAnsiTheme="majorHAnsi" w:cstheme="majorHAnsi"/>
          <w:bCs/>
          <w:i/>
          <w:sz w:val="20"/>
          <w:szCs w:val="20"/>
          <w:lang w:val="ro-MD" w:eastAsia="ru-RU" w:bidi="hi-IN"/>
        </w:rPr>
        <w:t>Imagini realizate de către echipa de audit în cadrul verificărilor pe teren cu reprezentantul</w:t>
      </w:r>
      <w:r w:rsidRPr="00C537DE">
        <w:rPr>
          <w:rFonts w:asciiTheme="majorHAnsi" w:hAnsiTheme="majorHAnsi" w:cstheme="majorHAnsi"/>
          <w:sz w:val="20"/>
          <w:szCs w:val="20"/>
          <w:lang w:val="ro-MD"/>
        </w:rPr>
        <w:t xml:space="preserve"> </w:t>
      </w:r>
      <w:r w:rsidRPr="00C537DE">
        <w:rPr>
          <w:rFonts w:asciiTheme="majorHAnsi" w:eastAsia="Times New Roman" w:hAnsiTheme="majorHAnsi" w:cstheme="majorHAnsi"/>
          <w:bCs/>
          <w:i/>
          <w:sz w:val="20"/>
          <w:szCs w:val="20"/>
          <w:lang w:val="ro-MD" w:eastAsia="ru-RU" w:bidi="hi-IN"/>
        </w:rPr>
        <w:t>Agenției „Apele</w:t>
      </w:r>
      <w:r w:rsidR="00357BA6" w:rsidRPr="00C537DE">
        <w:rPr>
          <w:rFonts w:asciiTheme="majorHAnsi" w:eastAsia="Times New Roman" w:hAnsiTheme="majorHAnsi" w:cstheme="majorHAnsi"/>
          <w:bCs/>
          <w:i/>
          <w:sz w:val="20"/>
          <w:szCs w:val="20"/>
          <w:lang w:val="ro-MD" w:eastAsia="ru-RU" w:bidi="hi-IN"/>
        </w:rPr>
        <w:t xml:space="preserve"> Moldovei” pe data de 12.04.2021</w:t>
      </w:r>
      <w:r w:rsidR="00B542BE">
        <w:rPr>
          <w:rFonts w:asciiTheme="majorHAnsi" w:eastAsia="Times New Roman" w:hAnsiTheme="majorHAnsi" w:cstheme="majorHAnsi"/>
          <w:bCs/>
          <w:i/>
          <w:sz w:val="20"/>
          <w:szCs w:val="20"/>
          <w:lang w:val="ro-MD" w:eastAsia="ru-RU" w:bidi="hi-IN"/>
        </w:rPr>
        <w:t>.</w:t>
      </w:r>
    </w:p>
    <w:p w14:paraId="03001DA8" w14:textId="022F5754" w:rsidR="001F6A26" w:rsidRPr="00C537DE" w:rsidRDefault="001F6A26" w:rsidP="00BE7944">
      <w:pPr>
        <w:pStyle w:val="ListParagraph"/>
        <w:numPr>
          <w:ilvl w:val="0"/>
          <w:numId w:val="17"/>
        </w:numPr>
        <w:shd w:val="clear" w:color="auto" w:fill="FFFFFF" w:themeFill="background1"/>
        <w:spacing w:after="0" w:line="276" w:lineRule="auto"/>
        <w:ind w:left="0" w:firstLine="360"/>
        <w:jc w:val="both"/>
        <w:rPr>
          <w:rFonts w:asciiTheme="majorHAnsi" w:hAnsiTheme="majorHAnsi" w:cstheme="majorHAnsi"/>
          <w:sz w:val="24"/>
          <w:szCs w:val="24"/>
          <w:lang w:val="ro-MD"/>
        </w:rPr>
      </w:pPr>
      <w:r w:rsidRPr="00C537DE">
        <w:rPr>
          <w:rFonts w:asciiTheme="majorHAnsi" w:hAnsiTheme="majorHAnsi" w:cstheme="majorHAnsi"/>
          <w:b/>
          <w:sz w:val="24"/>
          <w:szCs w:val="24"/>
          <w:lang w:val="ro-MD"/>
        </w:rPr>
        <w:t xml:space="preserve">Finanțarea lucrărilor în baza unor facturi fictive, emise la finele anului bugetar, în </w:t>
      </w:r>
      <w:r w:rsidR="00B542BE">
        <w:rPr>
          <w:rFonts w:asciiTheme="majorHAnsi" w:hAnsiTheme="majorHAnsi" w:cstheme="majorHAnsi"/>
          <w:b/>
          <w:sz w:val="24"/>
          <w:szCs w:val="24"/>
          <w:lang w:val="ro-MD"/>
        </w:rPr>
        <w:t>vederea</w:t>
      </w:r>
      <w:r w:rsidR="00B542BE" w:rsidRPr="00C537DE">
        <w:rPr>
          <w:rFonts w:asciiTheme="majorHAnsi" w:hAnsiTheme="majorHAnsi" w:cstheme="majorHAnsi"/>
          <w:b/>
          <w:sz w:val="24"/>
          <w:szCs w:val="24"/>
          <w:lang w:val="ro-MD"/>
        </w:rPr>
        <w:t xml:space="preserve"> </w:t>
      </w:r>
      <w:r w:rsidRPr="00C537DE">
        <w:rPr>
          <w:rFonts w:asciiTheme="majorHAnsi" w:hAnsiTheme="majorHAnsi" w:cstheme="majorHAnsi"/>
          <w:b/>
          <w:sz w:val="24"/>
          <w:szCs w:val="24"/>
          <w:lang w:val="ro-MD"/>
        </w:rPr>
        <w:t>obținerii finanțării integrale prevazute în buget pentru aceste scopuri</w:t>
      </w:r>
      <w:r w:rsidRPr="00C537DE">
        <w:rPr>
          <w:rFonts w:asciiTheme="majorHAnsi" w:hAnsiTheme="majorHAnsi" w:cstheme="majorHAnsi"/>
          <w:sz w:val="24"/>
          <w:szCs w:val="24"/>
          <w:lang w:val="ro-MD"/>
        </w:rPr>
        <w:t>.</w:t>
      </w:r>
      <w:r w:rsidR="004C50B2" w:rsidRPr="00C537DE">
        <w:rPr>
          <w:rFonts w:asciiTheme="majorHAnsi" w:hAnsiTheme="majorHAnsi" w:cstheme="majorHAnsi"/>
          <w:sz w:val="24"/>
          <w:szCs w:val="24"/>
          <w:lang w:val="ro-MD"/>
        </w:rPr>
        <w:t xml:space="preserve"> </w:t>
      </w:r>
      <w:r w:rsidRPr="00C537DE">
        <w:rPr>
          <w:rFonts w:asciiTheme="majorHAnsi" w:hAnsiTheme="majorHAnsi" w:cstheme="majorHAnsi"/>
          <w:sz w:val="24"/>
          <w:szCs w:val="24"/>
          <w:lang w:val="ro-MD"/>
        </w:rPr>
        <w:t>În cadrul verificării și analizei dosarului de achiziție publică efectuat prin procedura cererii ofertei de prețuri</w:t>
      </w:r>
      <w:r w:rsidRPr="00C537DE">
        <w:rPr>
          <w:rFonts w:asciiTheme="majorHAnsi" w:hAnsiTheme="majorHAnsi" w:cstheme="majorHAnsi"/>
          <w:b/>
          <w:sz w:val="24"/>
          <w:szCs w:val="24"/>
          <w:lang w:val="ro-MD"/>
        </w:rPr>
        <w:t xml:space="preserve">, </w:t>
      </w:r>
      <w:r w:rsidRPr="00C537DE">
        <w:rPr>
          <w:rFonts w:asciiTheme="majorHAnsi" w:hAnsiTheme="majorHAnsi" w:cstheme="majorHAnsi"/>
          <w:sz w:val="24"/>
          <w:szCs w:val="24"/>
          <w:lang w:val="ro-MD"/>
        </w:rPr>
        <w:t xml:space="preserve">conform anunțului de participare publicat la 07.09.2020, </w:t>
      </w:r>
      <w:r w:rsidR="00DE0794" w:rsidRPr="00C537DE">
        <w:rPr>
          <w:rFonts w:asciiTheme="majorHAnsi" w:hAnsiTheme="majorHAnsi" w:cstheme="majorHAnsi"/>
          <w:sz w:val="24"/>
          <w:szCs w:val="24"/>
          <w:lang w:val="ro-MD"/>
        </w:rPr>
        <w:t>AAM</w:t>
      </w:r>
      <w:r w:rsidRPr="00C537DE">
        <w:rPr>
          <w:rFonts w:asciiTheme="majorHAnsi" w:hAnsiTheme="majorHAnsi" w:cstheme="majorHAnsi"/>
          <w:sz w:val="24"/>
          <w:szCs w:val="24"/>
          <w:lang w:val="ro-MD"/>
        </w:rPr>
        <w:t xml:space="preserve"> a încheiat un contract de antrepriză</w:t>
      </w:r>
      <w:r w:rsidRPr="00C537DE">
        <w:rPr>
          <w:rStyle w:val="FootnoteReference"/>
          <w:rFonts w:asciiTheme="majorHAnsi" w:hAnsiTheme="majorHAnsi" w:cstheme="majorHAnsi"/>
          <w:sz w:val="24"/>
          <w:szCs w:val="24"/>
          <w:lang w:val="ro-MD"/>
        </w:rPr>
        <w:footnoteReference w:id="117"/>
      </w:r>
      <w:r w:rsidRPr="00C537DE">
        <w:rPr>
          <w:rFonts w:asciiTheme="majorHAnsi" w:hAnsiTheme="majorHAnsi" w:cstheme="majorHAnsi"/>
          <w:sz w:val="24"/>
          <w:szCs w:val="24"/>
          <w:lang w:val="ro-MD"/>
        </w:rPr>
        <w:t xml:space="preserve"> cu ÎS „Sistemul de Gospodărire a Apelor Nistru-Centru” în valoare totală de 661,8 mii lei privind achiziția lucrărilor de </w:t>
      </w:r>
      <w:r w:rsidRPr="00C537DE">
        <w:rPr>
          <w:rFonts w:asciiTheme="majorHAnsi" w:hAnsiTheme="majorHAnsi" w:cstheme="majorHAnsi"/>
          <w:i/>
          <w:sz w:val="24"/>
          <w:szCs w:val="24"/>
          <w:lang w:val="ro-MD"/>
        </w:rPr>
        <w:t>reconstrucți</w:t>
      </w:r>
      <w:r w:rsidR="00B542BE">
        <w:rPr>
          <w:rFonts w:asciiTheme="majorHAnsi" w:hAnsiTheme="majorHAnsi" w:cstheme="majorHAnsi"/>
          <w:i/>
          <w:sz w:val="24"/>
          <w:szCs w:val="24"/>
          <w:lang w:val="ro-MD"/>
        </w:rPr>
        <w:t xml:space="preserve">e </w:t>
      </w:r>
      <w:r w:rsidRPr="00C537DE">
        <w:rPr>
          <w:rFonts w:asciiTheme="majorHAnsi" w:hAnsiTheme="majorHAnsi" w:cstheme="majorHAnsi"/>
          <w:i/>
          <w:sz w:val="24"/>
          <w:szCs w:val="24"/>
          <w:lang w:val="ro-MD"/>
        </w:rPr>
        <w:t xml:space="preserve">a digului de protecție contra inundațiilor </w:t>
      </w:r>
      <w:r w:rsidR="00B542BE">
        <w:rPr>
          <w:rFonts w:asciiTheme="majorHAnsi" w:hAnsiTheme="majorHAnsi" w:cstheme="majorHAnsi"/>
          <w:i/>
          <w:sz w:val="24"/>
          <w:szCs w:val="24"/>
          <w:lang w:val="ro-MD"/>
        </w:rPr>
        <w:t xml:space="preserve">în </w:t>
      </w:r>
      <w:r w:rsidRPr="00C537DE">
        <w:rPr>
          <w:rFonts w:asciiTheme="majorHAnsi" w:hAnsiTheme="majorHAnsi" w:cstheme="majorHAnsi"/>
          <w:i/>
          <w:sz w:val="24"/>
          <w:szCs w:val="24"/>
          <w:lang w:val="ro-MD"/>
        </w:rPr>
        <w:t>com. Bălăbănești r</w:t>
      </w:r>
      <w:r w:rsidR="00B542BE">
        <w:rPr>
          <w:rFonts w:asciiTheme="majorHAnsi" w:hAnsiTheme="majorHAnsi" w:cstheme="majorHAnsi"/>
          <w:i/>
          <w:sz w:val="24"/>
          <w:szCs w:val="24"/>
          <w:lang w:val="ro-MD"/>
        </w:rPr>
        <w:t>-nul</w:t>
      </w:r>
      <w:r w:rsidRPr="00C537DE">
        <w:rPr>
          <w:rFonts w:asciiTheme="majorHAnsi" w:hAnsiTheme="majorHAnsi" w:cstheme="majorHAnsi"/>
          <w:i/>
          <w:sz w:val="24"/>
          <w:szCs w:val="24"/>
          <w:lang w:val="ro-MD"/>
        </w:rPr>
        <w:t xml:space="preserve"> Criuleni.</w:t>
      </w:r>
      <w:r w:rsidR="00DE0794" w:rsidRPr="00C537DE">
        <w:rPr>
          <w:rFonts w:asciiTheme="majorHAnsi" w:hAnsiTheme="majorHAnsi" w:cstheme="majorHAnsi"/>
          <w:b/>
          <w:sz w:val="24"/>
          <w:szCs w:val="24"/>
          <w:lang w:val="ro-MD"/>
        </w:rPr>
        <w:t xml:space="preserve"> </w:t>
      </w:r>
      <w:r w:rsidR="00B542BE">
        <w:rPr>
          <w:rFonts w:asciiTheme="majorHAnsi" w:hAnsiTheme="majorHAnsi" w:cstheme="majorHAnsi"/>
          <w:sz w:val="24"/>
          <w:szCs w:val="24"/>
          <w:lang w:val="ro-MD"/>
        </w:rPr>
        <w:t>P</w:t>
      </w:r>
      <w:r w:rsidRPr="00C537DE">
        <w:rPr>
          <w:rFonts w:asciiTheme="majorHAnsi" w:hAnsiTheme="majorHAnsi" w:cstheme="majorHAnsi"/>
          <w:sz w:val="24"/>
          <w:szCs w:val="24"/>
          <w:lang w:val="ro-MD"/>
        </w:rPr>
        <w:t>rin verificarea facturilor fiscale, actelor de executare a lucrărilor</w:t>
      </w:r>
      <w:r w:rsidR="00B542BE">
        <w:rPr>
          <w:rFonts w:asciiTheme="majorHAnsi" w:hAnsiTheme="majorHAnsi" w:cstheme="majorHAnsi"/>
          <w:sz w:val="24"/>
          <w:szCs w:val="24"/>
          <w:lang w:val="ro-MD"/>
        </w:rPr>
        <w:t>,</w:t>
      </w:r>
      <w:r w:rsidRPr="00C537DE">
        <w:rPr>
          <w:rFonts w:asciiTheme="majorHAnsi" w:hAnsiTheme="majorHAnsi" w:cstheme="majorHAnsi"/>
          <w:sz w:val="24"/>
          <w:szCs w:val="24"/>
          <w:lang w:val="ro-MD"/>
        </w:rPr>
        <w:t xml:space="preserve"> prin contrapunerea cu datele din procesul</w:t>
      </w:r>
      <w:r w:rsidR="00B542BE">
        <w:rPr>
          <w:rFonts w:asciiTheme="majorHAnsi" w:hAnsiTheme="majorHAnsi" w:cstheme="majorHAnsi"/>
          <w:sz w:val="24"/>
          <w:szCs w:val="24"/>
          <w:lang w:val="ro-MD"/>
        </w:rPr>
        <w:t>-</w:t>
      </w:r>
      <w:r w:rsidRPr="00C537DE">
        <w:rPr>
          <w:rFonts w:asciiTheme="majorHAnsi" w:hAnsiTheme="majorHAnsi" w:cstheme="majorHAnsi"/>
          <w:sz w:val="24"/>
          <w:szCs w:val="24"/>
          <w:lang w:val="ro-MD"/>
        </w:rPr>
        <w:t>verbal la terminarea lucrărilor</w:t>
      </w:r>
      <w:r w:rsidRPr="00C537DE">
        <w:rPr>
          <w:rStyle w:val="FootnoteReference"/>
          <w:rFonts w:asciiTheme="majorHAnsi" w:hAnsiTheme="majorHAnsi" w:cstheme="majorHAnsi"/>
          <w:sz w:val="24"/>
          <w:szCs w:val="24"/>
          <w:lang w:val="ro-MD"/>
        </w:rPr>
        <w:footnoteReference w:id="118"/>
      </w:r>
      <w:r w:rsidRPr="00C537DE">
        <w:rPr>
          <w:rFonts w:asciiTheme="majorHAnsi" w:hAnsiTheme="majorHAnsi" w:cstheme="majorHAnsi"/>
          <w:sz w:val="24"/>
          <w:szCs w:val="24"/>
          <w:lang w:val="ro-MD"/>
        </w:rPr>
        <w:t>, a fost constatat că</w:t>
      </w:r>
      <w:r w:rsidR="00B542BE">
        <w:rPr>
          <w:rFonts w:asciiTheme="majorHAnsi" w:hAnsiTheme="majorHAnsi" w:cstheme="majorHAnsi"/>
          <w:sz w:val="24"/>
          <w:szCs w:val="24"/>
          <w:lang w:val="ro-MD"/>
        </w:rPr>
        <w:t>,</w:t>
      </w:r>
      <w:r w:rsidRPr="00C537DE">
        <w:rPr>
          <w:rFonts w:asciiTheme="majorHAnsi" w:hAnsiTheme="majorHAnsi" w:cstheme="majorHAnsi"/>
          <w:sz w:val="24"/>
          <w:szCs w:val="24"/>
          <w:lang w:val="ro-MD"/>
        </w:rPr>
        <w:t xml:space="preserve"> la data recepției lucrărilor</w:t>
      </w:r>
      <w:r w:rsidR="00B542BE">
        <w:rPr>
          <w:rFonts w:asciiTheme="majorHAnsi" w:hAnsiTheme="majorHAnsi" w:cstheme="majorHAnsi"/>
          <w:sz w:val="24"/>
          <w:szCs w:val="24"/>
          <w:lang w:val="ro-MD"/>
        </w:rPr>
        <w:t>,</w:t>
      </w:r>
      <w:r w:rsidRPr="00C537DE">
        <w:rPr>
          <w:rFonts w:asciiTheme="majorHAnsi" w:hAnsiTheme="majorHAnsi" w:cstheme="majorHAnsi"/>
          <w:sz w:val="24"/>
          <w:szCs w:val="24"/>
          <w:lang w:val="ro-MD"/>
        </w:rPr>
        <w:t xml:space="preserve"> </w:t>
      </w:r>
      <w:r w:rsidR="00B542BE">
        <w:rPr>
          <w:rFonts w:asciiTheme="majorHAnsi" w:hAnsiTheme="majorHAnsi" w:cstheme="majorHAnsi"/>
          <w:sz w:val="24"/>
          <w:szCs w:val="24"/>
          <w:lang w:val="ro-MD"/>
        </w:rPr>
        <w:t>acestea</w:t>
      </w:r>
      <w:r w:rsidR="00B542BE" w:rsidRPr="00C537DE">
        <w:rPr>
          <w:rFonts w:asciiTheme="majorHAnsi" w:hAnsiTheme="majorHAnsi" w:cstheme="majorHAnsi"/>
          <w:sz w:val="24"/>
          <w:szCs w:val="24"/>
          <w:lang w:val="ro-MD"/>
        </w:rPr>
        <w:t xml:space="preserve"> </w:t>
      </w:r>
      <w:r w:rsidRPr="00C537DE">
        <w:rPr>
          <w:rFonts w:asciiTheme="majorHAnsi" w:hAnsiTheme="majorHAnsi" w:cstheme="majorHAnsi"/>
          <w:sz w:val="24"/>
          <w:szCs w:val="24"/>
          <w:lang w:val="ro-MD"/>
        </w:rPr>
        <w:t>erau în derulare, deoarece actul de executare a lucrărilor a fost confirmat prin factura fiscală</w:t>
      </w:r>
      <w:r w:rsidRPr="00C537DE">
        <w:rPr>
          <w:rStyle w:val="FootnoteReference"/>
          <w:rFonts w:asciiTheme="majorHAnsi" w:hAnsiTheme="majorHAnsi" w:cstheme="majorHAnsi"/>
          <w:sz w:val="24"/>
          <w:szCs w:val="24"/>
          <w:lang w:val="ro-MD"/>
        </w:rPr>
        <w:footnoteReference w:id="119"/>
      </w:r>
      <w:r w:rsidRPr="00C537DE">
        <w:rPr>
          <w:rFonts w:asciiTheme="majorHAnsi" w:hAnsiTheme="majorHAnsi" w:cstheme="majorHAnsi"/>
          <w:sz w:val="24"/>
          <w:szCs w:val="24"/>
          <w:lang w:val="ro-MD"/>
        </w:rPr>
        <w:t xml:space="preserve"> în valoare de 661,8 mii lei și lucrările fiind achitate</w:t>
      </w:r>
      <w:r w:rsidRPr="00C537DE">
        <w:rPr>
          <w:rStyle w:val="FootnoteReference"/>
          <w:rFonts w:asciiTheme="majorHAnsi" w:hAnsiTheme="majorHAnsi" w:cstheme="majorHAnsi"/>
          <w:sz w:val="24"/>
          <w:szCs w:val="24"/>
          <w:lang w:val="ro-MD"/>
        </w:rPr>
        <w:footnoteReference w:id="120"/>
      </w:r>
      <w:r w:rsidRPr="00C537DE">
        <w:rPr>
          <w:rFonts w:asciiTheme="majorHAnsi" w:hAnsiTheme="majorHAnsi" w:cstheme="majorHAnsi"/>
          <w:sz w:val="24"/>
          <w:szCs w:val="24"/>
          <w:lang w:val="ro-MD"/>
        </w:rPr>
        <w:t>. De menționat că procesul</w:t>
      </w:r>
      <w:r w:rsidR="00B542BE">
        <w:rPr>
          <w:rFonts w:asciiTheme="majorHAnsi" w:hAnsiTheme="majorHAnsi" w:cstheme="majorHAnsi"/>
          <w:sz w:val="24"/>
          <w:szCs w:val="24"/>
          <w:lang w:val="ro-MD"/>
        </w:rPr>
        <w:t>-</w:t>
      </w:r>
      <w:r w:rsidRPr="00C537DE">
        <w:rPr>
          <w:rFonts w:asciiTheme="majorHAnsi" w:hAnsiTheme="majorHAnsi" w:cstheme="majorHAnsi"/>
          <w:sz w:val="24"/>
          <w:szCs w:val="24"/>
          <w:lang w:val="ro-MD"/>
        </w:rPr>
        <w:t xml:space="preserve">verbal la terminarea lucrărilor a fost întocmit și ulterior confirmat prin ștampila </w:t>
      </w:r>
      <w:r w:rsidRPr="00C537DE">
        <w:rPr>
          <w:rFonts w:asciiTheme="majorHAnsi" w:eastAsia="Times New Roman" w:hAnsiTheme="majorHAnsi" w:cstheme="majorHAnsi"/>
          <w:color w:val="000000"/>
          <w:sz w:val="24"/>
          <w:szCs w:val="24"/>
          <w:lang w:val="ro-MD"/>
        </w:rPr>
        <w:t>responsabilului tehnic</w:t>
      </w:r>
      <w:r w:rsidRPr="00C537DE">
        <w:rPr>
          <w:rFonts w:asciiTheme="majorHAnsi" w:hAnsiTheme="majorHAnsi" w:cstheme="majorHAnsi"/>
          <w:sz w:val="24"/>
          <w:szCs w:val="24"/>
          <w:lang w:val="ro-MD"/>
        </w:rPr>
        <w:t>.</w:t>
      </w:r>
    </w:p>
    <w:p w14:paraId="367E77F9" w14:textId="4EFEFE47" w:rsidR="001F6A26" w:rsidRPr="00C537DE" w:rsidRDefault="00E25D2F" w:rsidP="00BE7944">
      <w:pPr>
        <w:shd w:val="clear" w:color="auto" w:fill="FFFFFF" w:themeFill="background1"/>
        <w:spacing w:after="0" w:line="276" w:lineRule="auto"/>
        <w:ind w:firstLine="708"/>
        <w:jc w:val="both"/>
        <w:rPr>
          <w:rFonts w:asciiTheme="majorHAnsi" w:eastAsia="Times New Roman" w:hAnsiTheme="majorHAnsi" w:cstheme="majorHAnsi"/>
          <w:sz w:val="24"/>
          <w:szCs w:val="24"/>
          <w:lang w:val="ro-MD" w:eastAsia="ru-RU"/>
        </w:rPr>
      </w:pPr>
      <w:r w:rsidRPr="00C537DE">
        <w:rPr>
          <w:rFonts w:asciiTheme="majorHAnsi" w:eastAsia="Times New Roman" w:hAnsiTheme="majorHAnsi" w:cstheme="majorHAnsi"/>
          <w:sz w:val="24"/>
          <w:szCs w:val="24"/>
          <w:lang w:val="ro-MD" w:eastAsia="ru-RU"/>
        </w:rPr>
        <w:t>Prin urmare, semnarea</w:t>
      </w:r>
      <w:r w:rsidR="001F6A26" w:rsidRPr="00C537DE">
        <w:rPr>
          <w:rFonts w:asciiTheme="majorHAnsi" w:eastAsia="Times New Roman" w:hAnsiTheme="majorHAnsi" w:cstheme="majorHAnsi"/>
          <w:sz w:val="24"/>
          <w:szCs w:val="24"/>
          <w:lang w:val="ro-MD" w:eastAsia="ru-RU"/>
        </w:rPr>
        <w:t xml:space="preserve"> </w:t>
      </w:r>
      <w:r w:rsidR="0022068B">
        <w:rPr>
          <w:rFonts w:asciiTheme="majorHAnsi" w:eastAsia="Times New Roman" w:hAnsiTheme="majorHAnsi" w:cstheme="majorHAnsi"/>
          <w:sz w:val="24"/>
          <w:szCs w:val="24"/>
          <w:lang w:val="ro-MD" w:eastAsia="ru-RU"/>
        </w:rPr>
        <w:t xml:space="preserve">actului de </w:t>
      </w:r>
      <w:r w:rsidR="001F6A26" w:rsidRPr="00C537DE">
        <w:rPr>
          <w:rFonts w:asciiTheme="majorHAnsi" w:eastAsia="Times New Roman" w:hAnsiTheme="majorHAnsi" w:cstheme="majorHAnsi"/>
          <w:sz w:val="24"/>
          <w:szCs w:val="24"/>
          <w:lang w:val="ro-MD" w:eastAsia="ru-RU"/>
        </w:rPr>
        <w:t xml:space="preserve">recepție înainte de </w:t>
      </w:r>
      <w:r w:rsidR="0022068B">
        <w:rPr>
          <w:rFonts w:asciiTheme="majorHAnsi" w:eastAsia="Times New Roman" w:hAnsiTheme="majorHAnsi" w:cstheme="majorHAnsi"/>
          <w:sz w:val="24"/>
          <w:szCs w:val="24"/>
          <w:lang w:val="ro-MD" w:eastAsia="ru-RU"/>
        </w:rPr>
        <w:t>încheierea</w:t>
      </w:r>
      <w:r w:rsidR="0022068B" w:rsidRPr="00C537DE">
        <w:rPr>
          <w:rFonts w:asciiTheme="majorHAnsi" w:eastAsia="Times New Roman" w:hAnsiTheme="majorHAnsi" w:cstheme="majorHAnsi"/>
          <w:sz w:val="24"/>
          <w:szCs w:val="24"/>
          <w:lang w:val="ro-MD" w:eastAsia="ru-RU"/>
        </w:rPr>
        <w:t xml:space="preserve"> </w:t>
      </w:r>
      <w:r w:rsidR="001F6A26" w:rsidRPr="00C537DE">
        <w:rPr>
          <w:rFonts w:asciiTheme="majorHAnsi" w:eastAsia="Times New Roman" w:hAnsiTheme="majorHAnsi" w:cstheme="majorHAnsi"/>
          <w:sz w:val="24"/>
          <w:szCs w:val="24"/>
          <w:lang w:val="ro-MD" w:eastAsia="ru-RU"/>
        </w:rPr>
        <w:t xml:space="preserve">lucrărilor de construcție este cauzată pe de o parte de asigurarea valorificării integrale a alocațiilor prevăzute în buget, </w:t>
      </w:r>
      <w:r w:rsidR="0022068B">
        <w:rPr>
          <w:rFonts w:asciiTheme="majorHAnsi" w:eastAsia="Times New Roman" w:hAnsiTheme="majorHAnsi" w:cstheme="majorHAnsi"/>
          <w:sz w:val="24"/>
          <w:szCs w:val="24"/>
          <w:lang w:val="ro-MD" w:eastAsia="ru-RU"/>
        </w:rPr>
        <w:t>dar</w:t>
      </w:r>
      <w:r w:rsidR="001F6A26" w:rsidRPr="00C537DE">
        <w:rPr>
          <w:rFonts w:asciiTheme="majorHAnsi" w:eastAsia="Times New Roman" w:hAnsiTheme="majorHAnsi" w:cstheme="majorHAnsi"/>
          <w:sz w:val="24"/>
          <w:szCs w:val="24"/>
          <w:lang w:val="ro-MD" w:eastAsia="ru-RU"/>
        </w:rPr>
        <w:t xml:space="preserve"> pe de altă parte poate du</w:t>
      </w:r>
      <w:r w:rsidR="005F1548">
        <w:rPr>
          <w:rFonts w:asciiTheme="majorHAnsi" w:eastAsia="Times New Roman" w:hAnsiTheme="majorHAnsi" w:cstheme="majorHAnsi"/>
          <w:sz w:val="24"/>
          <w:szCs w:val="24"/>
          <w:lang w:val="ro-MD" w:eastAsia="ru-RU"/>
        </w:rPr>
        <w:t>c</w:t>
      </w:r>
      <w:r w:rsidR="001F6A26" w:rsidRPr="00C537DE">
        <w:rPr>
          <w:rFonts w:asciiTheme="majorHAnsi" w:eastAsia="Times New Roman" w:hAnsiTheme="majorHAnsi" w:cstheme="majorHAnsi"/>
          <w:sz w:val="24"/>
          <w:szCs w:val="24"/>
          <w:lang w:val="ro-MD" w:eastAsia="ru-RU"/>
        </w:rPr>
        <w:t xml:space="preserve">e la </w:t>
      </w:r>
      <w:r w:rsidR="0022068B">
        <w:rPr>
          <w:rFonts w:asciiTheme="majorHAnsi" w:eastAsia="Times New Roman" w:hAnsiTheme="majorHAnsi" w:cstheme="majorHAnsi"/>
          <w:sz w:val="24"/>
          <w:szCs w:val="24"/>
          <w:lang w:val="ro-MD" w:eastAsia="ru-RU"/>
        </w:rPr>
        <w:t xml:space="preserve">o </w:t>
      </w:r>
      <w:r w:rsidR="001F6A26" w:rsidRPr="00C537DE">
        <w:rPr>
          <w:rFonts w:asciiTheme="majorHAnsi" w:eastAsia="Times New Roman" w:hAnsiTheme="majorHAnsi" w:cstheme="majorHAnsi"/>
          <w:sz w:val="24"/>
          <w:szCs w:val="24"/>
          <w:lang w:val="ro-MD" w:eastAsia="ru-RU"/>
        </w:rPr>
        <w:t>posibilă materializare a riscul</w:t>
      </w:r>
      <w:r w:rsidR="0022068B">
        <w:rPr>
          <w:rFonts w:asciiTheme="majorHAnsi" w:eastAsia="Times New Roman" w:hAnsiTheme="majorHAnsi" w:cstheme="majorHAnsi"/>
          <w:sz w:val="24"/>
          <w:szCs w:val="24"/>
          <w:lang w:val="ro-MD" w:eastAsia="ru-RU"/>
        </w:rPr>
        <w:t>ui de</w:t>
      </w:r>
      <w:r w:rsidR="001F6A26" w:rsidRPr="00C537DE">
        <w:rPr>
          <w:rFonts w:asciiTheme="majorHAnsi" w:eastAsia="Times New Roman" w:hAnsiTheme="majorHAnsi" w:cstheme="majorHAnsi"/>
          <w:sz w:val="24"/>
          <w:szCs w:val="24"/>
          <w:lang w:val="ro-MD" w:eastAsia="ru-RU"/>
        </w:rPr>
        <w:t xml:space="preserve"> neexecut</w:t>
      </w:r>
      <w:r w:rsidR="0022068B">
        <w:rPr>
          <w:rFonts w:asciiTheme="majorHAnsi" w:eastAsia="Times New Roman" w:hAnsiTheme="majorHAnsi" w:cstheme="majorHAnsi"/>
          <w:sz w:val="24"/>
          <w:szCs w:val="24"/>
          <w:lang w:val="ro-MD" w:eastAsia="ru-RU"/>
        </w:rPr>
        <w:t>are a</w:t>
      </w:r>
      <w:r w:rsidR="001F6A26" w:rsidRPr="00C537DE">
        <w:rPr>
          <w:rFonts w:asciiTheme="majorHAnsi" w:eastAsia="Times New Roman" w:hAnsiTheme="majorHAnsi" w:cstheme="majorHAnsi"/>
          <w:sz w:val="24"/>
          <w:szCs w:val="24"/>
          <w:lang w:val="ro-MD" w:eastAsia="ru-RU"/>
        </w:rPr>
        <w:t xml:space="preserve"> unor volume de lucrări sau executarea necalitativă a acestora.</w:t>
      </w:r>
    </w:p>
    <w:p w14:paraId="2CCD4FF0" w14:textId="276DBC85" w:rsidR="001F6A26" w:rsidRPr="00C537DE" w:rsidRDefault="001F6A26" w:rsidP="00BE7944">
      <w:pPr>
        <w:pStyle w:val="ListParagraph"/>
        <w:numPr>
          <w:ilvl w:val="0"/>
          <w:numId w:val="16"/>
        </w:numPr>
        <w:shd w:val="clear" w:color="auto" w:fill="FFFFFF" w:themeFill="background1"/>
        <w:spacing w:after="0" w:line="276" w:lineRule="auto"/>
        <w:ind w:left="0" w:firstLine="360"/>
        <w:jc w:val="both"/>
        <w:rPr>
          <w:rFonts w:asciiTheme="majorHAnsi" w:eastAsia="Times New Roman" w:hAnsiTheme="majorHAnsi" w:cstheme="majorHAnsi"/>
          <w:color w:val="000000"/>
          <w:sz w:val="24"/>
          <w:szCs w:val="24"/>
          <w:lang w:val="ro-MD" w:eastAsia="ru-RU"/>
        </w:rPr>
      </w:pPr>
      <w:r w:rsidRPr="00C537DE">
        <w:rPr>
          <w:rFonts w:asciiTheme="majorHAnsi" w:eastAsia="Times New Roman" w:hAnsiTheme="majorHAnsi" w:cstheme="majorHAnsi"/>
          <w:bCs/>
          <w:sz w:val="24"/>
          <w:szCs w:val="24"/>
          <w:lang w:val="ro-MD" w:eastAsia="ru-RU"/>
        </w:rPr>
        <w:t>S</w:t>
      </w:r>
      <w:r w:rsidR="00DE0794" w:rsidRPr="00C537DE">
        <w:rPr>
          <w:rFonts w:asciiTheme="majorHAnsi" w:eastAsia="Times New Roman" w:hAnsiTheme="majorHAnsi" w:cstheme="majorHAnsi"/>
          <w:bCs/>
          <w:sz w:val="24"/>
          <w:szCs w:val="24"/>
          <w:lang w:val="ro-MD" w:eastAsia="ru-RU"/>
        </w:rPr>
        <w:t>SIAPH</w:t>
      </w:r>
      <w:r w:rsidRPr="00C537DE">
        <w:rPr>
          <w:rFonts w:asciiTheme="majorHAnsi" w:eastAsia="Times New Roman" w:hAnsiTheme="majorHAnsi" w:cstheme="majorHAnsi"/>
          <w:bCs/>
          <w:sz w:val="24"/>
          <w:szCs w:val="24"/>
          <w:lang w:val="ro-MD" w:eastAsia="ru-RU"/>
        </w:rPr>
        <w:t xml:space="preserve"> în perioada </w:t>
      </w:r>
      <w:r w:rsidRPr="00C537DE">
        <w:rPr>
          <w:rFonts w:asciiTheme="majorHAnsi" w:eastAsia="Times New Roman" w:hAnsiTheme="majorHAnsi" w:cstheme="majorHAnsi"/>
          <w:bCs/>
          <w:iCs/>
          <w:sz w:val="24"/>
          <w:szCs w:val="24"/>
          <w:lang w:val="ro-MD" w:eastAsia="ru-RU" w:bidi="hi-IN"/>
        </w:rPr>
        <w:t xml:space="preserve">2019-2020 </w:t>
      </w:r>
      <w:r w:rsidRPr="00C537DE">
        <w:rPr>
          <w:rFonts w:asciiTheme="majorHAnsi" w:hAnsiTheme="majorHAnsi" w:cstheme="majorHAnsi"/>
          <w:iCs/>
          <w:sz w:val="24"/>
          <w:szCs w:val="24"/>
          <w:lang w:val="ro-MD"/>
        </w:rPr>
        <w:t>a efectuat lucrări de reparații pentru punctele de comandă din Unitățile Speciale teritoriale</w:t>
      </w:r>
      <w:r w:rsidR="0022068B">
        <w:rPr>
          <w:rFonts w:asciiTheme="majorHAnsi" w:hAnsiTheme="majorHAnsi" w:cstheme="majorHAnsi"/>
          <w:iCs/>
          <w:sz w:val="24"/>
          <w:szCs w:val="24"/>
          <w:lang w:val="ro-MD"/>
        </w:rPr>
        <w:t>,</w:t>
      </w:r>
      <w:r w:rsidRPr="00C537DE">
        <w:rPr>
          <w:rFonts w:asciiTheme="majorHAnsi" w:hAnsiTheme="majorHAnsi" w:cstheme="majorHAnsi"/>
          <w:iCs/>
          <w:sz w:val="24"/>
          <w:szCs w:val="24"/>
          <w:lang w:val="ro-MD"/>
        </w:rPr>
        <w:t xml:space="preserve"> cu întocmirea a 9 contracte </w:t>
      </w:r>
      <w:r w:rsidR="0022068B">
        <w:rPr>
          <w:rFonts w:asciiTheme="majorHAnsi" w:hAnsiTheme="majorHAnsi" w:cstheme="majorHAnsi"/>
          <w:iCs/>
          <w:sz w:val="24"/>
          <w:szCs w:val="24"/>
          <w:lang w:val="ro-MD"/>
        </w:rPr>
        <w:t>încheiate</w:t>
      </w:r>
      <w:r w:rsidR="0022068B" w:rsidRPr="00C537DE">
        <w:rPr>
          <w:rFonts w:asciiTheme="majorHAnsi" w:hAnsiTheme="majorHAnsi" w:cstheme="majorHAnsi"/>
          <w:iCs/>
          <w:sz w:val="24"/>
          <w:szCs w:val="24"/>
          <w:lang w:val="ro-MD"/>
        </w:rPr>
        <w:t xml:space="preserve"> </w:t>
      </w:r>
      <w:r w:rsidRPr="00C537DE">
        <w:rPr>
          <w:rFonts w:asciiTheme="majorHAnsi" w:hAnsiTheme="majorHAnsi" w:cstheme="majorHAnsi"/>
          <w:iCs/>
          <w:sz w:val="24"/>
          <w:szCs w:val="24"/>
          <w:lang w:val="ro-MD"/>
        </w:rPr>
        <w:t>prin procedura cererii ofertei de prețuri privind executarea lucrărilor de construcție în valoare totală de 3 244,2 mii lei</w:t>
      </w:r>
      <w:r w:rsidRPr="00C537DE">
        <w:rPr>
          <w:rFonts w:asciiTheme="majorHAnsi" w:eastAsia="Times New Roman" w:hAnsiTheme="majorHAnsi" w:cstheme="majorHAnsi"/>
          <w:bCs/>
          <w:sz w:val="24"/>
          <w:szCs w:val="24"/>
          <w:lang w:val="ro-MD" w:eastAsia="ru-RU"/>
        </w:rPr>
        <w:t xml:space="preserve">. </w:t>
      </w:r>
    </w:p>
    <w:p w14:paraId="5B807D22" w14:textId="60851FA0" w:rsidR="001F6A26" w:rsidRPr="00C537DE" w:rsidRDefault="001F6A26" w:rsidP="00BE7944">
      <w:pPr>
        <w:shd w:val="clear" w:color="auto" w:fill="FFFFFF" w:themeFill="background1"/>
        <w:spacing w:after="0" w:line="276" w:lineRule="auto"/>
        <w:ind w:firstLine="720"/>
        <w:jc w:val="both"/>
        <w:rPr>
          <w:rFonts w:asciiTheme="majorHAnsi" w:eastAsia="Times New Roman" w:hAnsiTheme="majorHAnsi" w:cstheme="majorHAnsi"/>
          <w:color w:val="000000"/>
          <w:sz w:val="24"/>
          <w:szCs w:val="24"/>
          <w:lang w:val="ro-MD" w:eastAsia="ru-RU"/>
        </w:rPr>
      </w:pPr>
      <w:r w:rsidRPr="00C537DE">
        <w:rPr>
          <w:rFonts w:asciiTheme="majorHAnsi" w:eastAsia="Times New Roman" w:hAnsiTheme="majorHAnsi" w:cstheme="majorHAnsi"/>
          <w:bCs/>
          <w:color w:val="000000"/>
          <w:sz w:val="24"/>
          <w:szCs w:val="24"/>
          <w:lang w:val="ro-MD" w:eastAsia="ru-RU"/>
        </w:rPr>
        <w:t xml:space="preserve">În cadrul deplasării în </w:t>
      </w:r>
      <w:r w:rsidRPr="00C537DE">
        <w:rPr>
          <w:rFonts w:asciiTheme="majorHAnsi" w:eastAsia="Times New Roman" w:hAnsiTheme="majorHAnsi" w:cstheme="majorHAnsi"/>
          <w:bCs/>
          <w:color w:val="000000"/>
          <w:sz w:val="24"/>
          <w:szCs w:val="24"/>
          <w:shd w:val="clear" w:color="auto" w:fill="FFFFFF" w:themeFill="background1"/>
          <w:lang w:val="ro-MD" w:eastAsia="ru-RU"/>
        </w:rPr>
        <w:t>teritoriu pe data de 13.04.2021 cu</w:t>
      </w:r>
      <w:r w:rsidRPr="00C537DE">
        <w:rPr>
          <w:rFonts w:asciiTheme="majorHAnsi" w:eastAsia="Times New Roman" w:hAnsiTheme="majorHAnsi" w:cstheme="majorHAnsi"/>
          <w:bCs/>
          <w:color w:val="000000"/>
          <w:sz w:val="24"/>
          <w:szCs w:val="24"/>
          <w:lang w:val="ro-MD" w:eastAsia="ru-RU"/>
        </w:rPr>
        <w:t xml:space="preserve"> reprezentanții autorității contract</w:t>
      </w:r>
      <w:r w:rsidRPr="00C537DE">
        <w:rPr>
          <w:rFonts w:asciiTheme="majorHAnsi" w:eastAsia="Times New Roman" w:hAnsiTheme="majorHAnsi" w:cstheme="majorHAnsi"/>
          <w:bCs/>
          <w:iCs/>
          <w:color w:val="000000"/>
          <w:sz w:val="24"/>
          <w:szCs w:val="24"/>
          <w:lang w:val="ro-MD" w:eastAsia="ru-RU" w:bidi="hi-IN"/>
        </w:rPr>
        <w:t>ante</w:t>
      </w:r>
      <w:r w:rsidRPr="00C537DE">
        <w:rPr>
          <w:rStyle w:val="FootnoteReference"/>
          <w:rFonts w:asciiTheme="majorHAnsi" w:eastAsia="Times New Roman" w:hAnsiTheme="majorHAnsi" w:cstheme="majorHAnsi"/>
          <w:bCs/>
          <w:iCs/>
          <w:color w:val="000000"/>
          <w:sz w:val="24"/>
          <w:szCs w:val="24"/>
          <w:lang w:val="ro-MD" w:eastAsia="ru-RU" w:bidi="hi-IN"/>
        </w:rPr>
        <w:footnoteReference w:id="121"/>
      </w:r>
      <w:r w:rsidRPr="00C537DE">
        <w:rPr>
          <w:rFonts w:asciiTheme="majorHAnsi" w:eastAsia="Times New Roman" w:hAnsiTheme="majorHAnsi" w:cstheme="majorHAnsi"/>
          <w:bCs/>
          <w:iCs/>
          <w:color w:val="000000"/>
          <w:sz w:val="24"/>
          <w:szCs w:val="24"/>
          <w:lang w:val="ro-MD" w:eastAsia="ru-RU" w:bidi="hi-IN"/>
        </w:rPr>
        <w:t xml:space="preserve"> la </w:t>
      </w:r>
      <w:r w:rsidRPr="00C537DE">
        <w:rPr>
          <w:rFonts w:asciiTheme="majorHAnsi" w:eastAsia="Times New Roman" w:hAnsiTheme="majorHAnsi" w:cstheme="majorHAnsi"/>
          <w:bCs/>
          <w:iCs/>
          <w:sz w:val="24"/>
          <w:szCs w:val="24"/>
          <w:lang w:val="ro-MD" w:eastAsia="ru-RU" w:bidi="hi-IN"/>
        </w:rPr>
        <w:t>p</w:t>
      </w:r>
      <w:r w:rsidRPr="00C537DE">
        <w:rPr>
          <w:rFonts w:asciiTheme="majorHAnsi" w:hAnsiTheme="majorHAnsi" w:cstheme="majorHAnsi"/>
          <w:iCs/>
          <w:sz w:val="24"/>
          <w:szCs w:val="24"/>
          <w:lang w:val="ro-MD"/>
        </w:rPr>
        <w:t>unctul de comandă din Unitatea Specială Călărași</w:t>
      </w:r>
      <w:r w:rsidRPr="00C537DE">
        <w:rPr>
          <w:rFonts w:asciiTheme="majorHAnsi" w:eastAsia="Times New Roman" w:hAnsiTheme="majorHAnsi" w:cstheme="majorHAnsi"/>
          <w:iCs/>
          <w:color w:val="000000"/>
          <w:sz w:val="24"/>
          <w:szCs w:val="24"/>
          <w:lang w:val="ro-MD" w:eastAsia="ru-RU"/>
        </w:rPr>
        <w:t>, unde au fost executate lucrări de reparații, s-a constatat că au fost executate lucrări de reparație la cantină, clădirea administrativă și 2 case de locuit cu valoarea lucrărilor în sumă totală de 1 323,4</w:t>
      </w:r>
      <w:r w:rsidRPr="00C537DE">
        <w:rPr>
          <w:rFonts w:asciiTheme="majorHAnsi" w:eastAsia="Times New Roman" w:hAnsiTheme="majorHAnsi" w:cstheme="majorHAnsi"/>
          <w:bCs/>
          <w:color w:val="000000"/>
          <w:sz w:val="24"/>
          <w:szCs w:val="24"/>
          <w:lang w:val="ro-MD" w:eastAsia="ru-RU"/>
        </w:rPr>
        <w:t xml:space="preserve"> m</w:t>
      </w:r>
      <w:r w:rsidRPr="00C537DE">
        <w:rPr>
          <w:rFonts w:asciiTheme="majorHAnsi" w:eastAsia="Times New Roman" w:hAnsiTheme="majorHAnsi" w:cstheme="majorHAnsi"/>
          <w:color w:val="000000"/>
          <w:sz w:val="24"/>
          <w:szCs w:val="24"/>
          <w:lang w:val="ro-MD" w:eastAsia="ru-RU"/>
        </w:rPr>
        <w:t>ii lei</w:t>
      </w:r>
      <w:r w:rsidR="009008C0">
        <w:rPr>
          <w:rFonts w:asciiTheme="majorHAnsi" w:eastAsia="Times New Roman" w:hAnsiTheme="majorHAnsi" w:cstheme="majorHAnsi"/>
          <w:color w:val="000000"/>
          <w:sz w:val="24"/>
          <w:szCs w:val="24"/>
          <w:lang w:val="ro-MD" w:eastAsia="ru-RU"/>
        </w:rPr>
        <w:t>.</w:t>
      </w:r>
      <w:r w:rsidRPr="00C537DE">
        <w:rPr>
          <w:rFonts w:asciiTheme="majorHAnsi" w:eastAsia="Times New Roman" w:hAnsiTheme="majorHAnsi" w:cstheme="majorHAnsi"/>
          <w:color w:val="000000"/>
          <w:sz w:val="24"/>
          <w:szCs w:val="24"/>
          <w:lang w:val="ro-MD" w:eastAsia="ru-RU"/>
        </w:rPr>
        <w:t xml:space="preserve"> </w:t>
      </w:r>
      <w:r w:rsidR="009008C0">
        <w:rPr>
          <w:rFonts w:asciiTheme="majorHAnsi" w:eastAsia="Times New Roman" w:hAnsiTheme="majorHAnsi" w:cstheme="majorHAnsi"/>
          <w:color w:val="000000"/>
          <w:sz w:val="24"/>
          <w:szCs w:val="24"/>
          <w:lang w:val="ro-MD" w:eastAsia="ru-RU"/>
        </w:rPr>
        <w:t>Astfel, au fost</w:t>
      </w:r>
      <w:r w:rsidRPr="00C537DE">
        <w:rPr>
          <w:rFonts w:asciiTheme="majorHAnsi" w:eastAsia="Times New Roman" w:hAnsiTheme="majorHAnsi" w:cstheme="majorHAnsi"/>
          <w:color w:val="000000"/>
          <w:sz w:val="24"/>
          <w:szCs w:val="24"/>
          <w:lang w:val="ro-MD" w:eastAsia="ru-RU"/>
        </w:rPr>
        <w:t xml:space="preserve"> efectua</w:t>
      </w:r>
      <w:r w:rsidR="009008C0">
        <w:rPr>
          <w:rFonts w:asciiTheme="majorHAnsi" w:eastAsia="Times New Roman" w:hAnsiTheme="majorHAnsi" w:cstheme="majorHAnsi"/>
          <w:color w:val="000000"/>
          <w:sz w:val="24"/>
          <w:szCs w:val="24"/>
          <w:lang w:val="ro-MD" w:eastAsia="ru-RU"/>
        </w:rPr>
        <w:t>t</w:t>
      </w:r>
      <w:r w:rsidRPr="00C537DE">
        <w:rPr>
          <w:rFonts w:asciiTheme="majorHAnsi" w:eastAsia="Times New Roman" w:hAnsiTheme="majorHAnsi" w:cstheme="majorHAnsi"/>
          <w:color w:val="000000"/>
          <w:sz w:val="24"/>
          <w:szCs w:val="24"/>
          <w:lang w:val="ro-MD" w:eastAsia="ru-RU"/>
        </w:rPr>
        <w:t xml:space="preserve">e </w:t>
      </w:r>
      <w:r w:rsidRPr="00C537DE">
        <w:rPr>
          <w:rFonts w:asciiTheme="majorHAnsi" w:eastAsia="Times New Roman" w:hAnsiTheme="majorHAnsi" w:cstheme="majorHAnsi"/>
          <w:color w:val="000000"/>
          <w:sz w:val="24"/>
          <w:szCs w:val="24"/>
          <w:shd w:val="clear" w:color="auto" w:fill="FFFFFF" w:themeFill="background1"/>
          <w:lang w:val="ro-MD" w:eastAsia="ru-RU"/>
        </w:rPr>
        <w:t>lucrări de demol</w:t>
      </w:r>
      <w:r w:rsidRPr="00C537DE">
        <w:rPr>
          <w:rFonts w:asciiTheme="majorHAnsi" w:eastAsia="Times New Roman" w:hAnsiTheme="majorHAnsi" w:cstheme="majorHAnsi"/>
          <w:color w:val="000000"/>
          <w:sz w:val="24"/>
          <w:szCs w:val="24"/>
          <w:lang w:val="ro-MD" w:eastAsia="ru-RU"/>
        </w:rPr>
        <w:t>are și reconstrucți</w:t>
      </w:r>
      <w:r w:rsidR="009008C0">
        <w:rPr>
          <w:rFonts w:asciiTheme="majorHAnsi" w:eastAsia="Times New Roman" w:hAnsiTheme="majorHAnsi" w:cstheme="majorHAnsi"/>
          <w:color w:val="000000"/>
          <w:sz w:val="24"/>
          <w:szCs w:val="24"/>
          <w:lang w:val="ro-MD" w:eastAsia="ru-RU"/>
        </w:rPr>
        <w:t>e</w:t>
      </w:r>
      <w:r w:rsidRPr="00C537DE">
        <w:rPr>
          <w:rFonts w:asciiTheme="majorHAnsi" w:eastAsia="Times New Roman" w:hAnsiTheme="majorHAnsi" w:cstheme="majorHAnsi"/>
          <w:color w:val="000000"/>
          <w:sz w:val="24"/>
          <w:szCs w:val="24"/>
          <w:lang w:val="ro-MD" w:eastAsia="ru-RU"/>
        </w:rPr>
        <w:t xml:space="preserve"> a pereților </w:t>
      </w:r>
      <w:r w:rsidR="009008C0">
        <w:rPr>
          <w:rFonts w:asciiTheme="majorHAnsi" w:eastAsia="Times New Roman" w:hAnsiTheme="majorHAnsi" w:cstheme="majorHAnsi"/>
          <w:color w:val="000000"/>
          <w:sz w:val="24"/>
          <w:szCs w:val="24"/>
          <w:lang w:val="ro-MD" w:eastAsia="ru-RU"/>
        </w:rPr>
        <w:t>d</w:t>
      </w:r>
      <w:r w:rsidRPr="00C537DE">
        <w:rPr>
          <w:rFonts w:asciiTheme="majorHAnsi" w:eastAsia="Times New Roman" w:hAnsiTheme="majorHAnsi" w:cstheme="majorHAnsi"/>
          <w:color w:val="000000"/>
          <w:sz w:val="24"/>
          <w:szCs w:val="24"/>
          <w:lang w:val="ro-MD" w:eastAsia="ru-RU"/>
        </w:rPr>
        <w:t>e interio</w:t>
      </w:r>
      <w:r w:rsidRPr="00C537DE">
        <w:rPr>
          <w:rFonts w:asciiTheme="majorHAnsi" w:eastAsia="Times New Roman" w:hAnsiTheme="majorHAnsi" w:cstheme="majorHAnsi"/>
          <w:iCs/>
          <w:color w:val="000000"/>
          <w:sz w:val="24"/>
          <w:szCs w:val="24"/>
          <w:lang w:val="ro-MD" w:eastAsia="ru-RU"/>
        </w:rPr>
        <w:t xml:space="preserve">r, </w:t>
      </w:r>
      <w:r w:rsidR="009008C0">
        <w:rPr>
          <w:rFonts w:asciiTheme="majorHAnsi" w:eastAsia="Times New Roman" w:hAnsiTheme="majorHAnsi" w:cstheme="majorHAnsi"/>
          <w:iCs/>
          <w:color w:val="000000"/>
          <w:sz w:val="24"/>
          <w:szCs w:val="24"/>
          <w:lang w:val="ro-MD" w:eastAsia="ru-RU"/>
        </w:rPr>
        <w:t xml:space="preserve">de </w:t>
      </w:r>
      <w:r w:rsidRPr="00C537DE">
        <w:rPr>
          <w:rFonts w:asciiTheme="majorHAnsi" w:eastAsia="Times New Roman" w:hAnsiTheme="majorHAnsi" w:cstheme="majorHAnsi"/>
          <w:iCs/>
          <w:color w:val="000000"/>
          <w:sz w:val="24"/>
          <w:szCs w:val="24"/>
          <w:lang w:val="ro-MD" w:eastAsia="ru-RU"/>
        </w:rPr>
        <w:t>exterior, a podelelor, tavanelor, acope</w:t>
      </w:r>
      <w:r w:rsidRPr="00C537DE">
        <w:rPr>
          <w:rFonts w:asciiTheme="majorHAnsi" w:eastAsia="Times New Roman" w:hAnsiTheme="majorHAnsi" w:cstheme="majorHAnsi"/>
          <w:color w:val="000000"/>
          <w:sz w:val="24"/>
          <w:szCs w:val="24"/>
          <w:lang w:val="ro-MD" w:eastAsia="ru-RU"/>
        </w:rPr>
        <w:t>rișurilor, ale sisteme</w:t>
      </w:r>
      <w:r w:rsidR="009008C0">
        <w:rPr>
          <w:rFonts w:asciiTheme="majorHAnsi" w:eastAsia="Times New Roman" w:hAnsiTheme="majorHAnsi" w:cstheme="majorHAnsi"/>
          <w:color w:val="000000"/>
          <w:sz w:val="24"/>
          <w:szCs w:val="24"/>
          <w:lang w:val="ro-MD" w:eastAsia="ru-RU"/>
        </w:rPr>
        <w:t>lor</w:t>
      </w:r>
      <w:r w:rsidRPr="00C537DE">
        <w:rPr>
          <w:rFonts w:asciiTheme="majorHAnsi" w:eastAsia="Times New Roman" w:hAnsiTheme="majorHAnsi" w:cstheme="majorHAnsi"/>
          <w:color w:val="000000"/>
          <w:sz w:val="24"/>
          <w:szCs w:val="24"/>
          <w:lang w:val="ro-MD" w:eastAsia="ru-RU"/>
        </w:rPr>
        <w:t xml:space="preserve"> de încălzire, sisteme</w:t>
      </w:r>
      <w:r w:rsidR="009008C0">
        <w:rPr>
          <w:rFonts w:asciiTheme="majorHAnsi" w:eastAsia="Times New Roman" w:hAnsiTheme="majorHAnsi" w:cstheme="majorHAnsi"/>
          <w:color w:val="000000"/>
          <w:sz w:val="24"/>
          <w:szCs w:val="24"/>
          <w:lang w:val="ro-MD" w:eastAsia="ru-RU"/>
        </w:rPr>
        <w:t>lor</w:t>
      </w:r>
      <w:r w:rsidRPr="00C537DE">
        <w:rPr>
          <w:rFonts w:asciiTheme="majorHAnsi" w:eastAsia="Times New Roman" w:hAnsiTheme="majorHAnsi" w:cstheme="majorHAnsi"/>
          <w:color w:val="000000"/>
          <w:sz w:val="24"/>
          <w:szCs w:val="24"/>
          <w:lang w:val="ro-MD" w:eastAsia="ru-RU"/>
        </w:rPr>
        <w:t xml:space="preserve"> de electricitate. La fel</w:t>
      </w:r>
      <w:r w:rsidR="009008C0">
        <w:rPr>
          <w:rFonts w:asciiTheme="majorHAnsi" w:eastAsia="Times New Roman" w:hAnsiTheme="majorHAnsi" w:cstheme="majorHAnsi"/>
          <w:color w:val="000000"/>
          <w:sz w:val="24"/>
          <w:szCs w:val="24"/>
          <w:lang w:val="ro-MD" w:eastAsia="ru-RU"/>
        </w:rPr>
        <w:t>,</w:t>
      </w:r>
      <w:r w:rsidRPr="00C537DE">
        <w:rPr>
          <w:rFonts w:asciiTheme="majorHAnsi" w:eastAsia="Times New Roman" w:hAnsiTheme="majorHAnsi" w:cstheme="majorHAnsi"/>
          <w:color w:val="000000"/>
          <w:sz w:val="24"/>
          <w:szCs w:val="24"/>
          <w:lang w:val="ro-MD" w:eastAsia="ru-RU"/>
        </w:rPr>
        <w:t xml:space="preserve"> la clădiri au fost construite anexe din piatră în locul anexelor din lemn (Imaginile nr.7-10). </w:t>
      </w:r>
      <w:r w:rsidR="009008C0">
        <w:rPr>
          <w:rFonts w:asciiTheme="majorHAnsi" w:eastAsia="Times New Roman" w:hAnsiTheme="majorHAnsi" w:cstheme="majorHAnsi"/>
          <w:color w:val="000000"/>
          <w:sz w:val="24"/>
          <w:szCs w:val="24"/>
          <w:lang w:val="ro-MD" w:eastAsia="ru-RU"/>
        </w:rPr>
        <w:t>C</w:t>
      </w:r>
      <w:r w:rsidRPr="00C537DE">
        <w:rPr>
          <w:rFonts w:asciiTheme="majorHAnsi" w:eastAsia="Times New Roman" w:hAnsiTheme="majorHAnsi" w:cstheme="majorHAnsi"/>
          <w:color w:val="000000"/>
          <w:sz w:val="24"/>
          <w:szCs w:val="24"/>
          <w:lang w:val="ro-MD" w:eastAsia="ru-RU"/>
        </w:rPr>
        <w:t>onform notei informative prezentate auditului, bunurile imobile supuse reparațiilor au fost construite și transmise în exploatare în a</w:t>
      </w:r>
      <w:r w:rsidR="009008C0">
        <w:rPr>
          <w:rFonts w:asciiTheme="majorHAnsi" w:eastAsia="Times New Roman" w:hAnsiTheme="majorHAnsi" w:cstheme="majorHAnsi"/>
          <w:color w:val="000000"/>
          <w:sz w:val="24"/>
          <w:szCs w:val="24"/>
          <w:lang w:val="ro-MD" w:eastAsia="ru-RU"/>
        </w:rPr>
        <w:t>nii</w:t>
      </w:r>
      <w:r w:rsidRPr="00C537DE">
        <w:rPr>
          <w:rFonts w:asciiTheme="majorHAnsi" w:eastAsia="Times New Roman" w:hAnsiTheme="majorHAnsi" w:cstheme="majorHAnsi"/>
          <w:color w:val="000000"/>
          <w:sz w:val="24"/>
          <w:szCs w:val="24"/>
          <w:lang w:val="ro-MD" w:eastAsia="ru-RU"/>
        </w:rPr>
        <w:t xml:space="preserve"> 60 a</w:t>
      </w:r>
      <w:r w:rsidR="009008C0">
        <w:rPr>
          <w:rFonts w:asciiTheme="majorHAnsi" w:eastAsia="Times New Roman" w:hAnsiTheme="majorHAnsi" w:cstheme="majorHAnsi"/>
          <w:color w:val="000000"/>
          <w:sz w:val="24"/>
          <w:szCs w:val="24"/>
          <w:lang w:val="ro-MD" w:eastAsia="ru-RU"/>
        </w:rPr>
        <w:t>i</w:t>
      </w:r>
      <w:r w:rsidRPr="00C537DE">
        <w:rPr>
          <w:rFonts w:asciiTheme="majorHAnsi" w:eastAsia="Times New Roman" w:hAnsiTheme="majorHAnsi" w:cstheme="majorHAnsi"/>
          <w:color w:val="000000"/>
          <w:sz w:val="24"/>
          <w:szCs w:val="24"/>
          <w:lang w:val="ro-MD" w:eastAsia="ru-RU"/>
        </w:rPr>
        <w:t xml:space="preserve">l secolului XX,  fără a fi supuse lucrărilor de reparații, iar valoarea contabilă rămasă alcătuia la 31.12.2020 zero lei. </w:t>
      </w:r>
    </w:p>
    <w:p w14:paraId="6B4D5E1C" w14:textId="0D190DB6" w:rsidR="000E5F7B" w:rsidRPr="00C537DE" w:rsidRDefault="001F6A26" w:rsidP="00642441">
      <w:pPr>
        <w:pStyle w:val="ListParagraph"/>
        <w:shd w:val="clear" w:color="auto" w:fill="FFFFFF" w:themeFill="background1"/>
        <w:spacing w:after="0" w:line="276" w:lineRule="auto"/>
        <w:ind w:left="0" w:firstLine="567"/>
        <w:jc w:val="both"/>
        <w:rPr>
          <w:rFonts w:asciiTheme="majorHAnsi" w:eastAsia="Times New Roman" w:hAnsiTheme="majorHAnsi" w:cstheme="majorHAnsi"/>
          <w:color w:val="000000"/>
          <w:sz w:val="24"/>
          <w:szCs w:val="24"/>
          <w:lang w:val="ro-MD" w:eastAsia="ru-RU"/>
        </w:rPr>
      </w:pPr>
      <w:r w:rsidRPr="00C537DE">
        <w:rPr>
          <w:rFonts w:asciiTheme="majorHAnsi" w:eastAsia="Times New Roman" w:hAnsiTheme="majorHAnsi" w:cstheme="majorHAnsi"/>
          <w:bCs/>
          <w:sz w:val="24"/>
          <w:szCs w:val="24"/>
          <w:lang w:val="ro-MD" w:eastAsia="ru-RU"/>
        </w:rPr>
        <w:t>Verificarea reflectării volumelor de lucrări realizate în registrele de evidență contabilă relevă că volumul lucrări</w:t>
      </w:r>
      <w:r w:rsidR="00814078">
        <w:rPr>
          <w:rFonts w:asciiTheme="majorHAnsi" w:eastAsia="Times New Roman" w:hAnsiTheme="majorHAnsi" w:cstheme="majorHAnsi"/>
          <w:bCs/>
          <w:sz w:val="24"/>
          <w:szCs w:val="24"/>
          <w:lang w:val="ro-MD" w:eastAsia="ru-RU"/>
        </w:rPr>
        <w:t>lor</w:t>
      </w:r>
      <w:r w:rsidRPr="00C537DE">
        <w:rPr>
          <w:rFonts w:asciiTheme="majorHAnsi" w:eastAsia="Times New Roman" w:hAnsiTheme="majorHAnsi" w:cstheme="majorHAnsi"/>
          <w:bCs/>
          <w:sz w:val="24"/>
          <w:szCs w:val="24"/>
          <w:lang w:val="ro-MD" w:eastAsia="ru-RU"/>
        </w:rPr>
        <w:t xml:space="preserve"> </w:t>
      </w:r>
      <w:r w:rsidRPr="00C537DE">
        <w:rPr>
          <w:rFonts w:asciiTheme="majorHAnsi" w:hAnsiTheme="majorHAnsi" w:cstheme="majorHAnsi"/>
          <w:iCs/>
          <w:sz w:val="24"/>
          <w:szCs w:val="24"/>
          <w:lang w:val="ro-MD"/>
        </w:rPr>
        <w:t>de construcție nu a fost capitalizat</w:t>
      </w:r>
      <w:r w:rsidR="00814078">
        <w:rPr>
          <w:rFonts w:asciiTheme="majorHAnsi" w:hAnsiTheme="majorHAnsi" w:cstheme="majorHAnsi"/>
          <w:iCs/>
          <w:sz w:val="24"/>
          <w:szCs w:val="24"/>
          <w:lang w:val="ro-MD"/>
        </w:rPr>
        <w:t xml:space="preserve"> integral</w:t>
      </w:r>
      <w:r w:rsidRPr="00C537DE">
        <w:rPr>
          <w:rFonts w:asciiTheme="majorHAnsi" w:hAnsiTheme="majorHAnsi" w:cstheme="majorHAnsi"/>
          <w:iCs/>
          <w:sz w:val="24"/>
          <w:szCs w:val="24"/>
          <w:lang w:val="ro-MD"/>
        </w:rPr>
        <w:t xml:space="preserve">, fiind </w:t>
      </w:r>
      <w:r w:rsidRPr="00C537DE">
        <w:rPr>
          <w:rFonts w:asciiTheme="majorHAnsi" w:eastAsia="Times New Roman" w:hAnsiTheme="majorHAnsi" w:cstheme="majorHAnsi"/>
          <w:bCs/>
          <w:sz w:val="24"/>
          <w:szCs w:val="24"/>
          <w:lang w:val="ro-MD" w:eastAsia="ru-RU"/>
        </w:rPr>
        <w:t>reflectat la contul contabil 222500</w:t>
      </w:r>
      <w:r w:rsidRPr="00C537DE">
        <w:rPr>
          <w:rFonts w:asciiTheme="majorHAnsi" w:eastAsia="Times New Roman" w:hAnsiTheme="majorHAnsi" w:cstheme="majorHAnsi"/>
          <w:bCs/>
          <w:i/>
          <w:sz w:val="24"/>
          <w:szCs w:val="24"/>
          <w:lang w:val="ro-MD" w:eastAsia="ru-RU"/>
        </w:rPr>
        <w:t xml:space="preserve"> „Servicii de reparații curente”</w:t>
      </w:r>
      <w:r w:rsidRPr="00C537DE">
        <w:rPr>
          <w:rFonts w:asciiTheme="majorHAnsi" w:eastAsia="Times New Roman" w:hAnsiTheme="majorHAnsi" w:cstheme="majorHAnsi"/>
          <w:color w:val="000000"/>
          <w:sz w:val="24"/>
          <w:szCs w:val="24"/>
          <w:lang w:val="ro-MD" w:eastAsia="ru-RU"/>
        </w:rPr>
        <w:t xml:space="preserve"> cu trecerea direct</w:t>
      </w:r>
      <w:r w:rsidR="00814078">
        <w:rPr>
          <w:rFonts w:asciiTheme="majorHAnsi" w:eastAsia="Times New Roman" w:hAnsiTheme="majorHAnsi" w:cstheme="majorHAnsi"/>
          <w:color w:val="000000"/>
          <w:sz w:val="24"/>
          <w:szCs w:val="24"/>
          <w:lang w:val="ro-MD" w:eastAsia="ru-RU"/>
        </w:rPr>
        <w:t>ă</w:t>
      </w:r>
      <w:r w:rsidRPr="00C537DE">
        <w:rPr>
          <w:rFonts w:asciiTheme="majorHAnsi" w:eastAsia="Times New Roman" w:hAnsiTheme="majorHAnsi" w:cstheme="majorHAnsi"/>
          <w:color w:val="000000"/>
          <w:sz w:val="24"/>
          <w:szCs w:val="24"/>
          <w:lang w:val="ro-MD" w:eastAsia="ru-RU"/>
        </w:rPr>
        <w:t xml:space="preserve"> la cheltuielil</w:t>
      </w:r>
      <w:r w:rsidR="00814078">
        <w:rPr>
          <w:rFonts w:asciiTheme="majorHAnsi" w:eastAsia="Times New Roman" w:hAnsiTheme="majorHAnsi" w:cstheme="majorHAnsi"/>
          <w:color w:val="000000"/>
          <w:sz w:val="24"/>
          <w:szCs w:val="24"/>
          <w:lang w:val="ro-MD" w:eastAsia="ru-RU"/>
        </w:rPr>
        <w:t>e</w:t>
      </w:r>
      <w:r w:rsidRPr="00C537DE">
        <w:rPr>
          <w:rFonts w:asciiTheme="majorHAnsi" w:eastAsia="Times New Roman" w:hAnsiTheme="majorHAnsi" w:cstheme="majorHAnsi"/>
          <w:color w:val="000000"/>
          <w:sz w:val="24"/>
          <w:szCs w:val="24"/>
          <w:lang w:val="ro-MD" w:eastAsia="ru-RU"/>
        </w:rPr>
        <w:t xml:space="preserve"> și la rezultatul financiar, </w:t>
      </w:r>
      <w:r w:rsidRPr="00C537DE">
        <w:rPr>
          <w:rFonts w:asciiTheme="majorHAnsi" w:eastAsia="Times New Roman" w:hAnsiTheme="majorHAnsi" w:cstheme="majorHAnsi"/>
          <w:color w:val="000000"/>
          <w:sz w:val="24"/>
          <w:szCs w:val="24"/>
          <w:lang w:val="ro-MD" w:eastAsia="ru-RU"/>
        </w:rPr>
        <w:lastRenderedPageBreak/>
        <w:t>deși regulamenta</w:t>
      </w:r>
      <w:r w:rsidR="00814078">
        <w:rPr>
          <w:rFonts w:asciiTheme="majorHAnsi" w:eastAsia="Times New Roman" w:hAnsiTheme="majorHAnsi" w:cstheme="majorHAnsi"/>
          <w:color w:val="000000"/>
          <w:sz w:val="24"/>
          <w:szCs w:val="24"/>
          <w:lang w:val="ro-MD" w:eastAsia="ru-RU"/>
        </w:rPr>
        <w:t>r</w:t>
      </w:r>
      <w:r w:rsidRPr="00C537DE">
        <w:rPr>
          <w:rFonts w:asciiTheme="majorHAnsi" w:eastAsia="Times New Roman" w:hAnsiTheme="majorHAnsi" w:cstheme="majorHAnsi"/>
          <w:color w:val="000000"/>
          <w:sz w:val="24"/>
          <w:szCs w:val="24"/>
          <w:lang w:val="ro-MD" w:eastAsia="ru-RU"/>
        </w:rPr>
        <w:t xml:space="preserve"> urma să fie reflectat </w:t>
      </w:r>
      <w:r w:rsidRPr="00C537DE">
        <w:rPr>
          <w:rFonts w:asciiTheme="majorHAnsi" w:eastAsia="Times New Roman" w:hAnsiTheme="majorHAnsi" w:cstheme="majorHAnsi"/>
          <w:bCs/>
          <w:color w:val="000000"/>
          <w:sz w:val="24"/>
          <w:szCs w:val="24"/>
          <w:lang w:val="ro-MD" w:eastAsia="ru-RU"/>
        </w:rPr>
        <w:t xml:space="preserve">la contul 311120 </w:t>
      </w:r>
      <w:r w:rsidRPr="00C537DE">
        <w:rPr>
          <w:rFonts w:asciiTheme="majorHAnsi" w:eastAsia="Times New Roman" w:hAnsiTheme="majorHAnsi" w:cstheme="majorHAnsi"/>
          <w:bCs/>
          <w:i/>
          <w:color w:val="000000"/>
          <w:sz w:val="24"/>
          <w:szCs w:val="24"/>
          <w:lang w:val="ro-MD" w:eastAsia="ru-RU"/>
        </w:rPr>
        <w:t>„Reparații capitale a clădirilor”</w:t>
      </w:r>
      <w:r w:rsidRPr="00C537DE">
        <w:rPr>
          <w:rFonts w:asciiTheme="majorHAnsi" w:eastAsia="Times New Roman" w:hAnsiTheme="majorHAnsi" w:cstheme="majorHAnsi"/>
          <w:bCs/>
          <w:color w:val="000000"/>
          <w:sz w:val="24"/>
          <w:szCs w:val="24"/>
          <w:lang w:val="ro-MD" w:eastAsia="ru-RU"/>
        </w:rPr>
        <w:t xml:space="preserve"> </w:t>
      </w:r>
      <w:r w:rsidRPr="00C537DE">
        <w:rPr>
          <w:rStyle w:val="FootnoteReference"/>
          <w:rFonts w:asciiTheme="majorHAnsi" w:eastAsia="Times New Roman" w:hAnsiTheme="majorHAnsi" w:cstheme="majorHAnsi"/>
          <w:bCs/>
          <w:color w:val="000000"/>
          <w:sz w:val="24"/>
          <w:szCs w:val="24"/>
          <w:lang w:val="ro-MD" w:eastAsia="ru-RU"/>
        </w:rPr>
        <w:footnoteReference w:id="122"/>
      </w:r>
      <w:r w:rsidRPr="00C537DE">
        <w:rPr>
          <w:rFonts w:asciiTheme="majorHAnsi" w:eastAsia="Times New Roman" w:hAnsiTheme="majorHAnsi" w:cstheme="majorHAnsi"/>
          <w:bCs/>
          <w:color w:val="000000"/>
          <w:sz w:val="24"/>
          <w:szCs w:val="24"/>
          <w:lang w:val="ro-MD" w:eastAsia="ru-RU"/>
        </w:rPr>
        <w:t>. Acest fapt a dus la</w:t>
      </w:r>
      <w:r w:rsidRPr="00C537DE">
        <w:rPr>
          <w:rFonts w:asciiTheme="majorHAnsi" w:eastAsia="Times New Roman" w:hAnsiTheme="majorHAnsi" w:cstheme="majorHAnsi"/>
          <w:bCs/>
          <w:sz w:val="24"/>
          <w:szCs w:val="24"/>
          <w:lang w:val="ro-MD" w:eastAsia="ru-RU"/>
        </w:rPr>
        <w:t xml:space="preserve"> diminuarea valorii reale a bunurilor imobile reconstruite și reflectarea neconformă a valorii acestora în rapoartele financiare ale entității. </w:t>
      </w:r>
    </w:p>
    <w:p w14:paraId="1220536F" w14:textId="77777777" w:rsidR="001F6A26" w:rsidRPr="00C537DE" w:rsidRDefault="001F6A26" w:rsidP="00BE7944">
      <w:pPr>
        <w:shd w:val="clear" w:color="auto" w:fill="FFFFFF" w:themeFill="background1"/>
        <w:spacing w:after="0" w:line="276" w:lineRule="auto"/>
        <w:jc w:val="right"/>
        <w:rPr>
          <w:rFonts w:asciiTheme="majorHAnsi" w:eastAsia="Times New Roman" w:hAnsiTheme="majorHAnsi" w:cstheme="majorHAnsi"/>
          <w:b/>
          <w:i/>
          <w:sz w:val="24"/>
          <w:szCs w:val="24"/>
          <w:lang w:val="ro-MD" w:eastAsia="ru-RU"/>
        </w:rPr>
      </w:pPr>
      <w:r w:rsidRPr="00C537DE">
        <w:rPr>
          <w:rFonts w:asciiTheme="majorHAnsi" w:eastAsia="Times New Roman" w:hAnsiTheme="majorHAnsi" w:cstheme="majorHAnsi"/>
          <w:b/>
          <w:i/>
          <w:sz w:val="24"/>
          <w:szCs w:val="24"/>
          <w:lang w:val="ro-MD" w:eastAsia="ru-RU"/>
        </w:rPr>
        <w:t>Imaginile nr.</w:t>
      </w:r>
      <w:r w:rsidR="00DE0794" w:rsidRPr="00C537DE">
        <w:rPr>
          <w:rFonts w:asciiTheme="majorHAnsi" w:eastAsia="Times New Roman" w:hAnsiTheme="majorHAnsi" w:cstheme="majorHAnsi"/>
          <w:b/>
          <w:i/>
          <w:sz w:val="24"/>
          <w:szCs w:val="24"/>
          <w:lang w:val="ro-MD" w:eastAsia="ru-RU"/>
        </w:rPr>
        <w:t>6</w:t>
      </w:r>
      <w:r w:rsidRPr="00C537DE">
        <w:rPr>
          <w:rFonts w:asciiTheme="majorHAnsi" w:eastAsia="Times New Roman" w:hAnsiTheme="majorHAnsi" w:cstheme="majorHAnsi"/>
          <w:b/>
          <w:i/>
          <w:sz w:val="24"/>
          <w:szCs w:val="24"/>
          <w:lang w:val="ro-MD" w:eastAsia="ru-RU"/>
        </w:rPr>
        <w:t>-</w:t>
      </w:r>
      <w:r w:rsidR="00DE0794" w:rsidRPr="00C537DE">
        <w:rPr>
          <w:rFonts w:asciiTheme="majorHAnsi" w:eastAsia="Times New Roman" w:hAnsiTheme="majorHAnsi" w:cstheme="majorHAnsi"/>
          <w:b/>
          <w:i/>
          <w:sz w:val="24"/>
          <w:szCs w:val="24"/>
          <w:lang w:val="ro-MD" w:eastAsia="ru-RU"/>
        </w:rPr>
        <w:t>8</w:t>
      </w:r>
    </w:p>
    <w:p w14:paraId="7D2D7527" w14:textId="77777777" w:rsidR="001C6B8E" w:rsidRPr="00C537DE" w:rsidRDefault="001C6B8E" w:rsidP="00BE7944">
      <w:pPr>
        <w:shd w:val="clear" w:color="auto" w:fill="FFFFFF" w:themeFill="background1"/>
        <w:spacing w:after="0" w:line="276" w:lineRule="auto"/>
        <w:ind w:firstLine="284"/>
        <w:jc w:val="both"/>
        <w:rPr>
          <w:rFonts w:asciiTheme="majorHAnsi" w:eastAsia="Times New Roman" w:hAnsiTheme="majorHAnsi" w:cstheme="majorHAnsi"/>
          <w:i/>
          <w:sz w:val="24"/>
          <w:szCs w:val="24"/>
          <w:lang w:val="ro-MD" w:eastAsia="ru-RU"/>
        </w:rPr>
      </w:pPr>
      <w:r w:rsidRPr="00C537DE">
        <w:rPr>
          <w:rFonts w:asciiTheme="majorHAnsi" w:eastAsia="Times New Roman" w:hAnsiTheme="majorHAnsi" w:cstheme="majorHAnsi"/>
          <w:i/>
          <w:sz w:val="24"/>
          <w:szCs w:val="24"/>
          <w:lang w:val="ro-MD" w:eastAsia="ru-RU"/>
        </w:rPr>
        <w:t>Imagini exterioare ale caselor de locuit până la reparație, în cadrul reparației și după reparații.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2766"/>
        <w:gridCol w:w="2856"/>
      </w:tblGrid>
      <w:tr w:rsidR="005B68AA" w:rsidRPr="00C63750" w14:paraId="33B7DD6D" w14:textId="77777777" w:rsidTr="005B68AA">
        <w:trPr>
          <w:jc w:val="center"/>
        </w:trPr>
        <w:tc>
          <w:tcPr>
            <w:tcW w:w="3116" w:type="dxa"/>
          </w:tcPr>
          <w:p w14:paraId="53F46356" w14:textId="77777777" w:rsidR="00357BA6" w:rsidRPr="00C537DE" w:rsidRDefault="00357BA6" w:rsidP="00BE7944">
            <w:pPr>
              <w:spacing w:line="276" w:lineRule="auto"/>
              <w:jc w:val="both"/>
              <w:rPr>
                <w:rFonts w:asciiTheme="majorHAnsi" w:eastAsia="Times New Roman" w:hAnsiTheme="majorHAnsi" w:cstheme="majorHAnsi"/>
                <w:sz w:val="24"/>
                <w:szCs w:val="24"/>
                <w:lang w:val="ro-MD" w:eastAsia="ru-RU"/>
              </w:rPr>
            </w:pPr>
            <w:r w:rsidRPr="00015ED6">
              <w:rPr>
                <w:rFonts w:asciiTheme="majorHAnsi" w:eastAsia="Times New Roman" w:hAnsiTheme="majorHAnsi" w:cstheme="majorHAnsi"/>
                <w:b/>
                <w:noProof/>
                <w:sz w:val="24"/>
                <w:szCs w:val="24"/>
              </w:rPr>
              <w:drawing>
                <wp:inline distT="0" distB="0" distL="0" distR="0" wp14:anchorId="57BA6405" wp14:editId="249C0689">
                  <wp:extent cx="1771650" cy="634826"/>
                  <wp:effectExtent l="0" t="0" r="0" b="0"/>
                  <wp:docPr id="19" name="Рисунок 1" descr="C:\Users\v_damian\AppData\Local\Temp\Rar$DIa0.728\домик Калараш 20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_damian\AppData\Local\Temp\Rar$DIa0.728\домик Калараш 2020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43595" cy="660606"/>
                          </a:xfrm>
                          <a:prstGeom prst="rect">
                            <a:avLst/>
                          </a:prstGeom>
                          <a:noFill/>
                          <a:ln>
                            <a:noFill/>
                          </a:ln>
                        </pic:spPr>
                      </pic:pic>
                    </a:graphicData>
                  </a:graphic>
                </wp:inline>
              </w:drawing>
            </w:r>
          </w:p>
        </w:tc>
        <w:tc>
          <w:tcPr>
            <w:tcW w:w="2766" w:type="dxa"/>
          </w:tcPr>
          <w:p w14:paraId="6193B1FB" w14:textId="77777777" w:rsidR="00357BA6" w:rsidRPr="00C537DE" w:rsidRDefault="00357BA6" w:rsidP="00BE7944">
            <w:pPr>
              <w:spacing w:line="276" w:lineRule="auto"/>
              <w:jc w:val="both"/>
              <w:rPr>
                <w:rFonts w:asciiTheme="majorHAnsi" w:eastAsia="Times New Roman" w:hAnsiTheme="majorHAnsi" w:cstheme="majorHAnsi"/>
                <w:sz w:val="24"/>
                <w:szCs w:val="24"/>
                <w:lang w:val="ro-MD" w:eastAsia="ru-RU"/>
              </w:rPr>
            </w:pPr>
            <w:r w:rsidRPr="00015ED6">
              <w:rPr>
                <w:rFonts w:asciiTheme="majorHAnsi" w:eastAsia="Times New Roman" w:hAnsiTheme="majorHAnsi" w:cstheme="majorHAnsi"/>
                <w:b/>
                <w:noProof/>
                <w:sz w:val="24"/>
                <w:szCs w:val="24"/>
              </w:rPr>
              <w:drawing>
                <wp:inline distT="0" distB="0" distL="0" distR="0" wp14:anchorId="10B36CC5" wp14:editId="4E60817B">
                  <wp:extent cx="1612900" cy="635000"/>
                  <wp:effectExtent l="0" t="0" r="6350" b="0"/>
                  <wp:docPr id="20" name="Рисунок 5" descr="C:\Users\v_damian\AppData\Local\Temp\Rar$DIa0.733\покрытие пленк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_damian\AppData\Local\Temp\Rar$DIa0.733\покрытие пленкой.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47767" cy="648727"/>
                          </a:xfrm>
                          <a:prstGeom prst="rect">
                            <a:avLst/>
                          </a:prstGeom>
                          <a:noFill/>
                          <a:ln>
                            <a:noFill/>
                          </a:ln>
                        </pic:spPr>
                      </pic:pic>
                    </a:graphicData>
                  </a:graphic>
                </wp:inline>
              </w:drawing>
            </w:r>
          </w:p>
        </w:tc>
        <w:tc>
          <w:tcPr>
            <w:tcW w:w="2843" w:type="dxa"/>
          </w:tcPr>
          <w:p w14:paraId="7A1FDEEB" w14:textId="77777777" w:rsidR="00357BA6" w:rsidRPr="00C537DE" w:rsidRDefault="00357BA6" w:rsidP="00BE7944">
            <w:pPr>
              <w:spacing w:line="276" w:lineRule="auto"/>
              <w:jc w:val="both"/>
              <w:rPr>
                <w:rFonts w:asciiTheme="majorHAnsi" w:eastAsia="Times New Roman" w:hAnsiTheme="majorHAnsi" w:cstheme="majorHAnsi"/>
                <w:sz w:val="24"/>
                <w:szCs w:val="24"/>
                <w:lang w:val="ro-MD" w:eastAsia="ru-RU"/>
              </w:rPr>
            </w:pPr>
            <w:r w:rsidRPr="00015ED6">
              <w:rPr>
                <w:rFonts w:asciiTheme="majorHAnsi" w:eastAsia="Times New Roman" w:hAnsiTheme="majorHAnsi" w:cstheme="majorHAnsi"/>
                <w:b/>
                <w:noProof/>
                <w:sz w:val="24"/>
                <w:szCs w:val="24"/>
              </w:rPr>
              <w:drawing>
                <wp:inline distT="0" distB="0" distL="0" distR="0" wp14:anchorId="67542333" wp14:editId="21D73B5D">
                  <wp:extent cx="1670050" cy="635000"/>
                  <wp:effectExtent l="0" t="0" r="6350" b="0"/>
                  <wp:docPr id="21" name="Рисунок 6" descr="C:\Users\v_damian\AppData\Local\Temp\Rar$DIa0.299\домик без штукатурки пристро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_damian\AppData\Local\Temp\Rar$DIa0.299\домик без штукатурки пристроек.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6209" cy="652551"/>
                          </a:xfrm>
                          <a:prstGeom prst="rect">
                            <a:avLst/>
                          </a:prstGeom>
                          <a:noFill/>
                          <a:ln>
                            <a:noFill/>
                          </a:ln>
                        </pic:spPr>
                      </pic:pic>
                    </a:graphicData>
                  </a:graphic>
                </wp:inline>
              </w:drawing>
            </w:r>
          </w:p>
        </w:tc>
      </w:tr>
    </w:tbl>
    <w:p w14:paraId="2FB66269" w14:textId="177A3F5A" w:rsidR="001C6B8E" w:rsidRPr="00C537DE" w:rsidRDefault="001C6B8E" w:rsidP="00BE7944">
      <w:pPr>
        <w:spacing w:after="0" w:line="276" w:lineRule="auto"/>
        <w:jc w:val="both"/>
        <w:rPr>
          <w:rFonts w:asciiTheme="majorHAnsi" w:eastAsia="Times New Roman" w:hAnsiTheme="majorHAnsi" w:cstheme="majorHAnsi"/>
          <w:bCs/>
          <w:i/>
          <w:sz w:val="20"/>
          <w:szCs w:val="20"/>
          <w:lang w:val="ro-MD" w:eastAsia="ru-RU" w:bidi="hi-IN"/>
        </w:rPr>
      </w:pPr>
      <w:r w:rsidRPr="00C537DE">
        <w:rPr>
          <w:rFonts w:asciiTheme="majorHAnsi" w:eastAsia="Times New Roman" w:hAnsiTheme="majorHAnsi" w:cstheme="majorHAnsi"/>
          <w:b/>
          <w:bCs/>
          <w:sz w:val="20"/>
          <w:szCs w:val="20"/>
          <w:lang w:val="ro-MD" w:eastAsia="ru-RU" w:bidi="hi-IN"/>
        </w:rPr>
        <w:t>Sursa:</w:t>
      </w:r>
      <w:r w:rsidRPr="00C537DE">
        <w:rPr>
          <w:rFonts w:asciiTheme="majorHAnsi" w:eastAsia="Times New Roman" w:hAnsiTheme="majorHAnsi" w:cstheme="majorHAnsi"/>
          <w:bCs/>
          <w:i/>
          <w:sz w:val="20"/>
          <w:szCs w:val="20"/>
          <w:lang w:val="ro-MD" w:eastAsia="ru-RU" w:bidi="hi-IN"/>
        </w:rPr>
        <w:t xml:space="preserve"> Imagini realizate de către echipa de audit în cadrul verificărilor pe teren cu reprezentantul</w:t>
      </w:r>
      <w:r w:rsidRPr="00C537DE">
        <w:rPr>
          <w:rFonts w:asciiTheme="majorHAnsi" w:hAnsiTheme="majorHAnsi" w:cstheme="majorHAnsi"/>
          <w:i/>
          <w:sz w:val="20"/>
          <w:szCs w:val="20"/>
          <w:lang w:val="ro-MD"/>
        </w:rPr>
        <w:t xml:space="preserve"> </w:t>
      </w:r>
      <w:r w:rsidRPr="00C537DE">
        <w:rPr>
          <w:rFonts w:asciiTheme="majorHAnsi" w:eastAsia="Times New Roman" w:hAnsiTheme="majorHAnsi" w:cstheme="majorHAnsi"/>
          <w:bCs/>
          <w:i/>
          <w:sz w:val="20"/>
          <w:szCs w:val="20"/>
          <w:lang w:val="ro-MD" w:eastAsia="ru-RU"/>
        </w:rPr>
        <w:t>SSIAPH</w:t>
      </w:r>
      <w:r w:rsidR="00814078">
        <w:rPr>
          <w:rFonts w:asciiTheme="majorHAnsi" w:eastAsia="Times New Roman" w:hAnsiTheme="majorHAnsi" w:cstheme="majorHAnsi"/>
          <w:bCs/>
          <w:i/>
          <w:sz w:val="20"/>
          <w:szCs w:val="20"/>
          <w:lang w:val="ro-MD" w:eastAsia="ru-RU"/>
        </w:rPr>
        <w:t>,</w:t>
      </w:r>
      <w:r w:rsidRPr="00C537DE">
        <w:rPr>
          <w:rFonts w:asciiTheme="majorHAnsi" w:eastAsia="Times New Roman" w:hAnsiTheme="majorHAnsi" w:cstheme="majorHAnsi"/>
          <w:bCs/>
          <w:i/>
          <w:sz w:val="20"/>
          <w:szCs w:val="20"/>
          <w:lang w:val="ro-MD" w:eastAsia="ru-RU" w:bidi="hi-IN"/>
        </w:rPr>
        <w:t xml:space="preserve"> pe data de 13.04.2021.</w:t>
      </w:r>
    </w:p>
    <w:p w14:paraId="02EA1863" w14:textId="152FBAFD" w:rsidR="00E43860" w:rsidRPr="00C537DE" w:rsidRDefault="005907EF" w:rsidP="00BE7944">
      <w:pPr>
        <w:pStyle w:val="Heading2"/>
        <w:spacing w:line="276" w:lineRule="auto"/>
        <w:rPr>
          <w:rFonts w:cstheme="majorHAnsi"/>
          <w:lang w:val="ro-MD"/>
        </w:rPr>
      </w:pPr>
      <w:bookmarkStart w:id="48" w:name="_Toc79070882"/>
      <w:r w:rsidRPr="00C537DE">
        <w:rPr>
          <w:rFonts w:cstheme="majorHAnsi"/>
          <w:lang w:val="ro-MD"/>
        </w:rPr>
        <w:t>4.3.2</w:t>
      </w:r>
      <w:r w:rsidR="00E43860" w:rsidRPr="00C537DE">
        <w:rPr>
          <w:rFonts w:cstheme="majorHAnsi"/>
          <w:lang w:val="ro-MD"/>
        </w:rPr>
        <w:t xml:space="preserve">. </w:t>
      </w:r>
      <w:r w:rsidRPr="00C537DE">
        <w:rPr>
          <w:rFonts w:cstheme="majorHAnsi"/>
          <w:lang w:val="ro-MD"/>
        </w:rPr>
        <w:t>Supraestimarea necesarului de alocații pentru finanțarea investițiilor capitale, la fine</w:t>
      </w:r>
      <w:r w:rsidR="00727F54">
        <w:rPr>
          <w:rFonts w:cstheme="majorHAnsi"/>
          <w:lang w:val="ro-MD"/>
        </w:rPr>
        <w:t>le</w:t>
      </w:r>
      <w:r w:rsidRPr="00C537DE">
        <w:rPr>
          <w:rFonts w:cstheme="majorHAnsi"/>
          <w:lang w:val="ro-MD"/>
        </w:rPr>
        <w:t xml:space="preserve"> anului </w:t>
      </w:r>
      <w:r w:rsidR="00727F54">
        <w:rPr>
          <w:rFonts w:cstheme="majorHAnsi"/>
          <w:lang w:val="ro-MD"/>
        </w:rPr>
        <w:t>fiind</w:t>
      </w:r>
      <w:r w:rsidR="00727F54" w:rsidRPr="00C537DE">
        <w:rPr>
          <w:rFonts w:cstheme="majorHAnsi"/>
          <w:lang w:val="ro-MD"/>
        </w:rPr>
        <w:t xml:space="preserve"> </w:t>
      </w:r>
      <w:r w:rsidRPr="00C537DE">
        <w:rPr>
          <w:rFonts w:cstheme="majorHAnsi"/>
          <w:lang w:val="ro-MD"/>
        </w:rPr>
        <w:t>nevalorificate 12,9 mil.lei, precum și apobarea alocațiilor pentru obiectivele sistate.</w:t>
      </w:r>
      <w:bookmarkEnd w:id="48"/>
    </w:p>
    <w:p w14:paraId="69B630F4" w14:textId="31CCB41E" w:rsidR="00E43860" w:rsidRPr="00C537DE" w:rsidRDefault="00E43860" w:rsidP="00BE7944">
      <w:pPr>
        <w:spacing w:after="0" w:line="276" w:lineRule="auto"/>
        <w:ind w:firstLine="720"/>
        <w:jc w:val="both"/>
        <w:rPr>
          <w:rFonts w:asciiTheme="majorHAnsi" w:eastAsia="Times New Roman" w:hAnsiTheme="majorHAnsi" w:cstheme="majorHAnsi"/>
          <w:sz w:val="24"/>
          <w:szCs w:val="24"/>
          <w:lang w:val="ro-MD" w:eastAsia="ru-RU"/>
        </w:rPr>
      </w:pPr>
      <w:r w:rsidRPr="00C537DE">
        <w:rPr>
          <w:rFonts w:asciiTheme="majorHAnsi" w:hAnsiTheme="majorHAnsi" w:cstheme="majorHAnsi"/>
          <w:iCs/>
          <w:sz w:val="24"/>
          <w:szCs w:val="24"/>
          <w:lang w:val="ro-MD"/>
        </w:rPr>
        <w:t xml:space="preserve">Deși în BS au fost </w:t>
      </w:r>
      <w:r w:rsidR="00727F54">
        <w:rPr>
          <w:rFonts w:asciiTheme="majorHAnsi" w:hAnsiTheme="majorHAnsi" w:cstheme="majorHAnsi"/>
          <w:iCs/>
          <w:sz w:val="24"/>
          <w:szCs w:val="24"/>
          <w:lang w:val="ro-MD"/>
        </w:rPr>
        <w:t>stabilite</w:t>
      </w:r>
      <w:r w:rsidR="00727F54" w:rsidRPr="00C537DE">
        <w:rPr>
          <w:rFonts w:asciiTheme="majorHAnsi" w:hAnsiTheme="majorHAnsi" w:cstheme="majorHAnsi"/>
          <w:iCs/>
          <w:sz w:val="24"/>
          <w:szCs w:val="24"/>
          <w:lang w:val="ro-MD"/>
        </w:rPr>
        <w:t xml:space="preserve"> </w:t>
      </w:r>
      <w:r w:rsidRPr="00C537DE">
        <w:rPr>
          <w:rFonts w:asciiTheme="majorHAnsi" w:hAnsiTheme="majorHAnsi" w:cstheme="majorHAnsi"/>
          <w:iCs/>
          <w:sz w:val="24"/>
          <w:szCs w:val="24"/>
          <w:lang w:val="ro-MD"/>
        </w:rPr>
        <w:t xml:space="preserve">alocații pentru construcția/reconstrucția edificiilor, din 3 obiective prevăzute </w:t>
      </w:r>
      <w:r w:rsidR="00727F54">
        <w:rPr>
          <w:rFonts w:asciiTheme="majorHAnsi" w:hAnsiTheme="majorHAnsi" w:cstheme="majorHAnsi"/>
          <w:iCs/>
          <w:sz w:val="24"/>
          <w:szCs w:val="24"/>
          <w:lang w:val="ro-MD"/>
        </w:rPr>
        <w:t>î</w:t>
      </w:r>
      <w:r w:rsidRPr="00C537DE">
        <w:rPr>
          <w:rFonts w:asciiTheme="majorHAnsi" w:hAnsiTheme="majorHAnsi" w:cstheme="majorHAnsi"/>
          <w:iCs/>
          <w:sz w:val="24"/>
          <w:szCs w:val="24"/>
          <w:lang w:val="ro-MD"/>
        </w:rPr>
        <w:t>n buget</w:t>
      </w:r>
      <w:r w:rsidR="00EF01BE">
        <w:rPr>
          <w:rFonts w:asciiTheme="majorHAnsi" w:hAnsiTheme="majorHAnsi" w:cstheme="majorHAnsi"/>
          <w:iCs/>
          <w:sz w:val="24"/>
          <w:szCs w:val="24"/>
          <w:lang w:val="ro-MD"/>
        </w:rPr>
        <w:t>,</w:t>
      </w:r>
      <w:r w:rsidRPr="00C537DE">
        <w:rPr>
          <w:rFonts w:asciiTheme="majorHAnsi" w:hAnsiTheme="majorHAnsi" w:cstheme="majorHAnsi"/>
          <w:iCs/>
          <w:sz w:val="24"/>
          <w:szCs w:val="24"/>
          <w:lang w:val="ro-MD"/>
        </w:rPr>
        <w:t xml:space="preserve"> a fost valorificată doar una, </w:t>
      </w:r>
      <w:r w:rsidR="00727F54">
        <w:rPr>
          <w:rFonts w:asciiTheme="majorHAnsi" w:hAnsiTheme="majorHAnsi" w:cstheme="majorHAnsi"/>
          <w:iCs/>
          <w:sz w:val="24"/>
          <w:szCs w:val="24"/>
          <w:lang w:val="ro-MD"/>
        </w:rPr>
        <w:t>„</w:t>
      </w:r>
      <w:r w:rsidRPr="00C537DE">
        <w:rPr>
          <w:rFonts w:asciiTheme="majorHAnsi" w:eastAsia="Times New Roman" w:hAnsiTheme="majorHAnsi" w:cstheme="majorHAnsi"/>
          <w:sz w:val="24"/>
          <w:szCs w:val="24"/>
          <w:lang w:val="ro-MD" w:eastAsia="ru-RU"/>
        </w:rPr>
        <w:t>Reconstrucția și modernizare clădirilor CEHTA s. Țaul</w:t>
      </w:r>
      <w:r w:rsidR="00727F54">
        <w:rPr>
          <w:rFonts w:asciiTheme="majorHAnsi" w:eastAsia="Times New Roman" w:hAnsiTheme="majorHAnsi" w:cstheme="majorHAnsi"/>
          <w:sz w:val="24"/>
          <w:szCs w:val="24"/>
          <w:lang w:val="ro-MD" w:eastAsia="ru-RU"/>
        </w:rPr>
        <w:t>”</w:t>
      </w:r>
      <w:r w:rsidRPr="00C537DE">
        <w:rPr>
          <w:rFonts w:asciiTheme="majorHAnsi" w:eastAsia="Times New Roman" w:hAnsiTheme="majorHAnsi" w:cstheme="majorHAnsi"/>
          <w:sz w:val="24"/>
          <w:szCs w:val="24"/>
          <w:lang w:val="ro-MD" w:eastAsia="ru-RU"/>
        </w:rPr>
        <w:t>, precum și una valorificată parțial</w:t>
      </w:r>
      <w:r w:rsidR="00EF01BE">
        <w:rPr>
          <w:rFonts w:asciiTheme="majorHAnsi" w:eastAsia="Times New Roman" w:hAnsiTheme="majorHAnsi" w:cstheme="majorHAnsi"/>
          <w:sz w:val="24"/>
          <w:szCs w:val="24"/>
          <w:lang w:val="ro-MD" w:eastAsia="ru-RU"/>
        </w:rPr>
        <w:t>,</w:t>
      </w:r>
      <w:r w:rsidRPr="00C537DE">
        <w:rPr>
          <w:rFonts w:asciiTheme="majorHAnsi" w:eastAsia="Times New Roman" w:hAnsiTheme="majorHAnsi" w:cstheme="majorHAnsi"/>
          <w:sz w:val="24"/>
          <w:szCs w:val="24"/>
          <w:lang w:val="ro-MD" w:eastAsia="ru-RU"/>
        </w:rPr>
        <w:t xml:space="preserve"> </w:t>
      </w:r>
      <w:r w:rsidR="00EF01BE">
        <w:rPr>
          <w:rFonts w:asciiTheme="majorHAnsi" w:eastAsia="Times New Roman" w:hAnsiTheme="majorHAnsi" w:cstheme="majorHAnsi"/>
          <w:sz w:val="24"/>
          <w:szCs w:val="24"/>
          <w:lang w:val="ro-MD" w:eastAsia="ru-RU"/>
        </w:rPr>
        <w:t>„</w:t>
      </w:r>
      <w:r w:rsidRPr="00C537DE">
        <w:rPr>
          <w:rFonts w:asciiTheme="majorHAnsi" w:eastAsia="Times New Roman" w:hAnsiTheme="majorHAnsi" w:cstheme="majorHAnsi"/>
          <w:sz w:val="24"/>
          <w:szCs w:val="24"/>
          <w:lang w:val="ro-MD" w:eastAsia="ru-RU"/>
        </w:rPr>
        <w:t>Constru</w:t>
      </w:r>
      <w:r w:rsidR="00727F54">
        <w:rPr>
          <w:rFonts w:asciiTheme="majorHAnsi" w:eastAsia="Times New Roman" w:hAnsiTheme="majorHAnsi" w:cstheme="majorHAnsi"/>
          <w:sz w:val="24"/>
          <w:szCs w:val="24"/>
          <w:lang w:val="ro-MD" w:eastAsia="ru-RU"/>
        </w:rPr>
        <w:t>cția</w:t>
      </w:r>
      <w:r w:rsidRPr="00C537DE">
        <w:rPr>
          <w:rFonts w:asciiTheme="majorHAnsi" w:eastAsia="Times New Roman" w:hAnsiTheme="majorHAnsi" w:cstheme="majorHAnsi"/>
          <w:sz w:val="24"/>
          <w:szCs w:val="24"/>
          <w:lang w:val="ro-MD" w:eastAsia="ru-RU"/>
        </w:rPr>
        <w:t xml:space="preserve"> clinicii veterinare a UASM</w:t>
      </w:r>
      <w:r w:rsidR="00EF01BE">
        <w:rPr>
          <w:rFonts w:asciiTheme="majorHAnsi" w:eastAsia="Times New Roman" w:hAnsiTheme="majorHAnsi" w:cstheme="majorHAnsi"/>
          <w:sz w:val="24"/>
          <w:szCs w:val="24"/>
          <w:lang w:val="ro-MD" w:eastAsia="ru-RU"/>
        </w:rPr>
        <w:t>”</w:t>
      </w:r>
      <w:r w:rsidRPr="00C537DE">
        <w:rPr>
          <w:rFonts w:asciiTheme="majorHAnsi" w:eastAsia="Times New Roman" w:hAnsiTheme="majorHAnsi" w:cstheme="majorHAnsi"/>
          <w:sz w:val="24"/>
          <w:szCs w:val="24"/>
          <w:lang w:val="ro-MD" w:eastAsia="ru-RU"/>
        </w:rPr>
        <w:t xml:space="preserve">, iar lucrările pentru </w:t>
      </w:r>
      <w:r w:rsidR="00727F54">
        <w:rPr>
          <w:rFonts w:asciiTheme="majorHAnsi" w:eastAsia="Times New Roman" w:hAnsiTheme="majorHAnsi" w:cstheme="majorHAnsi"/>
          <w:sz w:val="24"/>
          <w:szCs w:val="24"/>
          <w:lang w:val="ro-MD" w:eastAsia="ru-RU"/>
        </w:rPr>
        <w:t>„</w:t>
      </w:r>
      <w:r w:rsidRPr="00C537DE">
        <w:rPr>
          <w:rFonts w:asciiTheme="majorHAnsi" w:eastAsia="Times New Roman" w:hAnsiTheme="majorHAnsi" w:cstheme="majorHAnsi"/>
          <w:sz w:val="24"/>
          <w:szCs w:val="24"/>
          <w:lang w:val="ro-MD" w:eastAsia="ru-RU"/>
        </w:rPr>
        <w:t>Reconstrucția blocului de studii a</w:t>
      </w:r>
      <w:r w:rsidR="00727F54">
        <w:rPr>
          <w:rFonts w:asciiTheme="majorHAnsi" w:eastAsia="Times New Roman" w:hAnsiTheme="majorHAnsi" w:cstheme="majorHAnsi"/>
          <w:sz w:val="24"/>
          <w:szCs w:val="24"/>
          <w:lang w:val="ro-MD" w:eastAsia="ru-RU"/>
        </w:rPr>
        <w:t>l</w:t>
      </w:r>
      <w:r w:rsidRPr="00C537DE">
        <w:rPr>
          <w:rFonts w:asciiTheme="majorHAnsi" w:eastAsia="Times New Roman" w:hAnsiTheme="majorHAnsi" w:cstheme="majorHAnsi"/>
          <w:sz w:val="24"/>
          <w:szCs w:val="24"/>
          <w:lang w:val="ro-MD" w:eastAsia="ru-RU"/>
        </w:rPr>
        <w:t xml:space="preserve"> Colegiul</w:t>
      </w:r>
      <w:r w:rsidR="00727F54">
        <w:rPr>
          <w:rFonts w:asciiTheme="majorHAnsi" w:eastAsia="Times New Roman" w:hAnsiTheme="majorHAnsi" w:cstheme="majorHAnsi"/>
          <w:sz w:val="24"/>
          <w:szCs w:val="24"/>
          <w:lang w:val="ro-MD" w:eastAsia="ru-RU"/>
        </w:rPr>
        <w:t>ui</w:t>
      </w:r>
      <w:r w:rsidRPr="00C537DE">
        <w:rPr>
          <w:rFonts w:asciiTheme="majorHAnsi" w:eastAsia="Times New Roman" w:hAnsiTheme="majorHAnsi" w:cstheme="majorHAnsi"/>
          <w:sz w:val="24"/>
          <w:szCs w:val="24"/>
          <w:lang w:val="ro-MD" w:eastAsia="ru-RU"/>
        </w:rPr>
        <w:t xml:space="preserve"> Agroindustrial „Gheorghe Răducanu” s. Grinăuți</w:t>
      </w:r>
      <w:r w:rsidR="00727F54">
        <w:rPr>
          <w:rFonts w:asciiTheme="majorHAnsi" w:eastAsia="Times New Roman" w:hAnsiTheme="majorHAnsi" w:cstheme="majorHAnsi"/>
          <w:sz w:val="24"/>
          <w:szCs w:val="24"/>
          <w:lang w:val="ro-MD" w:eastAsia="ru-RU"/>
        </w:rPr>
        <w:t>”</w:t>
      </w:r>
      <w:r w:rsidRPr="00C537DE">
        <w:rPr>
          <w:rFonts w:asciiTheme="majorHAnsi" w:eastAsia="Times New Roman" w:hAnsiTheme="majorHAnsi" w:cstheme="majorHAnsi"/>
          <w:sz w:val="24"/>
          <w:szCs w:val="24"/>
          <w:lang w:val="ro-MD" w:eastAsia="ru-RU"/>
        </w:rPr>
        <w:t xml:space="preserve"> nici nu au fost inițiate din cauza neînregistrării contractului la Trezoreria regională. Astfel, soldul alocațiilor nevalorificate a constituit </w:t>
      </w:r>
      <w:r w:rsidR="009021A2" w:rsidRPr="00C537DE">
        <w:rPr>
          <w:rFonts w:asciiTheme="majorHAnsi" w:eastAsia="Times New Roman" w:hAnsiTheme="majorHAnsi" w:cstheme="majorHAnsi"/>
          <w:sz w:val="24"/>
          <w:szCs w:val="24"/>
          <w:lang w:val="ro-MD" w:eastAsia="ru-RU"/>
        </w:rPr>
        <w:t>12</w:t>
      </w:r>
      <w:r w:rsidRPr="00C537DE">
        <w:rPr>
          <w:rFonts w:asciiTheme="majorHAnsi" w:eastAsia="Times New Roman" w:hAnsiTheme="majorHAnsi" w:cstheme="majorHAnsi"/>
          <w:sz w:val="24"/>
          <w:szCs w:val="24"/>
          <w:lang w:val="ro-MD" w:eastAsia="ru-RU"/>
        </w:rPr>
        <w:t>,</w:t>
      </w:r>
      <w:r w:rsidR="009021A2" w:rsidRPr="00C537DE">
        <w:rPr>
          <w:rFonts w:asciiTheme="majorHAnsi" w:eastAsia="Times New Roman" w:hAnsiTheme="majorHAnsi" w:cstheme="majorHAnsi"/>
          <w:sz w:val="24"/>
          <w:szCs w:val="24"/>
          <w:lang w:val="ro-MD" w:eastAsia="ru-RU"/>
        </w:rPr>
        <w:t>9</w:t>
      </w:r>
      <w:r w:rsidRPr="00C537DE">
        <w:rPr>
          <w:rFonts w:asciiTheme="majorHAnsi" w:eastAsia="Times New Roman" w:hAnsiTheme="majorHAnsi" w:cstheme="majorHAnsi"/>
          <w:sz w:val="24"/>
          <w:szCs w:val="24"/>
          <w:lang w:val="ro-MD" w:eastAsia="ru-RU"/>
        </w:rPr>
        <w:t xml:space="preserve"> mil.lei. </w:t>
      </w:r>
      <w:r w:rsidRPr="00C537DE">
        <w:rPr>
          <w:rFonts w:asciiTheme="majorHAnsi" w:hAnsiTheme="majorHAnsi" w:cstheme="majorHAnsi"/>
          <w:iCs/>
          <w:sz w:val="24"/>
          <w:szCs w:val="24"/>
          <w:lang w:val="ro-MD"/>
        </w:rPr>
        <w:t>Informații privind executarea contractel</w:t>
      </w:r>
      <w:r w:rsidR="00EF01BE">
        <w:rPr>
          <w:rFonts w:asciiTheme="majorHAnsi" w:hAnsiTheme="majorHAnsi" w:cstheme="majorHAnsi"/>
          <w:iCs/>
          <w:sz w:val="24"/>
          <w:szCs w:val="24"/>
          <w:lang w:val="ro-MD"/>
        </w:rPr>
        <w:t>or</w:t>
      </w:r>
      <w:r w:rsidRPr="00C537DE">
        <w:rPr>
          <w:rFonts w:asciiTheme="majorHAnsi" w:hAnsiTheme="majorHAnsi" w:cstheme="majorHAnsi"/>
          <w:iCs/>
          <w:sz w:val="24"/>
          <w:szCs w:val="24"/>
          <w:lang w:val="ro-MD"/>
        </w:rPr>
        <w:t xml:space="preserve"> de achiziție de către instituțiile finanțate conform Legii </w:t>
      </w:r>
      <w:r w:rsidR="00EF01BE">
        <w:rPr>
          <w:rFonts w:asciiTheme="majorHAnsi" w:hAnsiTheme="majorHAnsi" w:cstheme="majorHAnsi"/>
          <w:iCs/>
          <w:sz w:val="24"/>
          <w:szCs w:val="24"/>
          <w:lang w:val="ro-MD"/>
        </w:rPr>
        <w:t>b</w:t>
      </w:r>
      <w:r w:rsidRPr="00C537DE">
        <w:rPr>
          <w:rFonts w:asciiTheme="majorHAnsi" w:hAnsiTheme="majorHAnsi" w:cstheme="majorHAnsi"/>
          <w:iCs/>
          <w:sz w:val="24"/>
          <w:szCs w:val="24"/>
          <w:lang w:val="ro-MD"/>
        </w:rPr>
        <w:t xml:space="preserve">ugetului </w:t>
      </w:r>
      <w:r w:rsidR="00EF01BE">
        <w:rPr>
          <w:rFonts w:asciiTheme="majorHAnsi" w:hAnsiTheme="majorHAnsi" w:cstheme="majorHAnsi"/>
          <w:iCs/>
          <w:sz w:val="24"/>
          <w:szCs w:val="24"/>
          <w:lang w:val="ro-MD"/>
        </w:rPr>
        <w:t>de stat e</w:t>
      </w:r>
      <w:r w:rsidRPr="00C537DE">
        <w:rPr>
          <w:rFonts w:asciiTheme="majorHAnsi" w:hAnsiTheme="majorHAnsi" w:cstheme="majorHAnsi"/>
          <w:iCs/>
          <w:sz w:val="24"/>
          <w:szCs w:val="24"/>
          <w:lang w:val="ro-MD"/>
        </w:rPr>
        <w:t>s</w:t>
      </w:r>
      <w:r w:rsidR="00EF01BE">
        <w:rPr>
          <w:rFonts w:asciiTheme="majorHAnsi" w:hAnsiTheme="majorHAnsi" w:cstheme="majorHAnsi"/>
          <w:iCs/>
          <w:sz w:val="24"/>
          <w:szCs w:val="24"/>
          <w:lang w:val="ro-MD"/>
        </w:rPr>
        <w:t>t</w:t>
      </w:r>
      <w:r w:rsidRPr="00C537DE">
        <w:rPr>
          <w:rFonts w:asciiTheme="majorHAnsi" w:hAnsiTheme="majorHAnsi" w:cstheme="majorHAnsi"/>
          <w:iCs/>
          <w:sz w:val="24"/>
          <w:szCs w:val="24"/>
          <w:lang w:val="ro-MD"/>
        </w:rPr>
        <w:t xml:space="preserve">e reflectată în </w:t>
      </w:r>
      <w:r w:rsidRPr="00C537DE">
        <w:rPr>
          <w:rFonts w:asciiTheme="majorHAnsi" w:hAnsiTheme="majorHAnsi" w:cstheme="majorHAnsi"/>
          <w:i/>
          <w:iCs/>
          <w:sz w:val="24"/>
          <w:szCs w:val="24"/>
          <w:lang w:val="ro-MD"/>
        </w:rPr>
        <w:t>Anexa nr.1</w:t>
      </w:r>
      <w:r w:rsidR="009E3229" w:rsidRPr="00C537DE">
        <w:rPr>
          <w:rFonts w:asciiTheme="majorHAnsi" w:hAnsiTheme="majorHAnsi" w:cstheme="majorHAnsi"/>
          <w:i/>
          <w:iCs/>
          <w:sz w:val="24"/>
          <w:szCs w:val="24"/>
          <w:lang w:val="ro-MD"/>
        </w:rPr>
        <w:t>4</w:t>
      </w:r>
      <w:r w:rsidRPr="00C537DE">
        <w:rPr>
          <w:rFonts w:asciiTheme="majorHAnsi" w:hAnsiTheme="majorHAnsi" w:cstheme="majorHAnsi"/>
          <w:iCs/>
          <w:sz w:val="24"/>
          <w:szCs w:val="24"/>
          <w:lang w:val="ro-MD"/>
        </w:rPr>
        <w:t xml:space="preserve"> la Raportul de audit.</w:t>
      </w:r>
    </w:p>
    <w:p w14:paraId="0D80FA2E" w14:textId="0868AE08" w:rsidR="00461F33" w:rsidRPr="00C537DE" w:rsidRDefault="00461F33" w:rsidP="00461F33">
      <w:pPr>
        <w:pStyle w:val="ListParagraph"/>
        <w:numPr>
          <w:ilvl w:val="0"/>
          <w:numId w:val="32"/>
        </w:numPr>
        <w:tabs>
          <w:tab w:val="left" w:pos="360"/>
        </w:tabs>
        <w:spacing w:after="0"/>
        <w:ind w:left="0" w:firstLine="360"/>
        <w:jc w:val="both"/>
        <w:rPr>
          <w:rFonts w:asciiTheme="majorHAnsi" w:eastAsia="Times New Roman" w:hAnsiTheme="majorHAnsi" w:cstheme="majorHAnsi"/>
          <w:b/>
          <w:i/>
          <w:sz w:val="24"/>
          <w:szCs w:val="24"/>
          <w:lang w:val="ro-MD" w:eastAsia="ru-RU"/>
        </w:rPr>
      </w:pPr>
      <w:r w:rsidRPr="00C537DE">
        <w:rPr>
          <w:rFonts w:asciiTheme="majorHAnsi" w:eastAsia="Times New Roman" w:hAnsiTheme="majorHAnsi" w:cstheme="majorHAnsi"/>
          <w:b/>
          <w:i/>
          <w:sz w:val="24"/>
          <w:szCs w:val="24"/>
          <w:lang w:val="ro-MD" w:eastAsia="ru-RU"/>
        </w:rPr>
        <w:t xml:space="preserve">Centrul de Excelență în Horticultură și Tehnologii Agricole s. Țaul a supraestimat </w:t>
      </w:r>
      <w:r w:rsidR="00EF01BE" w:rsidRPr="00C22815">
        <w:rPr>
          <w:rFonts w:asciiTheme="majorHAnsi" w:eastAsia="Times New Roman" w:hAnsiTheme="majorHAnsi" w:cstheme="majorHAnsi"/>
          <w:b/>
          <w:i/>
          <w:sz w:val="24"/>
          <w:szCs w:val="24"/>
          <w:lang w:val="ro-MD" w:eastAsia="ru-RU"/>
        </w:rPr>
        <w:t>cu 6,3 mil.lei</w:t>
      </w:r>
      <w:r w:rsidR="00EF01BE" w:rsidRPr="00EF01BE">
        <w:rPr>
          <w:rFonts w:asciiTheme="majorHAnsi" w:eastAsia="Times New Roman" w:hAnsiTheme="majorHAnsi" w:cstheme="majorHAnsi"/>
          <w:b/>
          <w:i/>
          <w:sz w:val="24"/>
          <w:szCs w:val="24"/>
          <w:lang w:val="ro-MD" w:eastAsia="ru-RU"/>
        </w:rPr>
        <w:t xml:space="preserve"> </w:t>
      </w:r>
      <w:r w:rsidRPr="00C537DE">
        <w:rPr>
          <w:rFonts w:asciiTheme="majorHAnsi" w:eastAsia="Times New Roman" w:hAnsiTheme="majorHAnsi" w:cstheme="majorHAnsi"/>
          <w:b/>
          <w:i/>
          <w:sz w:val="24"/>
          <w:szCs w:val="24"/>
          <w:lang w:val="ro-MD" w:eastAsia="ru-RU"/>
        </w:rPr>
        <w:t>necesarul de resurse fin</w:t>
      </w:r>
      <w:r w:rsidR="00EF01BE">
        <w:rPr>
          <w:rFonts w:asciiTheme="majorHAnsi" w:eastAsia="Times New Roman" w:hAnsiTheme="majorHAnsi" w:cstheme="majorHAnsi"/>
          <w:b/>
          <w:i/>
          <w:sz w:val="24"/>
          <w:szCs w:val="24"/>
          <w:lang w:val="ro-MD" w:eastAsia="ru-RU"/>
        </w:rPr>
        <w:t>a</w:t>
      </w:r>
      <w:r w:rsidRPr="00C537DE">
        <w:rPr>
          <w:rFonts w:asciiTheme="majorHAnsi" w:eastAsia="Times New Roman" w:hAnsiTheme="majorHAnsi" w:cstheme="majorHAnsi"/>
          <w:b/>
          <w:i/>
          <w:sz w:val="24"/>
          <w:szCs w:val="24"/>
          <w:lang w:val="ro-MD" w:eastAsia="ru-RU"/>
        </w:rPr>
        <w:t>nciare pentru finalizarea obiectivului investițional și nu a capitalizat p</w:t>
      </w:r>
      <w:r w:rsidR="00EF01BE">
        <w:rPr>
          <w:rFonts w:asciiTheme="majorHAnsi" w:eastAsia="Times New Roman" w:hAnsiTheme="majorHAnsi" w:cstheme="majorHAnsi"/>
          <w:b/>
          <w:i/>
          <w:sz w:val="24"/>
          <w:szCs w:val="24"/>
          <w:lang w:val="ro-MD" w:eastAsia="ru-RU"/>
        </w:rPr>
        <w:t>â</w:t>
      </w:r>
      <w:r w:rsidRPr="00C537DE">
        <w:rPr>
          <w:rFonts w:asciiTheme="majorHAnsi" w:eastAsia="Times New Roman" w:hAnsiTheme="majorHAnsi" w:cstheme="majorHAnsi"/>
          <w:b/>
          <w:i/>
          <w:sz w:val="24"/>
          <w:szCs w:val="24"/>
          <w:lang w:val="ro-MD" w:eastAsia="ru-RU"/>
        </w:rPr>
        <w:t>nă în pre</w:t>
      </w:r>
      <w:r w:rsidR="00EF01BE">
        <w:rPr>
          <w:rFonts w:asciiTheme="majorHAnsi" w:eastAsia="Times New Roman" w:hAnsiTheme="majorHAnsi" w:cstheme="majorHAnsi"/>
          <w:b/>
          <w:i/>
          <w:sz w:val="24"/>
          <w:szCs w:val="24"/>
          <w:lang w:val="ro-MD" w:eastAsia="ru-RU"/>
        </w:rPr>
        <w:t>z</w:t>
      </w:r>
      <w:r w:rsidRPr="00C537DE">
        <w:rPr>
          <w:rFonts w:asciiTheme="majorHAnsi" w:eastAsia="Times New Roman" w:hAnsiTheme="majorHAnsi" w:cstheme="majorHAnsi"/>
          <w:b/>
          <w:i/>
          <w:sz w:val="24"/>
          <w:szCs w:val="24"/>
          <w:lang w:val="ro-MD" w:eastAsia="ru-RU"/>
        </w:rPr>
        <w:t>ent volumul lucrărilor efectuate a</w:t>
      </w:r>
      <w:r w:rsidR="00EF01BE">
        <w:rPr>
          <w:rFonts w:asciiTheme="majorHAnsi" w:eastAsia="Times New Roman" w:hAnsiTheme="majorHAnsi" w:cstheme="majorHAnsi"/>
          <w:b/>
          <w:i/>
          <w:sz w:val="24"/>
          <w:szCs w:val="24"/>
          <w:lang w:val="ro-MD" w:eastAsia="ru-RU"/>
        </w:rPr>
        <w:t>le</w:t>
      </w:r>
      <w:r w:rsidRPr="00C537DE">
        <w:rPr>
          <w:rFonts w:asciiTheme="majorHAnsi" w:eastAsia="Times New Roman" w:hAnsiTheme="majorHAnsi" w:cstheme="majorHAnsi"/>
          <w:b/>
          <w:i/>
          <w:sz w:val="24"/>
          <w:szCs w:val="24"/>
          <w:lang w:val="ro-MD" w:eastAsia="ru-RU"/>
        </w:rPr>
        <w:t xml:space="preserve"> obiectivului finalizat în </w:t>
      </w:r>
      <w:r w:rsidR="00EF01BE">
        <w:rPr>
          <w:rFonts w:asciiTheme="majorHAnsi" w:eastAsia="Times New Roman" w:hAnsiTheme="majorHAnsi" w:cstheme="majorHAnsi"/>
          <w:b/>
          <w:i/>
          <w:sz w:val="24"/>
          <w:szCs w:val="24"/>
          <w:lang w:val="ro-MD" w:eastAsia="ru-RU"/>
        </w:rPr>
        <w:t>s</w:t>
      </w:r>
      <w:r w:rsidRPr="00C537DE">
        <w:rPr>
          <w:rFonts w:asciiTheme="majorHAnsi" w:eastAsia="Times New Roman" w:hAnsiTheme="majorHAnsi" w:cstheme="majorHAnsi"/>
          <w:b/>
          <w:i/>
          <w:sz w:val="24"/>
          <w:szCs w:val="24"/>
          <w:lang w:val="ro-MD" w:eastAsia="ru-RU"/>
        </w:rPr>
        <w:t>umă de 15,3 mil.lei.</w:t>
      </w:r>
    </w:p>
    <w:p w14:paraId="280A72A8" w14:textId="01B5F6C8" w:rsidR="00E43860" w:rsidRPr="00C537DE" w:rsidRDefault="00461F33" w:rsidP="00461F33">
      <w:pPr>
        <w:spacing w:after="0" w:line="276" w:lineRule="auto"/>
        <w:ind w:firstLine="720"/>
        <w:jc w:val="both"/>
        <w:rPr>
          <w:rFonts w:asciiTheme="majorHAnsi" w:hAnsiTheme="majorHAnsi" w:cstheme="majorHAnsi"/>
          <w:iCs/>
          <w:sz w:val="24"/>
          <w:szCs w:val="24"/>
          <w:lang w:val="ro-MD"/>
        </w:rPr>
      </w:pPr>
      <w:r w:rsidRPr="00C537DE">
        <w:rPr>
          <w:rFonts w:asciiTheme="majorHAnsi" w:eastAsia="Times New Roman" w:hAnsiTheme="majorHAnsi" w:cstheme="majorHAnsi"/>
          <w:sz w:val="24"/>
          <w:szCs w:val="24"/>
          <w:lang w:val="ro-MD" w:eastAsia="ru-RU"/>
        </w:rPr>
        <w:t xml:space="preserve">Se atestă planificarea neadecvată a necesarului de alocații pentru reconstrucția Centrului de Excelență în Horticultură și Tehnologii Agricole </w:t>
      </w:r>
      <w:r w:rsidR="0073336F">
        <w:rPr>
          <w:rFonts w:asciiTheme="majorHAnsi" w:eastAsia="Times New Roman" w:hAnsiTheme="majorHAnsi" w:cstheme="majorHAnsi"/>
          <w:sz w:val="24"/>
          <w:szCs w:val="24"/>
          <w:lang w:val="ro-MD" w:eastAsia="ru-RU"/>
        </w:rPr>
        <w:t xml:space="preserve">din </w:t>
      </w:r>
      <w:r w:rsidRPr="00C537DE">
        <w:rPr>
          <w:rFonts w:asciiTheme="majorHAnsi" w:eastAsia="Times New Roman" w:hAnsiTheme="majorHAnsi" w:cstheme="majorHAnsi"/>
          <w:sz w:val="24"/>
          <w:szCs w:val="24"/>
          <w:lang w:val="ro-MD" w:eastAsia="ru-RU"/>
        </w:rPr>
        <w:t>s. Țaul</w:t>
      </w:r>
      <w:r w:rsidRPr="00C537DE">
        <w:rPr>
          <w:rFonts w:asciiTheme="majorHAnsi" w:hAnsiTheme="majorHAnsi" w:cstheme="majorHAnsi"/>
          <w:iCs/>
          <w:sz w:val="24"/>
          <w:szCs w:val="24"/>
          <w:lang w:val="ro-MD"/>
        </w:rPr>
        <w:t>. Astfel,</w:t>
      </w:r>
      <w:r w:rsidRPr="00C537DE">
        <w:rPr>
          <w:rFonts w:asciiTheme="majorHAnsi" w:eastAsia="Times New Roman" w:hAnsiTheme="majorHAnsi" w:cstheme="majorHAnsi"/>
          <w:sz w:val="24"/>
          <w:szCs w:val="24"/>
          <w:lang w:val="ro-MD" w:eastAsia="ru-RU"/>
        </w:rPr>
        <w:t xml:space="preserve"> d</w:t>
      </w:r>
      <w:r w:rsidR="00E43860" w:rsidRPr="00C537DE">
        <w:rPr>
          <w:rFonts w:asciiTheme="majorHAnsi" w:hAnsiTheme="majorHAnsi" w:cstheme="majorHAnsi"/>
          <w:iCs/>
          <w:sz w:val="24"/>
          <w:szCs w:val="24"/>
          <w:lang w:val="ro-MD"/>
        </w:rPr>
        <w:t>eși pentru finisarea lucrărilor de construcție în a.</w:t>
      </w:r>
      <w:r w:rsidR="0073336F">
        <w:rPr>
          <w:rFonts w:asciiTheme="majorHAnsi" w:hAnsiTheme="majorHAnsi" w:cstheme="majorHAnsi"/>
          <w:iCs/>
          <w:sz w:val="24"/>
          <w:szCs w:val="24"/>
          <w:lang w:val="ro-MD"/>
        </w:rPr>
        <w:t xml:space="preserve"> </w:t>
      </w:r>
      <w:r w:rsidR="00E43860" w:rsidRPr="00C537DE">
        <w:rPr>
          <w:rFonts w:asciiTheme="majorHAnsi" w:hAnsiTheme="majorHAnsi" w:cstheme="majorHAnsi"/>
          <w:iCs/>
          <w:sz w:val="24"/>
          <w:szCs w:val="24"/>
          <w:lang w:val="ro-MD"/>
        </w:rPr>
        <w:t>2020</w:t>
      </w:r>
      <w:r w:rsidR="0073336F">
        <w:rPr>
          <w:rFonts w:asciiTheme="majorHAnsi" w:hAnsiTheme="majorHAnsi" w:cstheme="majorHAnsi"/>
          <w:iCs/>
          <w:sz w:val="24"/>
          <w:szCs w:val="24"/>
          <w:lang w:val="ro-MD"/>
        </w:rPr>
        <w:t>,</w:t>
      </w:r>
      <w:r w:rsidR="00E43860" w:rsidRPr="00C537DE">
        <w:rPr>
          <w:rFonts w:asciiTheme="majorHAnsi" w:hAnsiTheme="majorHAnsi" w:cstheme="majorHAnsi"/>
          <w:iCs/>
          <w:sz w:val="24"/>
          <w:szCs w:val="24"/>
          <w:lang w:val="ro-MD"/>
        </w:rPr>
        <w:t xml:space="preserve"> conform devizelor de cheltuieli</w:t>
      </w:r>
      <w:r w:rsidR="00C41F61">
        <w:rPr>
          <w:rFonts w:asciiTheme="majorHAnsi" w:hAnsiTheme="majorHAnsi" w:cstheme="majorHAnsi"/>
          <w:iCs/>
          <w:sz w:val="24"/>
          <w:szCs w:val="24"/>
          <w:lang w:val="ro-MD"/>
        </w:rPr>
        <w:t>,</w:t>
      </w:r>
      <w:r w:rsidR="00E43860" w:rsidRPr="00C537DE">
        <w:rPr>
          <w:rFonts w:asciiTheme="majorHAnsi" w:hAnsiTheme="majorHAnsi" w:cstheme="majorHAnsi"/>
          <w:iCs/>
          <w:sz w:val="24"/>
          <w:szCs w:val="24"/>
          <w:lang w:val="ro-MD"/>
        </w:rPr>
        <w:t xml:space="preserve"> erau necesare mijloace financiare în sumă de 6 334,1 mii lei, de la bugetul de stat au fost solicitate alocații în sumă ce depășește necesarul cu 3 722,5</w:t>
      </w:r>
      <w:r w:rsidR="00B83147" w:rsidRPr="00C537DE">
        <w:rPr>
          <w:rStyle w:val="FootnoteReference"/>
          <w:rFonts w:asciiTheme="majorHAnsi" w:hAnsiTheme="majorHAnsi" w:cstheme="majorHAnsi"/>
          <w:iCs/>
          <w:sz w:val="24"/>
          <w:szCs w:val="24"/>
          <w:lang w:val="ro-MD"/>
        </w:rPr>
        <w:footnoteReference w:id="123"/>
      </w:r>
      <w:r w:rsidR="00E43860" w:rsidRPr="00C537DE">
        <w:rPr>
          <w:rFonts w:asciiTheme="majorHAnsi" w:hAnsiTheme="majorHAnsi" w:cstheme="majorHAnsi"/>
          <w:iCs/>
          <w:sz w:val="24"/>
          <w:szCs w:val="24"/>
          <w:lang w:val="ro-MD"/>
        </w:rPr>
        <w:t xml:space="preserve"> mii lei, până la finele anului nefiind întreprinse măsuri pentru revizuirea volumului de alocații aprobat, pentru a fi redirecționa</w:t>
      </w:r>
      <w:r w:rsidR="0073336F">
        <w:rPr>
          <w:rFonts w:asciiTheme="majorHAnsi" w:hAnsiTheme="majorHAnsi" w:cstheme="majorHAnsi"/>
          <w:iCs/>
          <w:sz w:val="24"/>
          <w:szCs w:val="24"/>
          <w:lang w:val="ro-MD"/>
        </w:rPr>
        <w:t>t</w:t>
      </w:r>
      <w:r w:rsidR="00E43860" w:rsidRPr="00C537DE">
        <w:rPr>
          <w:rFonts w:asciiTheme="majorHAnsi" w:hAnsiTheme="majorHAnsi" w:cstheme="majorHAnsi"/>
          <w:iCs/>
          <w:sz w:val="24"/>
          <w:szCs w:val="24"/>
          <w:lang w:val="ro-MD"/>
        </w:rPr>
        <w:t>e în alte scopuri stringente ale statului.</w:t>
      </w:r>
    </w:p>
    <w:p w14:paraId="33DD567F" w14:textId="7532B5B6" w:rsidR="00E43860" w:rsidRPr="00C537DE" w:rsidRDefault="00E43860" w:rsidP="00BE7944">
      <w:pPr>
        <w:spacing w:after="0" w:line="276" w:lineRule="auto"/>
        <w:ind w:firstLine="567"/>
        <w:jc w:val="both"/>
        <w:rPr>
          <w:rFonts w:asciiTheme="majorHAnsi" w:eastAsia="Times New Roman" w:hAnsiTheme="majorHAnsi" w:cstheme="majorHAnsi"/>
          <w:strike/>
          <w:sz w:val="24"/>
          <w:szCs w:val="24"/>
          <w:lang w:val="ro-MD" w:eastAsia="ru-RU"/>
        </w:rPr>
      </w:pPr>
      <w:r w:rsidRPr="00C537DE">
        <w:rPr>
          <w:rFonts w:asciiTheme="majorHAnsi" w:hAnsiTheme="majorHAnsi" w:cstheme="majorHAnsi"/>
          <w:iCs/>
          <w:sz w:val="24"/>
          <w:szCs w:val="24"/>
          <w:lang w:val="ro-MD"/>
        </w:rPr>
        <w:t xml:space="preserve">De asemenea, deși </w:t>
      </w:r>
      <w:r w:rsidRPr="00C537DE">
        <w:rPr>
          <w:rFonts w:asciiTheme="majorHAnsi" w:hAnsiTheme="majorHAnsi" w:cstheme="majorHAnsi"/>
          <w:sz w:val="24"/>
          <w:szCs w:val="24"/>
          <w:lang w:val="ro-MD"/>
        </w:rPr>
        <w:t xml:space="preserve">recepția finală a </w:t>
      </w:r>
      <w:r w:rsidRPr="00C537DE">
        <w:rPr>
          <w:rFonts w:asciiTheme="majorHAnsi" w:hAnsiTheme="majorHAnsi" w:cstheme="majorHAnsi"/>
          <w:iCs/>
          <w:sz w:val="24"/>
          <w:szCs w:val="24"/>
          <w:lang w:val="ro-MD"/>
        </w:rPr>
        <w:t xml:space="preserve">obiectivului </w:t>
      </w:r>
      <w:r w:rsidR="0068486C" w:rsidRPr="00C537DE">
        <w:rPr>
          <w:rFonts w:asciiTheme="majorHAnsi" w:hAnsiTheme="majorHAnsi" w:cstheme="majorHAnsi"/>
          <w:sz w:val="24"/>
          <w:szCs w:val="24"/>
          <w:lang w:val="ro-MD"/>
        </w:rPr>
        <w:t>a avut loc la</w:t>
      </w:r>
      <w:r w:rsidRPr="00C537DE">
        <w:rPr>
          <w:rFonts w:asciiTheme="majorHAnsi" w:hAnsiTheme="majorHAnsi" w:cstheme="majorHAnsi"/>
          <w:sz w:val="24"/>
          <w:szCs w:val="24"/>
          <w:lang w:val="ro-MD"/>
        </w:rPr>
        <w:t xml:space="preserve"> </w:t>
      </w:r>
      <w:r w:rsidRPr="00C537DE">
        <w:rPr>
          <w:rFonts w:asciiTheme="majorHAnsi" w:hAnsiTheme="majorHAnsi" w:cstheme="majorHAnsi"/>
          <w:bCs/>
          <w:sz w:val="24"/>
          <w:szCs w:val="24"/>
          <w:lang w:val="ro-MD"/>
        </w:rPr>
        <w:t>04.03.2021</w:t>
      </w:r>
      <w:r w:rsidRPr="00C537DE">
        <w:rPr>
          <w:rFonts w:asciiTheme="majorHAnsi" w:hAnsiTheme="majorHAnsi" w:cstheme="majorHAnsi"/>
          <w:sz w:val="24"/>
          <w:szCs w:val="24"/>
          <w:lang w:val="ro-MD"/>
        </w:rPr>
        <w:t xml:space="preserve"> (procesul</w:t>
      </w:r>
      <w:r w:rsidR="00EB323D">
        <w:rPr>
          <w:rFonts w:asciiTheme="majorHAnsi" w:hAnsiTheme="majorHAnsi" w:cstheme="majorHAnsi"/>
          <w:sz w:val="24"/>
          <w:szCs w:val="24"/>
          <w:lang w:val="ro-MD"/>
        </w:rPr>
        <w:t>-</w:t>
      </w:r>
      <w:r w:rsidRPr="00C537DE">
        <w:rPr>
          <w:rFonts w:asciiTheme="majorHAnsi" w:hAnsiTheme="majorHAnsi" w:cstheme="majorHAnsi"/>
          <w:sz w:val="24"/>
          <w:szCs w:val="24"/>
          <w:lang w:val="ro-MD"/>
        </w:rPr>
        <w:t xml:space="preserve">verbal de recepție finală </w:t>
      </w:r>
      <w:r w:rsidRPr="00C537DE">
        <w:rPr>
          <w:rFonts w:asciiTheme="majorHAnsi" w:hAnsiTheme="majorHAnsi" w:cstheme="majorHAnsi"/>
          <w:bCs/>
          <w:sz w:val="24"/>
          <w:szCs w:val="24"/>
          <w:lang w:val="ro-MD"/>
        </w:rPr>
        <w:t>nr.11)</w:t>
      </w:r>
      <w:r w:rsidRPr="00C537DE">
        <w:rPr>
          <w:rFonts w:asciiTheme="majorHAnsi" w:hAnsiTheme="majorHAnsi" w:cstheme="majorHAnsi"/>
          <w:sz w:val="24"/>
          <w:szCs w:val="24"/>
          <w:lang w:val="ro-MD"/>
        </w:rPr>
        <w:t xml:space="preserve">, lucrările aferente implementării proiectului </w:t>
      </w:r>
      <w:r w:rsidRPr="00C537DE">
        <w:rPr>
          <w:rFonts w:asciiTheme="majorHAnsi" w:hAnsiTheme="majorHAnsi" w:cstheme="majorHAnsi"/>
          <w:bCs/>
          <w:sz w:val="24"/>
          <w:szCs w:val="24"/>
          <w:lang w:val="ro-MD"/>
        </w:rPr>
        <w:t>„Reconstrucția și modernizare clădirilor CEHTA s. Țaul” nu au fost capitalizate până în prezent. Situația este condiționată de f</w:t>
      </w:r>
      <w:r w:rsidRPr="00C537DE">
        <w:rPr>
          <w:rFonts w:asciiTheme="majorHAnsi" w:hAnsiTheme="majorHAnsi" w:cstheme="majorHAnsi"/>
          <w:iCs/>
          <w:sz w:val="24"/>
          <w:szCs w:val="24"/>
          <w:lang w:val="ro-MD"/>
        </w:rPr>
        <w:t>inanțarea obiectivului și efectuarea decontărilor cu antreprenor</w:t>
      </w:r>
      <w:r w:rsidR="00EB323D">
        <w:rPr>
          <w:rFonts w:asciiTheme="majorHAnsi" w:hAnsiTheme="majorHAnsi" w:cstheme="majorHAnsi"/>
          <w:iCs/>
          <w:sz w:val="24"/>
          <w:szCs w:val="24"/>
          <w:lang w:val="ro-MD"/>
        </w:rPr>
        <w:t>ul</w:t>
      </w:r>
      <w:r w:rsidRPr="00C537DE">
        <w:rPr>
          <w:rFonts w:asciiTheme="majorHAnsi" w:hAnsiTheme="majorHAnsi" w:cstheme="majorHAnsi"/>
          <w:iCs/>
          <w:sz w:val="24"/>
          <w:szCs w:val="24"/>
          <w:lang w:val="ro-MD"/>
        </w:rPr>
        <w:t xml:space="preserve"> direct prin MADRM, în baza acordului adițional triplu, </w:t>
      </w:r>
      <w:r w:rsidR="00EB323D">
        <w:rPr>
          <w:rFonts w:asciiTheme="majorHAnsi" w:hAnsiTheme="majorHAnsi" w:cstheme="majorHAnsi"/>
          <w:iCs/>
          <w:sz w:val="24"/>
          <w:szCs w:val="24"/>
          <w:lang w:val="ro-MD"/>
        </w:rPr>
        <w:t>în care</w:t>
      </w:r>
      <w:r w:rsidRPr="00C537DE">
        <w:rPr>
          <w:rFonts w:asciiTheme="majorHAnsi" w:hAnsiTheme="majorHAnsi" w:cstheme="majorHAnsi"/>
          <w:iCs/>
          <w:sz w:val="24"/>
          <w:szCs w:val="24"/>
          <w:lang w:val="ro-MD"/>
        </w:rPr>
        <w:t xml:space="preserve"> MADRM are calitatea de finanțator. Valoarea volumelor de lucrări necontabilizate constituie </w:t>
      </w:r>
      <w:r w:rsidRPr="00C537DE">
        <w:rPr>
          <w:rFonts w:asciiTheme="majorHAnsi" w:hAnsiTheme="majorHAnsi" w:cstheme="majorHAnsi"/>
          <w:bCs/>
          <w:sz w:val="24"/>
          <w:szCs w:val="24"/>
          <w:lang w:val="ro-MD"/>
        </w:rPr>
        <w:t>15 290,1</w:t>
      </w:r>
      <w:r w:rsidRPr="00C537DE">
        <w:rPr>
          <w:rFonts w:asciiTheme="majorHAnsi" w:hAnsiTheme="majorHAnsi" w:cstheme="majorHAnsi"/>
          <w:iCs/>
          <w:sz w:val="24"/>
          <w:szCs w:val="24"/>
          <w:lang w:val="ro-MD"/>
        </w:rPr>
        <w:t xml:space="preserve"> mii lei. </w:t>
      </w:r>
    </w:p>
    <w:p w14:paraId="4D4C1A35" w14:textId="77777777" w:rsidR="0068486C" w:rsidRPr="00C537DE" w:rsidRDefault="0068486C" w:rsidP="00BE7944">
      <w:pPr>
        <w:shd w:val="clear" w:color="auto" w:fill="FFFFFF" w:themeFill="background1"/>
        <w:spacing w:after="0" w:line="276" w:lineRule="auto"/>
        <w:ind w:firstLine="284"/>
        <w:jc w:val="right"/>
        <w:rPr>
          <w:rFonts w:asciiTheme="majorHAnsi" w:eastAsia="Times New Roman" w:hAnsiTheme="majorHAnsi" w:cstheme="majorHAnsi"/>
          <w:b/>
          <w:i/>
          <w:sz w:val="24"/>
          <w:szCs w:val="24"/>
          <w:lang w:val="ro-MD" w:eastAsia="ru-RU"/>
        </w:rPr>
      </w:pPr>
      <w:r w:rsidRPr="00C537DE">
        <w:rPr>
          <w:rFonts w:asciiTheme="majorHAnsi" w:eastAsia="Times New Roman" w:hAnsiTheme="majorHAnsi" w:cstheme="majorHAnsi"/>
          <w:b/>
          <w:i/>
          <w:sz w:val="24"/>
          <w:szCs w:val="24"/>
          <w:lang w:val="ro-MD" w:eastAsia="ru-RU"/>
        </w:rPr>
        <w:lastRenderedPageBreak/>
        <w:t>Imaginile nr.9-11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6"/>
        <w:gridCol w:w="2869"/>
        <w:gridCol w:w="2700"/>
      </w:tblGrid>
      <w:tr w:rsidR="00316731" w:rsidRPr="00C63750" w14:paraId="4A373863" w14:textId="77777777" w:rsidTr="005B68AA">
        <w:trPr>
          <w:trHeight w:val="1135"/>
          <w:jc w:val="center"/>
        </w:trPr>
        <w:tc>
          <w:tcPr>
            <w:tcW w:w="2706" w:type="dxa"/>
          </w:tcPr>
          <w:p w14:paraId="7B963572" w14:textId="77777777" w:rsidR="00E43860" w:rsidRPr="00C537DE" w:rsidRDefault="00E43860" w:rsidP="00BE7944">
            <w:pPr>
              <w:spacing w:line="276" w:lineRule="auto"/>
              <w:rPr>
                <w:rFonts w:asciiTheme="majorHAnsi" w:hAnsiTheme="majorHAnsi" w:cstheme="majorHAnsi"/>
                <w:iCs/>
                <w:sz w:val="24"/>
                <w:szCs w:val="24"/>
                <w:lang w:val="ro-MD"/>
              </w:rPr>
            </w:pPr>
            <w:r w:rsidRPr="00015ED6">
              <w:rPr>
                <w:rFonts w:asciiTheme="majorHAnsi" w:hAnsiTheme="majorHAnsi" w:cstheme="majorHAnsi"/>
                <w:iCs/>
                <w:noProof/>
                <w:sz w:val="24"/>
                <w:szCs w:val="24"/>
              </w:rPr>
              <w:drawing>
                <wp:inline distT="0" distB="0" distL="0" distR="0" wp14:anchorId="590D1E79" wp14:editId="6756F0EE">
                  <wp:extent cx="1581150" cy="691515"/>
                  <wp:effectExtent l="0" t="0" r="0" b="0"/>
                  <wp:docPr id="92" name="Рисунок 4" descr="D:\v_damian\Desktop\Țaul CENTA\Poze CENTA 09.04.20211\IMG_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_damian\Desktop\Țaul CENTA\Poze CENTA 09.04.20211\IMG_123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63231" cy="727413"/>
                          </a:xfrm>
                          <a:prstGeom prst="rect">
                            <a:avLst/>
                          </a:prstGeom>
                          <a:noFill/>
                          <a:ln>
                            <a:noFill/>
                          </a:ln>
                        </pic:spPr>
                      </pic:pic>
                    </a:graphicData>
                  </a:graphic>
                </wp:inline>
              </w:drawing>
            </w:r>
          </w:p>
        </w:tc>
        <w:tc>
          <w:tcPr>
            <w:tcW w:w="2869" w:type="dxa"/>
          </w:tcPr>
          <w:p w14:paraId="4C8D6095" w14:textId="77777777" w:rsidR="00E43860" w:rsidRPr="00C537DE" w:rsidRDefault="00E43860" w:rsidP="00BE7944">
            <w:pPr>
              <w:spacing w:line="276" w:lineRule="auto"/>
              <w:rPr>
                <w:rFonts w:asciiTheme="majorHAnsi" w:hAnsiTheme="majorHAnsi" w:cstheme="majorHAnsi"/>
                <w:iCs/>
                <w:sz w:val="24"/>
                <w:szCs w:val="24"/>
                <w:lang w:val="ro-MD"/>
              </w:rPr>
            </w:pPr>
            <w:r w:rsidRPr="00015ED6">
              <w:rPr>
                <w:rFonts w:asciiTheme="majorHAnsi" w:hAnsiTheme="majorHAnsi" w:cstheme="majorHAnsi"/>
                <w:iCs/>
                <w:noProof/>
                <w:sz w:val="24"/>
                <w:szCs w:val="24"/>
              </w:rPr>
              <w:drawing>
                <wp:inline distT="0" distB="0" distL="0" distR="0" wp14:anchorId="0D65C6A9" wp14:editId="1482FFF6">
                  <wp:extent cx="1647190" cy="683741"/>
                  <wp:effectExtent l="0" t="0" r="0" b="2540"/>
                  <wp:docPr id="93" name="Рисунок 10" descr="D:\v_damian\Desktop\Țaul CENTA\Poze CENTA 09.04.20211\IMG_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_damian\Desktop\Țaul CENTA\Poze CENTA 09.04.20211\IMG_123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9793" cy="709727"/>
                          </a:xfrm>
                          <a:prstGeom prst="rect">
                            <a:avLst/>
                          </a:prstGeom>
                          <a:noFill/>
                          <a:ln>
                            <a:noFill/>
                          </a:ln>
                        </pic:spPr>
                      </pic:pic>
                    </a:graphicData>
                  </a:graphic>
                </wp:inline>
              </w:drawing>
            </w:r>
          </w:p>
        </w:tc>
        <w:tc>
          <w:tcPr>
            <w:tcW w:w="2700" w:type="dxa"/>
          </w:tcPr>
          <w:p w14:paraId="66BF0BDE" w14:textId="77777777" w:rsidR="00E43860" w:rsidRPr="00C537DE" w:rsidRDefault="00E43860" w:rsidP="00BE7944">
            <w:pPr>
              <w:spacing w:line="276" w:lineRule="auto"/>
              <w:rPr>
                <w:rFonts w:asciiTheme="majorHAnsi" w:hAnsiTheme="majorHAnsi" w:cstheme="majorHAnsi"/>
                <w:iCs/>
                <w:sz w:val="24"/>
                <w:szCs w:val="24"/>
                <w:lang w:val="ro-MD"/>
              </w:rPr>
            </w:pPr>
            <w:r w:rsidRPr="00015ED6">
              <w:rPr>
                <w:rFonts w:asciiTheme="majorHAnsi" w:hAnsiTheme="majorHAnsi" w:cstheme="majorHAnsi"/>
                <w:iCs/>
                <w:noProof/>
                <w:sz w:val="24"/>
                <w:szCs w:val="24"/>
              </w:rPr>
              <w:drawing>
                <wp:inline distT="0" distB="0" distL="0" distR="0" wp14:anchorId="00A24D8C" wp14:editId="6D85AAC8">
                  <wp:extent cx="1562100" cy="707390"/>
                  <wp:effectExtent l="0" t="0" r="0" b="0"/>
                  <wp:docPr id="97" name="Рисунок 9" descr="D:\v_damian\Desktop\Țaul CENTA\Poze CENTA 09.04.20211\IMG_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_damian\Desktop\Țaul CENTA\Poze CENTA 09.04.20211\IMG_122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5564" cy="731601"/>
                          </a:xfrm>
                          <a:prstGeom prst="rect">
                            <a:avLst/>
                          </a:prstGeom>
                          <a:noFill/>
                          <a:ln>
                            <a:noFill/>
                          </a:ln>
                        </pic:spPr>
                      </pic:pic>
                    </a:graphicData>
                  </a:graphic>
                </wp:inline>
              </w:drawing>
            </w:r>
          </w:p>
        </w:tc>
      </w:tr>
    </w:tbl>
    <w:p w14:paraId="437B07A7" w14:textId="3571F530" w:rsidR="0068486C" w:rsidRPr="00C537DE" w:rsidRDefault="0068486C" w:rsidP="00BE7944">
      <w:pPr>
        <w:spacing w:line="276" w:lineRule="auto"/>
        <w:jc w:val="both"/>
        <w:rPr>
          <w:rFonts w:asciiTheme="majorHAnsi" w:hAnsiTheme="majorHAnsi" w:cstheme="majorHAnsi"/>
          <w:sz w:val="20"/>
          <w:szCs w:val="20"/>
          <w:lang w:val="ro-MD"/>
        </w:rPr>
      </w:pPr>
      <w:r w:rsidRPr="00C537DE">
        <w:rPr>
          <w:rFonts w:asciiTheme="majorHAnsi" w:hAnsiTheme="majorHAnsi" w:cstheme="majorHAnsi"/>
          <w:b/>
          <w:sz w:val="20"/>
          <w:szCs w:val="20"/>
          <w:lang w:val="ro-MD"/>
        </w:rPr>
        <w:t>Sursa:</w:t>
      </w:r>
      <w:r w:rsidRPr="00C537DE">
        <w:rPr>
          <w:rFonts w:asciiTheme="majorHAnsi" w:eastAsia="Times New Roman" w:hAnsiTheme="majorHAnsi" w:cstheme="majorHAnsi"/>
          <w:bCs/>
          <w:i/>
          <w:sz w:val="20"/>
          <w:szCs w:val="20"/>
          <w:lang w:val="ro-MD" w:eastAsia="ru-RU" w:bidi="hi-IN"/>
        </w:rPr>
        <w:t xml:space="preserve"> Imagini realizate de către echipa de audit în cadrul verificărilor pe teren </w:t>
      </w:r>
      <w:r w:rsidR="00EB323D">
        <w:rPr>
          <w:rFonts w:asciiTheme="majorHAnsi" w:eastAsia="Times New Roman" w:hAnsiTheme="majorHAnsi" w:cstheme="majorHAnsi"/>
          <w:bCs/>
          <w:i/>
          <w:sz w:val="20"/>
          <w:szCs w:val="20"/>
          <w:lang w:val="ro-MD" w:eastAsia="ru-RU" w:bidi="hi-IN"/>
        </w:rPr>
        <w:t>la</w:t>
      </w:r>
      <w:r w:rsidRPr="00C537DE">
        <w:rPr>
          <w:rFonts w:asciiTheme="majorHAnsi" w:eastAsia="Times New Roman" w:hAnsiTheme="majorHAnsi" w:cstheme="majorHAnsi"/>
          <w:bCs/>
          <w:i/>
          <w:sz w:val="20"/>
          <w:szCs w:val="20"/>
          <w:lang w:val="ro-MD" w:eastAsia="ru-RU" w:bidi="hi-IN"/>
        </w:rPr>
        <w:t xml:space="preserve"> data de 09.04.2021</w:t>
      </w:r>
      <w:r w:rsidR="00EB323D">
        <w:rPr>
          <w:rFonts w:asciiTheme="majorHAnsi" w:eastAsia="Times New Roman" w:hAnsiTheme="majorHAnsi" w:cstheme="majorHAnsi"/>
          <w:bCs/>
          <w:i/>
          <w:sz w:val="20"/>
          <w:szCs w:val="20"/>
          <w:lang w:val="ro-MD" w:eastAsia="ru-RU" w:bidi="hi-IN"/>
        </w:rPr>
        <w:t>.</w:t>
      </w:r>
    </w:p>
    <w:p w14:paraId="61E17BC4" w14:textId="1E4AFCC9" w:rsidR="006B59F8" w:rsidRPr="00C537DE" w:rsidRDefault="00E43860" w:rsidP="00BE7944">
      <w:pPr>
        <w:spacing w:after="0" w:line="276" w:lineRule="auto"/>
        <w:ind w:firstLine="720"/>
        <w:jc w:val="both"/>
        <w:rPr>
          <w:rFonts w:asciiTheme="majorHAnsi" w:hAnsiTheme="majorHAnsi" w:cstheme="majorHAnsi"/>
          <w:sz w:val="24"/>
          <w:szCs w:val="24"/>
          <w:lang w:val="ro-MD"/>
        </w:rPr>
      </w:pPr>
      <w:r w:rsidRPr="00C537DE">
        <w:rPr>
          <w:rFonts w:asciiTheme="majorHAnsi" w:hAnsiTheme="majorHAnsi" w:cstheme="majorHAnsi"/>
          <w:sz w:val="24"/>
          <w:szCs w:val="24"/>
          <w:lang w:val="ro-MD"/>
        </w:rPr>
        <w:t>Totodată, se atestă și deficiențe la arhivarea documentelor aferente achizițiilor. Astfel, contrar prevederilor legale</w:t>
      </w:r>
      <w:r w:rsidR="00B83147" w:rsidRPr="00C537DE">
        <w:rPr>
          <w:rStyle w:val="FootnoteReference"/>
          <w:rFonts w:asciiTheme="majorHAnsi" w:hAnsiTheme="majorHAnsi" w:cstheme="majorHAnsi"/>
          <w:sz w:val="24"/>
          <w:szCs w:val="24"/>
          <w:lang w:val="ro-MD"/>
        </w:rPr>
        <w:footnoteReference w:id="124"/>
      </w:r>
      <w:r w:rsidR="00EB323D">
        <w:rPr>
          <w:rFonts w:asciiTheme="majorHAnsi" w:hAnsiTheme="majorHAnsi" w:cstheme="majorHAnsi"/>
          <w:sz w:val="24"/>
          <w:szCs w:val="24"/>
          <w:lang w:val="ro-MD"/>
        </w:rPr>
        <w:t>,</w:t>
      </w:r>
      <w:r w:rsidRPr="00C537DE">
        <w:rPr>
          <w:rFonts w:asciiTheme="majorHAnsi" w:hAnsiTheme="majorHAnsi" w:cstheme="majorHAnsi"/>
          <w:sz w:val="24"/>
          <w:szCs w:val="24"/>
          <w:lang w:val="ro-MD"/>
        </w:rPr>
        <w:t xml:space="preserve"> CENTA s.Țaul nu a asigurat ca dosarele de achiziți</w:t>
      </w:r>
      <w:r w:rsidR="00EB323D">
        <w:rPr>
          <w:rFonts w:asciiTheme="majorHAnsi" w:hAnsiTheme="majorHAnsi" w:cstheme="majorHAnsi"/>
          <w:sz w:val="24"/>
          <w:szCs w:val="24"/>
          <w:lang w:val="ro-MD"/>
        </w:rPr>
        <w:t>i</w:t>
      </w:r>
      <w:r w:rsidRPr="00C537DE">
        <w:rPr>
          <w:rFonts w:asciiTheme="majorHAnsi" w:hAnsiTheme="majorHAnsi" w:cstheme="majorHAnsi"/>
          <w:sz w:val="24"/>
          <w:szCs w:val="24"/>
          <w:lang w:val="ro-MD"/>
        </w:rPr>
        <w:t xml:space="preserve"> publice</w:t>
      </w:r>
      <w:r w:rsidR="00B83147" w:rsidRPr="00C537DE">
        <w:rPr>
          <w:rStyle w:val="FootnoteReference"/>
          <w:rFonts w:asciiTheme="majorHAnsi" w:hAnsiTheme="majorHAnsi" w:cstheme="majorHAnsi"/>
          <w:sz w:val="24"/>
          <w:szCs w:val="24"/>
          <w:lang w:val="ro-MD"/>
        </w:rPr>
        <w:footnoteReference w:id="125"/>
      </w:r>
      <w:r w:rsidRPr="00C537DE">
        <w:rPr>
          <w:rFonts w:asciiTheme="majorHAnsi" w:hAnsiTheme="majorHAnsi" w:cstheme="majorHAnsi"/>
          <w:sz w:val="24"/>
          <w:szCs w:val="24"/>
          <w:lang w:val="ro-MD"/>
        </w:rPr>
        <w:t xml:space="preserve"> să fie cusute, numerotate și ștampilate de către autoritatea contractantă în așa mod încât să </w:t>
      </w:r>
      <w:r w:rsidR="00EB323D">
        <w:rPr>
          <w:rFonts w:asciiTheme="majorHAnsi" w:hAnsiTheme="majorHAnsi" w:cstheme="majorHAnsi"/>
          <w:sz w:val="24"/>
          <w:szCs w:val="24"/>
          <w:lang w:val="ro-MD"/>
        </w:rPr>
        <w:t xml:space="preserve">le </w:t>
      </w:r>
      <w:r w:rsidR="0088383C">
        <w:rPr>
          <w:rFonts w:asciiTheme="majorHAnsi" w:hAnsiTheme="majorHAnsi" w:cstheme="majorHAnsi"/>
          <w:sz w:val="24"/>
          <w:szCs w:val="24"/>
          <w:lang w:val="ro-MD"/>
        </w:rPr>
        <w:t xml:space="preserve">fie </w:t>
      </w:r>
      <w:r w:rsidRPr="00C537DE">
        <w:rPr>
          <w:rFonts w:asciiTheme="majorHAnsi" w:hAnsiTheme="majorHAnsi" w:cstheme="majorHAnsi"/>
          <w:sz w:val="24"/>
          <w:szCs w:val="24"/>
          <w:lang w:val="ro-MD"/>
        </w:rPr>
        <w:t>asigur</w:t>
      </w:r>
      <w:r w:rsidR="00EB323D">
        <w:rPr>
          <w:rFonts w:asciiTheme="majorHAnsi" w:hAnsiTheme="majorHAnsi" w:cstheme="majorHAnsi"/>
          <w:sz w:val="24"/>
          <w:szCs w:val="24"/>
          <w:lang w:val="ro-MD"/>
        </w:rPr>
        <w:t>ată</w:t>
      </w:r>
      <w:r w:rsidRPr="00C537DE">
        <w:rPr>
          <w:rFonts w:asciiTheme="majorHAnsi" w:hAnsiTheme="majorHAnsi" w:cstheme="majorHAnsi"/>
          <w:sz w:val="24"/>
          <w:szCs w:val="24"/>
          <w:lang w:val="ro-MD"/>
        </w:rPr>
        <w:t xml:space="preserve"> integritatea și să excludă posibilitatea </w:t>
      </w:r>
      <w:r w:rsidR="0088383C">
        <w:rPr>
          <w:rFonts w:asciiTheme="majorHAnsi" w:hAnsiTheme="majorHAnsi" w:cstheme="majorHAnsi"/>
          <w:sz w:val="24"/>
          <w:szCs w:val="24"/>
          <w:lang w:val="ro-MD"/>
        </w:rPr>
        <w:t xml:space="preserve">omiterii </w:t>
      </w:r>
      <w:r w:rsidRPr="00C537DE">
        <w:rPr>
          <w:rFonts w:asciiTheme="majorHAnsi" w:hAnsiTheme="majorHAnsi" w:cstheme="majorHAnsi"/>
          <w:sz w:val="24"/>
          <w:szCs w:val="24"/>
          <w:lang w:val="ro-MD"/>
        </w:rPr>
        <w:t>sau înlocuirii înscrisuri</w:t>
      </w:r>
      <w:r w:rsidR="00C006A1" w:rsidRPr="00C537DE">
        <w:rPr>
          <w:rFonts w:asciiTheme="majorHAnsi" w:hAnsiTheme="majorHAnsi" w:cstheme="majorHAnsi"/>
          <w:sz w:val="24"/>
          <w:szCs w:val="24"/>
          <w:lang w:val="ro-MD"/>
        </w:rPr>
        <w:t>lor pe care acest</w:t>
      </w:r>
      <w:r w:rsidR="0088383C">
        <w:rPr>
          <w:rFonts w:asciiTheme="majorHAnsi" w:hAnsiTheme="majorHAnsi" w:cstheme="majorHAnsi"/>
          <w:sz w:val="24"/>
          <w:szCs w:val="24"/>
          <w:lang w:val="ro-MD"/>
        </w:rPr>
        <w:t>e</w:t>
      </w:r>
      <w:r w:rsidR="00C006A1" w:rsidRPr="00C537DE">
        <w:rPr>
          <w:rFonts w:asciiTheme="majorHAnsi" w:hAnsiTheme="majorHAnsi" w:cstheme="majorHAnsi"/>
          <w:sz w:val="24"/>
          <w:szCs w:val="24"/>
          <w:lang w:val="ro-MD"/>
        </w:rPr>
        <w:t xml:space="preserve">a le conține. </w:t>
      </w:r>
    </w:p>
    <w:p w14:paraId="2255EFD6" w14:textId="2FD2B24D" w:rsidR="00236E34" w:rsidRPr="00C537DE" w:rsidRDefault="00236E34" w:rsidP="00236E34">
      <w:pPr>
        <w:pStyle w:val="ListParagraph"/>
        <w:numPr>
          <w:ilvl w:val="0"/>
          <w:numId w:val="32"/>
        </w:numPr>
        <w:spacing w:after="0" w:line="276" w:lineRule="auto"/>
        <w:ind w:left="0" w:firstLine="540"/>
        <w:jc w:val="both"/>
        <w:rPr>
          <w:rFonts w:asciiTheme="majorHAnsi" w:hAnsiTheme="majorHAnsi" w:cstheme="majorHAnsi"/>
          <w:bCs/>
          <w:sz w:val="24"/>
          <w:szCs w:val="24"/>
          <w:lang w:val="ro-MD"/>
        </w:rPr>
      </w:pPr>
      <w:r w:rsidRPr="00C537DE">
        <w:rPr>
          <w:rFonts w:asciiTheme="majorHAnsi" w:hAnsiTheme="majorHAnsi" w:cstheme="majorHAnsi"/>
          <w:b/>
          <w:bCs/>
          <w:i/>
          <w:sz w:val="24"/>
          <w:szCs w:val="24"/>
          <w:lang w:val="ro-MD"/>
        </w:rPr>
        <w:t>Universitatea  Agrară de Stat din Moldova</w:t>
      </w:r>
      <w:r w:rsidR="0088383C">
        <w:rPr>
          <w:rFonts w:asciiTheme="majorHAnsi" w:hAnsiTheme="majorHAnsi" w:cstheme="majorHAnsi"/>
          <w:b/>
          <w:bCs/>
          <w:i/>
          <w:sz w:val="24"/>
          <w:szCs w:val="24"/>
          <w:lang w:val="ro-MD"/>
        </w:rPr>
        <w:t>,</w:t>
      </w:r>
      <w:r w:rsidRPr="00C537DE">
        <w:rPr>
          <w:rFonts w:asciiTheme="majorHAnsi" w:hAnsiTheme="majorHAnsi" w:cstheme="majorHAnsi"/>
          <w:b/>
          <w:bCs/>
          <w:i/>
          <w:sz w:val="24"/>
          <w:szCs w:val="24"/>
          <w:lang w:val="ro-MD"/>
        </w:rPr>
        <w:t xml:space="preserve"> deși cunoștea că construcția Clinicii veterinare a fost sistată încă în 2016, a solicitat prin intermediul MADRM alocații pentru contunuarea lucrărilor de construcție în sumă totală de 6,0 mil.lei, acestea fiind nevalorificate integral. Totodată, a permis ca antreprenorul responsabil de construcție să utilizeze teritoriul construcți</w:t>
      </w:r>
      <w:r w:rsidR="0088383C">
        <w:rPr>
          <w:rFonts w:asciiTheme="majorHAnsi" w:hAnsiTheme="majorHAnsi" w:cstheme="majorHAnsi"/>
          <w:b/>
          <w:bCs/>
          <w:i/>
          <w:sz w:val="24"/>
          <w:szCs w:val="24"/>
          <w:lang w:val="ro-MD"/>
        </w:rPr>
        <w:t>e</w:t>
      </w:r>
      <w:r w:rsidRPr="00C537DE">
        <w:rPr>
          <w:rFonts w:asciiTheme="majorHAnsi" w:hAnsiTheme="majorHAnsi" w:cstheme="majorHAnsi"/>
          <w:b/>
          <w:bCs/>
          <w:i/>
          <w:sz w:val="24"/>
          <w:szCs w:val="24"/>
          <w:lang w:val="ro-MD"/>
        </w:rPr>
        <w:t>i în scopuri proprii, inclusiv pentru depozitarea materialelor de construcție și utilizarea energiei electrice fără restituire</w:t>
      </w:r>
      <w:r w:rsidR="0088383C">
        <w:rPr>
          <w:rFonts w:asciiTheme="majorHAnsi" w:hAnsiTheme="majorHAnsi" w:cstheme="majorHAnsi"/>
          <w:b/>
          <w:bCs/>
          <w:i/>
          <w:sz w:val="24"/>
          <w:szCs w:val="24"/>
          <w:lang w:val="ro-MD"/>
        </w:rPr>
        <w:t>a</w:t>
      </w:r>
      <w:r w:rsidRPr="00C537DE">
        <w:rPr>
          <w:rFonts w:asciiTheme="majorHAnsi" w:hAnsiTheme="majorHAnsi" w:cstheme="majorHAnsi"/>
          <w:b/>
          <w:bCs/>
          <w:i/>
          <w:sz w:val="24"/>
          <w:szCs w:val="24"/>
          <w:lang w:val="ro-MD"/>
        </w:rPr>
        <w:t>/compensarea costurilor suportate</w:t>
      </w:r>
      <w:r w:rsidR="00331C06">
        <w:rPr>
          <w:rFonts w:asciiTheme="majorHAnsi" w:hAnsiTheme="majorHAnsi" w:cstheme="majorHAnsi"/>
          <w:b/>
          <w:bCs/>
          <w:i/>
          <w:sz w:val="24"/>
          <w:szCs w:val="24"/>
          <w:lang w:val="ro-MD"/>
        </w:rPr>
        <w:t xml:space="preserve"> de UASM</w:t>
      </w:r>
      <w:r w:rsidRPr="00C537DE">
        <w:rPr>
          <w:rFonts w:asciiTheme="majorHAnsi" w:hAnsiTheme="majorHAnsi" w:cstheme="majorHAnsi"/>
          <w:b/>
          <w:bCs/>
          <w:i/>
          <w:sz w:val="24"/>
          <w:szCs w:val="24"/>
          <w:lang w:val="ro-MD"/>
        </w:rPr>
        <w:t>.</w:t>
      </w:r>
    </w:p>
    <w:p w14:paraId="55DEB238" w14:textId="7DD48ECE" w:rsidR="00FC47BC" w:rsidRPr="00C537DE" w:rsidRDefault="00FC47BC" w:rsidP="00BE7944">
      <w:pPr>
        <w:spacing w:after="0" w:line="276" w:lineRule="auto"/>
        <w:ind w:firstLine="709"/>
        <w:jc w:val="both"/>
        <w:rPr>
          <w:rFonts w:asciiTheme="majorHAnsi" w:hAnsiTheme="majorHAnsi" w:cstheme="majorHAnsi"/>
          <w:bCs/>
          <w:sz w:val="24"/>
          <w:szCs w:val="24"/>
          <w:lang w:val="ro-MD"/>
        </w:rPr>
      </w:pPr>
      <w:r w:rsidRPr="00C537DE">
        <w:rPr>
          <w:rFonts w:asciiTheme="majorHAnsi" w:eastAsia="Calibri" w:hAnsiTheme="majorHAnsi" w:cstheme="majorHAnsi"/>
          <w:sz w:val="24"/>
          <w:szCs w:val="24"/>
          <w:lang w:val="ro-MD"/>
        </w:rPr>
        <w:t xml:space="preserve">În anul 2007 Guvernul Republicii Moldova a dispus demararea construcției Clinicii veterinare în campusul universitar al UASM de pe str. Mircești, conform proiectului elaborat în 1986 și actualizat în 2006, valoarea căruia a fost estimată </w:t>
      </w:r>
      <w:r w:rsidR="00497203">
        <w:rPr>
          <w:rFonts w:asciiTheme="majorHAnsi" w:eastAsia="Calibri" w:hAnsiTheme="majorHAnsi" w:cstheme="majorHAnsi"/>
          <w:sz w:val="24"/>
          <w:szCs w:val="24"/>
          <w:lang w:val="ro-MD"/>
        </w:rPr>
        <w:t>în</w:t>
      </w:r>
      <w:r w:rsidRPr="00C537DE">
        <w:rPr>
          <w:rFonts w:asciiTheme="majorHAnsi" w:eastAsia="Calibri" w:hAnsiTheme="majorHAnsi" w:cstheme="majorHAnsi"/>
          <w:sz w:val="24"/>
          <w:szCs w:val="24"/>
          <w:lang w:val="ro-MD"/>
        </w:rPr>
        <w:t xml:space="preserve"> sum</w:t>
      </w:r>
      <w:r w:rsidR="00497203">
        <w:rPr>
          <w:rFonts w:asciiTheme="majorHAnsi" w:eastAsia="Calibri" w:hAnsiTheme="majorHAnsi" w:cstheme="majorHAnsi"/>
          <w:sz w:val="24"/>
          <w:szCs w:val="24"/>
          <w:lang w:val="ro-MD"/>
        </w:rPr>
        <w:t>ă</w:t>
      </w:r>
      <w:r w:rsidRPr="00C537DE">
        <w:rPr>
          <w:rFonts w:asciiTheme="majorHAnsi" w:eastAsia="Calibri" w:hAnsiTheme="majorHAnsi" w:cstheme="majorHAnsi"/>
          <w:sz w:val="24"/>
          <w:szCs w:val="24"/>
          <w:lang w:val="ro-MD"/>
        </w:rPr>
        <w:t xml:space="preserve"> de aproximativ 43 mil. lei. Lucrările de construcție a acestei cl</w:t>
      </w:r>
      <w:r w:rsidR="00BE7944" w:rsidRPr="00C537DE">
        <w:rPr>
          <w:rFonts w:asciiTheme="majorHAnsi" w:eastAsia="Calibri" w:hAnsiTheme="majorHAnsi" w:cstheme="majorHAnsi"/>
          <w:sz w:val="24"/>
          <w:szCs w:val="24"/>
          <w:lang w:val="ro-MD"/>
        </w:rPr>
        <w:t xml:space="preserve">inici au demarat în anul 2008, </w:t>
      </w:r>
      <w:r w:rsidRPr="00C537DE">
        <w:rPr>
          <w:rFonts w:asciiTheme="majorHAnsi" w:eastAsia="Calibri" w:hAnsiTheme="majorHAnsi" w:cstheme="majorHAnsi"/>
          <w:sz w:val="24"/>
          <w:szCs w:val="24"/>
          <w:lang w:val="ro-MD"/>
        </w:rPr>
        <w:t xml:space="preserve">fiind încheiat contractul de antrepriză în sumă de </w:t>
      </w:r>
      <w:r w:rsidRPr="00C537DE">
        <w:rPr>
          <w:rFonts w:asciiTheme="majorHAnsi" w:hAnsiTheme="majorHAnsi" w:cstheme="majorHAnsi"/>
          <w:bCs/>
          <w:sz w:val="24"/>
          <w:szCs w:val="24"/>
          <w:lang w:val="ro-MD"/>
        </w:rPr>
        <w:t xml:space="preserve">41 897,9 </w:t>
      </w:r>
      <w:r w:rsidRPr="00C537DE">
        <w:rPr>
          <w:rFonts w:asciiTheme="majorHAnsi" w:eastAsia="Calibri" w:hAnsiTheme="majorHAnsi" w:cstheme="majorHAnsi"/>
          <w:sz w:val="24"/>
          <w:szCs w:val="24"/>
          <w:lang w:val="ro-MD"/>
        </w:rPr>
        <w:t xml:space="preserve">mii lei, </w:t>
      </w:r>
      <w:r w:rsidR="002F28CC">
        <w:rPr>
          <w:rFonts w:asciiTheme="majorHAnsi" w:eastAsia="Calibri" w:hAnsiTheme="majorHAnsi" w:cstheme="majorHAnsi"/>
          <w:sz w:val="24"/>
          <w:szCs w:val="24"/>
          <w:lang w:val="ro-MD"/>
        </w:rPr>
        <w:t>cu</w:t>
      </w:r>
      <w:r w:rsidRPr="00C537DE">
        <w:rPr>
          <w:rFonts w:asciiTheme="majorHAnsi" w:eastAsia="Calibri" w:hAnsiTheme="majorHAnsi" w:cstheme="majorHAnsi"/>
          <w:sz w:val="24"/>
          <w:szCs w:val="24"/>
          <w:lang w:val="ro-MD"/>
        </w:rPr>
        <w:t xml:space="preserve"> </w:t>
      </w:r>
      <w:r w:rsidRPr="00C537DE">
        <w:rPr>
          <w:rFonts w:asciiTheme="majorHAnsi" w:hAnsiTheme="majorHAnsi" w:cstheme="majorHAnsi"/>
          <w:bCs/>
          <w:sz w:val="24"/>
          <w:szCs w:val="24"/>
          <w:lang w:val="ro-MD"/>
        </w:rPr>
        <w:t>2 acorduri adiționale</w:t>
      </w:r>
      <w:r w:rsidR="002F28CC">
        <w:rPr>
          <w:rFonts w:asciiTheme="majorHAnsi" w:hAnsiTheme="majorHAnsi" w:cstheme="majorHAnsi"/>
          <w:bCs/>
          <w:sz w:val="24"/>
          <w:szCs w:val="24"/>
          <w:lang w:val="ro-MD"/>
        </w:rPr>
        <w:t xml:space="preserve"> încheiate</w:t>
      </w:r>
      <w:r w:rsidRPr="00C537DE">
        <w:rPr>
          <w:rFonts w:asciiTheme="majorHAnsi" w:hAnsiTheme="majorHAnsi" w:cstheme="majorHAnsi"/>
          <w:bCs/>
          <w:sz w:val="24"/>
          <w:szCs w:val="24"/>
          <w:lang w:val="ro-MD"/>
        </w:rPr>
        <w:t xml:space="preserve">, valoarea totală a contractului constituind 43 489,2 mii lei. </w:t>
      </w:r>
    </w:p>
    <w:p w14:paraId="5B67E123" w14:textId="26E61CFC" w:rsidR="00FC47BC" w:rsidRPr="00C537DE" w:rsidRDefault="00FC47BC" w:rsidP="00BE7944">
      <w:pPr>
        <w:spacing w:after="0" w:line="276" w:lineRule="auto"/>
        <w:ind w:firstLine="709"/>
        <w:jc w:val="both"/>
        <w:rPr>
          <w:rFonts w:asciiTheme="majorHAnsi" w:eastAsia="Calibri" w:hAnsiTheme="majorHAnsi" w:cstheme="majorHAnsi"/>
          <w:sz w:val="24"/>
          <w:szCs w:val="24"/>
          <w:lang w:val="ro-MD"/>
        </w:rPr>
      </w:pPr>
      <w:r w:rsidRPr="00C537DE">
        <w:rPr>
          <w:rFonts w:asciiTheme="majorHAnsi" w:eastAsia="Calibri" w:hAnsiTheme="majorHAnsi" w:cstheme="majorHAnsi"/>
          <w:sz w:val="24"/>
          <w:szCs w:val="24"/>
          <w:lang w:val="ro-MD"/>
        </w:rPr>
        <w:t xml:space="preserve">Ulterior, </w:t>
      </w:r>
      <w:r w:rsidR="003D24CE">
        <w:rPr>
          <w:rFonts w:asciiTheme="majorHAnsi" w:eastAsia="Calibri" w:hAnsiTheme="majorHAnsi" w:cstheme="majorHAnsi"/>
          <w:sz w:val="24"/>
          <w:szCs w:val="24"/>
          <w:lang w:val="ro-MD"/>
        </w:rPr>
        <w:t xml:space="preserve">ca </w:t>
      </w:r>
      <w:r w:rsidRPr="00C537DE">
        <w:rPr>
          <w:rFonts w:asciiTheme="majorHAnsi" w:eastAsia="Calibri" w:hAnsiTheme="majorHAnsi" w:cstheme="majorHAnsi"/>
          <w:sz w:val="24"/>
          <w:szCs w:val="24"/>
          <w:lang w:val="ro-MD"/>
        </w:rPr>
        <w:t>urmare a modificării cadrului normativ</w:t>
      </w:r>
      <w:r w:rsidRPr="00C537DE">
        <w:rPr>
          <w:rStyle w:val="FootnoteReference"/>
          <w:rFonts w:asciiTheme="majorHAnsi" w:eastAsia="Calibri" w:hAnsiTheme="majorHAnsi" w:cstheme="majorHAnsi"/>
          <w:sz w:val="24"/>
          <w:szCs w:val="24"/>
          <w:lang w:val="ro-MD"/>
        </w:rPr>
        <w:footnoteReference w:id="126"/>
      </w:r>
      <w:r w:rsidRPr="00C537DE">
        <w:rPr>
          <w:rFonts w:asciiTheme="majorHAnsi" w:eastAsia="Calibri" w:hAnsiTheme="majorHAnsi" w:cstheme="majorHAnsi"/>
          <w:sz w:val="24"/>
          <w:szCs w:val="24"/>
          <w:lang w:val="ro-MD"/>
        </w:rPr>
        <w:t>, la 25.04.2013 a fost încheiat acordul adițional nr. 18 la contractul de antrepriză nr.47 din 23.07.2008</w:t>
      </w:r>
      <w:r w:rsidR="003D24CE">
        <w:rPr>
          <w:rFonts w:asciiTheme="majorHAnsi" w:eastAsia="Calibri" w:hAnsiTheme="majorHAnsi" w:cstheme="majorHAnsi"/>
          <w:sz w:val="24"/>
          <w:szCs w:val="24"/>
          <w:lang w:val="ro-MD"/>
        </w:rPr>
        <w:t>,</w:t>
      </w:r>
      <w:r w:rsidRPr="00C537DE">
        <w:rPr>
          <w:rFonts w:asciiTheme="majorHAnsi" w:eastAsia="Calibri" w:hAnsiTheme="majorHAnsi" w:cstheme="majorHAnsi"/>
          <w:sz w:val="24"/>
          <w:szCs w:val="24"/>
          <w:lang w:val="ro-MD"/>
        </w:rPr>
        <w:t xml:space="preserve"> prin care a fost inclus Ministerul Agriculturii și Industriei Alimentare în calitate de </w:t>
      </w:r>
      <w:r w:rsidR="003D24CE">
        <w:rPr>
          <w:rFonts w:asciiTheme="majorHAnsi" w:eastAsia="Calibri" w:hAnsiTheme="majorHAnsi" w:cstheme="majorHAnsi"/>
          <w:sz w:val="24"/>
          <w:szCs w:val="24"/>
          <w:lang w:val="ro-MD"/>
        </w:rPr>
        <w:t>i</w:t>
      </w:r>
      <w:r w:rsidRPr="00C537DE">
        <w:rPr>
          <w:rFonts w:asciiTheme="majorHAnsi" w:eastAsia="Calibri" w:hAnsiTheme="majorHAnsi" w:cstheme="majorHAnsi"/>
          <w:sz w:val="24"/>
          <w:szCs w:val="24"/>
          <w:lang w:val="ro-MD"/>
        </w:rPr>
        <w:t xml:space="preserve">nvestitor. </w:t>
      </w:r>
    </w:p>
    <w:p w14:paraId="3B34F0E7" w14:textId="51520ADA" w:rsidR="00FC47BC" w:rsidRPr="00C537DE" w:rsidRDefault="00FC47BC" w:rsidP="00BE7944">
      <w:pPr>
        <w:spacing w:after="0" w:line="276" w:lineRule="auto"/>
        <w:ind w:firstLine="709"/>
        <w:jc w:val="both"/>
        <w:rPr>
          <w:rFonts w:asciiTheme="majorHAnsi" w:eastAsia="Calibri" w:hAnsiTheme="majorHAnsi" w:cstheme="majorHAnsi"/>
          <w:sz w:val="24"/>
          <w:szCs w:val="24"/>
          <w:lang w:val="ro-MD"/>
        </w:rPr>
      </w:pPr>
      <w:r w:rsidRPr="00C537DE">
        <w:rPr>
          <w:rFonts w:asciiTheme="majorHAnsi" w:eastAsia="Calibri" w:hAnsiTheme="majorHAnsi" w:cstheme="majorHAnsi"/>
          <w:sz w:val="24"/>
          <w:szCs w:val="24"/>
          <w:lang w:val="ro-MD"/>
        </w:rPr>
        <w:t>În aceste circumstanțe, până în anul 2015 au fost alocate mijloace bănești în valoare de circa 19 981,7 mii lei</w:t>
      </w:r>
      <w:r w:rsidRPr="00C537DE">
        <w:rPr>
          <w:rStyle w:val="FootnoteReference"/>
          <w:rFonts w:asciiTheme="majorHAnsi" w:eastAsia="Calibri" w:hAnsiTheme="majorHAnsi" w:cstheme="majorHAnsi"/>
          <w:sz w:val="24"/>
          <w:szCs w:val="24"/>
          <w:lang w:val="ro-MD"/>
        </w:rPr>
        <w:footnoteReference w:id="127"/>
      </w:r>
      <w:r w:rsidRPr="00C537DE">
        <w:rPr>
          <w:rFonts w:asciiTheme="majorHAnsi" w:eastAsia="Calibri" w:hAnsiTheme="majorHAnsi" w:cstheme="majorHAnsi"/>
          <w:sz w:val="24"/>
          <w:szCs w:val="24"/>
          <w:lang w:val="ro-MD"/>
        </w:rPr>
        <w:t xml:space="preserve">, inclusiv pentru documentația de proiect, </w:t>
      </w:r>
      <w:r w:rsidR="003D24CE">
        <w:rPr>
          <w:rFonts w:asciiTheme="majorHAnsi" w:eastAsia="Calibri" w:hAnsiTheme="majorHAnsi" w:cstheme="majorHAnsi"/>
          <w:sz w:val="24"/>
          <w:szCs w:val="24"/>
          <w:lang w:val="ro-MD"/>
        </w:rPr>
        <w:t xml:space="preserve">a căror </w:t>
      </w:r>
      <w:r w:rsidRPr="00C537DE">
        <w:rPr>
          <w:rFonts w:asciiTheme="majorHAnsi" w:eastAsia="Calibri" w:hAnsiTheme="majorHAnsi" w:cstheme="majorHAnsi"/>
          <w:sz w:val="24"/>
          <w:szCs w:val="24"/>
          <w:lang w:val="ro-MD"/>
        </w:rPr>
        <w:t>valorificare a rezultat în constru</w:t>
      </w:r>
      <w:r w:rsidR="003D24CE">
        <w:rPr>
          <w:rFonts w:asciiTheme="majorHAnsi" w:eastAsia="Calibri" w:hAnsiTheme="majorHAnsi" w:cstheme="majorHAnsi"/>
          <w:sz w:val="24"/>
          <w:szCs w:val="24"/>
          <w:lang w:val="ro-MD"/>
        </w:rPr>
        <w:t>cția</w:t>
      </w:r>
      <w:r w:rsidRPr="00C537DE">
        <w:rPr>
          <w:rFonts w:asciiTheme="majorHAnsi" w:eastAsia="Calibri" w:hAnsiTheme="majorHAnsi" w:cstheme="majorHAnsi"/>
          <w:sz w:val="24"/>
          <w:szCs w:val="24"/>
          <w:lang w:val="ro-MD"/>
        </w:rPr>
        <w:t xml:space="preserve"> a 8 blocuri</w:t>
      </w:r>
      <w:r w:rsidR="003D24CE">
        <w:rPr>
          <w:rFonts w:asciiTheme="majorHAnsi" w:eastAsia="Calibri" w:hAnsiTheme="majorHAnsi" w:cstheme="majorHAnsi"/>
          <w:sz w:val="24"/>
          <w:szCs w:val="24"/>
          <w:lang w:val="ro-MD"/>
        </w:rPr>
        <w:t>:</w:t>
      </w:r>
      <w:r w:rsidRPr="00C537DE">
        <w:rPr>
          <w:rFonts w:asciiTheme="majorHAnsi" w:eastAsia="Calibri" w:hAnsiTheme="majorHAnsi" w:cstheme="majorHAnsi"/>
          <w:sz w:val="24"/>
          <w:szCs w:val="24"/>
          <w:lang w:val="ro-MD"/>
        </w:rPr>
        <w:t xml:space="preserve"> adăposturi pentru diferite specii de animale și păsări, laboratoare, </w:t>
      </w:r>
      <w:r w:rsidR="00C537DE">
        <w:rPr>
          <w:rFonts w:asciiTheme="majorHAnsi" w:eastAsia="Calibri" w:hAnsiTheme="majorHAnsi" w:cstheme="majorHAnsi"/>
          <w:sz w:val="24"/>
          <w:szCs w:val="24"/>
          <w:lang w:val="ro-MD"/>
        </w:rPr>
        <w:t xml:space="preserve"> cabinete</w:t>
      </w:r>
      <w:r w:rsidR="003D24CE">
        <w:rPr>
          <w:rFonts w:asciiTheme="majorHAnsi" w:eastAsia="Calibri" w:hAnsiTheme="majorHAnsi" w:cstheme="majorHAnsi"/>
          <w:sz w:val="24"/>
          <w:szCs w:val="24"/>
          <w:lang w:val="ro-MD"/>
        </w:rPr>
        <w:t xml:space="preserve"> </w:t>
      </w:r>
      <w:r w:rsidRPr="00C537DE">
        <w:rPr>
          <w:rFonts w:asciiTheme="majorHAnsi" w:eastAsia="Calibri" w:hAnsiTheme="majorHAnsi" w:cstheme="majorHAnsi"/>
          <w:sz w:val="24"/>
          <w:szCs w:val="24"/>
          <w:lang w:val="ro-MD"/>
        </w:rPr>
        <w:t xml:space="preserve">veterinare și amfiteatrul, iar gradul de finalizare a acestui proiect se estimează la aproximativ 46%. </w:t>
      </w:r>
    </w:p>
    <w:p w14:paraId="790AAB0D" w14:textId="61F40A5F" w:rsidR="00FC47BC" w:rsidRPr="00C537DE" w:rsidRDefault="00FC47BC" w:rsidP="00BE7944">
      <w:pPr>
        <w:spacing w:after="0" w:line="276" w:lineRule="auto"/>
        <w:ind w:firstLine="709"/>
        <w:jc w:val="both"/>
        <w:rPr>
          <w:rFonts w:asciiTheme="majorHAnsi" w:hAnsiTheme="majorHAnsi" w:cstheme="majorHAnsi"/>
          <w:bCs/>
          <w:sz w:val="24"/>
          <w:szCs w:val="24"/>
          <w:lang w:val="ro-MD"/>
        </w:rPr>
      </w:pPr>
      <w:r w:rsidRPr="00C537DE">
        <w:rPr>
          <w:rFonts w:asciiTheme="majorHAnsi" w:eastAsia="Calibri" w:hAnsiTheme="majorHAnsi" w:cstheme="majorHAnsi"/>
          <w:sz w:val="24"/>
          <w:szCs w:val="24"/>
          <w:lang w:val="ro-MD"/>
        </w:rPr>
        <w:t>Menționăm că</w:t>
      </w:r>
      <w:r w:rsidR="003D24CE">
        <w:rPr>
          <w:rFonts w:asciiTheme="majorHAnsi" w:eastAsia="Calibri" w:hAnsiTheme="majorHAnsi" w:cstheme="majorHAnsi"/>
          <w:sz w:val="24"/>
          <w:szCs w:val="24"/>
          <w:lang w:val="ro-MD"/>
        </w:rPr>
        <w:t>,</w:t>
      </w:r>
      <w:r w:rsidRPr="00C537DE">
        <w:rPr>
          <w:rFonts w:asciiTheme="majorHAnsi" w:eastAsia="Calibri" w:hAnsiTheme="majorHAnsi" w:cstheme="majorHAnsi"/>
          <w:sz w:val="24"/>
          <w:szCs w:val="24"/>
          <w:lang w:val="ro-MD"/>
        </w:rPr>
        <w:t xml:space="preserve"> în anul 2016 construcția clinicii veterinare a fost stopată din cauza sistării alocării </w:t>
      </w:r>
      <w:r w:rsidR="00351053">
        <w:rPr>
          <w:rFonts w:asciiTheme="majorHAnsi" w:eastAsia="Calibri" w:hAnsiTheme="majorHAnsi" w:cstheme="majorHAnsi"/>
          <w:sz w:val="24"/>
          <w:szCs w:val="24"/>
          <w:lang w:val="ro-MD"/>
        </w:rPr>
        <w:t>re</w:t>
      </w:r>
      <w:r w:rsidRPr="00C537DE">
        <w:rPr>
          <w:rFonts w:asciiTheme="majorHAnsi" w:eastAsia="Calibri" w:hAnsiTheme="majorHAnsi" w:cstheme="majorHAnsi"/>
          <w:sz w:val="24"/>
          <w:szCs w:val="24"/>
          <w:lang w:val="ro-MD"/>
        </w:rPr>
        <w:t>surselor financiare</w:t>
      </w:r>
      <w:r w:rsidR="00F842A9">
        <w:rPr>
          <w:rFonts w:asciiTheme="majorHAnsi" w:eastAsia="Calibri" w:hAnsiTheme="majorHAnsi" w:cstheme="majorHAnsi"/>
          <w:sz w:val="24"/>
          <w:szCs w:val="24"/>
          <w:lang w:val="ro-MD"/>
        </w:rPr>
        <w:t>.</w:t>
      </w:r>
      <w:r w:rsidRPr="00C537DE">
        <w:rPr>
          <w:rFonts w:asciiTheme="majorHAnsi" w:hAnsiTheme="majorHAnsi" w:cstheme="majorHAnsi"/>
          <w:bCs/>
          <w:sz w:val="24"/>
          <w:szCs w:val="24"/>
          <w:lang w:val="ro-MD"/>
        </w:rPr>
        <w:t xml:space="preserve"> De menționat că, deși în anii 2019-2020 în bugetul de stat au fost aprobate alocații în sumă de 2000,0 mii lei și</w:t>
      </w:r>
      <w:r w:rsidR="00F842A9">
        <w:rPr>
          <w:rFonts w:asciiTheme="majorHAnsi" w:hAnsiTheme="majorHAnsi" w:cstheme="majorHAnsi"/>
          <w:bCs/>
          <w:sz w:val="24"/>
          <w:szCs w:val="24"/>
          <w:lang w:val="ro-MD"/>
        </w:rPr>
        <w:t>,</w:t>
      </w:r>
      <w:r w:rsidRPr="00C537DE">
        <w:rPr>
          <w:rFonts w:asciiTheme="majorHAnsi" w:hAnsiTheme="majorHAnsi" w:cstheme="majorHAnsi"/>
          <w:bCs/>
          <w:sz w:val="24"/>
          <w:szCs w:val="24"/>
          <w:lang w:val="ro-MD"/>
        </w:rPr>
        <w:t xml:space="preserve"> respectiv</w:t>
      </w:r>
      <w:r w:rsidR="00F842A9">
        <w:rPr>
          <w:rFonts w:asciiTheme="majorHAnsi" w:hAnsiTheme="majorHAnsi" w:cstheme="majorHAnsi"/>
          <w:bCs/>
          <w:sz w:val="24"/>
          <w:szCs w:val="24"/>
          <w:lang w:val="ro-MD"/>
        </w:rPr>
        <w:t>,</w:t>
      </w:r>
      <w:r w:rsidRPr="00C537DE">
        <w:rPr>
          <w:rFonts w:asciiTheme="majorHAnsi" w:hAnsiTheme="majorHAnsi" w:cstheme="majorHAnsi"/>
          <w:bCs/>
          <w:sz w:val="24"/>
          <w:szCs w:val="24"/>
          <w:lang w:val="ro-MD"/>
        </w:rPr>
        <w:t xml:space="preserve"> 4000,0 mii lei, valorificarea acestora nu a avut loc. </w:t>
      </w:r>
      <w:r w:rsidRPr="00C537DE">
        <w:rPr>
          <w:rFonts w:asciiTheme="majorHAnsi" w:hAnsiTheme="majorHAnsi" w:cstheme="majorHAnsi"/>
          <w:sz w:val="24"/>
          <w:szCs w:val="24"/>
          <w:lang w:val="ro-MD"/>
        </w:rPr>
        <w:t xml:space="preserve">Potrivit explicațiilor persoanelor responsabile de la UASM, antreprenorul nu dorește de </w:t>
      </w:r>
      <w:r w:rsidRPr="00C537DE">
        <w:rPr>
          <w:rFonts w:asciiTheme="majorHAnsi" w:hAnsiTheme="majorHAnsi" w:cstheme="majorHAnsi"/>
          <w:sz w:val="24"/>
          <w:szCs w:val="24"/>
          <w:lang w:val="ro-MD"/>
        </w:rPr>
        <w:lastRenderedPageBreak/>
        <w:t xml:space="preserve">a continua lucrările </w:t>
      </w:r>
      <w:r w:rsidR="00F842A9">
        <w:rPr>
          <w:rFonts w:asciiTheme="majorHAnsi" w:hAnsiTheme="majorHAnsi" w:cstheme="majorHAnsi"/>
          <w:sz w:val="24"/>
          <w:szCs w:val="24"/>
          <w:lang w:val="ro-MD"/>
        </w:rPr>
        <w:t>din cauza</w:t>
      </w:r>
      <w:r w:rsidRPr="00C537DE">
        <w:rPr>
          <w:rFonts w:asciiTheme="majorHAnsi" w:hAnsiTheme="majorHAnsi" w:cstheme="majorHAnsi"/>
          <w:sz w:val="24"/>
          <w:szCs w:val="24"/>
          <w:lang w:val="ro-MD"/>
        </w:rPr>
        <w:t xml:space="preserve"> scumpirii materialelor, iar USAM nu dorește</w:t>
      </w:r>
      <w:r w:rsidRPr="00C537DE">
        <w:rPr>
          <w:rFonts w:asciiTheme="majorHAnsi" w:eastAsia="Times New Roman" w:hAnsiTheme="majorHAnsi" w:cstheme="majorHAnsi"/>
          <w:bCs/>
          <w:sz w:val="24"/>
          <w:szCs w:val="24"/>
          <w:lang w:val="ro-MD" w:eastAsia="ru-RU"/>
        </w:rPr>
        <w:t xml:space="preserve"> </w:t>
      </w:r>
      <w:r w:rsidRPr="00C537DE">
        <w:rPr>
          <w:rFonts w:asciiTheme="majorHAnsi" w:hAnsiTheme="majorHAnsi" w:cstheme="majorHAnsi"/>
          <w:bCs/>
          <w:sz w:val="24"/>
          <w:szCs w:val="24"/>
          <w:lang w:val="ro-MD"/>
        </w:rPr>
        <w:t>din cauza că obiectul este voluminos și nu a fost stabilit</w:t>
      </w:r>
      <w:r w:rsidR="00F842A9">
        <w:rPr>
          <w:rFonts w:asciiTheme="majorHAnsi" w:hAnsiTheme="majorHAnsi" w:cstheme="majorHAnsi"/>
          <w:bCs/>
          <w:sz w:val="24"/>
          <w:szCs w:val="24"/>
          <w:lang w:val="ro-MD"/>
        </w:rPr>
        <w:t>ă</w:t>
      </w:r>
      <w:r w:rsidRPr="00C537DE">
        <w:rPr>
          <w:rFonts w:asciiTheme="majorHAnsi" w:hAnsiTheme="majorHAnsi" w:cstheme="majorHAnsi"/>
          <w:bCs/>
          <w:sz w:val="24"/>
          <w:szCs w:val="24"/>
          <w:lang w:val="ro-MD"/>
        </w:rPr>
        <w:t xml:space="preserve"> cu fondatorul etapizarea proiectului. </w:t>
      </w:r>
    </w:p>
    <w:p w14:paraId="29510976" w14:textId="081E2DBA" w:rsidR="00FC47BC" w:rsidRPr="00C537DE" w:rsidRDefault="00FC47BC" w:rsidP="00BE7944">
      <w:pPr>
        <w:spacing w:after="0" w:line="276" w:lineRule="auto"/>
        <w:ind w:firstLine="720"/>
        <w:jc w:val="both"/>
        <w:rPr>
          <w:rFonts w:asciiTheme="majorHAnsi" w:hAnsiTheme="majorHAnsi" w:cstheme="majorHAnsi"/>
          <w:iCs/>
          <w:sz w:val="24"/>
          <w:szCs w:val="24"/>
          <w:lang w:val="ro-MD"/>
        </w:rPr>
      </w:pPr>
      <w:r w:rsidRPr="00C537DE">
        <w:rPr>
          <w:rFonts w:asciiTheme="majorHAnsi" w:hAnsiTheme="majorHAnsi" w:cstheme="majorHAnsi"/>
          <w:iCs/>
          <w:sz w:val="24"/>
          <w:szCs w:val="24"/>
          <w:lang w:val="ro-MD"/>
        </w:rPr>
        <w:t>Includerea în buget a alocațiilor, în condițiile în care se cunoaște din start că nu vor fi valorificate</w:t>
      </w:r>
      <w:r w:rsidR="00F842A9">
        <w:rPr>
          <w:rFonts w:asciiTheme="majorHAnsi" w:hAnsiTheme="majorHAnsi" w:cstheme="majorHAnsi"/>
          <w:iCs/>
          <w:sz w:val="24"/>
          <w:szCs w:val="24"/>
          <w:lang w:val="ro-MD"/>
        </w:rPr>
        <w:t>,</w:t>
      </w:r>
      <w:r w:rsidRPr="00C537DE">
        <w:rPr>
          <w:rFonts w:asciiTheme="majorHAnsi" w:hAnsiTheme="majorHAnsi" w:cstheme="majorHAnsi"/>
          <w:iCs/>
          <w:sz w:val="24"/>
          <w:szCs w:val="24"/>
          <w:lang w:val="ro-MD"/>
        </w:rPr>
        <w:t xml:space="preserve"> este o iresponsabilitate a MADRM, resursele respective putând fi alocate la finanțarea altor obiecte de investiții sau în alte scopuri stringente a</w:t>
      </w:r>
      <w:r w:rsidR="00B162B0">
        <w:rPr>
          <w:rFonts w:asciiTheme="majorHAnsi" w:hAnsiTheme="majorHAnsi" w:cstheme="majorHAnsi"/>
          <w:iCs/>
          <w:sz w:val="24"/>
          <w:szCs w:val="24"/>
          <w:lang w:val="ro-MD"/>
        </w:rPr>
        <w:t>l</w:t>
      </w:r>
      <w:r w:rsidRPr="00C537DE">
        <w:rPr>
          <w:rFonts w:asciiTheme="majorHAnsi" w:hAnsiTheme="majorHAnsi" w:cstheme="majorHAnsi"/>
          <w:iCs/>
          <w:sz w:val="24"/>
          <w:szCs w:val="24"/>
          <w:lang w:val="ro-MD"/>
        </w:rPr>
        <w:t>e statului.</w:t>
      </w:r>
    </w:p>
    <w:p w14:paraId="24E4B189" w14:textId="15FEECB1" w:rsidR="00E43860" w:rsidRPr="00C537DE" w:rsidRDefault="00E43860" w:rsidP="00BE7944">
      <w:pPr>
        <w:spacing w:after="0" w:line="276" w:lineRule="auto"/>
        <w:ind w:firstLine="720"/>
        <w:jc w:val="both"/>
        <w:rPr>
          <w:rFonts w:asciiTheme="majorHAnsi" w:hAnsiTheme="majorHAnsi" w:cstheme="majorHAnsi"/>
          <w:bCs/>
          <w:i/>
          <w:sz w:val="24"/>
          <w:szCs w:val="24"/>
          <w:lang w:val="ro-MD"/>
        </w:rPr>
      </w:pPr>
      <w:r w:rsidRPr="00C537DE">
        <w:rPr>
          <w:rFonts w:asciiTheme="majorHAnsi" w:hAnsiTheme="majorHAnsi" w:cstheme="majorHAnsi"/>
          <w:sz w:val="24"/>
          <w:szCs w:val="24"/>
          <w:lang w:val="ro-MD"/>
        </w:rPr>
        <w:t xml:space="preserve">Ca rezultat, </w:t>
      </w:r>
      <w:r w:rsidRPr="00C537DE">
        <w:rPr>
          <w:rFonts w:asciiTheme="majorHAnsi" w:eastAsia="Calibri" w:hAnsiTheme="majorHAnsi" w:cstheme="majorHAnsi"/>
          <w:sz w:val="24"/>
          <w:szCs w:val="24"/>
          <w:lang w:val="ro-MD"/>
        </w:rPr>
        <w:t xml:space="preserve">pe parcursul ultimilor 12 ani, </w:t>
      </w:r>
      <w:r w:rsidRPr="00C537DE">
        <w:rPr>
          <w:rFonts w:asciiTheme="majorHAnsi" w:hAnsiTheme="majorHAnsi" w:cstheme="majorHAnsi"/>
          <w:bCs/>
          <w:i/>
          <w:sz w:val="24"/>
          <w:szCs w:val="24"/>
          <w:lang w:val="ro-MD"/>
        </w:rPr>
        <w:t>sub influența factorilor climaterici, pereții pe alocuri sunt acoperiți cu mușchi și mucegai, apa pătrunde în interior prin plitele de beton provocând măcinarea pereților atât pe interior</w:t>
      </w:r>
      <w:r w:rsidR="00B162B0">
        <w:rPr>
          <w:rFonts w:asciiTheme="majorHAnsi" w:hAnsiTheme="majorHAnsi" w:cstheme="majorHAnsi"/>
          <w:bCs/>
          <w:i/>
          <w:sz w:val="24"/>
          <w:szCs w:val="24"/>
          <w:lang w:val="ro-MD"/>
        </w:rPr>
        <w:t>,</w:t>
      </w:r>
      <w:r w:rsidRPr="00C537DE">
        <w:rPr>
          <w:rFonts w:asciiTheme="majorHAnsi" w:hAnsiTheme="majorHAnsi" w:cstheme="majorHAnsi"/>
          <w:bCs/>
          <w:i/>
          <w:sz w:val="24"/>
          <w:szCs w:val="24"/>
          <w:lang w:val="ro-MD"/>
        </w:rPr>
        <w:t xml:space="preserve"> cât și pe exterior, unele </w:t>
      </w:r>
      <w:r w:rsidR="00B162B0">
        <w:rPr>
          <w:rFonts w:asciiTheme="majorHAnsi" w:hAnsiTheme="majorHAnsi" w:cstheme="majorHAnsi"/>
          <w:bCs/>
          <w:i/>
          <w:sz w:val="24"/>
          <w:szCs w:val="24"/>
          <w:lang w:val="ro-MD"/>
        </w:rPr>
        <w:t>geamuri</w:t>
      </w:r>
      <w:r w:rsidRPr="00C537DE">
        <w:rPr>
          <w:rFonts w:asciiTheme="majorHAnsi" w:hAnsiTheme="majorHAnsi" w:cstheme="majorHAnsi"/>
          <w:bCs/>
          <w:i/>
          <w:sz w:val="24"/>
          <w:szCs w:val="24"/>
          <w:lang w:val="ro-MD"/>
        </w:rPr>
        <w:t xml:space="preserve"> sunt sparte. </w:t>
      </w:r>
    </w:p>
    <w:p w14:paraId="747B9B0D" w14:textId="77777777" w:rsidR="0068486C" w:rsidRPr="00C537DE" w:rsidRDefault="0068486C" w:rsidP="00BE7944">
      <w:pPr>
        <w:shd w:val="clear" w:color="auto" w:fill="FFFFFF" w:themeFill="background1"/>
        <w:spacing w:after="0" w:line="276" w:lineRule="auto"/>
        <w:ind w:firstLine="284"/>
        <w:jc w:val="right"/>
        <w:rPr>
          <w:rFonts w:asciiTheme="majorHAnsi" w:eastAsia="Times New Roman" w:hAnsiTheme="majorHAnsi" w:cstheme="majorHAnsi"/>
          <w:b/>
          <w:i/>
          <w:sz w:val="24"/>
          <w:szCs w:val="24"/>
          <w:lang w:val="ro-MD" w:eastAsia="ru-RU"/>
        </w:rPr>
      </w:pPr>
      <w:r w:rsidRPr="00C537DE">
        <w:rPr>
          <w:rFonts w:asciiTheme="majorHAnsi" w:eastAsia="Times New Roman" w:hAnsiTheme="majorHAnsi" w:cstheme="majorHAnsi"/>
          <w:b/>
          <w:i/>
          <w:sz w:val="24"/>
          <w:szCs w:val="24"/>
          <w:lang w:val="ro-MD" w:eastAsia="ru-RU"/>
        </w:rPr>
        <w:t>Imaginile nr.12-14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2479"/>
        <w:gridCol w:w="2646"/>
      </w:tblGrid>
      <w:tr w:rsidR="0075469A" w:rsidRPr="00C63750" w14:paraId="6A5976A3" w14:textId="77777777" w:rsidTr="0075469A">
        <w:trPr>
          <w:jc w:val="center"/>
        </w:trPr>
        <w:tc>
          <w:tcPr>
            <w:tcW w:w="2556" w:type="dxa"/>
          </w:tcPr>
          <w:p w14:paraId="44F82A19" w14:textId="77777777" w:rsidR="005B68AA" w:rsidRPr="00C537DE" w:rsidRDefault="005B68AA" w:rsidP="00BE7944">
            <w:pPr>
              <w:spacing w:line="276" w:lineRule="auto"/>
              <w:jc w:val="right"/>
              <w:rPr>
                <w:rFonts w:asciiTheme="majorHAnsi" w:eastAsia="Times New Roman" w:hAnsiTheme="majorHAnsi" w:cstheme="majorHAnsi"/>
                <w:b/>
                <w:i/>
                <w:sz w:val="24"/>
                <w:szCs w:val="24"/>
                <w:lang w:val="ro-MD" w:eastAsia="ru-RU"/>
              </w:rPr>
            </w:pPr>
            <w:r w:rsidRPr="00015ED6">
              <w:rPr>
                <w:rFonts w:asciiTheme="majorHAnsi" w:eastAsia="Calibri" w:hAnsiTheme="majorHAnsi" w:cstheme="majorHAnsi"/>
                <w:noProof/>
                <w:sz w:val="24"/>
                <w:szCs w:val="24"/>
              </w:rPr>
              <w:drawing>
                <wp:inline distT="0" distB="0" distL="0" distR="0" wp14:anchorId="3BF599F7" wp14:editId="58207FE8">
                  <wp:extent cx="1479550" cy="647700"/>
                  <wp:effectExtent l="0" t="0" r="6350" b="0"/>
                  <wp:docPr id="73" name="Рисунок 15" descr="D:\v_damian\Desktop\Universitatea  Stat Agrară\Poze USAM 08.04.2021\2021 04 08 Clinica Vet\ABC_2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v_damian\Desktop\Universitatea  Stat Agrară\Poze USAM 08.04.2021\2021 04 08 Clinica Vet\ABC_239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75756" cy="689816"/>
                          </a:xfrm>
                          <a:prstGeom prst="rect">
                            <a:avLst/>
                          </a:prstGeom>
                          <a:noFill/>
                          <a:ln>
                            <a:noFill/>
                          </a:ln>
                        </pic:spPr>
                      </pic:pic>
                    </a:graphicData>
                  </a:graphic>
                </wp:inline>
              </w:drawing>
            </w:r>
          </w:p>
        </w:tc>
        <w:tc>
          <w:tcPr>
            <w:tcW w:w="2479" w:type="dxa"/>
          </w:tcPr>
          <w:p w14:paraId="7F73DBF7" w14:textId="77777777" w:rsidR="005B68AA" w:rsidRPr="00C537DE" w:rsidRDefault="005B68AA" w:rsidP="00BE7944">
            <w:pPr>
              <w:spacing w:line="276" w:lineRule="auto"/>
              <w:jc w:val="right"/>
              <w:rPr>
                <w:rFonts w:asciiTheme="majorHAnsi" w:eastAsia="Times New Roman" w:hAnsiTheme="majorHAnsi" w:cstheme="majorHAnsi"/>
                <w:b/>
                <w:i/>
                <w:sz w:val="24"/>
                <w:szCs w:val="24"/>
                <w:lang w:val="ro-MD" w:eastAsia="ru-RU"/>
              </w:rPr>
            </w:pPr>
            <w:r w:rsidRPr="00015ED6">
              <w:rPr>
                <w:rFonts w:asciiTheme="majorHAnsi" w:eastAsia="Calibri" w:hAnsiTheme="majorHAnsi" w:cstheme="majorHAnsi"/>
                <w:noProof/>
                <w:sz w:val="24"/>
                <w:szCs w:val="24"/>
              </w:rPr>
              <w:drawing>
                <wp:inline distT="0" distB="0" distL="0" distR="0" wp14:anchorId="71D7C5B0" wp14:editId="7DC7EC0B">
                  <wp:extent cx="1428750" cy="654050"/>
                  <wp:effectExtent l="0" t="0" r="0" b="0"/>
                  <wp:docPr id="74" name="Рисунок 16" descr="D:\v_damian\Desktop\Universitatea  Stat Agrară\Poze USAM 08.04.2021\2021 04 08 Clinica Vet\ABC_2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v_damian\Desktop\Universitatea  Stat Agrară\Poze USAM 08.04.2021\2021 04 08 Clinica Vet\ABC_239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30328" cy="700550"/>
                          </a:xfrm>
                          <a:prstGeom prst="rect">
                            <a:avLst/>
                          </a:prstGeom>
                          <a:noFill/>
                          <a:ln>
                            <a:noFill/>
                          </a:ln>
                        </pic:spPr>
                      </pic:pic>
                    </a:graphicData>
                  </a:graphic>
                </wp:inline>
              </w:drawing>
            </w:r>
          </w:p>
        </w:tc>
        <w:tc>
          <w:tcPr>
            <w:tcW w:w="1710" w:type="dxa"/>
          </w:tcPr>
          <w:p w14:paraId="1ACA9F99" w14:textId="77777777" w:rsidR="005B68AA" w:rsidRPr="00C537DE" w:rsidRDefault="005B68AA" w:rsidP="00BE7944">
            <w:pPr>
              <w:spacing w:line="276" w:lineRule="auto"/>
              <w:jc w:val="right"/>
              <w:rPr>
                <w:rFonts w:asciiTheme="majorHAnsi" w:eastAsia="Times New Roman" w:hAnsiTheme="majorHAnsi" w:cstheme="majorHAnsi"/>
                <w:b/>
                <w:i/>
                <w:sz w:val="24"/>
                <w:szCs w:val="24"/>
                <w:lang w:val="ro-MD" w:eastAsia="ru-RU"/>
              </w:rPr>
            </w:pPr>
            <w:r w:rsidRPr="00015ED6">
              <w:rPr>
                <w:rFonts w:asciiTheme="majorHAnsi" w:eastAsia="Calibri" w:hAnsiTheme="majorHAnsi" w:cstheme="majorHAnsi"/>
                <w:noProof/>
                <w:sz w:val="24"/>
                <w:szCs w:val="24"/>
              </w:rPr>
              <w:drawing>
                <wp:inline distT="0" distB="0" distL="0" distR="0" wp14:anchorId="79B74C9E" wp14:editId="08033586">
                  <wp:extent cx="1543050" cy="647684"/>
                  <wp:effectExtent l="0" t="0" r="0" b="635"/>
                  <wp:docPr id="75" name="Рисунок 18" descr="D:\v_damian\Desktop\Universitatea  Stat Agrară\Poze USAM 08.04.2021\2021 04 08 Clinica Vet\ABC_2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v_damian\Desktop\Universitatea  Stat Agrară\Poze USAM 08.04.2021\2021 04 08 Clinica Vet\ABC_239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67931" cy="700102"/>
                          </a:xfrm>
                          <a:prstGeom prst="rect">
                            <a:avLst/>
                          </a:prstGeom>
                          <a:noFill/>
                          <a:ln>
                            <a:noFill/>
                          </a:ln>
                        </pic:spPr>
                      </pic:pic>
                    </a:graphicData>
                  </a:graphic>
                </wp:inline>
              </w:drawing>
            </w:r>
          </w:p>
        </w:tc>
      </w:tr>
    </w:tbl>
    <w:p w14:paraId="0529450D" w14:textId="06D97DCC" w:rsidR="00E43860" w:rsidRPr="00C537DE" w:rsidRDefault="00E43860" w:rsidP="00BE7944">
      <w:pPr>
        <w:spacing w:after="0" w:line="276" w:lineRule="auto"/>
        <w:jc w:val="both"/>
        <w:rPr>
          <w:rFonts w:asciiTheme="majorHAnsi" w:eastAsia="Calibri" w:hAnsiTheme="majorHAnsi" w:cstheme="majorHAnsi"/>
          <w:sz w:val="20"/>
          <w:szCs w:val="20"/>
          <w:lang w:val="ro-MD"/>
        </w:rPr>
      </w:pPr>
      <w:r w:rsidRPr="00C537DE">
        <w:rPr>
          <w:rFonts w:asciiTheme="majorHAnsi" w:eastAsia="Calibri" w:hAnsiTheme="majorHAnsi" w:cstheme="majorHAnsi"/>
          <w:b/>
          <w:sz w:val="20"/>
          <w:szCs w:val="20"/>
          <w:lang w:val="ro-MD"/>
        </w:rPr>
        <w:t>Sursa:</w:t>
      </w:r>
      <w:r w:rsidRPr="00C537DE">
        <w:rPr>
          <w:rFonts w:asciiTheme="majorHAnsi" w:eastAsia="Calibri" w:hAnsiTheme="majorHAnsi" w:cstheme="majorHAnsi"/>
          <w:sz w:val="20"/>
          <w:szCs w:val="20"/>
          <w:lang w:val="ro-MD"/>
        </w:rPr>
        <w:t xml:space="preserve"> </w:t>
      </w:r>
      <w:r w:rsidRPr="00C537DE">
        <w:rPr>
          <w:rFonts w:asciiTheme="majorHAnsi" w:eastAsia="Calibri" w:hAnsiTheme="majorHAnsi" w:cstheme="majorHAnsi"/>
          <w:i/>
          <w:sz w:val="20"/>
          <w:szCs w:val="20"/>
          <w:lang w:val="ro-MD"/>
        </w:rPr>
        <w:t>Imagini realizate de către audit în cadrul verificării la fața locului a obiectului auditat pe data de 0</w:t>
      </w:r>
      <w:r w:rsidR="00691046" w:rsidRPr="00C537DE">
        <w:rPr>
          <w:rFonts w:asciiTheme="majorHAnsi" w:eastAsia="Calibri" w:hAnsiTheme="majorHAnsi" w:cstheme="majorHAnsi"/>
          <w:i/>
          <w:sz w:val="20"/>
          <w:szCs w:val="20"/>
          <w:lang w:val="ro-MD"/>
        </w:rPr>
        <w:t>8</w:t>
      </w:r>
      <w:r w:rsidRPr="00C537DE">
        <w:rPr>
          <w:rFonts w:asciiTheme="majorHAnsi" w:eastAsia="Calibri" w:hAnsiTheme="majorHAnsi" w:cstheme="majorHAnsi"/>
          <w:i/>
          <w:sz w:val="20"/>
          <w:szCs w:val="20"/>
          <w:lang w:val="ro-MD"/>
        </w:rPr>
        <w:t>.04.2021</w:t>
      </w:r>
      <w:r w:rsidR="00B162B0">
        <w:rPr>
          <w:rFonts w:asciiTheme="majorHAnsi" w:eastAsia="Calibri" w:hAnsiTheme="majorHAnsi" w:cstheme="majorHAnsi"/>
          <w:i/>
          <w:sz w:val="20"/>
          <w:szCs w:val="20"/>
          <w:lang w:val="ro-MD"/>
        </w:rPr>
        <w:t>.</w:t>
      </w:r>
    </w:p>
    <w:p w14:paraId="1B4AC48A" w14:textId="5FA1A0ED" w:rsidR="00E43860" w:rsidRPr="00C537DE" w:rsidRDefault="00E43860" w:rsidP="00BE7944">
      <w:pPr>
        <w:spacing w:after="0" w:line="276" w:lineRule="auto"/>
        <w:ind w:firstLine="720"/>
        <w:jc w:val="both"/>
        <w:rPr>
          <w:rFonts w:asciiTheme="majorHAnsi" w:hAnsiTheme="majorHAnsi" w:cstheme="majorHAnsi"/>
          <w:iCs/>
          <w:sz w:val="24"/>
          <w:szCs w:val="24"/>
          <w:lang w:val="ro-MD"/>
        </w:rPr>
      </w:pPr>
      <w:r w:rsidRPr="00C537DE">
        <w:rPr>
          <w:rFonts w:asciiTheme="majorHAnsi" w:hAnsiTheme="majorHAnsi" w:cstheme="majorHAnsi"/>
          <w:iCs/>
          <w:sz w:val="24"/>
          <w:szCs w:val="24"/>
          <w:lang w:val="ro-MD"/>
        </w:rPr>
        <w:t xml:space="preserve">Din cele menționate putem concluziona că mijloacele în sumă de 19,98 mil.lei, investite în construcția Clinicii veterinare reprezintă risipă de bani publici în obiective investiționale care nu </w:t>
      </w:r>
      <w:r w:rsidR="00B162B0">
        <w:rPr>
          <w:rFonts w:asciiTheme="majorHAnsi" w:hAnsiTheme="majorHAnsi" w:cstheme="majorHAnsi"/>
          <w:iCs/>
          <w:sz w:val="24"/>
          <w:szCs w:val="24"/>
          <w:lang w:val="ro-MD"/>
        </w:rPr>
        <w:t>v</w:t>
      </w:r>
      <w:r w:rsidRPr="00C537DE">
        <w:rPr>
          <w:rFonts w:asciiTheme="majorHAnsi" w:hAnsiTheme="majorHAnsi" w:cstheme="majorHAnsi"/>
          <w:iCs/>
          <w:sz w:val="24"/>
          <w:szCs w:val="24"/>
          <w:lang w:val="ro-MD"/>
        </w:rPr>
        <w:t>or fi finalizate.</w:t>
      </w:r>
    </w:p>
    <w:p w14:paraId="1E629A2E" w14:textId="72A59136" w:rsidR="00E43860" w:rsidRPr="00C537DE" w:rsidRDefault="000237C0" w:rsidP="00BE7944">
      <w:pPr>
        <w:spacing w:after="0" w:line="276" w:lineRule="auto"/>
        <w:ind w:firstLine="720"/>
        <w:jc w:val="both"/>
        <w:rPr>
          <w:rFonts w:asciiTheme="majorHAnsi" w:hAnsiTheme="majorHAnsi" w:cstheme="majorHAnsi"/>
          <w:iCs/>
          <w:sz w:val="24"/>
          <w:szCs w:val="24"/>
          <w:lang w:val="ro-MD"/>
        </w:rPr>
      </w:pPr>
      <w:r w:rsidRPr="00C537DE">
        <w:rPr>
          <w:rFonts w:asciiTheme="majorHAnsi" w:hAnsiTheme="majorHAnsi" w:cstheme="majorHAnsi"/>
          <w:iCs/>
          <w:sz w:val="24"/>
          <w:szCs w:val="24"/>
          <w:lang w:val="ro-MD"/>
        </w:rPr>
        <w:t xml:space="preserve">O altă deficiență </w:t>
      </w:r>
      <w:r w:rsidR="00B162B0">
        <w:rPr>
          <w:rFonts w:asciiTheme="majorHAnsi" w:hAnsiTheme="majorHAnsi" w:cstheme="majorHAnsi"/>
          <w:iCs/>
          <w:sz w:val="24"/>
          <w:szCs w:val="24"/>
          <w:lang w:val="ro-MD"/>
        </w:rPr>
        <w:t>este</w:t>
      </w:r>
      <w:r w:rsidRPr="00C537DE">
        <w:rPr>
          <w:rFonts w:asciiTheme="majorHAnsi" w:hAnsiTheme="majorHAnsi" w:cstheme="majorHAnsi"/>
          <w:iCs/>
          <w:sz w:val="24"/>
          <w:szCs w:val="24"/>
          <w:lang w:val="ro-MD"/>
        </w:rPr>
        <w:t xml:space="preserve"> că, deși obiectivul este unul ambițios, de către entitate nu a fost asigurată achitarea sau reținerea </w:t>
      </w:r>
      <w:r w:rsidRPr="00C537DE">
        <w:rPr>
          <w:rFonts w:asciiTheme="majorHAnsi" w:eastAsia="Times New Roman" w:hAnsiTheme="majorHAnsi" w:cstheme="majorHAnsi"/>
          <w:bCs/>
          <w:sz w:val="24"/>
          <w:szCs w:val="24"/>
          <w:lang w:val="ro-MD" w:eastAsia="ru-RU"/>
        </w:rPr>
        <w:t>garanției pentru buna execuție a contractelor, valoarea estimată a cărei</w:t>
      </w:r>
      <w:r w:rsidR="00B162B0">
        <w:rPr>
          <w:rFonts w:asciiTheme="majorHAnsi" w:eastAsia="Times New Roman" w:hAnsiTheme="majorHAnsi" w:cstheme="majorHAnsi"/>
          <w:bCs/>
          <w:sz w:val="24"/>
          <w:szCs w:val="24"/>
          <w:lang w:val="ro-MD" w:eastAsia="ru-RU"/>
        </w:rPr>
        <w:t>a</w:t>
      </w:r>
      <w:r w:rsidRPr="00C537DE">
        <w:rPr>
          <w:rFonts w:asciiTheme="majorHAnsi" w:eastAsia="Times New Roman" w:hAnsiTheme="majorHAnsi" w:cstheme="majorHAnsi"/>
          <w:bCs/>
          <w:sz w:val="24"/>
          <w:szCs w:val="24"/>
          <w:lang w:val="ro-MD" w:eastAsia="ru-RU"/>
        </w:rPr>
        <w:t xml:space="preserve"> constituie 2 174,5 mii lei</w:t>
      </w:r>
      <w:r w:rsidR="00E43860" w:rsidRPr="00C537DE">
        <w:rPr>
          <w:rStyle w:val="FootnoteReference"/>
          <w:rFonts w:asciiTheme="majorHAnsi" w:eastAsia="Times New Roman" w:hAnsiTheme="majorHAnsi" w:cstheme="majorHAnsi"/>
          <w:bCs/>
          <w:sz w:val="24"/>
          <w:szCs w:val="24"/>
          <w:lang w:val="ro-MD" w:eastAsia="ru-RU"/>
        </w:rPr>
        <w:footnoteReference w:id="128"/>
      </w:r>
      <w:r w:rsidR="0068486C" w:rsidRPr="00C537DE">
        <w:rPr>
          <w:rFonts w:asciiTheme="majorHAnsi" w:eastAsia="Times New Roman" w:hAnsiTheme="majorHAnsi" w:cstheme="majorHAnsi"/>
          <w:bCs/>
          <w:sz w:val="24"/>
          <w:szCs w:val="24"/>
          <w:lang w:val="ro-MD" w:eastAsia="ru-RU"/>
        </w:rPr>
        <w:t>.</w:t>
      </w:r>
    </w:p>
    <w:p w14:paraId="47C1AB74" w14:textId="7F23C273" w:rsidR="00E43860" w:rsidRPr="00C537DE" w:rsidRDefault="00E43860" w:rsidP="00BE7944">
      <w:pPr>
        <w:spacing w:after="0" w:line="276" w:lineRule="auto"/>
        <w:ind w:firstLine="720"/>
        <w:jc w:val="both"/>
        <w:rPr>
          <w:rFonts w:asciiTheme="majorHAnsi" w:hAnsiTheme="majorHAnsi" w:cstheme="majorHAnsi"/>
          <w:bCs/>
          <w:sz w:val="24"/>
          <w:szCs w:val="24"/>
          <w:lang w:val="ro-MD"/>
        </w:rPr>
      </w:pPr>
      <w:r w:rsidRPr="00C537DE">
        <w:rPr>
          <w:rFonts w:asciiTheme="majorHAnsi" w:eastAsia="Times New Roman" w:hAnsiTheme="majorHAnsi" w:cstheme="majorHAnsi"/>
          <w:bCs/>
          <w:sz w:val="24"/>
          <w:szCs w:val="24"/>
          <w:lang w:val="ro-MD" w:eastAsia="ru-RU"/>
        </w:rPr>
        <w:t xml:space="preserve">Tot în acest context, se atestă că, </w:t>
      </w:r>
      <w:r w:rsidRPr="00C537DE">
        <w:rPr>
          <w:rFonts w:asciiTheme="majorHAnsi" w:hAnsiTheme="majorHAnsi" w:cstheme="majorHAnsi"/>
          <w:bCs/>
          <w:sz w:val="24"/>
          <w:szCs w:val="24"/>
          <w:lang w:val="ro-MD"/>
        </w:rPr>
        <w:t>deși cadrul regulator</w:t>
      </w:r>
      <w:r w:rsidRPr="00C537DE">
        <w:rPr>
          <w:rStyle w:val="FootnoteReference"/>
          <w:rFonts w:asciiTheme="majorHAnsi" w:hAnsiTheme="majorHAnsi" w:cstheme="majorHAnsi"/>
          <w:bCs/>
          <w:sz w:val="24"/>
          <w:szCs w:val="24"/>
          <w:lang w:val="ro-MD"/>
        </w:rPr>
        <w:footnoteReference w:id="129"/>
      </w:r>
      <w:r w:rsidRPr="00C537DE">
        <w:rPr>
          <w:rFonts w:asciiTheme="majorHAnsi" w:hAnsiTheme="majorHAnsi" w:cstheme="majorHAnsi"/>
          <w:bCs/>
          <w:sz w:val="24"/>
          <w:szCs w:val="24"/>
          <w:lang w:val="ro-MD"/>
        </w:rPr>
        <w:t xml:space="preserve"> stipulează condițiile în care poate fi ajustată valoarea contractului, inclusiv în condițiile sistării lucrărilor pe un termen nedeterminat, UASM a încheiat un acord adițional</w:t>
      </w:r>
      <w:r w:rsidRPr="00C537DE">
        <w:rPr>
          <w:rStyle w:val="FootnoteReference"/>
          <w:rFonts w:asciiTheme="majorHAnsi" w:hAnsiTheme="majorHAnsi" w:cstheme="majorHAnsi"/>
          <w:bCs/>
          <w:sz w:val="24"/>
          <w:szCs w:val="24"/>
          <w:lang w:val="ro-MD"/>
        </w:rPr>
        <w:footnoteReference w:id="130"/>
      </w:r>
      <w:r w:rsidRPr="00C537DE">
        <w:rPr>
          <w:rFonts w:asciiTheme="majorHAnsi" w:hAnsiTheme="majorHAnsi" w:cstheme="majorHAnsi"/>
          <w:bCs/>
          <w:sz w:val="24"/>
          <w:szCs w:val="24"/>
          <w:lang w:val="ro-MD"/>
        </w:rPr>
        <w:t xml:space="preserve"> în sumă de </w:t>
      </w:r>
      <w:r w:rsidRPr="00C537DE">
        <w:rPr>
          <w:rFonts w:asciiTheme="majorHAnsi" w:hAnsiTheme="majorHAnsi" w:cstheme="majorHAnsi"/>
          <w:sz w:val="24"/>
          <w:szCs w:val="24"/>
          <w:lang w:val="ro-MD"/>
        </w:rPr>
        <w:t>1 591,3 mii lei</w:t>
      </w:r>
      <w:r w:rsidRPr="00C537DE">
        <w:rPr>
          <w:rFonts w:asciiTheme="majorHAnsi" w:hAnsiTheme="majorHAnsi" w:cstheme="majorHAnsi"/>
          <w:bCs/>
          <w:sz w:val="24"/>
          <w:szCs w:val="24"/>
          <w:lang w:val="ro-MD"/>
        </w:rPr>
        <w:t xml:space="preserve">, ca temei al ajustării valorii contractului servind majorarea salariului mediu pe oră al muncitorilor din ramura construcției. </w:t>
      </w:r>
    </w:p>
    <w:p w14:paraId="6BDB6BB0" w14:textId="254D5EF7" w:rsidR="00E43860" w:rsidRPr="00C537DE" w:rsidRDefault="00AB178E" w:rsidP="00BE7944">
      <w:pPr>
        <w:spacing w:after="0" w:line="276" w:lineRule="auto"/>
        <w:ind w:firstLine="720"/>
        <w:jc w:val="both"/>
        <w:rPr>
          <w:rFonts w:asciiTheme="majorHAnsi" w:hAnsiTheme="majorHAnsi" w:cstheme="majorHAnsi"/>
          <w:bCs/>
          <w:sz w:val="24"/>
          <w:szCs w:val="24"/>
          <w:lang w:val="ro-MD"/>
        </w:rPr>
      </w:pPr>
      <w:r w:rsidRPr="00C537DE">
        <w:rPr>
          <w:rFonts w:asciiTheme="majorHAnsi" w:hAnsiTheme="majorHAnsi" w:cstheme="majorHAnsi"/>
          <w:bCs/>
          <w:sz w:val="24"/>
          <w:szCs w:val="24"/>
          <w:lang w:val="ro-MD"/>
        </w:rPr>
        <w:t>În cadrul vizitei</w:t>
      </w:r>
      <w:r w:rsidR="00E43860" w:rsidRPr="00C537DE">
        <w:rPr>
          <w:rFonts w:asciiTheme="majorHAnsi" w:hAnsiTheme="majorHAnsi" w:cstheme="majorHAnsi"/>
          <w:bCs/>
          <w:sz w:val="24"/>
          <w:szCs w:val="24"/>
          <w:lang w:val="ro-MD"/>
        </w:rPr>
        <w:t xml:space="preserve"> la fața locului s-a constatat că operatorul contractant SRL „Getarcom Grup”</w:t>
      </w:r>
      <w:r w:rsidR="00B162B0">
        <w:rPr>
          <w:rFonts w:asciiTheme="majorHAnsi" w:hAnsiTheme="majorHAnsi" w:cstheme="majorHAnsi"/>
          <w:bCs/>
          <w:sz w:val="24"/>
          <w:szCs w:val="24"/>
          <w:lang w:val="ro-MD"/>
        </w:rPr>
        <w:t>,</w:t>
      </w:r>
      <w:r w:rsidR="00E43860" w:rsidRPr="00C537DE">
        <w:rPr>
          <w:rFonts w:asciiTheme="majorHAnsi" w:hAnsiTheme="majorHAnsi" w:cstheme="majorHAnsi"/>
          <w:bCs/>
          <w:sz w:val="24"/>
          <w:szCs w:val="24"/>
          <w:lang w:val="ro-MD"/>
        </w:rPr>
        <w:t xml:space="preserve"> deși a</w:t>
      </w:r>
      <w:r w:rsidR="0068486C" w:rsidRPr="00C537DE">
        <w:rPr>
          <w:rFonts w:asciiTheme="majorHAnsi" w:hAnsiTheme="majorHAnsi" w:cstheme="majorHAnsi"/>
          <w:bCs/>
          <w:sz w:val="24"/>
          <w:szCs w:val="24"/>
          <w:lang w:val="ro-MD"/>
        </w:rPr>
        <w:t xml:space="preserve"> refuzat continuarea executării</w:t>
      </w:r>
      <w:r w:rsidR="00E43860" w:rsidRPr="00C537DE">
        <w:rPr>
          <w:rFonts w:asciiTheme="majorHAnsi" w:hAnsiTheme="majorHAnsi" w:cstheme="majorHAnsi"/>
          <w:bCs/>
          <w:sz w:val="24"/>
          <w:szCs w:val="24"/>
          <w:lang w:val="ro-MD"/>
        </w:rPr>
        <w:t xml:space="preserve"> lucrări</w:t>
      </w:r>
      <w:r w:rsidR="00B162B0">
        <w:rPr>
          <w:rFonts w:asciiTheme="majorHAnsi" w:hAnsiTheme="majorHAnsi" w:cstheme="majorHAnsi"/>
          <w:bCs/>
          <w:sz w:val="24"/>
          <w:szCs w:val="24"/>
          <w:lang w:val="ro-MD"/>
        </w:rPr>
        <w:t>lor</w:t>
      </w:r>
      <w:r w:rsidR="00E43860" w:rsidRPr="00C537DE">
        <w:rPr>
          <w:rFonts w:asciiTheme="majorHAnsi" w:hAnsiTheme="majorHAnsi" w:cstheme="majorHAnsi"/>
          <w:bCs/>
          <w:sz w:val="24"/>
          <w:szCs w:val="24"/>
          <w:lang w:val="ro-MD"/>
        </w:rPr>
        <w:t xml:space="preserve"> de construcție încă în 2015, acesta folosește teritoriul construcției </w:t>
      </w:r>
      <w:r w:rsidR="00B162B0">
        <w:rPr>
          <w:rFonts w:asciiTheme="majorHAnsi" w:hAnsiTheme="majorHAnsi" w:cstheme="majorHAnsi"/>
          <w:bCs/>
          <w:sz w:val="24"/>
          <w:szCs w:val="24"/>
          <w:lang w:val="ro-MD"/>
        </w:rPr>
        <w:t>pentru păstrarea</w:t>
      </w:r>
      <w:r w:rsidR="00E43860" w:rsidRPr="00C537DE">
        <w:rPr>
          <w:rFonts w:asciiTheme="majorHAnsi" w:hAnsiTheme="majorHAnsi" w:cstheme="majorHAnsi"/>
          <w:bCs/>
          <w:sz w:val="24"/>
          <w:szCs w:val="24"/>
          <w:lang w:val="ro-MD"/>
        </w:rPr>
        <w:t xml:space="preserve"> </w:t>
      </w:r>
      <w:r w:rsidR="00B162B0">
        <w:rPr>
          <w:rFonts w:asciiTheme="majorHAnsi" w:hAnsiTheme="majorHAnsi" w:cstheme="majorHAnsi"/>
          <w:bCs/>
          <w:sz w:val="24"/>
          <w:szCs w:val="24"/>
          <w:lang w:val="ro-MD"/>
        </w:rPr>
        <w:t>mijloacelor</w:t>
      </w:r>
      <w:r w:rsidR="00B162B0" w:rsidRPr="00C537DE">
        <w:rPr>
          <w:rFonts w:asciiTheme="majorHAnsi" w:hAnsiTheme="majorHAnsi" w:cstheme="majorHAnsi"/>
          <w:bCs/>
          <w:sz w:val="24"/>
          <w:szCs w:val="24"/>
          <w:lang w:val="ro-MD"/>
        </w:rPr>
        <w:t xml:space="preserve"> </w:t>
      </w:r>
      <w:r w:rsidR="00E43860" w:rsidRPr="00C537DE">
        <w:rPr>
          <w:rFonts w:asciiTheme="majorHAnsi" w:hAnsiTheme="majorHAnsi" w:cstheme="majorHAnsi"/>
          <w:bCs/>
          <w:sz w:val="24"/>
          <w:szCs w:val="24"/>
          <w:lang w:val="ro-MD"/>
        </w:rPr>
        <w:t>de transport și a produselor din lemn în asortiment. La fel, pe teritoriu se află gherete de serviciu ce aparțin paznicilor și angajaților. Totodată, în aripa stâng</w:t>
      </w:r>
      <w:r w:rsidR="00B162B0">
        <w:rPr>
          <w:rFonts w:asciiTheme="majorHAnsi" w:hAnsiTheme="majorHAnsi" w:cstheme="majorHAnsi"/>
          <w:bCs/>
          <w:sz w:val="24"/>
          <w:szCs w:val="24"/>
          <w:lang w:val="ro-MD"/>
        </w:rPr>
        <w:t>ă</w:t>
      </w:r>
      <w:r w:rsidR="00E43860" w:rsidRPr="00C537DE">
        <w:rPr>
          <w:rFonts w:asciiTheme="majorHAnsi" w:hAnsiTheme="majorHAnsi" w:cstheme="majorHAnsi"/>
          <w:bCs/>
          <w:sz w:val="24"/>
          <w:szCs w:val="24"/>
          <w:lang w:val="ro-MD"/>
        </w:rPr>
        <w:t xml:space="preserve"> a construcției operatorul </w:t>
      </w:r>
      <w:r w:rsidR="00B162B0">
        <w:rPr>
          <w:rFonts w:asciiTheme="majorHAnsi" w:hAnsiTheme="majorHAnsi" w:cstheme="majorHAnsi"/>
          <w:bCs/>
          <w:sz w:val="24"/>
          <w:szCs w:val="24"/>
          <w:lang w:val="ro-MD"/>
        </w:rPr>
        <w:t xml:space="preserve">economic </w:t>
      </w:r>
      <w:r w:rsidR="00E43860" w:rsidRPr="00C537DE">
        <w:rPr>
          <w:rFonts w:asciiTheme="majorHAnsi" w:hAnsiTheme="majorHAnsi" w:cstheme="majorHAnsi"/>
          <w:bCs/>
          <w:sz w:val="24"/>
          <w:szCs w:val="24"/>
          <w:lang w:val="ro-MD"/>
        </w:rPr>
        <w:t>și-a amenajat un șir de încăperi în care se află diverse depozite, inclusiv cu lăzi din plastic, precum și încăperi pentru angajați. La momentul efectuării de către audit a vizitei la fața locului, pe teritoriu derulau lucrări de descărcare a cherestelei dintr-</w:t>
      </w:r>
      <w:r w:rsidR="00B162B0">
        <w:rPr>
          <w:rFonts w:asciiTheme="majorHAnsi" w:hAnsiTheme="majorHAnsi" w:cstheme="majorHAnsi"/>
          <w:bCs/>
          <w:sz w:val="24"/>
          <w:szCs w:val="24"/>
          <w:lang w:val="ro-MD"/>
        </w:rPr>
        <w:t>un</w:t>
      </w:r>
      <w:r w:rsidR="00E43860" w:rsidRPr="00C537DE">
        <w:rPr>
          <w:rFonts w:asciiTheme="majorHAnsi" w:hAnsiTheme="majorHAnsi" w:cstheme="majorHAnsi"/>
          <w:bCs/>
          <w:sz w:val="24"/>
          <w:szCs w:val="24"/>
          <w:lang w:val="ro-MD"/>
        </w:rPr>
        <w:t xml:space="preserve"> </w:t>
      </w:r>
      <w:r w:rsidR="00B162B0">
        <w:rPr>
          <w:rFonts w:asciiTheme="majorHAnsi" w:hAnsiTheme="majorHAnsi" w:cstheme="majorHAnsi"/>
          <w:bCs/>
          <w:sz w:val="24"/>
          <w:szCs w:val="24"/>
          <w:lang w:val="ro-MD"/>
        </w:rPr>
        <w:t>mijloc</w:t>
      </w:r>
      <w:r w:rsidR="00B162B0" w:rsidRPr="00C537DE">
        <w:rPr>
          <w:rFonts w:asciiTheme="majorHAnsi" w:hAnsiTheme="majorHAnsi" w:cstheme="majorHAnsi"/>
          <w:bCs/>
          <w:sz w:val="24"/>
          <w:szCs w:val="24"/>
          <w:lang w:val="ro-MD"/>
        </w:rPr>
        <w:t xml:space="preserve"> </w:t>
      </w:r>
      <w:r w:rsidR="00E43860" w:rsidRPr="00C537DE">
        <w:rPr>
          <w:rFonts w:asciiTheme="majorHAnsi" w:hAnsiTheme="majorHAnsi" w:cstheme="majorHAnsi"/>
          <w:bCs/>
          <w:sz w:val="24"/>
          <w:szCs w:val="24"/>
          <w:lang w:val="ro-MD"/>
        </w:rPr>
        <w:t xml:space="preserve">de transport de tonaj mare. </w:t>
      </w:r>
    </w:p>
    <w:p w14:paraId="5BBF2404" w14:textId="77777777" w:rsidR="00691046" w:rsidRPr="00C537DE" w:rsidRDefault="00691046" w:rsidP="00BE7944">
      <w:pPr>
        <w:shd w:val="clear" w:color="auto" w:fill="FFFFFF" w:themeFill="background1"/>
        <w:spacing w:after="0" w:line="276" w:lineRule="auto"/>
        <w:ind w:firstLine="284"/>
        <w:jc w:val="right"/>
        <w:rPr>
          <w:rFonts w:asciiTheme="majorHAnsi" w:eastAsia="Times New Roman" w:hAnsiTheme="majorHAnsi" w:cstheme="majorHAnsi"/>
          <w:b/>
          <w:i/>
          <w:sz w:val="24"/>
          <w:szCs w:val="24"/>
          <w:lang w:val="ro-MD" w:eastAsia="ru-RU"/>
        </w:rPr>
      </w:pPr>
      <w:r w:rsidRPr="00C537DE">
        <w:rPr>
          <w:rFonts w:asciiTheme="majorHAnsi" w:eastAsia="Times New Roman" w:hAnsiTheme="majorHAnsi" w:cstheme="majorHAnsi"/>
          <w:b/>
          <w:i/>
          <w:sz w:val="24"/>
          <w:szCs w:val="24"/>
          <w:lang w:val="ro-MD" w:eastAsia="ru-RU"/>
        </w:rPr>
        <w:t>Imaginile nr.15-18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2391"/>
        <w:gridCol w:w="2271"/>
        <w:gridCol w:w="2242"/>
      </w:tblGrid>
      <w:tr w:rsidR="007145FA" w:rsidRPr="00C63750" w14:paraId="7448F470" w14:textId="77777777" w:rsidTr="007145FA">
        <w:tc>
          <w:tcPr>
            <w:tcW w:w="2337" w:type="dxa"/>
          </w:tcPr>
          <w:p w14:paraId="4ED588A4" w14:textId="77777777" w:rsidR="007145FA" w:rsidRPr="00C537DE" w:rsidRDefault="007145FA" w:rsidP="00BE7944">
            <w:pPr>
              <w:spacing w:line="276" w:lineRule="auto"/>
              <w:jc w:val="right"/>
              <w:rPr>
                <w:rFonts w:asciiTheme="majorHAnsi" w:eastAsia="Times New Roman" w:hAnsiTheme="majorHAnsi" w:cstheme="majorHAnsi"/>
                <w:b/>
                <w:i/>
                <w:sz w:val="24"/>
                <w:szCs w:val="24"/>
                <w:lang w:val="ro-MD" w:eastAsia="ru-RU"/>
              </w:rPr>
            </w:pPr>
            <w:r w:rsidRPr="00015ED6">
              <w:rPr>
                <w:rFonts w:asciiTheme="majorHAnsi" w:hAnsiTheme="majorHAnsi" w:cstheme="majorHAnsi"/>
                <w:bCs/>
                <w:noProof/>
                <w:sz w:val="24"/>
                <w:szCs w:val="24"/>
              </w:rPr>
              <w:drawing>
                <wp:inline distT="0" distB="0" distL="0" distR="0" wp14:anchorId="7E290D59" wp14:editId="07F20DF7">
                  <wp:extent cx="1450975" cy="704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0975" cy="704850"/>
                          </a:xfrm>
                          <a:prstGeom prst="rect">
                            <a:avLst/>
                          </a:prstGeom>
                          <a:noFill/>
                        </pic:spPr>
                      </pic:pic>
                    </a:graphicData>
                  </a:graphic>
                </wp:inline>
              </w:drawing>
            </w:r>
          </w:p>
        </w:tc>
        <w:tc>
          <w:tcPr>
            <w:tcW w:w="2337" w:type="dxa"/>
          </w:tcPr>
          <w:p w14:paraId="70E7D796" w14:textId="77777777" w:rsidR="007145FA" w:rsidRPr="00C537DE" w:rsidRDefault="007145FA" w:rsidP="00BE7944">
            <w:pPr>
              <w:spacing w:line="276" w:lineRule="auto"/>
              <w:jc w:val="right"/>
              <w:rPr>
                <w:rFonts w:asciiTheme="majorHAnsi" w:eastAsia="Times New Roman" w:hAnsiTheme="majorHAnsi" w:cstheme="majorHAnsi"/>
                <w:b/>
                <w:i/>
                <w:sz w:val="24"/>
                <w:szCs w:val="24"/>
                <w:lang w:val="ro-MD" w:eastAsia="ru-RU"/>
              </w:rPr>
            </w:pPr>
            <w:r w:rsidRPr="00015ED6">
              <w:rPr>
                <w:rFonts w:asciiTheme="majorHAnsi" w:hAnsiTheme="majorHAnsi" w:cstheme="majorHAnsi"/>
                <w:bCs/>
                <w:noProof/>
                <w:sz w:val="24"/>
                <w:szCs w:val="24"/>
              </w:rPr>
              <w:drawing>
                <wp:inline distT="0" distB="0" distL="0" distR="0" wp14:anchorId="6C0E6F4E" wp14:editId="00D0F47B">
                  <wp:extent cx="141097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7081" cy="712898"/>
                          </a:xfrm>
                          <a:prstGeom prst="rect">
                            <a:avLst/>
                          </a:prstGeom>
                          <a:noFill/>
                        </pic:spPr>
                      </pic:pic>
                    </a:graphicData>
                  </a:graphic>
                </wp:inline>
              </w:drawing>
            </w:r>
          </w:p>
        </w:tc>
        <w:tc>
          <w:tcPr>
            <w:tcW w:w="2338" w:type="dxa"/>
          </w:tcPr>
          <w:p w14:paraId="094697CC" w14:textId="77777777" w:rsidR="007145FA" w:rsidRPr="00C537DE" w:rsidRDefault="007145FA" w:rsidP="00BE7944">
            <w:pPr>
              <w:spacing w:line="276" w:lineRule="auto"/>
              <w:jc w:val="right"/>
              <w:rPr>
                <w:rFonts w:asciiTheme="majorHAnsi" w:eastAsia="Times New Roman" w:hAnsiTheme="majorHAnsi" w:cstheme="majorHAnsi"/>
                <w:b/>
                <w:i/>
                <w:sz w:val="24"/>
                <w:szCs w:val="24"/>
                <w:lang w:val="ro-MD" w:eastAsia="ru-RU"/>
              </w:rPr>
            </w:pPr>
            <w:r w:rsidRPr="00015ED6">
              <w:rPr>
                <w:rFonts w:asciiTheme="majorHAnsi" w:hAnsiTheme="majorHAnsi" w:cstheme="majorHAnsi"/>
                <w:bCs/>
                <w:noProof/>
                <w:sz w:val="24"/>
                <w:szCs w:val="24"/>
              </w:rPr>
              <w:drawing>
                <wp:inline distT="0" distB="0" distL="0" distR="0" wp14:anchorId="6B3FD0F2" wp14:editId="0A3FD1F3">
                  <wp:extent cx="1331595" cy="6858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34444" cy="687267"/>
                          </a:xfrm>
                          <a:prstGeom prst="rect">
                            <a:avLst/>
                          </a:prstGeom>
                          <a:noFill/>
                        </pic:spPr>
                      </pic:pic>
                    </a:graphicData>
                  </a:graphic>
                </wp:inline>
              </w:drawing>
            </w:r>
          </w:p>
        </w:tc>
        <w:tc>
          <w:tcPr>
            <w:tcW w:w="2338" w:type="dxa"/>
          </w:tcPr>
          <w:p w14:paraId="743A1BC9" w14:textId="77777777" w:rsidR="007145FA" w:rsidRPr="00C537DE" w:rsidRDefault="007145FA" w:rsidP="00BE7944">
            <w:pPr>
              <w:spacing w:line="276" w:lineRule="auto"/>
              <w:jc w:val="right"/>
              <w:rPr>
                <w:rFonts w:asciiTheme="majorHAnsi" w:eastAsia="Times New Roman" w:hAnsiTheme="majorHAnsi" w:cstheme="majorHAnsi"/>
                <w:b/>
                <w:i/>
                <w:sz w:val="24"/>
                <w:szCs w:val="24"/>
                <w:lang w:val="ro-MD" w:eastAsia="ru-RU"/>
              </w:rPr>
            </w:pPr>
            <w:r w:rsidRPr="00015ED6">
              <w:rPr>
                <w:rFonts w:asciiTheme="majorHAnsi" w:hAnsiTheme="majorHAnsi" w:cstheme="majorHAnsi"/>
                <w:bCs/>
                <w:noProof/>
                <w:sz w:val="24"/>
                <w:szCs w:val="24"/>
              </w:rPr>
              <w:drawing>
                <wp:inline distT="0" distB="0" distL="0" distR="0" wp14:anchorId="4D6603DC" wp14:editId="5DAEEBAE">
                  <wp:extent cx="1304925" cy="685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7467" cy="687136"/>
                          </a:xfrm>
                          <a:prstGeom prst="rect">
                            <a:avLst/>
                          </a:prstGeom>
                          <a:noFill/>
                        </pic:spPr>
                      </pic:pic>
                    </a:graphicData>
                  </a:graphic>
                </wp:inline>
              </w:drawing>
            </w:r>
          </w:p>
        </w:tc>
      </w:tr>
    </w:tbl>
    <w:p w14:paraId="2DD667CC" w14:textId="5BA576C1" w:rsidR="00691046" w:rsidRPr="00C537DE" w:rsidRDefault="00691046" w:rsidP="00BE7944">
      <w:pPr>
        <w:spacing w:after="0" w:line="276" w:lineRule="auto"/>
        <w:jc w:val="both"/>
        <w:rPr>
          <w:rFonts w:asciiTheme="majorHAnsi" w:eastAsia="Calibri" w:hAnsiTheme="majorHAnsi" w:cstheme="majorHAnsi"/>
          <w:sz w:val="20"/>
          <w:szCs w:val="20"/>
          <w:lang w:val="ro-MD"/>
        </w:rPr>
      </w:pPr>
      <w:r w:rsidRPr="00C537DE">
        <w:rPr>
          <w:rFonts w:asciiTheme="majorHAnsi" w:eastAsia="Calibri" w:hAnsiTheme="majorHAnsi" w:cstheme="majorHAnsi"/>
          <w:b/>
          <w:sz w:val="20"/>
          <w:szCs w:val="20"/>
          <w:lang w:val="ro-MD"/>
        </w:rPr>
        <w:t>Sursa:</w:t>
      </w:r>
      <w:r w:rsidRPr="00C537DE">
        <w:rPr>
          <w:rFonts w:asciiTheme="majorHAnsi" w:eastAsia="Calibri" w:hAnsiTheme="majorHAnsi" w:cstheme="majorHAnsi"/>
          <w:sz w:val="20"/>
          <w:szCs w:val="20"/>
          <w:lang w:val="ro-MD"/>
        </w:rPr>
        <w:t xml:space="preserve"> </w:t>
      </w:r>
      <w:r w:rsidRPr="00C537DE">
        <w:rPr>
          <w:rFonts w:asciiTheme="majorHAnsi" w:eastAsia="Calibri" w:hAnsiTheme="majorHAnsi" w:cstheme="majorHAnsi"/>
          <w:i/>
          <w:sz w:val="20"/>
          <w:szCs w:val="20"/>
          <w:lang w:val="ro-MD"/>
        </w:rPr>
        <w:t>Imagini realizate de către audit în cadrul verificării la fața locului a obiectului auditat pe data de 08.04.2021</w:t>
      </w:r>
      <w:r w:rsidR="008021D9">
        <w:rPr>
          <w:rFonts w:asciiTheme="majorHAnsi" w:eastAsia="Calibri" w:hAnsiTheme="majorHAnsi" w:cstheme="majorHAnsi"/>
          <w:i/>
          <w:sz w:val="20"/>
          <w:szCs w:val="20"/>
          <w:lang w:val="ro-MD"/>
        </w:rPr>
        <w:t>.</w:t>
      </w:r>
    </w:p>
    <w:p w14:paraId="1558C15F" w14:textId="36CF8714" w:rsidR="005E66CA" w:rsidRPr="00C537DE" w:rsidRDefault="00E43860" w:rsidP="00BE7944">
      <w:pPr>
        <w:spacing w:after="0" w:line="276" w:lineRule="auto"/>
        <w:ind w:firstLine="720"/>
        <w:jc w:val="both"/>
        <w:rPr>
          <w:rFonts w:asciiTheme="majorHAnsi" w:hAnsiTheme="majorHAnsi" w:cstheme="majorHAnsi"/>
          <w:bCs/>
          <w:sz w:val="24"/>
          <w:szCs w:val="24"/>
          <w:lang w:val="ro-MD"/>
        </w:rPr>
      </w:pPr>
      <w:r w:rsidRPr="00C537DE">
        <w:rPr>
          <w:rFonts w:asciiTheme="majorHAnsi" w:hAnsiTheme="majorHAnsi" w:cstheme="majorHAnsi"/>
          <w:bCs/>
          <w:sz w:val="24"/>
          <w:szCs w:val="24"/>
          <w:lang w:val="ro-MD"/>
        </w:rPr>
        <w:lastRenderedPageBreak/>
        <w:t xml:space="preserve">La fel, SRL „Getarcom Grup” </w:t>
      </w:r>
      <w:r w:rsidRPr="00C537DE">
        <w:rPr>
          <w:rFonts w:asciiTheme="majorHAnsi" w:hAnsiTheme="majorHAnsi" w:cstheme="majorHAnsi"/>
          <w:bCs/>
          <w:i/>
          <w:sz w:val="24"/>
          <w:szCs w:val="24"/>
          <w:lang w:val="ro-MD"/>
        </w:rPr>
        <w:t xml:space="preserve">folosește și energia electrică fără un contract de livrare și fără a achita </w:t>
      </w:r>
      <w:r w:rsidR="00FB1731">
        <w:rPr>
          <w:rFonts w:asciiTheme="majorHAnsi" w:hAnsiTheme="majorHAnsi" w:cstheme="majorHAnsi"/>
          <w:bCs/>
          <w:i/>
          <w:sz w:val="24"/>
          <w:szCs w:val="24"/>
          <w:lang w:val="ro-MD"/>
        </w:rPr>
        <w:t xml:space="preserve">UASM </w:t>
      </w:r>
      <w:r w:rsidRPr="00C537DE">
        <w:rPr>
          <w:rFonts w:asciiTheme="majorHAnsi" w:hAnsiTheme="majorHAnsi" w:cstheme="majorHAnsi"/>
          <w:bCs/>
          <w:i/>
          <w:sz w:val="24"/>
          <w:szCs w:val="24"/>
          <w:lang w:val="ro-MD"/>
        </w:rPr>
        <w:t xml:space="preserve">pentru energia consumată. Conform calulelor estimative, </w:t>
      </w:r>
      <w:r w:rsidRPr="00C537DE">
        <w:rPr>
          <w:rFonts w:asciiTheme="majorHAnsi" w:hAnsiTheme="majorHAnsi" w:cstheme="majorHAnsi"/>
          <w:bCs/>
          <w:sz w:val="24"/>
          <w:szCs w:val="24"/>
          <w:lang w:val="ro-MD"/>
        </w:rPr>
        <w:t>consumul de energie electrică doar pentru perioada 2019-2020 a constituit  14 727 Kw/h</w:t>
      </w:r>
      <w:r w:rsidR="00FB1731">
        <w:rPr>
          <w:rFonts w:asciiTheme="majorHAnsi" w:hAnsiTheme="majorHAnsi" w:cstheme="majorHAnsi"/>
          <w:bCs/>
          <w:sz w:val="24"/>
          <w:szCs w:val="24"/>
          <w:lang w:val="ro-MD"/>
        </w:rPr>
        <w:t>,</w:t>
      </w:r>
      <w:r w:rsidRPr="00C537DE">
        <w:rPr>
          <w:rFonts w:asciiTheme="majorHAnsi" w:hAnsiTheme="majorHAnsi" w:cstheme="majorHAnsi"/>
          <w:bCs/>
          <w:sz w:val="24"/>
          <w:szCs w:val="24"/>
          <w:lang w:val="ro-MD"/>
        </w:rPr>
        <w:t xml:space="preserve"> sau 32,2 mii lei. </w:t>
      </w:r>
    </w:p>
    <w:p w14:paraId="08FF1F33" w14:textId="6AA8F122" w:rsidR="005E66CA" w:rsidRPr="00C537DE" w:rsidRDefault="005E66CA" w:rsidP="00BE7944">
      <w:pPr>
        <w:spacing w:after="0" w:line="276" w:lineRule="auto"/>
        <w:ind w:firstLine="720"/>
        <w:jc w:val="both"/>
        <w:rPr>
          <w:rFonts w:asciiTheme="majorHAnsi" w:hAnsiTheme="majorHAnsi" w:cstheme="majorHAnsi"/>
          <w:bCs/>
          <w:sz w:val="24"/>
          <w:szCs w:val="24"/>
          <w:lang w:val="ro-MD"/>
        </w:rPr>
      </w:pPr>
      <w:r w:rsidRPr="00C537DE">
        <w:rPr>
          <w:rFonts w:asciiTheme="majorHAnsi" w:eastAsia="Times New Roman" w:hAnsiTheme="majorHAnsi" w:cstheme="majorHAnsi"/>
          <w:color w:val="212121"/>
          <w:sz w:val="24"/>
          <w:szCs w:val="24"/>
          <w:lang w:val="ro-MD"/>
        </w:rPr>
        <w:t>Una din cauzele situațiilor constatate, conform explicațiilor responsabililor de la UASM</w:t>
      </w:r>
      <w:r w:rsidR="00FB1731">
        <w:rPr>
          <w:rFonts w:asciiTheme="majorHAnsi" w:eastAsia="Times New Roman" w:hAnsiTheme="majorHAnsi" w:cstheme="majorHAnsi"/>
          <w:color w:val="212121"/>
          <w:sz w:val="24"/>
          <w:szCs w:val="24"/>
          <w:lang w:val="ro-MD"/>
        </w:rPr>
        <w:t>,</w:t>
      </w:r>
      <w:r w:rsidRPr="00C537DE">
        <w:rPr>
          <w:rFonts w:asciiTheme="majorHAnsi" w:eastAsia="Times New Roman" w:hAnsiTheme="majorHAnsi" w:cstheme="majorHAnsi"/>
          <w:color w:val="212121"/>
          <w:sz w:val="24"/>
          <w:szCs w:val="24"/>
          <w:lang w:val="ro-MD"/>
        </w:rPr>
        <w:t xml:space="preserve"> este faptul că, </w:t>
      </w:r>
      <w:r w:rsidR="00FB1731">
        <w:rPr>
          <w:rFonts w:asciiTheme="majorHAnsi" w:eastAsia="Times New Roman" w:hAnsiTheme="majorHAnsi" w:cstheme="majorHAnsi"/>
          <w:color w:val="212121"/>
          <w:sz w:val="24"/>
          <w:szCs w:val="24"/>
          <w:lang w:val="ro-MD"/>
        </w:rPr>
        <w:t>potrivit</w:t>
      </w:r>
      <w:r w:rsidRPr="00C537DE">
        <w:rPr>
          <w:rFonts w:asciiTheme="majorHAnsi" w:eastAsia="Times New Roman" w:hAnsiTheme="majorHAnsi" w:cstheme="majorHAnsi"/>
          <w:color w:val="212121"/>
          <w:sz w:val="24"/>
          <w:szCs w:val="24"/>
          <w:lang w:val="ro-MD"/>
        </w:rPr>
        <w:t xml:space="preserve"> HG </w:t>
      </w:r>
      <w:r w:rsidR="00FB1731">
        <w:rPr>
          <w:rFonts w:asciiTheme="majorHAnsi" w:eastAsia="Times New Roman" w:hAnsiTheme="majorHAnsi" w:cstheme="majorHAnsi"/>
          <w:color w:val="212121"/>
          <w:sz w:val="24"/>
          <w:szCs w:val="24"/>
          <w:lang w:val="ro-MD"/>
        </w:rPr>
        <w:t>nr.</w:t>
      </w:r>
      <w:r w:rsidRPr="00C537DE">
        <w:rPr>
          <w:rFonts w:asciiTheme="majorHAnsi" w:eastAsia="Times New Roman" w:hAnsiTheme="majorHAnsi" w:cstheme="majorHAnsi"/>
          <w:color w:val="212121"/>
          <w:sz w:val="24"/>
          <w:szCs w:val="24"/>
          <w:lang w:val="ro-MD"/>
        </w:rPr>
        <w:t>161/2019</w:t>
      </w:r>
      <w:bookmarkStart w:id="49" w:name="_ftnref1"/>
      <w:r w:rsidRPr="00C537DE">
        <w:rPr>
          <w:rFonts w:asciiTheme="majorHAnsi" w:eastAsia="Times New Roman" w:hAnsiTheme="majorHAnsi" w:cstheme="majorHAnsi"/>
          <w:color w:val="212121"/>
          <w:sz w:val="24"/>
          <w:szCs w:val="24"/>
          <w:vertAlign w:val="superscript"/>
          <w:lang w:val="ro-MD"/>
        </w:rPr>
        <w:footnoteReference w:id="131"/>
      </w:r>
      <w:bookmarkEnd w:id="49"/>
      <w:r w:rsidR="00AC2891">
        <w:rPr>
          <w:rFonts w:asciiTheme="majorHAnsi" w:eastAsia="Times New Roman" w:hAnsiTheme="majorHAnsi" w:cstheme="majorHAnsi"/>
          <w:color w:val="212121"/>
          <w:sz w:val="24"/>
          <w:szCs w:val="24"/>
          <w:lang w:val="ro-MD"/>
        </w:rPr>
        <w:t>,</w:t>
      </w:r>
      <w:r w:rsidRPr="00C537DE">
        <w:rPr>
          <w:rFonts w:asciiTheme="majorHAnsi" w:eastAsia="Times New Roman" w:hAnsiTheme="majorHAnsi" w:cstheme="majorHAnsi"/>
          <w:color w:val="212121"/>
          <w:sz w:val="24"/>
          <w:szCs w:val="24"/>
          <w:lang w:val="ro-MD"/>
        </w:rPr>
        <w:t xml:space="preserve"> administrator al terenurilor proprietate public</w:t>
      </w:r>
      <w:r w:rsidR="00AC2891">
        <w:rPr>
          <w:rFonts w:asciiTheme="majorHAnsi" w:eastAsia="Times New Roman" w:hAnsiTheme="majorHAnsi" w:cstheme="majorHAnsi"/>
          <w:color w:val="212121"/>
          <w:sz w:val="24"/>
          <w:szCs w:val="24"/>
          <w:lang w:val="ro-MD"/>
        </w:rPr>
        <w:t>ă</w:t>
      </w:r>
      <w:r w:rsidRPr="00C537DE">
        <w:rPr>
          <w:rFonts w:asciiTheme="majorHAnsi" w:eastAsia="Times New Roman" w:hAnsiTheme="majorHAnsi" w:cstheme="majorHAnsi"/>
          <w:color w:val="212121"/>
          <w:sz w:val="24"/>
          <w:szCs w:val="24"/>
          <w:lang w:val="ro-MD"/>
        </w:rPr>
        <w:t xml:space="preserve"> a devenit APP, iar conform prevederilor HG 91/2018</w:t>
      </w:r>
      <w:bookmarkStart w:id="50" w:name="_ftnref2"/>
      <w:r w:rsidRPr="00C537DE">
        <w:rPr>
          <w:rFonts w:asciiTheme="majorHAnsi" w:eastAsia="Times New Roman" w:hAnsiTheme="majorHAnsi" w:cstheme="majorHAnsi"/>
          <w:color w:val="212121"/>
          <w:sz w:val="24"/>
          <w:szCs w:val="24"/>
          <w:vertAlign w:val="superscript"/>
          <w:lang w:val="ro-MD"/>
        </w:rPr>
        <w:footnoteReference w:id="132"/>
      </w:r>
      <w:bookmarkEnd w:id="50"/>
      <w:r w:rsidR="00AC2891">
        <w:rPr>
          <w:rFonts w:asciiTheme="majorHAnsi" w:eastAsia="Times New Roman" w:hAnsiTheme="majorHAnsi" w:cstheme="majorHAnsi"/>
          <w:color w:val="212121"/>
          <w:sz w:val="24"/>
          <w:szCs w:val="24"/>
          <w:lang w:val="ro-MD"/>
        </w:rPr>
        <w:t>,</w:t>
      </w:r>
      <w:r w:rsidRPr="00C537DE">
        <w:rPr>
          <w:rFonts w:asciiTheme="majorHAnsi" w:eastAsia="Times New Roman" w:hAnsiTheme="majorHAnsi" w:cstheme="majorHAnsi"/>
          <w:color w:val="212121"/>
          <w:sz w:val="24"/>
          <w:szCs w:val="24"/>
          <w:lang w:val="ro-MD"/>
        </w:rPr>
        <w:t xml:space="preserve"> încheierea contractelor de arendă ține de competența APP. În acest context, menționăm că, p</w:t>
      </w:r>
      <w:r w:rsidR="00AC2891">
        <w:rPr>
          <w:rFonts w:asciiTheme="majorHAnsi" w:eastAsia="Times New Roman" w:hAnsiTheme="majorHAnsi" w:cstheme="majorHAnsi"/>
          <w:color w:val="212121"/>
          <w:sz w:val="24"/>
          <w:szCs w:val="24"/>
          <w:lang w:val="ro-MD"/>
        </w:rPr>
        <w:t>â</w:t>
      </w:r>
      <w:r w:rsidRPr="00C537DE">
        <w:rPr>
          <w:rFonts w:asciiTheme="majorHAnsi" w:eastAsia="Times New Roman" w:hAnsiTheme="majorHAnsi" w:cstheme="majorHAnsi"/>
          <w:color w:val="212121"/>
          <w:sz w:val="24"/>
          <w:szCs w:val="24"/>
          <w:lang w:val="ro-MD"/>
        </w:rPr>
        <w:t>nă în pre</w:t>
      </w:r>
      <w:r w:rsidR="00AC2891">
        <w:rPr>
          <w:rFonts w:asciiTheme="majorHAnsi" w:eastAsia="Times New Roman" w:hAnsiTheme="majorHAnsi" w:cstheme="majorHAnsi"/>
          <w:color w:val="212121"/>
          <w:sz w:val="24"/>
          <w:szCs w:val="24"/>
          <w:lang w:val="ro-MD"/>
        </w:rPr>
        <w:t>z</w:t>
      </w:r>
      <w:r w:rsidRPr="00C537DE">
        <w:rPr>
          <w:rFonts w:asciiTheme="majorHAnsi" w:eastAsia="Times New Roman" w:hAnsiTheme="majorHAnsi" w:cstheme="majorHAnsi"/>
          <w:color w:val="212121"/>
          <w:sz w:val="24"/>
          <w:szCs w:val="24"/>
          <w:lang w:val="ro-MD"/>
        </w:rPr>
        <w:t>ent UASM nu a creat o comisie și</w:t>
      </w:r>
      <w:r w:rsidR="00AC2891">
        <w:rPr>
          <w:rFonts w:asciiTheme="majorHAnsi" w:eastAsia="Times New Roman" w:hAnsiTheme="majorHAnsi" w:cstheme="majorHAnsi"/>
          <w:color w:val="212121"/>
          <w:sz w:val="24"/>
          <w:szCs w:val="24"/>
          <w:lang w:val="ro-MD"/>
        </w:rPr>
        <w:t>,</w:t>
      </w:r>
      <w:r w:rsidRPr="00C537DE">
        <w:rPr>
          <w:rFonts w:asciiTheme="majorHAnsi" w:eastAsia="Times New Roman" w:hAnsiTheme="majorHAnsi" w:cstheme="majorHAnsi"/>
          <w:color w:val="212121"/>
          <w:sz w:val="24"/>
          <w:szCs w:val="24"/>
          <w:lang w:val="ro-MD"/>
        </w:rPr>
        <w:t xml:space="preserve"> respectiv</w:t>
      </w:r>
      <w:r w:rsidR="00AC2891">
        <w:rPr>
          <w:rFonts w:asciiTheme="majorHAnsi" w:eastAsia="Times New Roman" w:hAnsiTheme="majorHAnsi" w:cstheme="majorHAnsi"/>
          <w:color w:val="212121"/>
          <w:sz w:val="24"/>
          <w:szCs w:val="24"/>
          <w:lang w:val="ro-MD"/>
        </w:rPr>
        <w:t>,</w:t>
      </w:r>
      <w:r w:rsidRPr="00C537DE">
        <w:rPr>
          <w:rFonts w:asciiTheme="majorHAnsi" w:eastAsia="Times New Roman" w:hAnsiTheme="majorHAnsi" w:cstheme="majorHAnsi"/>
          <w:color w:val="212121"/>
          <w:sz w:val="24"/>
          <w:szCs w:val="24"/>
          <w:lang w:val="ro-MD"/>
        </w:rPr>
        <w:t xml:space="preserve"> nu a transmis către APP terenurile publice gestionate, acestea continu</w:t>
      </w:r>
      <w:r w:rsidR="00AC2891">
        <w:rPr>
          <w:rFonts w:asciiTheme="majorHAnsi" w:eastAsia="Times New Roman" w:hAnsiTheme="majorHAnsi" w:cstheme="majorHAnsi"/>
          <w:color w:val="212121"/>
          <w:sz w:val="24"/>
          <w:szCs w:val="24"/>
          <w:lang w:val="ro-MD"/>
        </w:rPr>
        <w:t>â</w:t>
      </w:r>
      <w:r w:rsidRPr="00C537DE">
        <w:rPr>
          <w:rFonts w:asciiTheme="majorHAnsi" w:eastAsia="Times New Roman" w:hAnsiTheme="majorHAnsi" w:cstheme="majorHAnsi"/>
          <w:color w:val="212121"/>
          <w:sz w:val="24"/>
          <w:szCs w:val="24"/>
          <w:lang w:val="ro-MD"/>
        </w:rPr>
        <w:t xml:space="preserve">nd </w:t>
      </w:r>
      <w:r w:rsidR="00AC2891">
        <w:rPr>
          <w:rFonts w:asciiTheme="majorHAnsi" w:eastAsia="Times New Roman" w:hAnsiTheme="majorHAnsi" w:cstheme="majorHAnsi"/>
          <w:color w:val="212121"/>
          <w:sz w:val="24"/>
          <w:szCs w:val="24"/>
          <w:lang w:val="ro-MD"/>
        </w:rPr>
        <w:t xml:space="preserve">a </w:t>
      </w:r>
      <w:r w:rsidRPr="00C537DE">
        <w:rPr>
          <w:rFonts w:asciiTheme="majorHAnsi" w:eastAsia="Times New Roman" w:hAnsiTheme="majorHAnsi" w:cstheme="majorHAnsi"/>
          <w:color w:val="212121"/>
          <w:sz w:val="24"/>
          <w:szCs w:val="24"/>
          <w:lang w:val="ro-MD"/>
        </w:rPr>
        <w:t>fi contabiliza</w:t>
      </w:r>
      <w:r w:rsidR="00AC2891">
        <w:rPr>
          <w:rFonts w:asciiTheme="majorHAnsi" w:eastAsia="Times New Roman" w:hAnsiTheme="majorHAnsi" w:cstheme="majorHAnsi"/>
          <w:color w:val="212121"/>
          <w:sz w:val="24"/>
          <w:szCs w:val="24"/>
          <w:lang w:val="ro-MD"/>
        </w:rPr>
        <w:t>t</w:t>
      </w:r>
      <w:r w:rsidRPr="00C537DE">
        <w:rPr>
          <w:rFonts w:asciiTheme="majorHAnsi" w:eastAsia="Times New Roman" w:hAnsiTheme="majorHAnsi" w:cstheme="majorHAnsi"/>
          <w:color w:val="212121"/>
          <w:sz w:val="24"/>
          <w:szCs w:val="24"/>
          <w:lang w:val="ro-MD"/>
        </w:rPr>
        <w:t>e și utilizate de către UASM.</w:t>
      </w:r>
    </w:p>
    <w:p w14:paraId="3E5C9828" w14:textId="1E5AC388" w:rsidR="005E66CA" w:rsidRPr="00C537DE" w:rsidRDefault="005147E8" w:rsidP="00BE7944">
      <w:pPr>
        <w:pBdr>
          <w:top w:val="single" w:sz="4" w:space="1" w:color="auto"/>
          <w:left w:val="single" w:sz="4" w:space="4" w:color="auto"/>
          <w:bottom w:val="single" w:sz="4" w:space="1" w:color="auto"/>
          <w:right w:val="single" w:sz="4" w:space="4" w:color="auto"/>
        </w:pBdr>
        <w:shd w:val="clear" w:color="auto" w:fill="E7E6E6" w:themeFill="background2"/>
        <w:spacing w:after="0" w:line="276" w:lineRule="auto"/>
        <w:jc w:val="both"/>
        <w:rPr>
          <w:rFonts w:asciiTheme="majorHAnsi" w:hAnsiTheme="majorHAnsi" w:cstheme="majorHAnsi"/>
          <w:bCs/>
          <w:sz w:val="24"/>
          <w:szCs w:val="24"/>
          <w:lang w:val="ro-MD"/>
        </w:rPr>
      </w:pPr>
      <w:r>
        <w:rPr>
          <w:rFonts w:asciiTheme="majorHAnsi" w:hAnsiTheme="majorHAnsi" w:cstheme="majorHAnsi"/>
          <w:b/>
          <w:bCs/>
          <w:i/>
          <w:sz w:val="24"/>
          <w:szCs w:val="24"/>
          <w:lang w:val="ro-MD"/>
        </w:rPr>
        <w:t>Nota</w:t>
      </w:r>
      <w:r w:rsidR="005E66CA" w:rsidRPr="00C537DE">
        <w:rPr>
          <w:rFonts w:asciiTheme="majorHAnsi" w:hAnsiTheme="majorHAnsi" w:cstheme="majorHAnsi"/>
          <w:b/>
          <w:bCs/>
          <w:i/>
          <w:sz w:val="24"/>
          <w:szCs w:val="24"/>
          <w:lang w:val="ro-MD"/>
        </w:rPr>
        <w:t xml:space="preserve"> nr. </w:t>
      </w:r>
      <w:r w:rsidR="007F7F6D" w:rsidRPr="00C537DE">
        <w:rPr>
          <w:rFonts w:asciiTheme="majorHAnsi" w:hAnsiTheme="majorHAnsi" w:cstheme="majorHAnsi"/>
          <w:b/>
          <w:bCs/>
          <w:i/>
          <w:sz w:val="24"/>
          <w:szCs w:val="24"/>
          <w:lang w:val="ro-MD"/>
        </w:rPr>
        <w:t>2</w:t>
      </w:r>
      <w:r w:rsidR="005E66CA" w:rsidRPr="00C537DE">
        <w:rPr>
          <w:rFonts w:asciiTheme="majorHAnsi" w:hAnsiTheme="majorHAnsi" w:cstheme="majorHAnsi"/>
          <w:b/>
          <w:bCs/>
          <w:i/>
          <w:sz w:val="24"/>
          <w:szCs w:val="24"/>
          <w:lang w:val="ro-MD"/>
        </w:rPr>
        <w:t>:</w:t>
      </w:r>
      <w:r w:rsidR="005E66CA" w:rsidRPr="00C537DE">
        <w:rPr>
          <w:rFonts w:asciiTheme="majorHAnsi" w:hAnsiTheme="majorHAnsi" w:cstheme="majorHAnsi"/>
          <w:bCs/>
          <w:sz w:val="24"/>
          <w:szCs w:val="24"/>
          <w:lang w:val="ro-MD"/>
        </w:rPr>
        <w:t xml:space="preserve"> Conform explicațiilor responsabililor UASM, contractul de arendă a terenului nu a fost încheiat, deoarece conform prevederilor HG 161/2019 și HG 91/2018, din martie 2019, administrator al terenului, pe care este construit obiectivul, este APP, respectiv responsabilitatea de încheiere a contr</w:t>
      </w:r>
      <w:r>
        <w:rPr>
          <w:rFonts w:asciiTheme="majorHAnsi" w:hAnsiTheme="majorHAnsi" w:cstheme="majorHAnsi"/>
          <w:bCs/>
          <w:sz w:val="24"/>
          <w:szCs w:val="24"/>
          <w:lang w:val="ro-MD"/>
        </w:rPr>
        <w:t>actului de arendă ii revine ulti</w:t>
      </w:r>
      <w:r w:rsidR="005E66CA" w:rsidRPr="00C537DE">
        <w:rPr>
          <w:rFonts w:asciiTheme="majorHAnsi" w:hAnsiTheme="majorHAnsi" w:cstheme="majorHAnsi"/>
          <w:bCs/>
          <w:sz w:val="24"/>
          <w:szCs w:val="24"/>
          <w:lang w:val="ro-MD"/>
        </w:rPr>
        <w:t xml:space="preserve">mului. </w:t>
      </w:r>
    </w:p>
    <w:p w14:paraId="01460BF4" w14:textId="40DE36DF" w:rsidR="00F36D6E" w:rsidRPr="00C537DE" w:rsidRDefault="00F36D6E" w:rsidP="00BE7944">
      <w:pPr>
        <w:pBdr>
          <w:top w:val="single" w:sz="4" w:space="1" w:color="auto"/>
          <w:left w:val="single" w:sz="4" w:space="4" w:color="auto"/>
          <w:bottom w:val="single" w:sz="4" w:space="1" w:color="auto"/>
          <w:right w:val="single" w:sz="4" w:space="4" w:color="auto"/>
        </w:pBdr>
        <w:shd w:val="clear" w:color="auto" w:fill="E7E6E6" w:themeFill="background2"/>
        <w:spacing w:after="0" w:line="276" w:lineRule="auto"/>
        <w:ind w:firstLine="284"/>
        <w:jc w:val="both"/>
        <w:rPr>
          <w:rFonts w:asciiTheme="majorHAnsi" w:hAnsiTheme="majorHAnsi" w:cstheme="majorHAnsi"/>
          <w:bCs/>
          <w:sz w:val="24"/>
          <w:szCs w:val="24"/>
          <w:lang w:val="ro-MD"/>
        </w:rPr>
      </w:pPr>
      <w:r w:rsidRPr="00C537DE">
        <w:rPr>
          <w:rFonts w:asciiTheme="majorHAnsi" w:hAnsiTheme="majorHAnsi" w:cstheme="majorHAnsi"/>
          <w:bCs/>
          <w:sz w:val="24"/>
          <w:szCs w:val="24"/>
          <w:lang w:val="ro-MD"/>
        </w:rPr>
        <w:t>Totodată, au</w:t>
      </w:r>
      <w:r w:rsidR="00A5091D">
        <w:rPr>
          <w:rFonts w:asciiTheme="majorHAnsi" w:hAnsiTheme="majorHAnsi" w:cstheme="majorHAnsi"/>
          <w:bCs/>
          <w:sz w:val="24"/>
          <w:szCs w:val="24"/>
          <w:lang w:val="ro-MD"/>
        </w:rPr>
        <w:t>d</w:t>
      </w:r>
      <w:r w:rsidRPr="00C537DE">
        <w:rPr>
          <w:rFonts w:asciiTheme="majorHAnsi" w:hAnsiTheme="majorHAnsi" w:cstheme="majorHAnsi"/>
          <w:bCs/>
          <w:sz w:val="24"/>
          <w:szCs w:val="24"/>
          <w:lang w:val="ro-MD"/>
        </w:rPr>
        <w:t>itul suspect</w:t>
      </w:r>
      <w:r w:rsidR="00A5091D">
        <w:rPr>
          <w:rFonts w:asciiTheme="majorHAnsi" w:hAnsiTheme="majorHAnsi" w:cstheme="majorHAnsi"/>
          <w:bCs/>
          <w:sz w:val="24"/>
          <w:szCs w:val="24"/>
          <w:lang w:val="ro-MD"/>
        </w:rPr>
        <w:t>ă</w:t>
      </w:r>
      <w:r w:rsidRPr="00C537DE">
        <w:rPr>
          <w:rFonts w:asciiTheme="majorHAnsi" w:hAnsiTheme="majorHAnsi" w:cstheme="majorHAnsi"/>
          <w:bCs/>
          <w:sz w:val="24"/>
          <w:szCs w:val="24"/>
          <w:lang w:val="ro-MD"/>
        </w:rPr>
        <w:t xml:space="preserve"> că, teritori</w:t>
      </w:r>
      <w:r w:rsidR="00A5091D">
        <w:rPr>
          <w:rFonts w:asciiTheme="majorHAnsi" w:hAnsiTheme="majorHAnsi" w:cstheme="majorHAnsi"/>
          <w:bCs/>
          <w:sz w:val="24"/>
          <w:szCs w:val="24"/>
          <w:lang w:val="ro-MD"/>
        </w:rPr>
        <w:t>ul</w:t>
      </w:r>
      <w:r w:rsidRPr="00C537DE">
        <w:rPr>
          <w:rFonts w:asciiTheme="majorHAnsi" w:hAnsiTheme="majorHAnsi" w:cstheme="majorHAnsi"/>
          <w:bCs/>
          <w:sz w:val="24"/>
          <w:szCs w:val="24"/>
          <w:lang w:val="ro-MD"/>
        </w:rPr>
        <w:t xml:space="preserve"> pe care este amplasat obiectivul, reieșind din faptul că lucrările de construcție au fost </w:t>
      </w:r>
      <w:r w:rsidR="005147E8">
        <w:rPr>
          <w:rFonts w:asciiTheme="majorHAnsi" w:hAnsiTheme="majorHAnsi" w:cstheme="majorHAnsi"/>
          <w:bCs/>
          <w:sz w:val="24"/>
          <w:szCs w:val="24"/>
          <w:lang w:val="ro-MD"/>
        </w:rPr>
        <w:t>sistate din anul 2015, a fost ut</w:t>
      </w:r>
      <w:r w:rsidRPr="00C537DE">
        <w:rPr>
          <w:rFonts w:asciiTheme="majorHAnsi" w:hAnsiTheme="majorHAnsi" w:cstheme="majorHAnsi"/>
          <w:bCs/>
          <w:sz w:val="24"/>
          <w:szCs w:val="24"/>
          <w:lang w:val="ro-MD"/>
        </w:rPr>
        <w:t>ilizat de agentul economic p</w:t>
      </w:r>
      <w:r w:rsidR="00A5091D">
        <w:rPr>
          <w:rFonts w:asciiTheme="majorHAnsi" w:hAnsiTheme="majorHAnsi" w:cstheme="majorHAnsi"/>
          <w:bCs/>
          <w:sz w:val="24"/>
          <w:szCs w:val="24"/>
          <w:lang w:val="ro-MD"/>
        </w:rPr>
        <w:t>â</w:t>
      </w:r>
      <w:r w:rsidRPr="00C537DE">
        <w:rPr>
          <w:rFonts w:asciiTheme="majorHAnsi" w:hAnsiTheme="majorHAnsi" w:cstheme="majorHAnsi"/>
          <w:bCs/>
          <w:sz w:val="24"/>
          <w:szCs w:val="24"/>
          <w:lang w:val="ro-MD"/>
        </w:rPr>
        <w:t xml:space="preserve">nă </w:t>
      </w:r>
      <w:r w:rsidR="00A5091D">
        <w:rPr>
          <w:rFonts w:asciiTheme="majorHAnsi" w:hAnsiTheme="majorHAnsi" w:cstheme="majorHAnsi"/>
          <w:bCs/>
          <w:sz w:val="24"/>
          <w:szCs w:val="24"/>
          <w:lang w:val="ro-MD"/>
        </w:rPr>
        <w:t>î</w:t>
      </w:r>
      <w:r w:rsidRPr="00C537DE">
        <w:rPr>
          <w:rFonts w:asciiTheme="majorHAnsi" w:hAnsiTheme="majorHAnsi" w:cstheme="majorHAnsi"/>
          <w:bCs/>
          <w:sz w:val="24"/>
          <w:szCs w:val="24"/>
          <w:lang w:val="ro-MD"/>
        </w:rPr>
        <w:t>n anul 2019. Astfel, UASM încearcă să se eschiveze de la responsabilitățile de gestionar al terenurilor publice, p</w:t>
      </w:r>
      <w:r w:rsidR="00673762">
        <w:rPr>
          <w:rFonts w:asciiTheme="majorHAnsi" w:hAnsiTheme="majorHAnsi" w:cstheme="majorHAnsi"/>
          <w:bCs/>
          <w:sz w:val="24"/>
          <w:szCs w:val="24"/>
          <w:lang w:val="ro-MD"/>
        </w:rPr>
        <w:t>â</w:t>
      </w:r>
      <w:r w:rsidRPr="00C537DE">
        <w:rPr>
          <w:rFonts w:asciiTheme="majorHAnsi" w:hAnsiTheme="majorHAnsi" w:cstheme="majorHAnsi"/>
          <w:bCs/>
          <w:sz w:val="24"/>
          <w:szCs w:val="24"/>
          <w:lang w:val="ro-MD"/>
        </w:rPr>
        <w:t>nă în prezent nefiind întreprinse măsuri pentru crearea comisiei de primire-predare a terenurilor către APP.</w:t>
      </w:r>
    </w:p>
    <w:p w14:paraId="774545D0" w14:textId="77777777" w:rsidR="001F6191" w:rsidRPr="00C537DE" w:rsidRDefault="00DE4BF0" w:rsidP="00BE7944">
      <w:pPr>
        <w:pStyle w:val="Heading2"/>
        <w:spacing w:line="276" w:lineRule="auto"/>
        <w:rPr>
          <w:rFonts w:cstheme="majorHAnsi"/>
          <w:i w:val="0"/>
          <w:lang w:val="ro-MD"/>
        </w:rPr>
      </w:pPr>
      <w:bookmarkStart w:id="51" w:name="_Toc79070883"/>
      <w:r w:rsidRPr="00C537DE">
        <w:rPr>
          <w:rFonts w:cstheme="majorHAnsi"/>
          <w:i w:val="0"/>
          <w:lang w:val="ro-MD"/>
        </w:rPr>
        <w:t xml:space="preserve">4.4 </w:t>
      </w:r>
      <w:r w:rsidR="001F6191" w:rsidRPr="00C537DE">
        <w:rPr>
          <w:rFonts w:cstheme="majorHAnsi"/>
          <w:i w:val="0"/>
          <w:lang w:val="ro-MD"/>
        </w:rPr>
        <w:t>Achizițiile destinate combaterii pandemiei Covid-19 au fost efectuate cu respectarea prevederilor legale?</w:t>
      </w:r>
      <w:bookmarkEnd w:id="51"/>
    </w:p>
    <w:p w14:paraId="379422EB" w14:textId="5BDC6799" w:rsidR="00A80CD1" w:rsidRPr="00C537DE" w:rsidRDefault="001F6191" w:rsidP="00BE7944">
      <w:pPr>
        <w:spacing w:after="0" w:line="276" w:lineRule="auto"/>
        <w:ind w:firstLine="708"/>
        <w:jc w:val="both"/>
        <w:rPr>
          <w:rFonts w:asciiTheme="majorHAnsi" w:eastAsia="Times New Roman" w:hAnsiTheme="majorHAnsi" w:cstheme="majorHAnsi"/>
          <w:sz w:val="24"/>
          <w:szCs w:val="24"/>
          <w:lang w:val="ro-MD" w:eastAsia="ru-RU"/>
        </w:rPr>
      </w:pPr>
      <w:r w:rsidRPr="00C537DE">
        <w:rPr>
          <w:rFonts w:asciiTheme="majorHAnsi" w:eastAsia="Times New Roman" w:hAnsiTheme="majorHAnsi" w:cstheme="majorHAnsi"/>
          <w:sz w:val="24"/>
          <w:szCs w:val="24"/>
          <w:lang w:val="ro-MD" w:eastAsia="ru-RU"/>
        </w:rPr>
        <w:t>În iulie 2020 a fost aprobat cadrul regulator</w:t>
      </w:r>
      <w:r w:rsidRPr="00C537DE">
        <w:rPr>
          <w:rFonts w:asciiTheme="majorHAnsi" w:eastAsia="Times New Roman" w:hAnsiTheme="majorHAnsi" w:cstheme="majorHAnsi"/>
          <w:sz w:val="24"/>
          <w:szCs w:val="24"/>
          <w:vertAlign w:val="superscript"/>
          <w:lang w:val="ro-MD" w:eastAsia="ru-RU"/>
        </w:rPr>
        <w:footnoteReference w:id="133"/>
      </w:r>
      <w:r w:rsidRPr="00C537DE">
        <w:rPr>
          <w:rFonts w:asciiTheme="majorHAnsi" w:eastAsia="Times New Roman" w:hAnsiTheme="majorHAnsi" w:cstheme="majorHAnsi"/>
          <w:sz w:val="24"/>
          <w:szCs w:val="24"/>
          <w:lang w:val="ro-MD" w:eastAsia="ru-RU"/>
        </w:rPr>
        <w:t xml:space="preserve"> pentru achizițiile necesare prevenirii și combaterii infecției COVID-19, fiind majorate pragurile valorice de aplicare a Legii privind achizițiile publice până la 800,0 mii lei - pentru achizițiile de bunuri și servicii, și 2,0 mil. lei </w:t>
      </w:r>
      <w:r w:rsidR="00673762">
        <w:rPr>
          <w:rFonts w:asciiTheme="majorHAnsi" w:eastAsia="Times New Roman" w:hAnsiTheme="majorHAnsi" w:cstheme="majorHAnsi"/>
          <w:sz w:val="24"/>
          <w:szCs w:val="24"/>
          <w:lang w:val="ro-MD" w:eastAsia="ru-RU"/>
        </w:rPr>
        <w:t>–</w:t>
      </w:r>
      <w:r w:rsidRPr="00C537DE">
        <w:rPr>
          <w:rFonts w:asciiTheme="majorHAnsi" w:eastAsia="Times New Roman" w:hAnsiTheme="majorHAnsi" w:cstheme="majorHAnsi"/>
          <w:sz w:val="24"/>
          <w:szCs w:val="24"/>
          <w:lang w:val="ro-MD" w:eastAsia="ru-RU"/>
        </w:rPr>
        <w:t xml:space="preserve"> pentru achizițiile de lucrări, fără TVA. Pentru procedurile de achiziții sub valorile menționate urmează a fi aplicate prevederile Regulamentului cu privire la achizițiile publice de valoare mică</w:t>
      </w:r>
      <w:r w:rsidR="00A80CD1" w:rsidRPr="00C537DE">
        <w:rPr>
          <w:rStyle w:val="FootnoteReference"/>
          <w:rFonts w:asciiTheme="majorHAnsi" w:eastAsia="Times New Roman" w:hAnsiTheme="majorHAnsi" w:cstheme="majorHAnsi"/>
          <w:sz w:val="24"/>
          <w:szCs w:val="24"/>
          <w:lang w:val="ro-MD" w:eastAsia="ru-RU"/>
        </w:rPr>
        <w:footnoteReference w:id="134"/>
      </w:r>
      <w:r w:rsidR="00A80CD1" w:rsidRPr="00C537DE">
        <w:rPr>
          <w:rFonts w:asciiTheme="majorHAnsi" w:eastAsia="Times New Roman" w:hAnsiTheme="majorHAnsi" w:cstheme="majorHAnsi"/>
          <w:sz w:val="24"/>
          <w:szCs w:val="24"/>
          <w:lang w:val="ro-MD" w:eastAsia="ru-RU"/>
        </w:rPr>
        <w:t>.</w:t>
      </w:r>
    </w:p>
    <w:p w14:paraId="490C5508" w14:textId="317F465A" w:rsidR="001F6191" w:rsidRPr="00C537DE" w:rsidRDefault="001F6191" w:rsidP="00BE7944">
      <w:pPr>
        <w:spacing w:after="0" w:line="276" w:lineRule="auto"/>
        <w:ind w:firstLine="708"/>
        <w:jc w:val="both"/>
        <w:rPr>
          <w:rFonts w:asciiTheme="majorHAnsi" w:eastAsia="Times New Roman" w:hAnsiTheme="majorHAnsi" w:cstheme="majorHAnsi"/>
          <w:sz w:val="24"/>
          <w:szCs w:val="24"/>
          <w:lang w:val="ro-MD" w:eastAsia="ru-RU"/>
        </w:rPr>
      </w:pPr>
      <w:r w:rsidRPr="00C537DE">
        <w:rPr>
          <w:rFonts w:asciiTheme="majorHAnsi" w:eastAsia="Times New Roman" w:hAnsiTheme="majorHAnsi" w:cstheme="majorHAnsi"/>
          <w:sz w:val="24"/>
          <w:szCs w:val="24"/>
          <w:lang w:val="ro-MD" w:eastAsia="ru-RU"/>
        </w:rPr>
        <w:t>În aceeași perioadă au fost stabilite măsurile de raportare, transparență și audit privind achizițiile publice efectuate pentru prevenirea și combaterea infecției COVID-19</w:t>
      </w:r>
      <w:r w:rsidRPr="00C537DE">
        <w:rPr>
          <w:rFonts w:asciiTheme="majorHAnsi" w:eastAsia="Times New Roman" w:hAnsiTheme="majorHAnsi" w:cstheme="majorHAnsi"/>
          <w:sz w:val="24"/>
          <w:szCs w:val="24"/>
          <w:vertAlign w:val="superscript"/>
          <w:lang w:val="ro-MD" w:eastAsia="ru-RU"/>
        </w:rPr>
        <w:footnoteReference w:id="135"/>
      </w:r>
      <w:r w:rsidRPr="00C537DE">
        <w:rPr>
          <w:rFonts w:asciiTheme="majorHAnsi" w:eastAsia="Times New Roman" w:hAnsiTheme="majorHAnsi" w:cstheme="majorHAnsi"/>
          <w:sz w:val="24"/>
          <w:szCs w:val="24"/>
          <w:lang w:val="ro-MD" w:eastAsia="ru-RU"/>
        </w:rPr>
        <w:t>, autoritățile contractante având obligația de a raporta AAP și de a publica pe paginile lor web Rapoartele distincte în termenele respective</w:t>
      </w:r>
      <w:r w:rsidRPr="00C537DE">
        <w:rPr>
          <w:rFonts w:asciiTheme="majorHAnsi" w:hAnsiTheme="majorHAnsi" w:cstheme="majorHAnsi"/>
          <w:sz w:val="24"/>
          <w:szCs w:val="24"/>
          <w:vertAlign w:val="superscript"/>
          <w:lang w:val="ro-MD" w:eastAsia="ru-RU"/>
        </w:rPr>
        <w:footnoteReference w:id="136"/>
      </w:r>
      <w:r w:rsidRPr="00C537DE">
        <w:rPr>
          <w:rFonts w:asciiTheme="majorHAnsi" w:eastAsia="Times New Roman" w:hAnsiTheme="majorHAnsi" w:cstheme="majorHAnsi"/>
          <w:sz w:val="24"/>
          <w:szCs w:val="24"/>
          <w:lang w:val="ro-MD" w:eastAsia="ru-RU"/>
        </w:rPr>
        <w:t>. La rândul său, AAP asigură colectarea, generalizarea și publicarea datel</w:t>
      </w:r>
      <w:r w:rsidR="00A94B1D">
        <w:rPr>
          <w:rFonts w:asciiTheme="majorHAnsi" w:eastAsia="Times New Roman" w:hAnsiTheme="majorHAnsi" w:cstheme="majorHAnsi"/>
          <w:sz w:val="24"/>
          <w:szCs w:val="24"/>
          <w:lang w:val="ro-MD" w:eastAsia="ru-RU"/>
        </w:rPr>
        <w:t>or</w:t>
      </w:r>
      <w:r w:rsidRPr="00C537DE">
        <w:rPr>
          <w:rFonts w:asciiTheme="majorHAnsi" w:eastAsia="Times New Roman" w:hAnsiTheme="majorHAnsi" w:cstheme="majorHAnsi"/>
          <w:sz w:val="24"/>
          <w:szCs w:val="24"/>
          <w:lang w:val="ro-MD" w:eastAsia="ru-RU"/>
        </w:rPr>
        <w:t xml:space="preserve"> privind achizițiile publice în cauză la nivel național. </w:t>
      </w:r>
    </w:p>
    <w:p w14:paraId="7926EE91" w14:textId="6AAAE696" w:rsidR="001F6191" w:rsidRPr="00C537DE" w:rsidRDefault="001F6191" w:rsidP="00BE7944">
      <w:pPr>
        <w:spacing w:after="0" w:line="276" w:lineRule="auto"/>
        <w:ind w:firstLine="708"/>
        <w:jc w:val="both"/>
        <w:rPr>
          <w:rFonts w:asciiTheme="majorHAnsi" w:eastAsia="Times New Roman" w:hAnsiTheme="majorHAnsi" w:cstheme="majorHAnsi"/>
          <w:sz w:val="24"/>
          <w:szCs w:val="24"/>
          <w:lang w:val="ro-MD" w:eastAsia="ru-RU"/>
        </w:rPr>
      </w:pPr>
      <w:r w:rsidRPr="00C537DE">
        <w:rPr>
          <w:rFonts w:asciiTheme="majorHAnsi" w:eastAsia="Times New Roman" w:hAnsiTheme="majorHAnsi" w:cstheme="majorHAnsi"/>
          <w:sz w:val="24"/>
          <w:szCs w:val="24"/>
          <w:lang w:val="ro-MD" w:eastAsia="ru-RU"/>
        </w:rPr>
        <w:t>În anul 2020, achizițiile publice aferente prevenirii și combaterii infecției COVID-19, în cadrul autorităților auditate</w:t>
      </w:r>
      <w:r w:rsidR="00A94B1D">
        <w:rPr>
          <w:rFonts w:asciiTheme="majorHAnsi" w:eastAsia="Times New Roman" w:hAnsiTheme="majorHAnsi" w:cstheme="majorHAnsi"/>
          <w:sz w:val="24"/>
          <w:szCs w:val="24"/>
          <w:lang w:val="ro-MD" w:eastAsia="ru-RU"/>
        </w:rPr>
        <w:t>,</w:t>
      </w:r>
      <w:r w:rsidRPr="00C537DE">
        <w:rPr>
          <w:rFonts w:asciiTheme="majorHAnsi" w:eastAsia="Times New Roman" w:hAnsiTheme="majorHAnsi" w:cstheme="majorHAnsi"/>
          <w:sz w:val="24"/>
          <w:szCs w:val="24"/>
          <w:lang w:val="ro-MD" w:eastAsia="ru-RU"/>
        </w:rPr>
        <w:t xml:space="preserve"> au însumat 283,7 mii lei. MADRM, precum și entitățile din subordine auditate au achiziționat bunuri necesare prevenirii și combaterii infecției COVID-19 în baza contractelor de achiziții </w:t>
      </w:r>
      <w:r w:rsidR="00A80CD1" w:rsidRPr="00C537DE">
        <w:rPr>
          <w:rFonts w:asciiTheme="majorHAnsi" w:eastAsia="Times New Roman" w:hAnsiTheme="majorHAnsi" w:cstheme="majorHAnsi"/>
          <w:sz w:val="24"/>
          <w:szCs w:val="24"/>
          <w:lang w:val="ro-MD" w:eastAsia="ru-RU"/>
        </w:rPr>
        <w:t>publice de valoare mică</w:t>
      </w:r>
      <w:r w:rsidRPr="00C537DE">
        <w:rPr>
          <w:rFonts w:asciiTheme="majorHAnsi" w:eastAsia="Times New Roman" w:hAnsiTheme="majorHAnsi" w:cstheme="majorHAnsi"/>
          <w:sz w:val="24"/>
          <w:szCs w:val="24"/>
          <w:lang w:val="ro-MD" w:eastAsia="ru-RU"/>
        </w:rPr>
        <w:t xml:space="preserve"> </w:t>
      </w:r>
      <w:r w:rsidR="00A80CD1" w:rsidRPr="00C537DE">
        <w:rPr>
          <w:rFonts w:asciiTheme="majorHAnsi" w:eastAsia="Times New Roman" w:hAnsiTheme="majorHAnsi" w:cstheme="majorHAnsi"/>
          <w:sz w:val="24"/>
          <w:szCs w:val="24"/>
          <w:lang w:val="ro-MD" w:eastAsia="ru-RU"/>
        </w:rPr>
        <w:t>și în baza documentelor primare. Î</w:t>
      </w:r>
      <w:r w:rsidRPr="00C537DE">
        <w:rPr>
          <w:rFonts w:asciiTheme="majorHAnsi" w:eastAsia="Times New Roman" w:hAnsiTheme="majorHAnsi" w:cstheme="majorHAnsi"/>
          <w:sz w:val="24"/>
          <w:szCs w:val="24"/>
          <w:lang w:val="ro-MD" w:eastAsia="ru-RU"/>
        </w:rPr>
        <w:t>n acest context</w:t>
      </w:r>
      <w:r w:rsidR="00A94B1D">
        <w:rPr>
          <w:rFonts w:asciiTheme="majorHAnsi" w:eastAsia="Times New Roman" w:hAnsiTheme="majorHAnsi" w:cstheme="majorHAnsi"/>
          <w:sz w:val="24"/>
          <w:szCs w:val="24"/>
          <w:lang w:val="ro-MD" w:eastAsia="ru-RU"/>
        </w:rPr>
        <w:t>,</w:t>
      </w:r>
      <w:r w:rsidRPr="00C537DE">
        <w:rPr>
          <w:rFonts w:asciiTheme="majorHAnsi" w:eastAsia="Times New Roman" w:hAnsiTheme="majorHAnsi" w:cstheme="majorHAnsi"/>
          <w:sz w:val="24"/>
          <w:szCs w:val="24"/>
          <w:lang w:val="ro-MD" w:eastAsia="ru-RU"/>
        </w:rPr>
        <w:t xml:space="preserve"> </w:t>
      </w:r>
      <w:r w:rsidR="00A80CD1" w:rsidRPr="00C537DE">
        <w:rPr>
          <w:rFonts w:asciiTheme="majorHAnsi" w:eastAsia="Times New Roman" w:hAnsiTheme="majorHAnsi" w:cstheme="majorHAnsi"/>
          <w:sz w:val="24"/>
          <w:szCs w:val="24"/>
          <w:lang w:val="ro-MD" w:eastAsia="ru-RU"/>
        </w:rPr>
        <w:lastRenderedPageBreak/>
        <w:t>au fost</w:t>
      </w:r>
      <w:r w:rsidRPr="00C537DE">
        <w:rPr>
          <w:rFonts w:asciiTheme="majorHAnsi" w:eastAsia="Times New Roman" w:hAnsiTheme="majorHAnsi" w:cstheme="majorHAnsi"/>
          <w:sz w:val="24"/>
          <w:szCs w:val="24"/>
          <w:lang w:val="ro-MD" w:eastAsia="ru-RU"/>
        </w:rPr>
        <w:t xml:space="preserve"> </w:t>
      </w:r>
      <w:r w:rsidR="00B905B6">
        <w:rPr>
          <w:rFonts w:asciiTheme="majorHAnsi" w:eastAsia="Times New Roman" w:hAnsiTheme="majorHAnsi" w:cstheme="majorHAnsi"/>
          <w:sz w:val="24"/>
          <w:szCs w:val="24"/>
          <w:lang w:val="ro-MD" w:eastAsia="ru-RU"/>
        </w:rPr>
        <w:t>achiziționate</w:t>
      </w:r>
      <w:r w:rsidR="00B905B6" w:rsidRPr="00C537DE">
        <w:rPr>
          <w:rFonts w:asciiTheme="majorHAnsi" w:eastAsia="Times New Roman" w:hAnsiTheme="majorHAnsi" w:cstheme="majorHAnsi"/>
          <w:sz w:val="24"/>
          <w:szCs w:val="24"/>
          <w:lang w:val="ro-MD" w:eastAsia="ru-RU"/>
        </w:rPr>
        <w:t xml:space="preserve"> </w:t>
      </w:r>
      <w:r w:rsidRPr="00C537DE">
        <w:rPr>
          <w:rFonts w:asciiTheme="majorHAnsi" w:eastAsia="Times New Roman" w:hAnsiTheme="majorHAnsi" w:cstheme="majorHAnsi"/>
          <w:sz w:val="24"/>
          <w:szCs w:val="24"/>
          <w:lang w:val="ro-MD" w:eastAsia="ru-RU"/>
        </w:rPr>
        <w:t xml:space="preserve">în total produse </w:t>
      </w:r>
      <w:r w:rsidRPr="00C537DE">
        <w:rPr>
          <w:rFonts w:asciiTheme="majorHAnsi" w:hAnsiTheme="majorHAnsi" w:cstheme="majorHAnsi"/>
          <w:color w:val="000000"/>
          <w:sz w:val="24"/>
          <w:szCs w:val="24"/>
          <w:lang w:val="ro-MD"/>
        </w:rPr>
        <w:t>farmaceutice în sumă de 24,2 mii lei și produse de îngrijire și protecție personală</w:t>
      </w:r>
      <w:r w:rsidRPr="00C537DE">
        <w:rPr>
          <w:rFonts w:asciiTheme="majorHAnsi" w:eastAsia="Times New Roman" w:hAnsiTheme="majorHAnsi" w:cstheme="majorHAnsi"/>
          <w:sz w:val="24"/>
          <w:szCs w:val="24"/>
          <w:lang w:val="ro-MD" w:eastAsia="ru-RU"/>
        </w:rPr>
        <w:t xml:space="preserve"> în sumă de 259,5 mii lei (a se </w:t>
      </w:r>
      <w:r w:rsidR="00C935BD" w:rsidRPr="00C537DE">
        <w:rPr>
          <w:rFonts w:asciiTheme="majorHAnsi" w:eastAsia="Times New Roman" w:hAnsiTheme="majorHAnsi" w:cstheme="majorHAnsi"/>
          <w:sz w:val="24"/>
          <w:szCs w:val="24"/>
          <w:lang w:val="ro-MD" w:eastAsia="ru-RU"/>
        </w:rPr>
        <w:t xml:space="preserve">vedea </w:t>
      </w:r>
      <w:r w:rsidR="00C935BD" w:rsidRPr="00C537DE">
        <w:rPr>
          <w:rFonts w:asciiTheme="majorHAnsi" w:eastAsia="Times New Roman" w:hAnsiTheme="majorHAnsi" w:cstheme="majorHAnsi"/>
          <w:i/>
          <w:sz w:val="24"/>
          <w:szCs w:val="24"/>
          <w:lang w:val="ro-MD" w:eastAsia="ru-RU"/>
        </w:rPr>
        <w:t>Anexa nr.1</w:t>
      </w:r>
      <w:r w:rsidR="009E3229" w:rsidRPr="00C537DE">
        <w:rPr>
          <w:rFonts w:asciiTheme="majorHAnsi" w:eastAsia="Times New Roman" w:hAnsiTheme="majorHAnsi" w:cstheme="majorHAnsi"/>
          <w:i/>
          <w:sz w:val="24"/>
          <w:szCs w:val="24"/>
          <w:lang w:val="ro-MD" w:eastAsia="ru-RU"/>
        </w:rPr>
        <w:t>6</w:t>
      </w:r>
      <w:r w:rsidRPr="00C537DE">
        <w:rPr>
          <w:rFonts w:asciiTheme="majorHAnsi" w:eastAsia="Times New Roman" w:hAnsiTheme="majorHAnsi" w:cstheme="majorHAnsi"/>
          <w:sz w:val="24"/>
          <w:szCs w:val="24"/>
          <w:lang w:val="ro-MD" w:eastAsia="ru-RU"/>
        </w:rPr>
        <w:t xml:space="preserve"> la prezentul Raport de audit)</w:t>
      </w:r>
      <w:r w:rsidR="00B905B6">
        <w:rPr>
          <w:rFonts w:asciiTheme="majorHAnsi" w:eastAsia="Times New Roman" w:hAnsiTheme="majorHAnsi" w:cstheme="majorHAnsi"/>
          <w:sz w:val="24"/>
          <w:szCs w:val="24"/>
          <w:lang w:val="ro-MD" w:eastAsia="ru-RU"/>
        </w:rPr>
        <w:t>.</w:t>
      </w:r>
    </w:p>
    <w:p w14:paraId="659B28A2" w14:textId="395CEDB9" w:rsidR="001F6191" w:rsidRPr="00C537DE" w:rsidRDefault="001F6191" w:rsidP="00BE7944">
      <w:pPr>
        <w:spacing w:after="0" w:line="276" w:lineRule="auto"/>
        <w:ind w:firstLine="708"/>
        <w:jc w:val="both"/>
        <w:rPr>
          <w:rFonts w:asciiTheme="majorHAnsi" w:eastAsia="Times New Roman" w:hAnsiTheme="majorHAnsi" w:cstheme="majorHAnsi"/>
          <w:sz w:val="24"/>
          <w:szCs w:val="24"/>
          <w:lang w:val="ro-MD" w:eastAsia="ru-RU"/>
        </w:rPr>
      </w:pPr>
      <w:r w:rsidRPr="00C537DE">
        <w:rPr>
          <w:rFonts w:asciiTheme="majorHAnsi" w:eastAsia="Times New Roman" w:hAnsiTheme="majorHAnsi" w:cstheme="majorHAnsi"/>
          <w:sz w:val="24"/>
          <w:szCs w:val="24"/>
          <w:lang w:val="ro-MD" w:eastAsia="ru-RU"/>
        </w:rPr>
        <w:t>Activitățile de audit desfășurate au relevat c</w:t>
      </w:r>
      <w:r w:rsidR="00A80CD1" w:rsidRPr="00C537DE">
        <w:rPr>
          <w:rFonts w:asciiTheme="majorHAnsi" w:eastAsia="Times New Roman" w:hAnsiTheme="majorHAnsi" w:cstheme="majorHAnsi"/>
          <w:sz w:val="24"/>
          <w:szCs w:val="24"/>
          <w:lang w:val="ro-MD" w:eastAsia="ru-RU"/>
        </w:rPr>
        <w:t xml:space="preserve">ă achizițiile în cauză au fost </w:t>
      </w:r>
      <w:r w:rsidRPr="00C537DE">
        <w:rPr>
          <w:rFonts w:asciiTheme="majorHAnsi" w:eastAsia="Times New Roman" w:hAnsiTheme="majorHAnsi" w:cstheme="majorHAnsi"/>
          <w:sz w:val="24"/>
          <w:szCs w:val="24"/>
          <w:lang w:val="ro-MD" w:eastAsia="ru-RU"/>
        </w:rPr>
        <w:t>nesemnificative din punct de vedere valoric și s-au efectuat corespunzător prevederilor c</w:t>
      </w:r>
      <w:r w:rsidR="00A80CD1" w:rsidRPr="00C537DE">
        <w:rPr>
          <w:rFonts w:asciiTheme="majorHAnsi" w:eastAsia="Times New Roman" w:hAnsiTheme="majorHAnsi" w:cstheme="majorHAnsi"/>
          <w:sz w:val="24"/>
          <w:szCs w:val="24"/>
          <w:lang w:val="ro-MD" w:eastAsia="ru-RU"/>
        </w:rPr>
        <w:t>adrului normativ în vigoare. Totodată</w:t>
      </w:r>
      <w:r w:rsidRPr="00C537DE">
        <w:rPr>
          <w:rFonts w:asciiTheme="majorHAnsi" w:eastAsia="Times New Roman" w:hAnsiTheme="majorHAnsi" w:cstheme="majorHAnsi"/>
          <w:sz w:val="24"/>
          <w:szCs w:val="24"/>
          <w:lang w:val="ro-MD" w:eastAsia="ru-RU"/>
        </w:rPr>
        <w:t>, probele de audit colectate atestă că autorit</w:t>
      </w:r>
      <w:r w:rsidR="00A80CD1" w:rsidRPr="00C537DE">
        <w:rPr>
          <w:rFonts w:asciiTheme="majorHAnsi" w:eastAsia="Times New Roman" w:hAnsiTheme="majorHAnsi" w:cstheme="majorHAnsi"/>
          <w:sz w:val="24"/>
          <w:szCs w:val="24"/>
          <w:lang w:val="ro-MD" w:eastAsia="ru-RU"/>
        </w:rPr>
        <w:t>ățile</w:t>
      </w:r>
      <w:r w:rsidRPr="00C537DE">
        <w:rPr>
          <w:rFonts w:asciiTheme="majorHAnsi" w:eastAsia="Times New Roman" w:hAnsiTheme="majorHAnsi" w:cstheme="majorHAnsi"/>
          <w:sz w:val="24"/>
          <w:szCs w:val="24"/>
          <w:lang w:val="ro-MD" w:eastAsia="ru-RU"/>
        </w:rPr>
        <w:t xml:space="preserve"> contractant</w:t>
      </w:r>
      <w:r w:rsidR="00A80CD1" w:rsidRPr="00C537DE">
        <w:rPr>
          <w:rFonts w:asciiTheme="majorHAnsi" w:eastAsia="Times New Roman" w:hAnsiTheme="majorHAnsi" w:cstheme="majorHAnsi"/>
          <w:sz w:val="24"/>
          <w:szCs w:val="24"/>
          <w:lang w:val="ro-MD" w:eastAsia="ru-RU"/>
        </w:rPr>
        <w:t>e supuse</w:t>
      </w:r>
      <w:r w:rsidRPr="00C537DE">
        <w:rPr>
          <w:rFonts w:asciiTheme="majorHAnsi" w:eastAsia="Times New Roman" w:hAnsiTheme="majorHAnsi" w:cstheme="majorHAnsi"/>
          <w:sz w:val="24"/>
          <w:szCs w:val="24"/>
          <w:lang w:val="ro-MD" w:eastAsia="ru-RU"/>
        </w:rPr>
        <w:t xml:space="preserve"> auditului a</w:t>
      </w:r>
      <w:r w:rsidR="00B905B6">
        <w:rPr>
          <w:rFonts w:asciiTheme="majorHAnsi" w:eastAsia="Times New Roman" w:hAnsiTheme="majorHAnsi" w:cstheme="majorHAnsi"/>
          <w:sz w:val="24"/>
          <w:szCs w:val="24"/>
          <w:lang w:val="ro-MD" w:eastAsia="ru-RU"/>
        </w:rPr>
        <w:t>u</w:t>
      </w:r>
      <w:r w:rsidRPr="00C537DE">
        <w:rPr>
          <w:rFonts w:asciiTheme="majorHAnsi" w:eastAsia="Times New Roman" w:hAnsiTheme="majorHAnsi" w:cstheme="majorHAnsi"/>
          <w:sz w:val="24"/>
          <w:szCs w:val="24"/>
          <w:lang w:val="ro-MD" w:eastAsia="ru-RU"/>
        </w:rPr>
        <w:t xml:space="preserve"> asigurat realizarea prevederilor legale specificate.</w:t>
      </w:r>
    </w:p>
    <w:p w14:paraId="0C72C7B7" w14:textId="3D1894E5" w:rsidR="0021737E" w:rsidRPr="00C537DE" w:rsidRDefault="00DE4BF0" w:rsidP="00BE7944">
      <w:pPr>
        <w:pStyle w:val="Heading2"/>
        <w:spacing w:line="276" w:lineRule="auto"/>
        <w:rPr>
          <w:rFonts w:cstheme="majorHAnsi"/>
          <w:lang w:val="ro-MD"/>
        </w:rPr>
      </w:pPr>
      <w:bookmarkStart w:id="52" w:name="_Toc79070884"/>
      <w:r w:rsidRPr="00C537DE">
        <w:rPr>
          <w:rFonts w:cstheme="majorHAnsi"/>
          <w:lang w:val="ro-MD"/>
        </w:rPr>
        <w:t xml:space="preserve">4.5 </w:t>
      </w:r>
      <w:r w:rsidR="0021737E" w:rsidRPr="00C537DE">
        <w:rPr>
          <w:rFonts w:cstheme="majorHAnsi"/>
          <w:lang w:val="ro-MD"/>
        </w:rPr>
        <w:t>Contestarea contractelor de achiziții public</w:t>
      </w:r>
      <w:r w:rsidR="00B905B6">
        <w:rPr>
          <w:rFonts w:cstheme="majorHAnsi"/>
          <w:lang w:val="ro-MD"/>
        </w:rPr>
        <w:t>e</w:t>
      </w:r>
      <w:r w:rsidR="0021737E" w:rsidRPr="00C537DE">
        <w:rPr>
          <w:rFonts w:cstheme="majorHAnsi"/>
          <w:lang w:val="ro-MD"/>
        </w:rPr>
        <w:t xml:space="preserve"> se realizează conform prevederilor legale în domeniu?</w:t>
      </w:r>
      <w:bookmarkEnd w:id="52"/>
    </w:p>
    <w:p w14:paraId="2A646A6F" w14:textId="77777777" w:rsidR="0021737E" w:rsidRPr="00C537DE" w:rsidRDefault="0021737E" w:rsidP="00BE7944">
      <w:pPr>
        <w:spacing w:after="0" w:line="276" w:lineRule="auto"/>
        <w:ind w:firstLine="720"/>
        <w:jc w:val="both"/>
        <w:rPr>
          <w:rFonts w:asciiTheme="majorHAnsi" w:hAnsiTheme="majorHAnsi" w:cstheme="majorHAnsi"/>
          <w:sz w:val="24"/>
          <w:szCs w:val="24"/>
          <w:shd w:val="clear" w:color="auto" w:fill="FFFFFF"/>
          <w:lang w:val="ro-MD"/>
        </w:rPr>
      </w:pPr>
      <w:r w:rsidRPr="00C537DE">
        <w:rPr>
          <w:rFonts w:asciiTheme="majorHAnsi" w:hAnsiTheme="majorHAnsi" w:cstheme="majorHAnsi"/>
          <w:bCs/>
          <w:sz w:val="24"/>
          <w:szCs w:val="24"/>
          <w:bdr w:val="none" w:sz="0" w:space="0" w:color="auto" w:frame="1"/>
          <w:shd w:val="clear" w:color="auto" w:fill="FFFFFF"/>
          <w:lang w:val="ro-MD"/>
        </w:rPr>
        <w:t>A</w:t>
      </w:r>
      <w:r w:rsidR="00567AB8" w:rsidRPr="00C537DE">
        <w:rPr>
          <w:rFonts w:asciiTheme="majorHAnsi" w:hAnsiTheme="majorHAnsi" w:cstheme="majorHAnsi"/>
          <w:bCs/>
          <w:sz w:val="24"/>
          <w:szCs w:val="24"/>
          <w:bdr w:val="none" w:sz="0" w:space="0" w:color="auto" w:frame="1"/>
          <w:shd w:val="clear" w:color="auto" w:fill="FFFFFF"/>
          <w:lang w:val="ro-MD"/>
        </w:rPr>
        <w:t>NSC</w:t>
      </w:r>
      <w:r w:rsidRPr="00C537DE">
        <w:rPr>
          <w:rFonts w:asciiTheme="majorHAnsi" w:hAnsiTheme="majorHAnsi" w:cstheme="majorHAnsi"/>
          <w:sz w:val="24"/>
          <w:szCs w:val="24"/>
          <w:shd w:val="clear" w:color="auto" w:fill="FFFFFF"/>
          <w:lang w:val="ro-MD"/>
        </w:rPr>
        <w:t xml:space="preserve"> este o autoritate publică autonomă și independentă față de alte autorități publice/persoane fizice/persoane juridice, care examinează contestațiile formulate în cadrul procedurilor de achiziție publică. </w:t>
      </w:r>
    </w:p>
    <w:p w14:paraId="6953EB94" w14:textId="46950089" w:rsidR="00A55098" w:rsidRPr="00C537DE" w:rsidRDefault="00567AB8" w:rsidP="00AE4AA9">
      <w:pPr>
        <w:spacing w:after="0" w:line="276" w:lineRule="auto"/>
        <w:ind w:firstLine="720"/>
        <w:jc w:val="both"/>
        <w:rPr>
          <w:rFonts w:asciiTheme="majorHAnsi" w:hAnsiTheme="majorHAnsi" w:cstheme="majorHAnsi"/>
          <w:sz w:val="24"/>
          <w:szCs w:val="24"/>
          <w:shd w:val="clear" w:color="auto" w:fill="FFFFFF"/>
          <w:lang w:val="ro-MD"/>
        </w:rPr>
      </w:pPr>
      <w:r w:rsidRPr="00C537DE">
        <w:rPr>
          <w:rFonts w:asciiTheme="majorHAnsi" w:hAnsiTheme="majorHAnsi" w:cstheme="majorHAnsi"/>
          <w:sz w:val="24"/>
          <w:szCs w:val="24"/>
          <w:shd w:val="clear" w:color="auto" w:fill="FFFFFF"/>
          <w:lang w:val="ro-MD"/>
        </w:rPr>
        <w:t xml:space="preserve">În perioada auditată, către </w:t>
      </w:r>
      <w:r w:rsidR="0021737E" w:rsidRPr="00C537DE">
        <w:rPr>
          <w:rFonts w:asciiTheme="majorHAnsi" w:hAnsiTheme="majorHAnsi" w:cstheme="majorHAnsi"/>
          <w:bCs/>
          <w:sz w:val="24"/>
          <w:szCs w:val="24"/>
          <w:bdr w:val="none" w:sz="0" w:space="0" w:color="auto" w:frame="1"/>
          <w:shd w:val="clear" w:color="auto" w:fill="FFFFFF"/>
          <w:lang w:val="ro-MD"/>
        </w:rPr>
        <w:t>A</w:t>
      </w:r>
      <w:r w:rsidRPr="00C537DE">
        <w:rPr>
          <w:rFonts w:asciiTheme="majorHAnsi" w:hAnsiTheme="majorHAnsi" w:cstheme="majorHAnsi"/>
          <w:bCs/>
          <w:sz w:val="24"/>
          <w:szCs w:val="24"/>
          <w:bdr w:val="none" w:sz="0" w:space="0" w:color="auto" w:frame="1"/>
          <w:shd w:val="clear" w:color="auto" w:fill="FFFFFF"/>
          <w:lang w:val="ro-MD"/>
        </w:rPr>
        <w:t>NSC</w:t>
      </w:r>
      <w:r w:rsidR="0021737E" w:rsidRPr="00C537DE">
        <w:rPr>
          <w:rFonts w:asciiTheme="majorHAnsi" w:hAnsiTheme="majorHAnsi" w:cstheme="majorHAnsi"/>
          <w:sz w:val="24"/>
          <w:szCs w:val="24"/>
          <w:shd w:val="clear" w:color="auto" w:fill="FFFFFF"/>
          <w:lang w:val="ro-MD"/>
        </w:rPr>
        <w:t xml:space="preserve"> a fost depus un număr redus de contestații aferente procedurilor de achiziție publică desfășurate de către autoritățil</w:t>
      </w:r>
      <w:r w:rsidRPr="00C537DE">
        <w:rPr>
          <w:rFonts w:asciiTheme="majorHAnsi" w:hAnsiTheme="majorHAnsi" w:cstheme="majorHAnsi"/>
          <w:sz w:val="24"/>
          <w:szCs w:val="24"/>
          <w:shd w:val="clear" w:color="auto" w:fill="FFFFFF"/>
          <w:lang w:val="ro-MD"/>
        </w:rPr>
        <w:t xml:space="preserve">e contractante supuse auditului </w:t>
      </w:r>
      <w:r w:rsidR="00B905B6">
        <w:rPr>
          <w:rFonts w:asciiTheme="majorHAnsi" w:hAnsiTheme="majorHAnsi" w:cstheme="majorHAnsi"/>
          <w:sz w:val="24"/>
          <w:szCs w:val="24"/>
          <w:shd w:val="clear" w:color="auto" w:fill="FFFFFF"/>
          <w:lang w:val="ro-MD"/>
        </w:rPr>
        <w:t xml:space="preserve">(informații detaliate </w:t>
      </w:r>
      <w:r w:rsidR="003110D5" w:rsidRPr="00C537DE">
        <w:rPr>
          <w:rFonts w:asciiTheme="majorHAnsi" w:hAnsiTheme="majorHAnsi" w:cstheme="majorHAnsi"/>
          <w:sz w:val="24"/>
          <w:szCs w:val="24"/>
          <w:shd w:val="clear" w:color="auto" w:fill="FFFFFF"/>
          <w:lang w:val="ro-MD"/>
        </w:rPr>
        <w:t xml:space="preserve">se prezintă în </w:t>
      </w:r>
      <w:r w:rsidR="003110D5" w:rsidRPr="00C537DE">
        <w:rPr>
          <w:rFonts w:asciiTheme="majorHAnsi" w:hAnsiTheme="majorHAnsi" w:cstheme="majorHAnsi"/>
          <w:i/>
          <w:sz w:val="24"/>
          <w:szCs w:val="24"/>
          <w:shd w:val="clear" w:color="auto" w:fill="FFFFFF"/>
          <w:lang w:val="ro-MD"/>
        </w:rPr>
        <w:t>Anexa nr.1</w:t>
      </w:r>
      <w:r w:rsidR="009E3229" w:rsidRPr="00C537DE">
        <w:rPr>
          <w:rFonts w:asciiTheme="majorHAnsi" w:hAnsiTheme="majorHAnsi" w:cstheme="majorHAnsi"/>
          <w:i/>
          <w:sz w:val="24"/>
          <w:szCs w:val="24"/>
          <w:shd w:val="clear" w:color="auto" w:fill="FFFFFF"/>
          <w:lang w:val="ro-MD"/>
        </w:rPr>
        <w:t>7</w:t>
      </w:r>
      <w:r w:rsidR="0051318B" w:rsidRPr="00C537DE">
        <w:rPr>
          <w:rFonts w:asciiTheme="majorHAnsi" w:hAnsiTheme="majorHAnsi" w:cstheme="majorHAnsi"/>
          <w:i/>
          <w:sz w:val="24"/>
          <w:szCs w:val="24"/>
          <w:shd w:val="clear" w:color="auto" w:fill="FFFFFF"/>
          <w:lang w:val="ro-MD"/>
        </w:rPr>
        <w:t xml:space="preserve"> </w:t>
      </w:r>
      <w:r w:rsidR="0051318B" w:rsidRPr="00C537DE">
        <w:rPr>
          <w:rFonts w:asciiTheme="majorHAnsi" w:hAnsiTheme="majorHAnsi" w:cstheme="majorHAnsi"/>
          <w:sz w:val="24"/>
          <w:szCs w:val="24"/>
          <w:shd w:val="clear" w:color="auto" w:fill="FFFFFF"/>
          <w:lang w:val="ro-MD"/>
        </w:rPr>
        <w:t>la prez</w:t>
      </w:r>
      <w:r w:rsidR="00B905B6">
        <w:rPr>
          <w:rFonts w:asciiTheme="majorHAnsi" w:hAnsiTheme="majorHAnsi" w:cstheme="majorHAnsi"/>
          <w:sz w:val="24"/>
          <w:szCs w:val="24"/>
          <w:shd w:val="clear" w:color="auto" w:fill="FFFFFF"/>
          <w:lang w:val="ro-MD"/>
        </w:rPr>
        <w:t>e</w:t>
      </w:r>
      <w:r w:rsidR="0051318B" w:rsidRPr="00C537DE">
        <w:rPr>
          <w:rFonts w:asciiTheme="majorHAnsi" w:hAnsiTheme="majorHAnsi" w:cstheme="majorHAnsi"/>
          <w:sz w:val="24"/>
          <w:szCs w:val="24"/>
          <w:shd w:val="clear" w:color="auto" w:fill="FFFFFF"/>
          <w:lang w:val="ro-MD"/>
        </w:rPr>
        <w:t>ntul Raport de audit</w:t>
      </w:r>
      <w:r w:rsidR="00AE4AA9" w:rsidRPr="00C537DE">
        <w:rPr>
          <w:rFonts w:asciiTheme="majorHAnsi" w:hAnsiTheme="majorHAnsi" w:cstheme="majorHAnsi"/>
          <w:sz w:val="24"/>
          <w:szCs w:val="24"/>
          <w:shd w:val="clear" w:color="auto" w:fill="FFFFFF"/>
          <w:lang w:val="ro-MD"/>
        </w:rPr>
        <w:t>).</w:t>
      </w:r>
    </w:p>
    <w:p w14:paraId="53818300" w14:textId="77777777" w:rsidR="00567AB8" w:rsidRPr="00C537DE" w:rsidRDefault="00436FC1" w:rsidP="00BE7944">
      <w:pPr>
        <w:spacing w:after="0" w:line="276" w:lineRule="auto"/>
        <w:ind w:firstLine="720"/>
        <w:jc w:val="right"/>
        <w:rPr>
          <w:rFonts w:asciiTheme="majorHAnsi" w:hAnsiTheme="majorHAnsi" w:cstheme="majorHAnsi"/>
          <w:b/>
          <w:i/>
          <w:sz w:val="24"/>
          <w:szCs w:val="24"/>
          <w:lang w:val="ro-MD"/>
        </w:rPr>
      </w:pPr>
      <w:r w:rsidRPr="00C537DE">
        <w:rPr>
          <w:rFonts w:asciiTheme="majorHAnsi" w:hAnsiTheme="majorHAnsi" w:cstheme="majorHAnsi"/>
          <w:b/>
          <w:i/>
          <w:sz w:val="24"/>
          <w:szCs w:val="24"/>
          <w:shd w:val="clear" w:color="auto" w:fill="FFFFFF"/>
          <w:lang w:val="ro-MD"/>
        </w:rPr>
        <w:t>Tabelul nr.12</w:t>
      </w:r>
    </w:p>
    <w:p w14:paraId="2A8B88F8" w14:textId="5D427025" w:rsidR="0021737E" w:rsidRPr="00C537DE" w:rsidRDefault="0021737E" w:rsidP="00BE7944">
      <w:pPr>
        <w:shd w:val="clear" w:color="auto" w:fill="FFFFFF"/>
        <w:spacing w:after="0" w:line="276" w:lineRule="auto"/>
        <w:jc w:val="center"/>
        <w:rPr>
          <w:rFonts w:asciiTheme="majorHAnsi" w:eastAsia="Times New Roman" w:hAnsiTheme="majorHAnsi" w:cstheme="majorHAnsi"/>
          <w:b/>
          <w:color w:val="212121"/>
          <w:sz w:val="24"/>
          <w:szCs w:val="24"/>
          <w:lang w:val="ro-MD"/>
        </w:rPr>
      </w:pPr>
      <w:r w:rsidRPr="00C537DE">
        <w:rPr>
          <w:rFonts w:asciiTheme="majorHAnsi" w:eastAsia="Times New Roman" w:hAnsiTheme="majorHAnsi" w:cstheme="majorHAnsi"/>
          <w:b/>
          <w:color w:val="212121"/>
          <w:sz w:val="24"/>
          <w:szCs w:val="24"/>
          <w:lang w:val="ro-MD"/>
        </w:rPr>
        <w:t xml:space="preserve">Analiza contestațiilor depuse de către entitățile auditate </w:t>
      </w:r>
      <w:r w:rsidR="00B905B6">
        <w:rPr>
          <w:rFonts w:asciiTheme="majorHAnsi" w:eastAsia="Times New Roman" w:hAnsiTheme="majorHAnsi" w:cstheme="majorHAnsi"/>
          <w:b/>
          <w:color w:val="212121"/>
          <w:sz w:val="24"/>
          <w:szCs w:val="24"/>
          <w:lang w:val="ro-MD"/>
        </w:rPr>
        <w:t>în</w:t>
      </w:r>
      <w:r w:rsidRPr="00C537DE">
        <w:rPr>
          <w:rFonts w:asciiTheme="majorHAnsi" w:eastAsia="Times New Roman" w:hAnsiTheme="majorHAnsi" w:cstheme="majorHAnsi"/>
          <w:b/>
          <w:color w:val="212121"/>
          <w:sz w:val="24"/>
          <w:szCs w:val="24"/>
          <w:lang w:val="ro-MD"/>
        </w:rPr>
        <w:t xml:space="preserve"> anii 2019-2020</w:t>
      </w:r>
    </w:p>
    <w:tbl>
      <w:tblPr>
        <w:tblStyle w:val="GridTable1Light-Accent51"/>
        <w:tblW w:w="5000" w:type="pct"/>
        <w:tblLook w:val="04A0" w:firstRow="1" w:lastRow="0" w:firstColumn="1" w:lastColumn="0" w:noHBand="0" w:noVBand="1"/>
      </w:tblPr>
      <w:tblGrid>
        <w:gridCol w:w="6860"/>
        <w:gridCol w:w="1243"/>
        <w:gridCol w:w="1243"/>
      </w:tblGrid>
      <w:tr w:rsidR="0021737E" w:rsidRPr="00C63750" w14:paraId="7B40D40A" w14:textId="77777777" w:rsidTr="00751579">
        <w:trPr>
          <w:cnfStyle w:val="100000000000" w:firstRow="1" w:lastRow="0" w:firstColumn="0" w:lastColumn="0" w:oddVBand="0" w:evenVBand="0" w:oddHBand="0"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3670" w:type="pct"/>
            <w:hideMark/>
          </w:tcPr>
          <w:p w14:paraId="46125022" w14:textId="77777777" w:rsidR="0021737E" w:rsidRPr="00C537DE" w:rsidRDefault="0021737E" w:rsidP="000E5F7B">
            <w:pPr>
              <w:jc w:val="center"/>
              <w:rPr>
                <w:rFonts w:asciiTheme="majorHAnsi" w:eastAsia="Times New Roman" w:hAnsiTheme="majorHAnsi" w:cstheme="majorHAnsi"/>
                <w:color w:val="212121"/>
                <w:sz w:val="18"/>
                <w:szCs w:val="18"/>
                <w:lang w:val="ro-MD"/>
              </w:rPr>
            </w:pPr>
            <w:r w:rsidRPr="00C537DE">
              <w:rPr>
                <w:rFonts w:asciiTheme="majorHAnsi" w:eastAsia="Times New Roman" w:hAnsiTheme="majorHAnsi" w:cstheme="majorHAnsi"/>
                <w:color w:val="212121"/>
                <w:sz w:val="18"/>
                <w:szCs w:val="18"/>
                <w:lang w:val="ro-MD"/>
              </w:rPr>
              <w:t>Denumirea indicatorului</w:t>
            </w:r>
          </w:p>
        </w:tc>
        <w:tc>
          <w:tcPr>
            <w:tcW w:w="665" w:type="pct"/>
            <w:hideMark/>
          </w:tcPr>
          <w:p w14:paraId="4799117A" w14:textId="77777777" w:rsidR="0021737E" w:rsidRPr="00C537DE" w:rsidRDefault="0021737E" w:rsidP="000E5F7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18"/>
                <w:szCs w:val="18"/>
                <w:lang w:val="ro-MD"/>
              </w:rPr>
            </w:pPr>
            <w:r w:rsidRPr="00C537DE">
              <w:rPr>
                <w:rFonts w:asciiTheme="majorHAnsi" w:eastAsia="Times New Roman" w:hAnsiTheme="majorHAnsi" w:cstheme="majorHAnsi"/>
                <w:color w:val="212121"/>
                <w:sz w:val="18"/>
                <w:szCs w:val="18"/>
                <w:lang w:val="ro-MD"/>
              </w:rPr>
              <w:t>Anul 2019</w:t>
            </w:r>
          </w:p>
        </w:tc>
        <w:tc>
          <w:tcPr>
            <w:tcW w:w="665" w:type="pct"/>
            <w:hideMark/>
          </w:tcPr>
          <w:p w14:paraId="56404917" w14:textId="77777777" w:rsidR="0021737E" w:rsidRPr="00C537DE" w:rsidRDefault="0021737E" w:rsidP="000E5F7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18"/>
                <w:szCs w:val="18"/>
                <w:lang w:val="ro-MD"/>
              </w:rPr>
            </w:pPr>
            <w:r w:rsidRPr="00C537DE">
              <w:rPr>
                <w:rFonts w:asciiTheme="majorHAnsi" w:eastAsia="Times New Roman" w:hAnsiTheme="majorHAnsi" w:cstheme="majorHAnsi"/>
                <w:color w:val="212121"/>
                <w:sz w:val="18"/>
                <w:szCs w:val="18"/>
                <w:lang w:val="ro-MD"/>
              </w:rPr>
              <w:t>Anul 2020</w:t>
            </w:r>
          </w:p>
        </w:tc>
      </w:tr>
      <w:tr w:rsidR="0021737E" w:rsidRPr="00C63750" w14:paraId="3F8A3A01" w14:textId="77777777" w:rsidTr="00751579">
        <w:trPr>
          <w:trHeight w:val="233"/>
        </w:trPr>
        <w:tc>
          <w:tcPr>
            <w:cnfStyle w:val="001000000000" w:firstRow="0" w:lastRow="0" w:firstColumn="1" w:lastColumn="0" w:oddVBand="0" w:evenVBand="0" w:oddHBand="0" w:evenHBand="0" w:firstRowFirstColumn="0" w:firstRowLastColumn="0" w:lastRowFirstColumn="0" w:lastRowLastColumn="0"/>
            <w:tcW w:w="3670" w:type="pct"/>
            <w:hideMark/>
          </w:tcPr>
          <w:p w14:paraId="011377ED" w14:textId="58D51641" w:rsidR="0021737E" w:rsidRPr="00C537DE" w:rsidRDefault="0021737E" w:rsidP="00B905B6">
            <w:pPr>
              <w:rPr>
                <w:rFonts w:asciiTheme="majorHAnsi" w:eastAsia="Times New Roman" w:hAnsiTheme="majorHAnsi" w:cstheme="majorHAnsi"/>
                <w:color w:val="212121"/>
                <w:sz w:val="18"/>
                <w:szCs w:val="18"/>
                <w:lang w:val="ro-MD"/>
              </w:rPr>
            </w:pPr>
            <w:r w:rsidRPr="00C537DE">
              <w:rPr>
                <w:rFonts w:asciiTheme="majorHAnsi" w:eastAsia="Times New Roman" w:hAnsiTheme="majorHAnsi" w:cstheme="majorHAnsi"/>
                <w:color w:val="000000"/>
                <w:sz w:val="18"/>
                <w:szCs w:val="18"/>
                <w:lang w:val="ro-MD"/>
              </w:rPr>
              <w:t xml:space="preserve">Numărul contestațiilor depuse de către operatorii economici </w:t>
            </w:r>
          </w:p>
        </w:tc>
        <w:tc>
          <w:tcPr>
            <w:tcW w:w="665" w:type="pct"/>
            <w:hideMark/>
          </w:tcPr>
          <w:p w14:paraId="62EC6EFA" w14:textId="77777777" w:rsidR="0021737E" w:rsidRPr="00C537DE" w:rsidRDefault="0021737E" w:rsidP="000E5F7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18"/>
                <w:szCs w:val="18"/>
                <w:lang w:val="ro-MD"/>
              </w:rPr>
            </w:pPr>
            <w:r w:rsidRPr="00C537DE">
              <w:rPr>
                <w:rFonts w:asciiTheme="majorHAnsi" w:eastAsia="Times New Roman" w:hAnsiTheme="majorHAnsi" w:cstheme="majorHAnsi"/>
                <w:color w:val="212121"/>
                <w:sz w:val="18"/>
                <w:szCs w:val="18"/>
                <w:lang w:val="ro-MD"/>
              </w:rPr>
              <w:t>4</w:t>
            </w:r>
          </w:p>
        </w:tc>
        <w:tc>
          <w:tcPr>
            <w:tcW w:w="665" w:type="pct"/>
            <w:hideMark/>
          </w:tcPr>
          <w:p w14:paraId="236A4949" w14:textId="77777777" w:rsidR="0021737E" w:rsidRPr="00C537DE" w:rsidRDefault="0021737E" w:rsidP="000E5F7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18"/>
                <w:szCs w:val="18"/>
                <w:lang w:val="ro-MD"/>
              </w:rPr>
            </w:pPr>
            <w:r w:rsidRPr="00C537DE">
              <w:rPr>
                <w:rFonts w:asciiTheme="majorHAnsi" w:eastAsia="Times New Roman" w:hAnsiTheme="majorHAnsi" w:cstheme="majorHAnsi"/>
                <w:color w:val="212121"/>
                <w:sz w:val="18"/>
                <w:szCs w:val="18"/>
                <w:lang w:val="ro-MD"/>
              </w:rPr>
              <w:t>3</w:t>
            </w:r>
          </w:p>
        </w:tc>
      </w:tr>
      <w:tr w:rsidR="0021737E" w:rsidRPr="00C63750" w14:paraId="7E9D58A4" w14:textId="77777777" w:rsidTr="00751579">
        <w:trPr>
          <w:trHeight w:val="199"/>
        </w:trPr>
        <w:tc>
          <w:tcPr>
            <w:cnfStyle w:val="001000000000" w:firstRow="0" w:lastRow="0" w:firstColumn="1" w:lastColumn="0" w:oddVBand="0" w:evenVBand="0" w:oddHBand="0" w:evenHBand="0" w:firstRowFirstColumn="0" w:firstRowLastColumn="0" w:lastRowFirstColumn="0" w:lastRowLastColumn="0"/>
            <w:tcW w:w="3670" w:type="pct"/>
            <w:hideMark/>
          </w:tcPr>
          <w:p w14:paraId="34E012F4" w14:textId="77777777" w:rsidR="0021737E" w:rsidRPr="00C537DE" w:rsidRDefault="0021737E" w:rsidP="000E5F7B">
            <w:pPr>
              <w:rPr>
                <w:rFonts w:asciiTheme="majorHAnsi" w:eastAsia="Times New Roman" w:hAnsiTheme="majorHAnsi" w:cstheme="majorHAnsi"/>
                <w:color w:val="212121"/>
                <w:sz w:val="18"/>
                <w:szCs w:val="18"/>
                <w:lang w:val="ro-MD"/>
              </w:rPr>
            </w:pPr>
            <w:r w:rsidRPr="00C537DE">
              <w:rPr>
                <w:rFonts w:asciiTheme="majorHAnsi" w:eastAsia="Times New Roman" w:hAnsiTheme="majorHAnsi" w:cstheme="majorHAnsi"/>
                <w:color w:val="212121"/>
                <w:sz w:val="18"/>
                <w:szCs w:val="18"/>
                <w:lang w:val="ro-MD"/>
              </w:rPr>
              <w:t>Acceptate</w:t>
            </w:r>
          </w:p>
        </w:tc>
        <w:tc>
          <w:tcPr>
            <w:tcW w:w="665" w:type="pct"/>
            <w:hideMark/>
          </w:tcPr>
          <w:p w14:paraId="1343E546" w14:textId="77777777" w:rsidR="0021737E" w:rsidRPr="00C537DE" w:rsidRDefault="0021737E" w:rsidP="000E5F7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18"/>
                <w:szCs w:val="18"/>
                <w:lang w:val="ro-MD"/>
              </w:rPr>
            </w:pPr>
            <w:r w:rsidRPr="00C537DE">
              <w:rPr>
                <w:rFonts w:asciiTheme="majorHAnsi" w:eastAsia="Times New Roman" w:hAnsiTheme="majorHAnsi" w:cstheme="majorHAnsi"/>
                <w:color w:val="212121"/>
                <w:sz w:val="18"/>
                <w:szCs w:val="18"/>
                <w:lang w:val="ro-MD"/>
              </w:rPr>
              <w:t>3</w:t>
            </w:r>
          </w:p>
        </w:tc>
        <w:tc>
          <w:tcPr>
            <w:tcW w:w="665" w:type="pct"/>
            <w:hideMark/>
          </w:tcPr>
          <w:p w14:paraId="2EBF5E9C" w14:textId="77777777" w:rsidR="0021737E" w:rsidRPr="00C537DE" w:rsidRDefault="0021737E" w:rsidP="000E5F7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18"/>
                <w:szCs w:val="18"/>
                <w:lang w:val="ro-MD"/>
              </w:rPr>
            </w:pPr>
            <w:r w:rsidRPr="00C537DE">
              <w:rPr>
                <w:rFonts w:asciiTheme="majorHAnsi" w:eastAsia="Times New Roman" w:hAnsiTheme="majorHAnsi" w:cstheme="majorHAnsi"/>
                <w:color w:val="212121"/>
                <w:sz w:val="18"/>
                <w:szCs w:val="18"/>
                <w:lang w:val="ro-MD"/>
              </w:rPr>
              <w:t>2</w:t>
            </w:r>
          </w:p>
        </w:tc>
      </w:tr>
      <w:tr w:rsidR="0021737E" w:rsidRPr="00C63750" w14:paraId="20D5C2AB" w14:textId="77777777" w:rsidTr="00751579">
        <w:trPr>
          <w:trHeight w:val="206"/>
        </w:trPr>
        <w:tc>
          <w:tcPr>
            <w:cnfStyle w:val="001000000000" w:firstRow="0" w:lastRow="0" w:firstColumn="1" w:lastColumn="0" w:oddVBand="0" w:evenVBand="0" w:oddHBand="0" w:evenHBand="0" w:firstRowFirstColumn="0" w:firstRowLastColumn="0" w:lastRowFirstColumn="0" w:lastRowLastColumn="0"/>
            <w:tcW w:w="3670" w:type="pct"/>
            <w:hideMark/>
          </w:tcPr>
          <w:p w14:paraId="755E80D7" w14:textId="77777777" w:rsidR="0021737E" w:rsidRPr="00C537DE" w:rsidRDefault="0021737E" w:rsidP="000E5F7B">
            <w:pPr>
              <w:rPr>
                <w:rFonts w:asciiTheme="majorHAnsi" w:eastAsia="Times New Roman" w:hAnsiTheme="majorHAnsi" w:cstheme="majorHAnsi"/>
                <w:color w:val="212121"/>
                <w:sz w:val="18"/>
                <w:szCs w:val="18"/>
                <w:lang w:val="ro-MD"/>
              </w:rPr>
            </w:pPr>
            <w:r w:rsidRPr="00C537DE">
              <w:rPr>
                <w:rFonts w:asciiTheme="majorHAnsi" w:eastAsia="Times New Roman" w:hAnsiTheme="majorHAnsi" w:cstheme="majorHAnsi"/>
                <w:color w:val="212121"/>
                <w:sz w:val="18"/>
                <w:szCs w:val="18"/>
                <w:lang w:val="ro-MD"/>
              </w:rPr>
              <w:t>Respinse</w:t>
            </w:r>
          </w:p>
        </w:tc>
        <w:tc>
          <w:tcPr>
            <w:tcW w:w="665" w:type="pct"/>
            <w:hideMark/>
          </w:tcPr>
          <w:p w14:paraId="45819C49" w14:textId="77777777" w:rsidR="0021737E" w:rsidRPr="00C537DE" w:rsidRDefault="0021737E" w:rsidP="000E5F7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18"/>
                <w:szCs w:val="18"/>
                <w:lang w:val="ro-MD"/>
              </w:rPr>
            </w:pPr>
            <w:r w:rsidRPr="00C537DE">
              <w:rPr>
                <w:rFonts w:asciiTheme="majorHAnsi" w:eastAsia="Times New Roman" w:hAnsiTheme="majorHAnsi" w:cstheme="majorHAnsi"/>
                <w:color w:val="212121"/>
                <w:sz w:val="18"/>
                <w:szCs w:val="18"/>
                <w:lang w:val="ro-MD"/>
              </w:rPr>
              <w:t>1</w:t>
            </w:r>
          </w:p>
        </w:tc>
        <w:tc>
          <w:tcPr>
            <w:tcW w:w="665" w:type="pct"/>
            <w:hideMark/>
          </w:tcPr>
          <w:p w14:paraId="185570D1" w14:textId="77777777" w:rsidR="0021737E" w:rsidRPr="00C537DE" w:rsidRDefault="0021737E" w:rsidP="000E5F7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18"/>
                <w:szCs w:val="18"/>
                <w:lang w:val="ro-MD"/>
              </w:rPr>
            </w:pPr>
            <w:r w:rsidRPr="00C537DE">
              <w:rPr>
                <w:rFonts w:asciiTheme="majorHAnsi" w:eastAsia="Times New Roman" w:hAnsiTheme="majorHAnsi" w:cstheme="majorHAnsi"/>
                <w:color w:val="212121"/>
                <w:sz w:val="18"/>
                <w:szCs w:val="18"/>
                <w:lang w:val="ro-MD"/>
              </w:rPr>
              <w:t>1</w:t>
            </w:r>
          </w:p>
        </w:tc>
      </w:tr>
    </w:tbl>
    <w:p w14:paraId="4399CB33" w14:textId="4823CAFC" w:rsidR="0021737E" w:rsidRPr="00C537DE" w:rsidRDefault="0021737E" w:rsidP="00BE7944">
      <w:pPr>
        <w:shd w:val="clear" w:color="auto" w:fill="FFFFFF"/>
        <w:spacing w:after="0" w:line="276" w:lineRule="auto"/>
        <w:jc w:val="both"/>
        <w:rPr>
          <w:rFonts w:asciiTheme="majorHAnsi" w:eastAsia="Times New Roman" w:hAnsiTheme="majorHAnsi" w:cstheme="majorHAnsi"/>
          <w:color w:val="212121"/>
          <w:sz w:val="20"/>
          <w:szCs w:val="20"/>
          <w:lang w:val="ro-MD"/>
        </w:rPr>
      </w:pPr>
      <w:r w:rsidRPr="00C537DE">
        <w:rPr>
          <w:rFonts w:asciiTheme="majorHAnsi" w:eastAsia="Times New Roman" w:hAnsiTheme="majorHAnsi" w:cstheme="majorHAnsi"/>
          <w:b/>
          <w:bCs/>
          <w:i/>
          <w:iCs/>
          <w:color w:val="212121"/>
          <w:sz w:val="20"/>
          <w:szCs w:val="20"/>
          <w:lang w:val="ro-MD"/>
        </w:rPr>
        <w:t>Notă:</w:t>
      </w:r>
      <w:r w:rsidRPr="00C537DE">
        <w:rPr>
          <w:rFonts w:asciiTheme="majorHAnsi" w:eastAsia="Times New Roman" w:hAnsiTheme="majorHAnsi" w:cstheme="majorHAnsi"/>
          <w:i/>
          <w:iCs/>
          <w:color w:val="212121"/>
          <w:sz w:val="20"/>
          <w:szCs w:val="20"/>
          <w:lang w:val="ro-MD"/>
        </w:rPr>
        <w:t xml:space="preserve"> Sursa informațiilor și deta</w:t>
      </w:r>
      <w:r w:rsidR="00B905B6">
        <w:rPr>
          <w:rFonts w:asciiTheme="majorHAnsi" w:eastAsia="Times New Roman" w:hAnsiTheme="majorHAnsi" w:cstheme="majorHAnsi"/>
          <w:i/>
          <w:iCs/>
          <w:color w:val="212121"/>
          <w:sz w:val="20"/>
          <w:szCs w:val="20"/>
          <w:lang w:val="ro-MD"/>
        </w:rPr>
        <w:t>l</w:t>
      </w:r>
      <w:r w:rsidRPr="00C537DE">
        <w:rPr>
          <w:rFonts w:asciiTheme="majorHAnsi" w:eastAsia="Times New Roman" w:hAnsiTheme="majorHAnsi" w:cstheme="majorHAnsi"/>
          <w:i/>
          <w:iCs/>
          <w:color w:val="212121"/>
          <w:sz w:val="20"/>
          <w:szCs w:val="20"/>
          <w:lang w:val="ro-MD"/>
        </w:rPr>
        <w:t>i</w:t>
      </w:r>
      <w:r w:rsidR="00B905B6">
        <w:rPr>
          <w:rFonts w:asciiTheme="majorHAnsi" w:eastAsia="Times New Roman" w:hAnsiTheme="majorHAnsi" w:cstheme="majorHAnsi"/>
          <w:i/>
          <w:iCs/>
          <w:color w:val="212121"/>
          <w:sz w:val="20"/>
          <w:szCs w:val="20"/>
          <w:lang w:val="ro-MD"/>
        </w:rPr>
        <w:t>e</w:t>
      </w:r>
      <w:r w:rsidRPr="00C537DE">
        <w:rPr>
          <w:rFonts w:asciiTheme="majorHAnsi" w:eastAsia="Times New Roman" w:hAnsiTheme="majorHAnsi" w:cstheme="majorHAnsi"/>
          <w:i/>
          <w:iCs/>
          <w:color w:val="212121"/>
          <w:sz w:val="20"/>
          <w:szCs w:val="20"/>
          <w:lang w:val="ro-MD"/>
        </w:rPr>
        <w:t>rea acesteia per autoritate contractantă s</w:t>
      </w:r>
      <w:r w:rsidR="00B905B6">
        <w:rPr>
          <w:rFonts w:asciiTheme="majorHAnsi" w:eastAsia="Times New Roman" w:hAnsiTheme="majorHAnsi" w:cstheme="majorHAnsi"/>
          <w:i/>
          <w:iCs/>
          <w:color w:val="212121"/>
          <w:sz w:val="20"/>
          <w:szCs w:val="20"/>
          <w:lang w:val="ro-MD"/>
        </w:rPr>
        <w:t>e</w:t>
      </w:r>
      <w:r w:rsidRPr="00C537DE">
        <w:rPr>
          <w:rFonts w:asciiTheme="majorHAnsi" w:eastAsia="Times New Roman" w:hAnsiTheme="majorHAnsi" w:cstheme="majorHAnsi"/>
          <w:i/>
          <w:iCs/>
          <w:color w:val="212121"/>
          <w:sz w:val="20"/>
          <w:szCs w:val="20"/>
          <w:lang w:val="ro-MD"/>
        </w:rPr>
        <w:t xml:space="preserve"> prezintă în Anexa nr.1</w:t>
      </w:r>
      <w:r w:rsidR="00436FC1" w:rsidRPr="00C537DE">
        <w:rPr>
          <w:rFonts w:asciiTheme="majorHAnsi" w:eastAsia="Times New Roman" w:hAnsiTheme="majorHAnsi" w:cstheme="majorHAnsi"/>
          <w:i/>
          <w:iCs/>
          <w:color w:val="212121"/>
          <w:sz w:val="20"/>
          <w:szCs w:val="20"/>
          <w:lang w:val="ro-MD"/>
        </w:rPr>
        <w:t>4</w:t>
      </w:r>
      <w:r w:rsidRPr="00C537DE">
        <w:rPr>
          <w:rFonts w:asciiTheme="majorHAnsi" w:eastAsia="Times New Roman" w:hAnsiTheme="majorHAnsi" w:cstheme="majorHAnsi"/>
          <w:i/>
          <w:iCs/>
          <w:color w:val="212121"/>
          <w:sz w:val="20"/>
          <w:szCs w:val="20"/>
          <w:lang w:val="ro-MD"/>
        </w:rPr>
        <w:t>.</w:t>
      </w:r>
    </w:p>
    <w:p w14:paraId="7E153C64" w14:textId="5AFD594D" w:rsidR="00436FC1" w:rsidRPr="00C537DE" w:rsidRDefault="0021737E" w:rsidP="00BE7944">
      <w:pPr>
        <w:spacing w:after="0" w:line="276" w:lineRule="auto"/>
        <w:ind w:firstLine="720"/>
        <w:jc w:val="both"/>
        <w:rPr>
          <w:rFonts w:asciiTheme="majorHAnsi" w:eastAsia="AGaramondPro-Regular" w:hAnsiTheme="majorHAnsi" w:cstheme="majorHAnsi"/>
          <w:sz w:val="24"/>
          <w:szCs w:val="24"/>
          <w:lang w:val="ro-MD"/>
        </w:rPr>
      </w:pPr>
      <w:r w:rsidRPr="00C537DE">
        <w:rPr>
          <w:rFonts w:asciiTheme="majorHAnsi" w:hAnsiTheme="majorHAnsi" w:cstheme="majorHAnsi"/>
          <w:sz w:val="24"/>
          <w:szCs w:val="24"/>
          <w:lang w:val="ro-MD"/>
        </w:rPr>
        <w:t>Numărul redus al contestațiilor este condiționat, pe de o parte, de asigurarea relativă a conformității achizițiilor publice desfășurate de către autoritățile contractante în cadrul sistemului „MTender”, pe de altă parte, de nivelul redus de participare a operatorilor economici la procedurile de achiziții</w:t>
      </w:r>
      <w:r w:rsidR="00B905B6">
        <w:rPr>
          <w:rFonts w:asciiTheme="majorHAnsi" w:hAnsiTheme="majorHAnsi" w:cstheme="majorHAnsi"/>
          <w:sz w:val="24"/>
          <w:szCs w:val="24"/>
          <w:lang w:val="ro-MD"/>
        </w:rPr>
        <w:t>le</w:t>
      </w:r>
      <w:r w:rsidRPr="00C537DE">
        <w:rPr>
          <w:rFonts w:asciiTheme="majorHAnsi" w:hAnsiTheme="majorHAnsi" w:cstheme="majorHAnsi"/>
          <w:sz w:val="24"/>
          <w:szCs w:val="24"/>
          <w:lang w:val="ro-MD"/>
        </w:rPr>
        <w:t xml:space="preserve"> publice</w:t>
      </w:r>
      <w:r w:rsidRPr="00C537DE">
        <w:rPr>
          <w:rFonts w:asciiTheme="majorHAnsi" w:eastAsia="AGaramondPro-Regular" w:hAnsiTheme="majorHAnsi" w:cstheme="majorHAnsi"/>
          <w:sz w:val="24"/>
          <w:szCs w:val="24"/>
          <w:lang w:val="ro-MD"/>
        </w:rPr>
        <w:t xml:space="preserve"> respective. </w:t>
      </w:r>
    </w:p>
    <w:p w14:paraId="0FBAB281" w14:textId="77777777" w:rsidR="002E45D6" w:rsidRPr="00C537DE" w:rsidRDefault="00DE4BF0" w:rsidP="00BE7944">
      <w:pPr>
        <w:pStyle w:val="Heading2"/>
        <w:spacing w:line="276" w:lineRule="auto"/>
        <w:rPr>
          <w:rFonts w:cstheme="majorHAnsi"/>
          <w:lang w:val="ro-MD"/>
        </w:rPr>
      </w:pPr>
      <w:bookmarkStart w:id="53" w:name="_Toc79070885"/>
      <w:r w:rsidRPr="00C537DE">
        <w:rPr>
          <w:rFonts w:cstheme="majorHAnsi"/>
          <w:lang w:val="ro-MD"/>
        </w:rPr>
        <w:t xml:space="preserve">4.6 </w:t>
      </w:r>
      <w:r w:rsidR="002E45D6" w:rsidRPr="00C537DE">
        <w:rPr>
          <w:rFonts w:cstheme="majorHAnsi"/>
          <w:lang w:val="ro-MD"/>
        </w:rPr>
        <w:t>Achizițiile electronice efectuate prin SIA „RSAP”/MTender întrunesc toate criteriile prevăzute în cadtul regulator?</w:t>
      </w:r>
      <w:bookmarkEnd w:id="53"/>
    </w:p>
    <w:p w14:paraId="085EC12E" w14:textId="2167071F" w:rsidR="00CB11BF" w:rsidRPr="00C537DE" w:rsidRDefault="00F905A0" w:rsidP="00BE7944">
      <w:pPr>
        <w:pStyle w:val="Heading1"/>
        <w:spacing w:before="0" w:line="276" w:lineRule="auto"/>
        <w:jc w:val="both"/>
        <w:rPr>
          <w:rFonts w:eastAsia="Times New Roman" w:cstheme="majorHAnsi"/>
          <w:i/>
          <w:color w:val="202124"/>
          <w:sz w:val="24"/>
          <w:szCs w:val="24"/>
          <w:lang w:val="ro-MD" w:eastAsia="ru-RU"/>
        </w:rPr>
      </w:pPr>
      <w:bookmarkStart w:id="54" w:name="_Toc79070886"/>
      <w:bookmarkStart w:id="55" w:name="_Toc77349928"/>
      <w:r w:rsidRPr="00C537DE">
        <w:rPr>
          <w:rFonts w:eastAsia="Times New Roman" w:cstheme="majorHAnsi"/>
          <w:i/>
          <w:color w:val="202124"/>
          <w:sz w:val="24"/>
          <w:szCs w:val="24"/>
          <w:lang w:val="ro-MD" w:eastAsia="ru-RU"/>
        </w:rPr>
        <w:t xml:space="preserve">4.6.1. </w:t>
      </w:r>
      <w:r w:rsidR="00CB11BF" w:rsidRPr="00C537DE">
        <w:rPr>
          <w:rFonts w:eastAsia="Times New Roman" w:cstheme="majorHAnsi"/>
          <w:i/>
          <w:color w:val="202124"/>
          <w:sz w:val="24"/>
          <w:szCs w:val="24"/>
          <w:lang w:val="ro-MD" w:eastAsia="ru-RU"/>
        </w:rPr>
        <w:t>Sistemul de achiziții electronice nu este în conformitate cu L</w:t>
      </w:r>
      <w:r w:rsidR="00135AC2">
        <w:rPr>
          <w:rFonts w:eastAsia="Times New Roman" w:cstheme="majorHAnsi"/>
          <w:i/>
          <w:color w:val="202124"/>
          <w:sz w:val="24"/>
          <w:szCs w:val="24"/>
          <w:lang w:val="ro-MD" w:eastAsia="ru-RU"/>
        </w:rPr>
        <w:t>egea achizițiilor publice</w:t>
      </w:r>
      <w:r w:rsidR="00CB11BF" w:rsidRPr="00C537DE">
        <w:rPr>
          <w:rFonts w:eastAsia="Times New Roman" w:cstheme="majorHAnsi"/>
          <w:i/>
          <w:color w:val="202124"/>
          <w:sz w:val="24"/>
          <w:szCs w:val="24"/>
          <w:lang w:val="ro-MD" w:eastAsia="ru-RU"/>
        </w:rPr>
        <w:t xml:space="preserve"> și nu permite utilizarea tuturor criteriilor de evaluare a ofertelor, </w:t>
      </w:r>
      <w:r w:rsidRPr="00C537DE">
        <w:rPr>
          <w:rFonts w:eastAsia="Times New Roman" w:cstheme="majorHAnsi"/>
          <w:i/>
          <w:color w:val="202124"/>
          <w:sz w:val="24"/>
          <w:szCs w:val="24"/>
          <w:lang w:val="ro-MD" w:eastAsia="ru-RU"/>
        </w:rPr>
        <w:t xml:space="preserve">precum și </w:t>
      </w:r>
      <w:r w:rsidR="00CB11BF" w:rsidRPr="00C537DE">
        <w:rPr>
          <w:rFonts w:eastAsia="Times New Roman" w:cstheme="majorHAnsi"/>
          <w:i/>
          <w:color w:val="202124"/>
          <w:sz w:val="24"/>
          <w:szCs w:val="24"/>
          <w:lang w:val="ro-MD" w:eastAsia="ru-RU"/>
        </w:rPr>
        <w:t>nu include toate procedurile</w:t>
      </w:r>
      <w:r w:rsidRPr="00C537DE">
        <w:rPr>
          <w:rFonts w:eastAsia="Times New Roman" w:cstheme="majorHAnsi"/>
          <w:i/>
          <w:color w:val="202124"/>
          <w:sz w:val="24"/>
          <w:szCs w:val="24"/>
          <w:lang w:val="ro-MD" w:eastAsia="ru-RU"/>
        </w:rPr>
        <w:t xml:space="preserve"> de achiziții.</w:t>
      </w:r>
      <w:bookmarkEnd w:id="54"/>
      <w:r w:rsidRPr="00C537DE">
        <w:rPr>
          <w:rFonts w:eastAsia="Times New Roman" w:cstheme="majorHAnsi"/>
          <w:i/>
          <w:color w:val="202124"/>
          <w:sz w:val="24"/>
          <w:szCs w:val="24"/>
          <w:lang w:val="ro-MD" w:eastAsia="ru-RU"/>
        </w:rPr>
        <w:t xml:space="preserve"> </w:t>
      </w:r>
      <w:bookmarkEnd w:id="55"/>
    </w:p>
    <w:p w14:paraId="3625ABAC" w14:textId="6F80BE4C" w:rsidR="00994E73" w:rsidRPr="00C537DE" w:rsidRDefault="00994E73" w:rsidP="00BE7944">
      <w:pPr>
        <w:spacing w:after="0" w:line="276" w:lineRule="auto"/>
        <w:ind w:firstLine="720"/>
        <w:jc w:val="both"/>
        <w:rPr>
          <w:rFonts w:asciiTheme="majorHAnsi" w:hAnsiTheme="majorHAnsi" w:cstheme="majorHAnsi"/>
          <w:color w:val="000000"/>
          <w:sz w:val="24"/>
          <w:szCs w:val="24"/>
          <w:lang w:val="ro-MD"/>
        </w:rPr>
      </w:pPr>
      <w:r w:rsidRPr="00C537DE">
        <w:rPr>
          <w:rFonts w:asciiTheme="majorHAnsi" w:hAnsiTheme="majorHAnsi" w:cstheme="majorHAnsi"/>
          <w:sz w:val="24"/>
          <w:szCs w:val="24"/>
          <w:lang w:val="ro-MD"/>
        </w:rPr>
        <w:t>Conform conceptului aprobat prin HG 705/2018</w:t>
      </w:r>
      <w:r w:rsidRPr="00C537DE">
        <w:rPr>
          <w:rFonts w:asciiTheme="majorHAnsi" w:hAnsiTheme="majorHAnsi" w:cstheme="majorHAnsi"/>
          <w:sz w:val="24"/>
          <w:szCs w:val="24"/>
          <w:vertAlign w:val="superscript"/>
          <w:lang w:val="ro-MD"/>
        </w:rPr>
        <w:footnoteReference w:id="137"/>
      </w:r>
      <w:r w:rsidRPr="00C537DE">
        <w:rPr>
          <w:rFonts w:asciiTheme="majorHAnsi" w:hAnsiTheme="majorHAnsi" w:cstheme="majorHAnsi"/>
          <w:sz w:val="24"/>
          <w:szCs w:val="24"/>
          <w:lang w:val="ro-MD"/>
        </w:rPr>
        <w:t xml:space="preserve">, Sistemul „MTender” este destinat </w:t>
      </w:r>
      <w:r w:rsidRPr="00C537DE">
        <w:rPr>
          <w:rFonts w:asciiTheme="majorHAnsi" w:hAnsiTheme="majorHAnsi" w:cstheme="majorHAnsi"/>
          <w:color w:val="000000"/>
          <w:sz w:val="24"/>
          <w:szCs w:val="24"/>
          <w:lang w:val="ro-MD"/>
        </w:rPr>
        <w:t xml:space="preserve">automatizării proceselor de organizare a procedurilor de achiziție publică și </w:t>
      </w:r>
      <w:r w:rsidR="00135AC2">
        <w:rPr>
          <w:rFonts w:asciiTheme="majorHAnsi" w:hAnsiTheme="majorHAnsi" w:cstheme="majorHAnsi"/>
          <w:color w:val="000000"/>
          <w:sz w:val="24"/>
          <w:szCs w:val="24"/>
          <w:lang w:val="ro-MD"/>
        </w:rPr>
        <w:t xml:space="preserve">de </w:t>
      </w:r>
      <w:r w:rsidRPr="00C537DE">
        <w:rPr>
          <w:rFonts w:asciiTheme="majorHAnsi" w:hAnsiTheme="majorHAnsi" w:cstheme="majorHAnsi"/>
          <w:color w:val="000000"/>
          <w:sz w:val="24"/>
          <w:szCs w:val="24"/>
          <w:lang w:val="ro-MD"/>
        </w:rPr>
        <w:t>formare a băncii de date. Funcțiile de bază ale SIA</w:t>
      </w:r>
      <w:r w:rsidR="00135AC2">
        <w:rPr>
          <w:rFonts w:asciiTheme="majorHAnsi" w:hAnsiTheme="majorHAnsi" w:cstheme="majorHAnsi"/>
          <w:color w:val="000000"/>
          <w:sz w:val="24"/>
          <w:szCs w:val="24"/>
          <w:lang w:val="ro-MD"/>
        </w:rPr>
        <w:t xml:space="preserve"> </w:t>
      </w:r>
      <w:r w:rsidRPr="00C537DE">
        <w:rPr>
          <w:rFonts w:asciiTheme="majorHAnsi" w:hAnsiTheme="majorHAnsi" w:cstheme="majorHAnsi"/>
          <w:color w:val="000000"/>
          <w:sz w:val="24"/>
          <w:szCs w:val="24"/>
          <w:lang w:val="ro-MD"/>
        </w:rPr>
        <w:t xml:space="preserve">RSAP/MTender sunt prezentate în </w:t>
      </w:r>
      <w:r w:rsidRPr="00C537DE">
        <w:rPr>
          <w:rFonts w:asciiTheme="majorHAnsi" w:hAnsiTheme="majorHAnsi" w:cstheme="majorHAnsi"/>
          <w:i/>
          <w:color w:val="000000"/>
          <w:sz w:val="24"/>
          <w:szCs w:val="24"/>
          <w:lang w:val="ro-MD"/>
        </w:rPr>
        <w:t>Anexa nr.1</w:t>
      </w:r>
      <w:r w:rsidR="009E3229" w:rsidRPr="00C537DE">
        <w:rPr>
          <w:rFonts w:asciiTheme="majorHAnsi" w:hAnsiTheme="majorHAnsi" w:cstheme="majorHAnsi"/>
          <w:i/>
          <w:color w:val="000000"/>
          <w:sz w:val="24"/>
          <w:szCs w:val="24"/>
          <w:lang w:val="ro-MD"/>
        </w:rPr>
        <w:t>8</w:t>
      </w:r>
      <w:r w:rsidRPr="00C537DE">
        <w:rPr>
          <w:rFonts w:asciiTheme="majorHAnsi" w:hAnsiTheme="majorHAnsi" w:cstheme="majorHAnsi"/>
          <w:color w:val="000000"/>
          <w:sz w:val="24"/>
          <w:szCs w:val="24"/>
          <w:lang w:val="ro-MD"/>
        </w:rPr>
        <w:t xml:space="preserve"> la prezentul Raport de audit.</w:t>
      </w:r>
    </w:p>
    <w:p w14:paraId="5E37B488" w14:textId="024E857D" w:rsidR="00994E73" w:rsidRPr="00C537DE" w:rsidRDefault="00994E73" w:rsidP="00BE7944">
      <w:pPr>
        <w:spacing w:after="0" w:line="276" w:lineRule="auto"/>
        <w:ind w:firstLine="720"/>
        <w:jc w:val="both"/>
        <w:rPr>
          <w:rFonts w:asciiTheme="majorHAnsi" w:hAnsiTheme="majorHAnsi" w:cstheme="majorHAnsi"/>
          <w:sz w:val="24"/>
          <w:szCs w:val="24"/>
          <w:lang w:val="ro-MD"/>
        </w:rPr>
      </w:pPr>
      <w:r w:rsidRPr="00C537DE">
        <w:rPr>
          <w:rFonts w:asciiTheme="majorHAnsi" w:hAnsiTheme="majorHAnsi" w:cstheme="majorHAnsi"/>
          <w:sz w:val="24"/>
          <w:szCs w:val="24"/>
          <w:lang w:val="ro-MD"/>
        </w:rPr>
        <w:t>Achizițiile publice electronice sunt destinate pentru a asigura o utilizare mai transparentă și mai eficientă a resurselor financiare bugetare. MF, în calitate de posesor al unității centrale de date a SIA RSAP</w:t>
      </w:r>
      <w:r w:rsidR="00135AC2">
        <w:rPr>
          <w:rFonts w:asciiTheme="majorHAnsi" w:hAnsiTheme="majorHAnsi" w:cstheme="majorHAnsi"/>
          <w:sz w:val="24"/>
          <w:szCs w:val="24"/>
          <w:lang w:val="ro-MD"/>
        </w:rPr>
        <w:t>/</w:t>
      </w:r>
      <w:r w:rsidRPr="00C537DE">
        <w:rPr>
          <w:rFonts w:asciiTheme="majorHAnsi" w:hAnsiTheme="majorHAnsi" w:cstheme="majorHAnsi"/>
          <w:sz w:val="24"/>
          <w:szCs w:val="24"/>
          <w:lang w:val="ro-MD"/>
        </w:rPr>
        <w:t>MTender</w:t>
      </w:r>
      <w:r w:rsidRPr="00C537DE">
        <w:rPr>
          <w:rFonts w:asciiTheme="majorHAnsi" w:hAnsiTheme="majorHAnsi" w:cstheme="majorHAnsi"/>
          <w:sz w:val="24"/>
          <w:szCs w:val="24"/>
          <w:vertAlign w:val="superscript"/>
          <w:lang w:val="ro-MD"/>
        </w:rPr>
        <w:footnoteReference w:id="138"/>
      </w:r>
      <w:r w:rsidRPr="00C537DE">
        <w:rPr>
          <w:rFonts w:asciiTheme="majorHAnsi" w:hAnsiTheme="majorHAnsi" w:cstheme="majorHAnsi"/>
          <w:sz w:val="24"/>
          <w:szCs w:val="24"/>
          <w:lang w:val="ro-MD"/>
        </w:rPr>
        <w:t xml:space="preserve">, asigură implementarea, funcționarea și dezvoltarea SI menționat. Noul serviciu guvernamental digital MTender urmează să sprijine achizițiile publice de la </w:t>
      </w:r>
      <w:r w:rsidRPr="00C537DE">
        <w:rPr>
          <w:rFonts w:asciiTheme="majorHAnsi" w:hAnsiTheme="majorHAnsi" w:cstheme="majorHAnsi"/>
          <w:sz w:val="24"/>
          <w:szCs w:val="24"/>
          <w:lang w:val="ro-MD"/>
        </w:rPr>
        <w:lastRenderedPageBreak/>
        <w:t>planificarea achiziției până la plata pentru contractele de achiziții publice, obiectiv ce urmează să micșoreze timpul utilizat de instituțiile publice în cadrul procesului de achiziții.</w:t>
      </w:r>
    </w:p>
    <w:p w14:paraId="1A15B773" w14:textId="230FF5C7" w:rsidR="00994E73" w:rsidRPr="00C537DE" w:rsidRDefault="00994E73" w:rsidP="00BE7944">
      <w:pPr>
        <w:spacing w:after="0" w:line="276" w:lineRule="auto"/>
        <w:ind w:firstLine="720"/>
        <w:jc w:val="both"/>
        <w:rPr>
          <w:rFonts w:asciiTheme="majorHAnsi" w:eastAsia="Times New Roman" w:hAnsiTheme="majorHAnsi" w:cstheme="majorHAnsi"/>
          <w:b/>
          <w:sz w:val="24"/>
          <w:szCs w:val="24"/>
          <w:lang w:val="ro-MD" w:eastAsia="ru-RU"/>
        </w:rPr>
      </w:pPr>
      <w:r w:rsidRPr="00C537DE">
        <w:rPr>
          <w:rFonts w:asciiTheme="majorHAnsi" w:hAnsiTheme="majorHAnsi" w:cstheme="majorHAnsi"/>
          <w:sz w:val="24"/>
          <w:szCs w:val="24"/>
          <w:lang w:val="ro-MD"/>
        </w:rPr>
        <w:t>Începând cu luna octombrie 2018</w:t>
      </w:r>
      <w:r w:rsidR="00135AC2">
        <w:rPr>
          <w:rFonts w:asciiTheme="majorHAnsi" w:hAnsiTheme="majorHAnsi" w:cstheme="majorHAnsi"/>
          <w:sz w:val="24"/>
          <w:szCs w:val="24"/>
          <w:lang w:val="ro-MD"/>
        </w:rPr>
        <w:t>,</w:t>
      </w:r>
      <w:r w:rsidRPr="00C537DE">
        <w:rPr>
          <w:rFonts w:asciiTheme="majorHAnsi" w:hAnsiTheme="majorHAnsi" w:cstheme="majorHAnsi"/>
          <w:sz w:val="24"/>
          <w:szCs w:val="24"/>
          <w:lang w:val="ro-MD"/>
        </w:rPr>
        <w:t xml:space="preserve"> SIA RSAP (din 2012) a fost substituit cu SIA RSAP</w:t>
      </w:r>
      <w:r w:rsidR="00135AC2">
        <w:rPr>
          <w:rFonts w:asciiTheme="majorHAnsi" w:hAnsiTheme="majorHAnsi" w:cstheme="majorHAnsi"/>
          <w:sz w:val="24"/>
          <w:szCs w:val="24"/>
          <w:lang w:val="ro-MD"/>
        </w:rPr>
        <w:t>/</w:t>
      </w:r>
      <w:r w:rsidRPr="00C537DE">
        <w:rPr>
          <w:rFonts w:asciiTheme="majorHAnsi" w:hAnsiTheme="majorHAnsi" w:cstheme="majorHAnsi"/>
          <w:sz w:val="24"/>
          <w:szCs w:val="24"/>
          <w:lang w:val="ro-MD"/>
        </w:rPr>
        <w:t xml:space="preserve"> MTender</w:t>
      </w:r>
      <w:r w:rsidRPr="00C537DE">
        <w:rPr>
          <w:rFonts w:asciiTheme="majorHAnsi" w:hAnsiTheme="majorHAnsi" w:cstheme="majorHAnsi"/>
          <w:sz w:val="24"/>
          <w:szCs w:val="24"/>
          <w:vertAlign w:val="superscript"/>
          <w:lang w:val="ro-MD"/>
        </w:rPr>
        <w:footnoteReference w:id="139"/>
      </w:r>
      <w:r w:rsidR="00135AC2">
        <w:rPr>
          <w:rFonts w:asciiTheme="majorHAnsi" w:hAnsiTheme="majorHAnsi" w:cstheme="majorHAnsi"/>
          <w:sz w:val="24"/>
          <w:szCs w:val="24"/>
          <w:lang w:val="ro-MD"/>
        </w:rPr>
        <w:t>,</w:t>
      </w:r>
      <w:r w:rsidRPr="00C537DE">
        <w:rPr>
          <w:rFonts w:asciiTheme="majorHAnsi" w:hAnsiTheme="majorHAnsi" w:cstheme="majorHAnsi"/>
          <w:sz w:val="24"/>
          <w:szCs w:val="24"/>
          <w:lang w:val="ro-MD"/>
        </w:rPr>
        <w:t xml:space="preserve"> care este obligatoriu pentru utilizare de toate autoritățile contractante pentru care se aplică prevederile Legii nr.131 privind achizițiile publice</w:t>
      </w:r>
      <w:r w:rsidRPr="00C537DE">
        <w:rPr>
          <w:rFonts w:asciiTheme="majorHAnsi" w:hAnsiTheme="majorHAnsi" w:cstheme="majorHAnsi"/>
          <w:sz w:val="24"/>
          <w:szCs w:val="24"/>
          <w:vertAlign w:val="superscript"/>
          <w:lang w:val="ro-MD"/>
        </w:rPr>
        <w:footnoteReference w:id="140"/>
      </w:r>
      <w:r w:rsidRPr="00C537DE">
        <w:rPr>
          <w:rFonts w:asciiTheme="majorHAnsi" w:hAnsiTheme="majorHAnsi" w:cstheme="majorHAnsi"/>
          <w:sz w:val="24"/>
          <w:szCs w:val="24"/>
          <w:lang w:val="ro-MD"/>
        </w:rPr>
        <w:t>, concept bazat pe digitalizarea procesului de achiziții, contractarea deschisă ce urmează să asigure respectarea principiilor obligatorii unui proces de achiziții mai transparent și eficient. Astfel</w:t>
      </w:r>
      <w:r w:rsidR="00135AC2">
        <w:rPr>
          <w:rFonts w:asciiTheme="majorHAnsi" w:hAnsiTheme="majorHAnsi" w:cstheme="majorHAnsi"/>
          <w:sz w:val="24"/>
          <w:szCs w:val="24"/>
          <w:lang w:val="ro-MD"/>
        </w:rPr>
        <w:t>,</w:t>
      </w:r>
    </w:p>
    <w:p w14:paraId="4E2B7BC9" w14:textId="3A65FFB6" w:rsidR="00994E73" w:rsidRPr="00C537DE" w:rsidRDefault="00135AC2" w:rsidP="00BE7944">
      <w:pPr>
        <w:pStyle w:val="ListParagraph"/>
        <w:numPr>
          <w:ilvl w:val="0"/>
          <w:numId w:val="44"/>
        </w:numPr>
        <w:spacing w:after="0" w:line="276" w:lineRule="auto"/>
        <w:ind w:left="0" w:firstLine="360"/>
        <w:jc w:val="both"/>
        <w:rPr>
          <w:rFonts w:asciiTheme="majorHAnsi" w:hAnsiTheme="majorHAnsi" w:cstheme="majorHAnsi"/>
          <w:sz w:val="24"/>
          <w:szCs w:val="24"/>
          <w:lang w:val="ro-MD"/>
        </w:rPr>
      </w:pPr>
      <w:r>
        <w:rPr>
          <w:rFonts w:asciiTheme="majorHAnsi" w:hAnsiTheme="majorHAnsi" w:cstheme="majorHAnsi"/>
          <w:color w:val="202124"/>
          <w:sz w:val="24"/>
          <w:szCs w:val="24"/>
          <w:lang w:val="ro-MD"/>
        </w:rPr>
        <w:t>s</w:t>
      </w:r>
      <w:r w:rsidR="00994E73" w:rsidRPr="00C537DE">
        <w:rPr>
          <w:rFonts w:asciiTheme="majorHAnsi" w:hAnsiTheme="majorHAnsi" w:cstheme="majorHAnsi"/>
          <w:color w:val="202124"/>
          <w:sz w:val="24"/>
          <w:szCs w:val="24"/>
          <w:lang w:val="ro-MD"/>
        </w:rPr>
        <w:t xml:space="preserve">istemul de achiziții electronice MTender nu încorporează toate procedurile de achiziție prevăzute în </w:t>
      </w:r>
      <w:r w:rsidR="009358C7">
        <w:rPr>
          <w:rFonts w:asciiTheme="majorHAnsi" w:hAnsiTheme="majorHAnsi" w:cstheme="majorHAnsi"/>
          <w:color w:val="202124"/>
          <w:sz w:val="24"/>
          <w:szCs w:val="24"/>
          <w:lang w:val="ro-MD"/>
        </w:rPr>
        <w:t>Legea nr.131</w:t>
      </w:r>
      <w:r w:rsidR="00994E73" w:rsidRPr="00C537DE">
        <w:rPr>
          <w:rFonts w:asciiTheme="majorHAnsi" w:hAnsiTheme="majorHAnsi" w:cstheme="majorHAnsi"/>
          <w:color w:val="202124"/>
          <w:sz w:val="24"/>
          <w:szCs w:val="24"/>
          <w:lang w:val="ro-MD"/>
        </w:rPr>
        <w:t>, fiind limitat doar la licitațiile deschise și COP</w:t>
      </w:r>
      <w:r w:rsidR="009358C7" w:rsidRPr="0061142A">
        <w:rPr>
          <w:rFonts w:asciiTheme="majorHAnsi" w:hAnsiTheme="majorHAnsi" w:cstheme="majorHAnsi"/>
          <w:color w:val="202124"/>
          <w:sz w:val="24"/>
          <w:szCs w:val="24"/>
          <w:lang w:val="ro-MD"/>
        </w:rPr>
        <w:t>;</w:t>
      </w:r>
    </w:p>
    <w:p w14:paraId="7538B305" w14:textId="382451A9" w:rsidR="00994E73" w:rsidRPr="00C537DE" w:rsidRDefault="009358C7" w:rsidP="00BE7944">
      <w:pPr>
        <w:pStyle w:val="ListParagraph"/>
        <w:numPr>
          <w:ilvl w:val="0"/>
          <w:numId w:val="44"/>
        </w:numPr>
        <w:spacing w:after="0" w:line="276" w:lineRule="auto"/>
        <w:ind w:left="0" w:firstLine="360"/>
        <w:jc w:val="both"/>
        <w:rPr>
          <w:rFonts w:asciiTheme="majorHAnsi" w:hAnsiTheme="majorHAnsi" w:cstheme="majorHAnsi"/>
          <w:sz w:val="24"/>
          <w:szCs w:val="24"/>
          <w:lang w:val="ro-MD"/>
        </w:rPr>
      </w:pPr>
      <w:r>
        <w:rPr>
          <w:rFonts w:asciiTheme="majorHAnsi" w:hAnsiTheme="majorHAnsi" w:cstheme="majorHAnsi"/>
          <w:color w:val="202124"/>
          <w:sz w:val="24"/>
          <w:szCs w:val="24"/>
          <w:lang w:val="ro-MD"/>
        </w:rPr>
        <w:t>v</w:t>
      </w:r>
      <w:r w:rsidR="00994E73" w:rsidRPr="00C537DE">
        <w:rPr>
          <w:rFonts w:asciiTheme="majorHAnsi" w:hAnsiTheme="majorHAnsi" w:cstheme="majorHAnsi"/>
          <w:color w:val="202124"/>
          <w:sz w:val="24"/>
          <w:szCs w:val="24"/>
          <w:lang w:val="ro-MD"/>
        </w:rPr>
        <w:t xml:space="preserve">ersiunea actuală a MTender nu permite  generarea unor date adecvate privitor la monitorizarea achizițiilor publice. Unele documente sunt formalizate, iar altele sunt </w:t>
      </w:r>
      <w:r>
        <w:rPr>
          <w:rFonts w:asciiTheme="majorHAnsi" w:hAnsiTheme="majorHAnsi" w:cstheme="majorHAnsi"/>
          <w:color w:val="202124"/>
          <w:sz w:val="24"/>
          <w:szCs w:val="24"/>
          <w:lang w:val="ro-MD"/>
        </w:rPr>
        <w:t>î</w:t>
      </w:r>
      <w:r w:rsidR="00994E73" w:rsidRPr="00C537DE">
        <w:rPr>
          <w:rFonts w:asciiTheme="majorHAnsi" w:hAnsiTheme="majorHAnsi" w:cstheme="majorHAnsi"/>
          <w:color w:val="202124"/>
          <w:sz w:val="24"/>
          <w:szCs w:val="24"/>
          <w:lang w:val="ro-MD"/>
        </w:rPr>
        <w:t>n PDF sau în alt format, ceea ce face dificilă sistematizarea</w:t>
      </w:r>
      <w:r>
        <w:rPr>
          <w:rFonts w:asciiTheme="majorHAnsi" w:hAnsiTheme="majorHAnsi" w:cstheme="majorHAnsi"/>
          <w:color w:val="202124"/>
          <w:sz w:val="24"/>
          <w:szCs w:val="24"/>
          <w:lang w:val="ro-MD"/>
        </w:rPr>
        <w:t>,</w:t>
      </w:r>
      <w:r w:rsidR="00994E73" w:rsidRPr="00C537DE">
        <w:rPr>
          <w:rFonts w:asciiTheme="majorHAnsi" w:hAnsiTheme="majorHAnsi" w:cstheme="majorHAnsi"/>
          <w:color w:val="202124"/>
          <w:sz w:val="24"/>
          <w:szCs w:val="24"/>
          <w:lang w:val="ro-MD"/>
        </w:rPr>
        <w:t xml:space="preserve"> generalizarea lor și utilizarea în diferite analize sistemice sau specifice a</w:t>
      </w:r>
      <w:r>
        <w:rPr>
          <w:rFonts w:asciiTheme="majorHAnsi" w:hAnsiTheme="majorHAnsi" w:cstheme="majorHAnsi"/>
          <w:color w:val="202124"/>
          <w:sz w:val="24"/>
          <w:szCs w:val="24"/>
          <w:lang w:val="ro-MD"/>
        </w:rPr>
        <w:t>le</w:t>
      </w:r>
      <w:r w:rsidR="00994E73" w:rsidRPr="00C537DE">
        <w:rPr>
          <w:rFonts w:asciiTheme="majorHAnsi" w:hAnsiTheme="majorHAnsi" w:cstheme="majorHAnsi"/>
          <w:color w:val="202124"/>
          <w:sz w:val="24"/>
          <w:szCs w:val="24"/>
          <w:lang w:val="ro-MD"/>
        </w:rPr>
        <w:t xml:space="preserve"> unor informații</w:t>
      </w:r>
      <w:r>
        <w:rPr>
          <w:rFonts w:asciiTheme="majorHAnsi" w:hAnsiTheme="majorHAnsi" w:cstheme="majorHAnsi"/>
          <w:color w:val="202124"/>
          <w:sz w:val="24"/>
          <w:szCs w:val="24"/>
          <w:lang w:val="ro-MD"/>
        </w:rPr>
        <w:t>-</w:t>
      </w:r>
      <w:r w:rsidR="00994E73" w:rsidRPr="00C537DE">
        <w:rPr>
          <w:rFonts w:asciiTheme="majorHAnsi" w:hAnsiTheme="majorHAnsi" w:cstheme="majorHAnsi"/>
          <w:color w:val="202124"/>
          <w:sz w:val="24"/>
          <w:szCs w:val="24"/>
          <w:lang w:val="ro-MD"/>
        </w:rPr>
        <w:t xml:space="preserve">cheie. Astfel, </w:t>
      </w:r>
      <w:r>
        <w:rPr>
          <w:rFonts w:asciiTheme="majorHAnsi" w:hAnsiTheme="majorHAnsi" w:cstheme="majorHAnsi"/>
          <w:color w:val="202124"/>
          <w:sz w:val="24"/>
          <w:szCs w:val="24"/>
          <w:lang w:val="ro-MD"/>
        </w:rPr>
        <w:t>este</w:t>
      </w:r>
      <w:r w:rsidR="00994E73" w:rsidRPr="00C537DE">
        <w:rPr>
          <w:rFonts w:asciiTheme="majorHAnsi" w:hAnsiTheme="majorHAnsi" w:cstheme="majorHAnsi"/>
          <w:color w:val="202124"/>
          <w:sz w:val="24"/>
          <w:szCs w:val="24"/>
          <w:lang w:val="ro-MD"/>
        </w:rPr>
        <w:t xml:space="preserve"> necesară automatizarea cel puțin a datelor relevante din DUAE, propuneri tehnice, dări de seamă și din contracte</w:t>
      </w:r>
      <w:r>
        <w:rPr>
          <w:rFonts w:asciiTheme="majorHAnsi" w:hAnsiTheme="majorHAnsi" w:cstheme="majorHAnsi"/>
          <w:color w:val="202124"/>
          <w:sz w:val="24"/>
          <w:szCs w:val="24"/>
          <w:lang w:val="ro-MD"/>
        </w:rPr>
        <w:t>;</w:t>
      </w:r>
    </w:p>
    <w:p w14:paraId="1B38C154" w14:textId="0E02AD2B" w:rsidR="00994E73" w:rsidRPr="00C537DE" w:rsidRDefault="009358C7" w:rsidP="00BE7944">
      <w:pPr>
        <w:pStyle w:val="ListParagraph"/>
        <w:numPr>
          <w:ilvl w:val="0"/>
          <w:numId w:val="44"/>
        </w:numPr>
        <w:spacing w:after="0" w:line="276" w:lineRule="auto"/>
        <w:ind w:left="0" w:firstLine="360"/>
        <w:jc w:val="both"/>
        <w:rPr>
          <w:rFonts w:asciiTheme="majorHAnsi" w:hAnsiTheme="majorHAnsi" w:cstheme="majorHAnsi"/>
          <w:sz w:val="24"/>
          <w:szCs w:val="24"/>
          <w:lang w:val="ro-MD"/>
        </w:rPr>
      </w:pPr>
      <w:r>
        <w:rPr>
          <w:rFonts w:asciiTheme="majorHAnsi" w:eastAsia="Times New Roman" w:hAnsiTheme="majorHAnsi" w:cstheme="majorHAnsi"/>
          <w:color w:val="202124"/>
          <w:sz w:val="24"/>
          <w:szCs w:val="24"/>
          <w:lang w:val="ro-MD" w:eastAsia="ru-RU"/>
        </w:rPr>
        <w:t>d</w:t>
      </w:r>
      <w:r w:rsidR="00994E73" w:rsidRPr="00C537DE">
        <w:rPr>
          <w:rFonts w:asciiTheme="majorHAnsi" w:eastAsia="Times New Roman" w:hAnsiTheme="majorHAnsi" w:cstheme="majorHAnsi"/>
          <w:color w:val="202124"/>
          <w:sz w:val="24"/>
          <w:szCs w:val="24"/>
          <w:lang w:val="ro-MD" w:eastAsia="ru-RU"/>
        </w:rPr>
        <w:t xml:space="preserve">eși o parte de date sunt ușor accesibile și sunt plasate pe pagina web a AAP sau în MTender, datele privind contractele de mică valoare lipsesc în mare măsură în ambele surse electronice, iar </w:t>
      </w:r>
      <w:r>
        <w:rPr>
          <w:rFonts w:asciiTheme="majorHAnsi" w:eastAsia="Times New Roman" w:hAnsiTheme="majorHAnsi" w:cstheme="majorHAnsi"/>
          <w:color w:val="202124"/>
          <w:sz w:val="24"/>
          <w:szCs w:val="24"/>
          <w:lang w:val="ro-MD" w:eastAsia="ru-RU"/>
        </w:rPr>
        <w:t xml:space="preserve">o </w:t>
      </w:r>
      <w:r w:rsidR="00994E73" w:rsidRPr="00C537DE">
        <w:rPr>
          <w:rFonts w:asciiTheme="majorHAnsi" w:eastAsia="Times New Roman" w:hAnsiTheme="majorHAnsi" w:cstheme="majorHAnsi"/>
          <w:color w:val="202124"/>
          <w:sz w:val="24"/>
          <w:szCs w:val="24"/>
          <w:lang w:val="ro-MD" w:eastAsia="ru-RU"/>
        </w:rPr>
        <w:t>mare parte a documentelor nu poate fi citit</w:t>
      </w:r>
      <w:r>
        <w:rPr>
          <w:rFonts w:asciiTheme="majorHAnsi" w:eastAsia="Times New Roman" w:hAnsiTheme="majorHAnsi" w:cstheme="majorHAnsi"/>
          <w:color w:val="202124"/>
          <w:sz w:val="24"/>
          <w:szCs w:val="24"/>
          <w:lang w:val="ro-MD" w:eastAsia="ru-RU"/>
        </w:rPr>
        <w:t>ă</w:t>
      </w:r>
      <w:r w:rsidR="00994E73" w:rsidRPr="00C537DE">
        <w:rPr>
          <w:rFonts w:asciiTheme="majorHAnsi" w:eastAsia="Times New Roman" w:hAnsiTheme="majorHAnsi" w:cstheme="majorHAnsi"/>
          <w:color w:val="202124"/>
          <w:sz w:val="24"/>
          <w:szCs w:val="24"/>
          <w:lang w:val="ro-MD" w:eastAsia="ru-RU"/>
        </w:rPr>
        <w:t xml:space="preserve"> sau prelucrat</w:t>
      </w:r>
      <w:r>
        <w:rPr>
          <w:rFonts w:asciiTheme="majorHAnsi" w:eastAsia="Times New Roman" w:hAnsiTheme="majorHAnsi" w:cstheme="majorHAnsi"/>
          <w:color w:val="202124"/>
          <w:sz w:val="24"/>
          <w:szCs w:val="24"/>
          <w:lang w:val="ro-MD" w:eastAsia="ru-RU"/>
        </w:rPr>
        <w:t>ă</w:t>
      </w:r>
      <w:r w:rsidR="00994E73" w:rsidRPr="00C537DE">
        <w:rPr>
          <w:rFonts w:asciiTheme="majorHAnsi" w:eastAsia="Times New Roman" w:hAnsiTheme="majorHAnsi" w:cstheme="majorHAnsi"/>
          <w:color w:val="202124"/>
          <w:sz w:val="24"/>
          <w:szCs w:val="24"/>
          <w:lang w:val="ro-MD" w:eastAsia="ru-RU"/>
        </w:rPr>
        <w:t xml:space="preserve"> automatizat</w:t>
      </w:r>
      <w:r>
        <w:rPr>
          <w:rFonts w:asciiTheme="majorHAnsi" w:eastAsia="Times New Roman" w:hAnsiTheme="majorHAnsi" w:cstheme="majorHAnsi"/>
          <w:color w:val="202124"/>
          <w:sz w:val="24"/>
          <w:szCs w:val="24"/>
          <w:lang w:val="ro-MD" w:eastAsia="ru-RU"/>
        </w:rPr>
        <w:t>;</w:t>
      </w:r>
    </w:p>
    <w:p w14:paraId="6B5D6664" w14:textId="38A8FAF0" w:rsidR="00994E73" w:rsidRPr="00C537DE" w:rsidRDefault="009358C7" w:rsidP="00BE7944">
      <w:pPr>
        <w:pStyle w:val="ListParagraph"/>
        <w:numPr>
          <w:ilvl w:val="0"/>
          <w:numId w:val="44"/>
        </w:numPr>
        <w:spacing w:after="0" w:line="276" w:lineRule="auto"/>
        <w:ind w:left="0" w:firstLine="360"/>
        <w:jc w:val="both"/>
        <w:rPr>
          <w:rFonts w:asciiTheme="majorHAnsi" w:hAnsiTheme="majorHAnsi" w:cstheme="majorHAnsi"/>
          <w:sz w:val="24"/>
          <w:szCs w:val="24"/>
          <w:lang w:val="ro-MD"/>
        </w:rPr>
      </w:pPr>
      <w:r>
        <w:rPr>
          <w:rFonts w:asciiTheme="majorHAnsi" w:eastAsia="Times New Roman" w:hAnsiTheme="majorHAnsi" w:cstheme="majorHAnsi"/>
          <w:color w:val="202124"/>
          <w:sz w:val="24"/>
          <w:szCs w:val="24"/>
          <w:lang w:val="ro-MD" w:eastAsia="ru-RU"/>
        </w:rPr>
        <w:t>l</w:t>
      </w:r>
      <w:r w:rsidR="00994E73" w:rsidRPr="00C537DE">
        <w:rPr>
          <w:rFonts w:asciiTheme="majorHAnsi" w:eastAsia="Times New Roman" w:hAnsiTheme="majorHAnsi" w:cstheme="majorHAnsi"/>
          <w:color w:val="202124"/>
          <w:sz w:val="24"/>
          <w:szCs w:val="24"/>
          <w:lang w:val="ro-MD" w:eastAsia="ru-RU"/>
        </w:rPr>
        <w:t xml:space="preserve">ipsește o interconexiune unică, un loc unic de stocare a informațiilor aferente procesului și procedurilor de achiziții publice. Diferite informații </w:t>
      </w:r>
      <w:r>
        <w:rPr>
          <w:rFonts w:asciiTheme="majorHAnsi" w:eastAsia="Times New Roman" w:hAnsiTheme="majorHAnsi" w:cstheme="majorHAnsi"/>
          <w:color w:val="202124"/>
          <w:sz w:val="24"/>
          <w:szCs w:val="24"/>
          <w:lang w:val="ro-MD" w:eastAsia="ru-RU"/>
        </w:rPr>
        <w:t>sunt</w:t>
      </w:r>
      <w:r w:rsidRPr="00C537DE">
        <w:rPr>
          <w:rFonts w:asciiTheme="majorHAnsi" w:eastAsia="Times New Roman" w:hAnsiTheme="majorHAnsi" w:cstheme="majorHAnsi"/>
          <w:color w:val="202124"/>
          <w:sz w:val="24"/>
          <w:szCs w:val="24"/>
          <w:lang w:val="ro-MD" w:eastAsia="ru-RU"/>
        </w:rPr>
        <w:t xml:space="preserve"> </w:t>
      </w:r>
      <w:r w:rsidR="00994E73" w:rsidRPr="00C537DE">
        <w:rPr>
          <w:rFonts w:asciiTheme="majorHAnsi" w:eastAsia="Times New Roman" w:hAnsiTheme="majorHAnsi" w:cstheme="majorHAnsi"/>
          <w:color w:val="202124"/>
          <w:sz w:val="24"/>
          <w:szCs w:val="24"/>
          <w:lang w:val="ro-MD" w:eastAsia="ru-RU"/>
        </w:rPr>
        <w:t xml:space="preserve">plasate </w:t>
      </w:r>
      <w:r>
        <w:rPr>
          <w:rFonts w:asciiTheme="majorHAnsi" w:eastAsia="Times New Roman" w:hAnsiTheme="majorHAnsi" w:cstheme="majorHAnsi"/>
          <w:color w:val="202124"/>
          <w:sz w:val="24"/>
          <w:szCs w:val="24"/>
          <w:lang w:val="ro-MD" w:eastAsia="ru-RU"/>
        </w:rPr>
        <w:t>fie</w:t>
      </w:r>
      <w:r w:rsidR="00994E73" w:rsidRPr="00C537DE">
        <w:rPr>
          <w:rFonts w:asciiTheme="majorHAnsi" w:eastAsia="Times New Roman" w:hAnsiTheme="majorHAnsi" w:cstheme="majorHAnsi"/>
          <w:color w:val="202124"/>
          <w:sz w:val="24"/>
          <w:szCs w:val="24"/>
          <w:lang w:val="ro-MD" w:eastAsia="ru-RU"/>
        </w:rPr>
        <w:t xml:space="preserve"> pe pagina web a AAP (de exemplu</w:t>
      </w:r>
      <w:r>
        <w:rPr>
          <w:rFonts w:asciiTheme="majorHAnsi" w:eastAsia="Times New Roman" w:hAnsiTheme="majorHAnsi" w:cstheme="majorHAnsi"/>
          <w:color w:val="202124"/>
          <w:sz w:val="24"/>
          <w:szCs w:val="24"/>
          <w:lang w:val="ro-MD" w:eastAsia="ru-RU"/>
        </w:rPr>
        <w:t>,</w:t>
      </w:r>
      <w:r w:rsidR="00994E73" w:rsidRPr="00C537DE">
        <w:rPr>
          <w:rFonts w:asciiTheme="majorHAnsi" w:eastAsia="Times New Roman" w:hAnsiTheme="majorHAnsi" w:cstheme="majorHAnsi"/>
          <w:color w:val="202124"/>
          <w:sz w:val="24"/>
          <w:szCs w:val="24"/>
          <w:lang w:val="ro-MD" w:eastAsia="ru-RU"/>
        </w:rPr>
        <w:t xml:space="preserve"> Lista de interdicție, anunț</w:t>
      </w:r>
      <w:r>
        <w:rPr>
          <w:rFonts w:asciiTheme="majorHAnsi" w:eastAsia="Times New Roman" w:hAnsiTheme="majorHAnsi" w:cstheme="majorHAnsi"/>
          <w:color w:val="202124"/>
          <w:sz w:val="24"/>
          <w:szCs w:val="24"/>
          <w:lang w:val="ro-MD" w:eastAsia="ru-RU"/>
        </w:rPr>
        <w:t>ul</w:t>
      </w:r>
      <w:r w:rsidR="00994E73" w:rsidRPr="00C537DE">
        <w:rPr>
          <w:rFonts w:asciiTheme="majorHAnsi" w:eastAsia="Times New Roman" w:hAnsiTheme="majorHAnsi" w:cstheme="majorHAnsi"/>
          <w:color w:val="202124"/>
          <w:sz w:val="24"/>
          <w:szCs w:val="24"/>
          <w:lang w:val="ro-MD" w:eastAsia="ru-RU"/>
        </w:rPr>
        <w:t xml:space="preserve"> de intenție etc.), </w:t>
      </w:r>
      <w:r>
        <w:rPr>
          <w:rFonts w:asciiTheme="majorHAnsi" w:eastAsia="Times New Roman" w:hAnsiTheme="majorHAnsi" w:cstheme="majorHAnsi"/>
          <w:color w:val="202124"/>
          <w:sz w:val="24"/>
          <w:szCs w:val="24"/>
          <w:lang w:val="ro-MD" w:eastAsia="ru-RU"/>
        </w:rPr>
        <w:t>fie</w:t>
      </w:r>
      <w:r w:rsidR="00994E73" w:rsidRPr="00C537DE">
        <w:rPr>
          <w:rFonts w:asciiTheme="majorHAnsi" w:eastAsia="Times New Roman" w:hAnsiTheme="majorHAnsi" w:cstheme="majorHAnsi"/>
          <w:color w:val="202124"/>
          <w:sz w:val="24"/>
          <w:szCs w:val="24"/>
          <w:lang w:val="ro-MD" w:eastAsia="ru-RU"/>
        </w:rPr>
        <w:t xml:space="preserve"> pe pagina web a autorității contractante (Planul de achiziții), în MTender sau în SI utilizat de </w:t>
      </w:r>
      <w:r>
        <w:rPr>
          <w:rFonts w:asciiTheme="majorHAnsi" w:eastAsia="Times New Roman" w:hAnsiTheme="majorHAnsi" w:cstheme="majorHAnsi"/>
          <w:color w:val="202124"/>
          <w:sz w:val="24"/>
          <w:szCs w:val="24"/>
          <w:lang w:val="ro-MD" w:eastAsia="ru-RU"/>
        </w:rPr>
        <w:t>ANSC</w:t>
      </w:r>
      <w:r w:rsidR="00994E73" w:rsidRPr="00C537DE">
        <w:rPr>
          <w:rFonts w:asciiTheme="majorHAnsi" w:eastAsia="Times New Roman" w:hAnsiTheme="majorHAnsi" w:cstheme="majorHAnsi"/>
          <w:color w:val="202124"/>
          <w:sz w:val="24"/>
          <w:szCs w:val="24"/>
          <w:lang w:val="ro-MD" w:eastAsia="ru-RU"/>
        </w:rPr>
        <w:t>. Sistemul MTender nu are conexiune cu alte surse informaționale aferente procesului de achiziții. În acest context</w:t>
      </w:r>
      <w:r>
        <w:rPr>
          <w:rFonts w:asciiTheme="majorHAnsi" w:eastAsia="Times New Roman" w:hAnsiTheme="majorHAnsi" w:cstheme="majorHAnsi"/>
          <w:color w:val="202124"/>
          <w:sz w:val="24"/>
          <w:szCs w:val="24"/>
          <w:lang w:val="ro-MD" w:eastAsia="ru-RU"/>
        </w:rPr>
        <w:t>,</w:t>
      </w:r>
      <w:r w:rsidR="00994E73" w:rsidRPr="00C537DE">
        <w:rPr>
          <w:rFonts w:asciiTheme="majorHAnsi" w:eastAsia="Times New Roman" w:hAnsiTheme="majorHAnsi" w:cstheme="majorHAnsi"/>
          <w:color w:val="202124"/>
          <w:sz w:val="24"/>
          <w:szCs w:val="24"/>
          <w:lang w:val="ro-MD" w:eastAsia="ru-RU"/>
        </w:rPr>
        <w:t xml:space="preserve"> </w:t>
      </w:r>
      <w:r>
        <w:rPr>
          <w:rFonts w:asciiTheme="majorHAnsi" w:eastAsia="Times New Roman" w:hAnsiTheme="majorHAnsi" w:cstheme="majorHAnsi"/>
          <w:color w:val="202124"/>
          <w:sz w:val="24"/>
          <w:szCs w:val="24"/>
          <w:lang w:val="ro-MD" w:eastAsia="ru-RU"/>
        </w:rPr>
        <w:t>sunt</w:t>
      </w:r>
      <w:r w:rsidR="00994E73" w:rsidRPr="00C537DE">
        <w:rPr>
          <w:rFonts w:asciiTheme="majorHAnsi" w:eastAsia="Times New Roman" w:hAnsiTheme="majorHAnsi" w:cstheme="majorHAnsi"/>
          <w:color w:val="202124"/>
          <w:sz w:val="24"/>
          <w:szCs w:val="24"/>
          <w:lang w:val="ro-MD" w:eastAsia="ru-RU"/>
        </w:rPr>
        <w:t xml:space="preserve"> necesare eforturi pentru crearea interconexiunii între diferite sisteme informaționale sau informații aferente procesului de achiziții publice, precum și stocarea tuturor informațiilor aferente procesului de achiziții într-un singur loc</w:t>
      </w:r>
      <w:r w:rsidR="00F62E68">
        <w:rPr>
          <w:rFonts w:asciiTheme="majorHAnsi" w:eastAsia="Times New Roman" w:hAnsiTheme="majorHAnsi" w:cstheme="majorHAnsi"/>
          <w:color w:val="202124"/>
          <w:sz w:val="24"/>
          <w:szCs w:val="24"/>
          <w:lang w:val="ro-MD" w:eastAsia="ru-RU"/>
        </w:rPr>
        <w:t>;</w:t>
      </w:r>
      <w:r w:rsidR="00994E73" w:rsidRPr="00C537DE">
        <w:rPr>
          <w:rFonts w:asciiTheme="majorHAnsi" w:eastAsia="Times New Roman" w:hAnsiTheme="majorHAnsi" w:cstheme="majorHAnsi"/>
          <w:color w:val="202124"/>
          <w:sz w:val="24"/>
          <w:szCs w:val="24"/>
          <w:lang w:val="ro-MD" w:eastAsia="ru-RU"/>
        </w:rPr>
        <w:t xml:space="preserve"> </w:t>
      </w:r>
    </w:p>
    <w:p w14:paraId="792DF0FA" w14:textId="23AA0422" w:rsidR="00994E73" w:rsidRPr="00C537DE" w:rsidRDefault="00994E73" w:rsidP="00BE7944">
      <w:pPr>
        <w:pStyle w:val="ListParagraph"/>
        <w:numPr>
          <w:ilvl w:val="0"/>
          <w:numId w:val="44"/>
        </w:numPr>
        <w:spacing w:after="0" w:line="276" w:lineRule="auto"/>
        <w:ind w:left="0" w:firstLine="360"/>
        <w:jc w:val="both"/>
        <w:rPr>
          <w:rFonts w:asciiTheme="majorHAnsi" w:hAnsiTheme="majorHAnsi" w:cstheme="majorHAnsi"/>
          <w:sz w:val="24"/>
          <w:szCs w:val="24"/>
          <w:lang w:val="ro-MD"/>
        </w:rPr>
      </w:pPr>
      <w:r w:rsidRPr="00C537DE">
        <w:rPr>
          <w:rFonts w:asciiTheme="majorHAnsi" w:eastAsia="Times New Roman" w:hAnsiTheme="majorHAnsi" w:cstheme="majorHAnsi"/>
          <w:color w:val="202124"/>
          <w:sz w:val="24"/>
          <w:szCs w:val="24"/>
          <w:lang w:val="ro-MD" w:eastAsia="ru-RU"/>
        </w:rPr>
        <w:t>MTender nu integrează toate documentele aferente procesului de achiziții reglementate de L</w:t>
      </w:r>
      <w:r w:rsidR="00F62E68" w:rsidRPr="00C537DE">
        <w:rPr>
          <w:rFonts w:asciiTheme="majorHAnsi" w:eastAsia="Times New Roman" w:hAnsiTheme="majorHAnsi" w:cstheme="majorHAnsi"/>
          <w:color w:val="202124"/>
          <w:sz w:val="24"/>
          <w:szCs w:val="24"/>
          <w:lang w:val="ro-MD" w:eastAsia="ru-RU"/>
        </w:rPr>
        <w:t>egea nr.131/2015</w:t>
      </w:r>
      <w:r w:rsidRPr="00C537DE">
        <w:rPr>
          <w:rFonts w:asciiTheme="majorHAnsi" w:eastAsia="Times New Roman" w:hAnsiTheme="majorHAnsi" w:cstheme="majorHAnsi"/>
          <w:color w:val="202124"/>
          <w:sz w:val="24"/>
          <w:szCs w:val="24"/>
          <w:lang w:val="ro-MD" w:eastAsia="ru-RU"/>
        </w:rPr>
        <w:t xml:space="preserve">. </w:t>
      </w:r>
    </w:p>
    <w:p w14:paraId="7282A153" w14:textId="7D9FF476" w:rsidR="00994E73" w:rsidRPr="00C537DE" w:rsidRDefault="003C5CA1" w:rsidP="00BE7944">
      <w:pPr>
        <w:pStyle w:val="ListParagraph"/>
        <w:numPr>
          <w:ilvl w:val="0"/>
          <w:numId w:val="44"/>
        </w:numPr>
        <w:spacing w:after="0" w:line="276" w:lineRule="auto"/>
        <w:ind w:left="0" w:firstLine="360"/>
        <w:jc w:val="both"/>
        <w:rPr>
          <w:rFonts w:asciiTheme="majorHAnsi" w:hAnsiTheme="majorHAnsi" w:cstheme="majorHAnsi"/>
          <w:sz w:val="24"/>
          <w:szCs w:val="24"/>
          <w:lang w:val="ro-MD"/>
        </w:rPr>
      </w:pPr>
      <w:r w:rsidRPr="00C537DE">
        <w:rPr>
          <w:rFonts w:asciiTheme="majorHAnsi" w:eastAsia="Times New Roman" w:hAnsiTheme="majorHAnsi" w:cstheme="majorHAnsi"/>
          <w:color w:val="202124"/>
          <w:sz w:val="24"/>
          <w:szCs w:val="24"/>
          <w:lang w:val="ro-MD" w:eastAsia="ru-RU"/>
        </w:rPr>
        <w:t>p</w:t>
      </w:r>
      <w:r w:rsidR="00994E73" w:rsidRPr="00C537DE">
        <w:rPr>
          <w:rFonts w:asciiTheme="majorHAnsi" w:eastAsia="Times New Roman" w:hAnsiTheme="majorHAnsi" w:cstheme="majorHAnsi"/>
          <w:color w:val="202124"/>
          <w:sz w:val="24"/>
          <w:szCs w:val="24"/>
          <w:lang w:val="ro-MD" w:eastAsia="ru-RU"/>
        </w:rPr>
        <w:t>rocesul</w:t>
      </w:r>
      <w:r w:rsidR="00F62E68" w:rsidRPr="00C537DE">
        <w:rPr>
          <w:rFonts w:asciiTheme="majorHAnsi" w:eastAsia="Times New Roman" w:hAnsiTheme="majorHAnsi" w:cstheme="majorHAnsi"/>
          <w:color w:val="202124"/>
          <w:sz w:val="24"/>
          <w:szCs w:val="24"/>
          <w:lang w:val="ro-MD" w:eastAsia="ru-RU"/>
        </w:rPr>
        <w:t>-</w:t>
      </w:r>
      <w:r w:rsidR="00994E73" w:rsidRPr="00C537DE">
        <w:rPr>
          <w:rFonts w:asciiTheme="majorHAnsi" w:eastAsia="Times New Roman" w:hAnsiTheme="majorHAnsi" w:cstheme="majorHAnsi"/>
          <w:color w:val="202124"/>
          <w:sz w:val="24"/>
          <w:szCs w:val="24"/>
          <w:lang w:val="ro-MD" w:eastAsia="ru-RU"/>
        </w:rPr>
        <w:t>verbal de deschidere a ofertelor, care este excepție de la regula generală în cazul achizițiilor realizate prin SIA</w:t>
      </w:r>
      <w:r w:rsidR="00F62E68" w:rsidRPr="00C537DE">
        <w:rPr>
          <w:rFonts w:asciiTheme="majorHAnsi" w:eastAsia="Times New Roman" w:hAnsiTheme="majorHAnsi" w:cstheme="majorHAnsi"/>
          <w:color w:val="202124"/>
          <w:sz w:val="24"/>
          <w:szCs w:val="24"/>
          <w:lang w:val="ro-MD" w:eastAsia="ru-RU"/>
        </w:rPr>
        <w:t xml:space="preserve"> </w:t>
      </w:r>
      <w:r w:rsidR="00994E73" w:rsidRPr="00C537DE">
        <w:rPr>
          <w:rFonts w:asciiTheme="majorHAnsi" w:eastAsia="Times New Roman" w:hAnsiTheme="majorHAnsi" w:cstheme="majorHAnsi"/>
          <w:color w:val="202124"/>
          <w:sz w:val="24"/>
          <w:szCs w:val="24"/>
          <w:lang w:val="ro-MD" w:eastAsia="ru-RU"/>
        </w:rPr>
        <w:t>RSAP, (iv) contractul de achiziție, (v) acorduri</w:t>
      </w:r>
      <w:r w:rsidR="00F62E68" w:rsidRPr="00C537DE">
        <w:rPr>
          <w:rFonts w:asciiTheme="majorHAnsi" w:eastAsia="Times New Roman" w:hAnsiTheme="majorHAnsi" w:cstheme="majorHAnsi"/>
          <w:color w:val="202124"/>
          <w:sz w:val="24"/>
          <w:szCs w:val="24"/>
          <w:lang w:val="ro-MD" w:eastAsia="ru-RU"/>
        </w:rPr>
        <w:t>le</w:t>
      </w:r>
      <w:r w:rsidR="00994E73" w:rsidRPr="00C537DE">
        <w:rPr>
          <w:rFonts w:asciiTheme="majorHAnsi" w:eastAsia="Times New Roman" w:hAnsiTheme="majorHAnsi" w:cstheme="majorHAnsi"/>
          <w:color w:val="202124"/>
          <w:sz w:val="24"/>
          <w:szCs w:val="24"/>
          <w:lang w:val="ro-MD" w:eastAsia="ru-RU"/>
        </w:rPr>
        <w:t xml:space="preserve"> adiționale, (vi) raportul de executare a contractului</w:t>
      </w:r>
      <w:r w:rsidR="00F62E68" w:rsidRPr="00C537DE">
        <w:rPr>
          <w:rFonts w:asciiTheme="majorHAnsi" w:eastAsia="Times New Roman" w:hAnsiTheme="majorHAnsi" w:cstheme="majorHAnsi"/>
          <w:color w:val="202124"/>
          <w:sz w:val="24"/>
          <w:szCs w:val="24"/>
          <w:lang w:val="ro-MD" w:eastAsia="ru-RU"/>
        </w:rPr>
        <w:t>;</w:t>
      </w:r>
    </w:p>
    <w:p w14:paraId="1873ECC2" w14:textId="601B9F1F" w:rsidR="00994E73" w:rsidRPr="00C537DE" w:rsidRDefault="00F62E68" w:rsidP="00BE7944">
      <w:pPr>
        <w:pStyle w:val="ListParagraph"/>
        <w:numPr>
          <w:ilvl w:val="0"/>
          <w:numId w:val="44"/>
        </w:numPr>
        <w:spacing w:after="0" w:line="276" w:lineRule="auto"/>
        <w:ind w:left="0" w:firstLine="360"/>
        <w:jc w:val="both"/>
        <w:rPr>
          <w:rFonts w:asciiTheme="majorHAnsi" w:hAnsiTheme="majorHAnsi" w:cstheme="majorHAnsi"/>
          <w:sz w:val="24"/>
          <w:szCs w:val="24"/>
          <w:lang w:val="ro-MD"/>
        </w:rPr>
      </w:pPr>
      <w:r>
        <w:rPr>
          <w:rFonts w:asciiTheme="majorHAnsi" w:eastAsia="Times New Roman" w:hAnsiTheme="majorHAnsi" w:cstheme="majorHAnsi"/>
          <w:color w:val="202124"/>
          <w:sz w:val="24"/>
          <w:szCs w:val="24"/>
          <w:lang w:val="ro-MD" w:eastAsia="ru-RU"/>
        </w:rPr>
        <w:t>d</w:t>
      </w:r>
      <w:r w:rsidR="00994E73" w:rsidRPr="00C537DE">
        <w:rPr>
          <w:rFonts w:asciiTheme="majorHAnsi" w:eastAsia="Times New Roman" w:hAnsiTheme="majorHAnsi" w:cstheme="majorHAnsi"/>
          <w:color w:val="202124"/>
          <w:sz w:val="24"/>
          <w:szCs w:val="24"/>
          <w:lang w:val="ro-MD" w:eastAsia="ru-RU"/>
        </w:rPr>
        <w:t>eși contract</w:t>
      </w:r>
      <w:r>
        <w:rPr>
          <w:rFonts w:asciiTheme="majorHAnsi" w:eastAsia="Times New Roman" w:hAnsiTheme="majorHAnsi" w:cstheme="majorHAnsi"/>
          <w:color w:val="202124"/>
          <w:sz w:val="24"/>
          <w:szCs w:val="24"/>
          <w:lang w:val="ro-MD" w:eastAsia="ru-RU"/>
        </w:rPr>
        <w:t>e</w:t>
      </w:r>
      <w:r w:rsidR="00994E73" w:rsidRPr="00C537DE">
        <w:rPr>
          <w:rFonts w:asciiTheme="majorHAnsi" w:eastAsia="Times New Roman" w:hAnsiTheme="majorHAnsi" w:cstheme="majorHAnsi"/>
          <w:color w:val="202124"/>
          <w:sz w:val="24"/>
          <w:szCs w:val="24"/>
          <w:lang w:val="ro-MD" w:eastAsia="ru-RU"/>
        </w:rPr>
        <w:t xml:space="preserve">le de valoare mică </w:t>
      </w:r>
      <w:r>
        <w:rPr>
          <w:rFonts w:asciiTheme="majorHAnsi" w:eastAsia="Times New Roman" w:hAnsiTheme="majorHAnsi" w:cstheme="majorHAnsi"/>
          <w:color w:val="202124"/>
          <w:sz w:val="24"/>
          <w:szCs w:val="24"/>
          <w:lang w:val="ro-MD" w:eastAsia="ru-RU"/>
        </w:rPr>
        <w:t>au o pondere</w:t>
      </w:r>
      <w:r w:rsidR="00994E73" w:rsidRPr="00C537DE">
        <w:rPr>
          <w:rFonts w:asciiTheme="majorHAnsi" w:eastAsia="Times New Roman" w:hAnsiTheme="majorHAnsi" w:cstheme="majorHAnsi"/>
          <w:color w:val="202124"/>
          <w:sz w:val="24"/>
          <w:szCs w:val="24"/>
          <w:lang w:val="ro-MD" w:eastAsia="ru-RU"/>
        </w:rPr>
        <w:t xml:space="preserve"> mare </w:t>
      </w:r>
      <w:r>
        <w:rPr>
          <w:rFonts w:asciiTheme="majorHAnsi" w:eastAsia="Times New Roman" w:hAnsiTheme="majorHAnsi" w:cstheme="majorHAnsi"/>
          <w:color w:val="202124"/>
          <w:sz w:val="24"/>
          <w:szCs w:val="24"/>
          <w:lang w:val="ro-MD" w:eastAsia="ru-RU"/>
        </w:rPr>
        <w:t>în totalul</w:t>
      </w:r>
      <w:r w:rsidR="00994E73" w:rsidRPr="00C537DE">
        <w:rPr>
          <w:rFonts w:asciiTheme="majorHAnsi" w:eastAsia="Times New Roman" w:hAnsiTheme="majorHAnsi" w:cstheme="majorHAnsi"/>
          <w:color w:val="202124"/>
          <w:sz w:val="24"/>
          <w:szCs w:val="24"/>
          <w:lang w:val="ro-MD" w:eastAsia="ru-RU"/>
        </w:rPr>
        <w:t xml:space="preserve"> achizițiilor publice, nu toate procedurile </w:t>
      </w:r>
      <w:r>
        <w:rPr>
          <w:rFonts w:asciiTheme="majorHAnsi" w:eastAsia="Times New Roman" w:hAnsiTheme="majorHAnsi" w:cstheme="majorHAnsi"/>
          <w:color w:val="202124"/>
          <w:sz w:val="24"/>
          <w:szCs w:val="24"/>
          <w:lang w:val="ro-MD" w:eastAsia="ru-RU"/>
        </w:rPr>
        <w:t xml:space="preserve">de </w:t>
      </w:r>
      <w:r w:rsidR="00994E73" w:rsidRPr="00C537DE">
        <w:rPr>
          <w:rFonts w:asciiTheme="majorHAnsi" w:eastAsia="Times New Roman" w:hAnsiTheme="majorHAnsi" w:cstheme="majorHAnsi"/>
          <w:color w:val="202124"/>
          <w:sz w:val="24"/>
          <w:szCs w:val="24"/>
          <w:lang w:val="ro-MD" w:eastAsia="ru-RU"/>
        </w:rPr>
        <w:t>achiziții de valoare mică au fost trecute prin MTender. Astfel,</w:t>
      </w:r>
      <w:r w:rsidR="00994E73" w:rsidRPr="00C537DE">
        <w:rPr>
          <w:rFonts w:asciiTheme="majorHAnsi" w:eastAsia="Times New Roman" w:hAnsiTheme="majorHAnsi" w:cstheme="majorHAnsi"/>
          <w:sz w:val="24"/>
          <w:szCs w:val="24"/>
          <w:lang w:val="ro-MD" w:eastAsia="ru-RU"/>
        </w:rPr>
        <w:t xml:space="preserve"> prin sistemul de achiziții electronice au fost realiza</w:t>
      </w:r>
      <w:r>
        <w:rPr>
          <w:rFonts w:asciiTheme="majorHAnsi" w:eastAsia="Times New Roman" w:hAnsiTheme="majorHAnsi" w:cstheme="majorHAnsi"/>
          <w:sz w:val="24"/>
          <w:szCs w:val="24"/>
          <w:lang w:val="ro-MD" w:eastAsia="ru-RU"/>
        </w:rPr>
        <w:t>t</w:t>
      </w:r>
      <w:r w:rsidR="00994E73" w:rsidRPr="00C537DE">
        <w:rPr>
          <w:rFonts w:asciiTheme="majorHAnsi" w:eastAsia="Times New Roman" w:hAnsiTheme="majorHAnsi" w:cstheme="majorHAnsi"/>
          <w:sz w:val="24"/>
          <w:szCs w:val="24"/>
          <w:lang w:val="ro-MD" w:eastAsia="ru-RU"/>
        </w:rPr>
        <w:t>e achizițiile publice de valoare mică doar de către 3 entități</w:t>
      </w:r>
      <w:r w:rsidR="00994E73" w:rsidRPr="00C537DE">
        <w:rPr>
          <w:rFonts w:asciiTheme="majorHAnsi" w:hAnsiTheme="majorHAnsi" w:cstheme="majorHAnsi"/>
          <w:vertAlign w:val="superscript"/>
          <w:lang w:val="ro-MD" w:eastAsia="ru-RU"/>
        </w:rPr>
        <w:footnoteReference w:id="141"/>
      </w:r>
      <w:r w:rsidR="00994E73" w:rsidRPr="00C537DE">
        <w:rPr>
          <w:rFonts w:asciiTheme="majorHAnsi" w:eastAsia="Times New Roman" w:hAnsiTheme="majorHAnsi" w:cstheme="majorHAnsi"/>
          <w:sz w:val="24"/>
          <w:szCs w:val="24"/>
          <w:lang w:val="ro-MD" w:eastAsia="ru-RU"/>
        </w:rPr>
        <w:t xml:space="preserve"> în 2019 și 2 entități</w:t>
      </w:r>
      <w:r w:rsidR="00994E73" w:rsidRPr="00C537DE">
        <w:rPr>
          <w:rFonts w:asciiTheme="majorHAnsi" w:hAnsiTheme="majorHAnsi" w:cstheme="majorHAnsi"/>
          <w:vertAlign w:val="superscript"/>
          <w:lang w:val="ro-MD" w:eastAsia="ru-RU"/>
        </w:rPr>
        <w:footnoteReference w:id="142"/>
      </w:r>
      <w:r w:rsidR="00994E73" w:rsidRPr="00C537DE">
        <w:rPr>
          <w:rFonts w:asciiTheme="majorHAnsi" w:eastAsia="Times New Roman" w:hAnsiTheme="majorHAnsi" w:cstheme="majorHAnsi"/>
          <w:sz w:val="24"/>
          <w:szCs w:val="24"/>
          <w:lang w:val="ro-MD" w:eastAsia="ru-RU"/>
        </w:rPr>
        <w:t xml:space="preserve"> în 2020 din total</w:t>
      </w:r>
      <w:r>
        <w:rPr>
          <w:rFonts w:asciiTheme="majorHAnsi" w:eastAsia="Times New Roman" w:hAnsiTheme="majorHAnsi" w:cstheme="majorHAnsi"/>
          <w:sz w:val="24"/>
          <w:szCs w:val="24"/>
          <w:lang w:val="ro-MD" w:eastAsia="ru-RU"/>
        </w:rPr>
        <w:t>ul</w:t>
      </w:r>
      <w:r w:rsidR="00994E73" w:rsidRPr="00C537DE">
        <w:rPr>
          <w:rFonts w:asciiTheme="majorHAnsi" w:eastAsia="Times New Roman" w:hAnsiTheme="majorHAnsi" w:cstheme="majorHAnsi"/>
          <w:sz w:val="24"/>
          <w:szCs w:val="24"/>
          <w:lang w:val="ro-MD" w:eastAsia="ru-RU"/>
        </w:rPr>
        <w:t xml:space="preserve"> de 16 entități care urmau să îl aplice obligatoriu</w:t>
      </w:r>
      <w:r>
        <w:rPr>
          <w:rFonts w:asciiTheme="majorHAnsi" w:eastAsia="Times New Roman" w:hAnsiTheme="majorHAnsi" w:cstheme="majorHAnsi"/>
          <w:sz w:val="24"/>
          <w:szCs w:val="24"/>
          <w:lang w:val="ro-MD" w:eastAsia="ru-RU"/>
        </w:rPr>
        <w:t>.</w:t>
      </w:r>
      <w:r w:rsidR="00994E73" w:rsidRPr="00C537DE">
        <w:rPr>
          <w:rFonts w:asciiTheme="majorHAnsi" w:eastAsia="Times New Roman" w:hAnsiTheme="majorHAnsi" w:cstheme="majorHAnsi"/>
          <w:sz w:val="24"/>
          <w:szCs w:val="24"/>
          <w:lang w:val="ro-MD" w:eastAsia="ru-RU"/>
        </w:rPr>
        <w:t xml:space="preserve"> </w:t>
      </w:r>
      <w:r w:rsidR="00994E73" w:rsidRPr="00C537DE">
        <w:rPr>
          <w:rFonts w:asciiTheme="majorHAnsi" w:eastAsia="Times New Roman" w:hAnsiTheme="majorHAnsi" w:cstheme="majorHAnsi"/>
          <w:i/>
          <w:sz w:val="24"/>
          <w:szCs w:val="24"/>
          <w:lang w:val="ro-MD" w:eastAsia="ru-RU"/>
        </w:rPr>
        <w:t xml:space="preserve">A se </w:t>
      </w:r>
      <w:r w:rsidR="00994E73" w:rsidRPr="00C537DE">
        <w:rPr>
          <w:rFonts w:asciiTheme="majorHAnsi" w:eastAsia="Times New Roman" w:hAnsiTheme="majorHAnsi" w:cstheme="majorHAnsi"/>
          <w:i/>
          <w:sz w:val="24"/>
          <w:szCs w:val="24"/>
          <w:lang w:val="ro-MD" w:eastAsia="ru-RU"/>
        </w:rPr>
        <w:lastRenderedPageBreak/>
        <w:t xml:space="preserve">vedea </w:t>
      </w:r>
      <w:r w:rsidR="003C5CA1">
        <w:rPr>
          <w:rFonts w:asciiTheme="majorHAnsi" w:eastAsia="Times New Roman" w:hAnsiTheme="majorHAnsi" w:cstheme="majorHAnsi"/>
          <w:i/>
          <w:color w:val="000000"/>
          <w:sz w:val="24"/>
          <w:szCs w:val="24"/>
          <w:lang w:val="ro-MD" w:eastAsia="ru-RU"/>
        </w:rPr>
        <w:t>i</w:t>
      </w:r>
      <w:r w:rsidR="00994E73" w:rsidRPr="00C537DE">
        <w:rPr>
          <w:rFonts w:asciiTheme="majorHAnsi" w:eastAsia="Times New Roman" w:hAnsiTheme="majorHAnsi" w:cstheme="majorHAnsi"/>
          <w:i/>
          <w:color w:val="000000"/>
          <w:sz w:val="24"/>
          <w:szCs w:val="24"/>
          <w:lang w:val="ro-MD" w:eastAsia="ru-RU"/>
        </w:rPr>
        <w:t>nformația privind utilizarea sistemului „MTender” din Anexa nr.1 la prezentul Raport de audit</w:t>
      </w:r>
      <w:r w:rsidR="00994E73" w:rsidRPr="00C537DE">
        <w:rPr>
          <w:rFonts w:asciiTheme="majorHAnsi" w:eastAsia="Times New Roman" w:hAnsiTheme="majorHAnsi" w:cstheme="majorHAnsi"/>
          <w:color w:val="000000"/>
          <w:sz w:val="24"/>
          <w:szCs w:val="24"/>
          <w:lang w:val="ro-MD" w:eastAsia="ru-RU"/>
        </w:rPr>
        <w:t>.</w:t>
      </w:r>
    </w:p>
    <w:p w14:paraId="324E8ED7" w14:textId="77777777" w:rsidR="0074490A" w:rsidRPr="00C537DE" w:rsidRDefault="007F7F6D" w:rsidP="00BE79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7E6E6" w:themeFill="background2"/>
        <w:spacing w:after="0" w:line="276" w:lineRule="auto"/>
        <w:jc w:val="both"/>
        <w:rPr>
          <w:rFonts w:asciiTheme="majorHAnsi" w:hAnsiTheme="majorHAnsi" w:cstheme="majorHAnsi"/>
          <w:sz w:val="24"/>
          <w:szCs w:val="24"/>
          <w:lang w:val="ro-MD"/>
        </w:rPr>
      </w:pPr>
      <w:r w:rsidRPr="00C537DE">
        <w:rPr>
          <w:rFonts w:asciiTheme="majorHAnsi" w:eastAsia="Times New Roman" w:hAnsiTheme="majorHAnsi" w:cstheme="majorHAnsi"/>
          <w:b/>
          <w:i/>
          <w:sz w:val="24"/>
          <w:szCs w:val="24"/>
          <w:lang w:val="ro-MD" w:eastAsia="ru-RU"/>
        </w:rPr>
        <w:t>Nota nr.3</w:t>
      </w:r>
      <w:r w:rsidR="0074490A" w:rsidRPr="00C537DE">
        <w:rPr>
          <w:rFonts w:asciiTheme="majorHAnsi" w:eastAsia="Times New Roman" w:hAnsiTheme="majorHAnsi" w:cstheme="majorHAnsi"/>
          <w:i/>
          <w:sz w:val="24"/>
          <w:szCs w:val="24"/>
          <w:lang w:val="ro-MD" w:eastAsia="ru-RU"/>
        </w:rPr>
        <w:t>:</w:t>
      </w:r>
      <w:r w:rsidR="0074490A" w:rsidRPr="00C537DE">
        <w:rPr>
          <w:rFonts w:asciiTheme="majorHAnsi" w:eastAsia="Times New Roman" w:hAnsiTheme="majorHAnsi" w:cstheme="majorHAnsi"/>
          <w:sz w:val="24"/>
          <w:szCs w:val="24"/>
          <w:lang w:val="ro-MD" w:eastAsia="ru-RU"/>
        </w:rPr>
        <w:t xml:space="preserve"> MF a elaborat un proiect al HG prin care toate achizițiile de valoare mică vor fi obligatoriu efectuate prin sistemul de achiziții electronice. Acesta este transmis spre avizare și consultări publice și este plasat pe </w:t>
      </w:r>
      <w:hyperlink r:id="rId41" w:history="1">
        <w:r w:rsidR="0074490A" w:rsidRPr="00C537DE">
          <w:rPr>
            <w:rFonts w:asciiTheme="majorHAnsi" w:eastAsiaTheme="majorEastAsia" w:hAnsiTheme="majorHAnsi" w:cstheme="majorHAnsi"/>
            <w:color w:val="0000FF"/>
            <w:sz w:val="24"/>
            <w:szCs w:val="24"/>
            <w:u w:val="single"/>
            <w:lang w:val="ro-MD" w:eastAsia="ru-RU"/>
          </w:rPr>
          <w:t>https://www.mf.gov.md/ro/content/proiectul-hg-pentru-aprobarea-regulamentului-cu-privire-la-achizi%C8%9Biile-publice-de-valoare</w:t>
        </w:r>
      </w:hyperlink>
    </w:p>
    <w:p w14:paraId="0ACAA912" w14:textId="06135D34" w:rsidR="00994E73" w:rsidRPr="00C537DE" w:rsidRDefault="003C5CA1" w:rsidP="00BE7944">
      <w:pPr>
        <w:pStyle w:val="ListParagraph"/>
        <w:numPr>
          <w:ilvl w:val="0"/>
          <w:numId w:val="44"/>
        </w:numPr>
        <w:spacing w:after="0" w:line="276" w:lineRule="auto"/>
        <w:ind w:left="0" w:firstLine="360"/>
        <w:jc w:val="both"/>
        <w:rPr>
          <w:rFonts w:asciiTheme="majorHAnsi" w:hAnsiTheme="majorHAnsi" w:cstheme="majorHAnsi"/>
          <w:sz w:val="24"/>
          <w:szCs w:val="24"/>
          <w:lang w:val="ro-MD"/>
        </w:rPr>
      </w:pPr>
      <w:r>
        <w:rPr>
          <w:rFonts w:asciiTheme="majorHAnsi" w:eastAsia="Times New Roman" w:hAnsiTheme="majorHAnsi" w:cstheme="majorHAnsi"/>
          <w:color w:val="202124"/>
          <w:sz w:val="24"/>
          <w:szCs w:val="24"/>
          <w:lang w:val="ro-MD" w:eastAsia="ru-RU"/>
        </w:rPr>
        <w:t>a</w:t>
      </w:r>
      <w:r w:rsidR="00994E73" w:rsidRPr="00C537DE">
        <w:rPr>
          <w:rFonts w:asciiTheme="majorHAnsi" w:eastAsia="Times New Roman" w:hAnsiTheme="majorHAnsi" w:cstheme="majorHAnsi"/>
          <w:color w:val="202124"/>
          <w:sz w:val="24"/>
          <w:szCs w:val="24"/>
          <w:lang w:val="ro-MD" w:eastAsia="ru-RU"/>
        </w:rPr>
        <w:t>utoritățile contractante sunt obligate să prezinte la AAP rapoarte de achiziții cu privire la contracte</w:t>
      </w:r>
      <w:r>
        <w:rPr>
          <w:rFonts w:asciiTheme="majorHAnsi" w:eastAsia="Times New Roman" w:hAnsiTheme="majorHAnsi" w:cstheme="majorHAnsi"/>
          <w:color w:val="202124"/>
          <w:sz w:val="24"/>
          <w:szCs w:val="24"/>
          <w:lang w:val="ro-MD" w:eastAsia="ru-RU"/>
        </w:rPr>
        <w:t>le</w:t>
      </w:r>
      <w:r w:rsidR="00994E73" w:rsidRPr="00C537DE">
        <w:rPr>
          <w:rFonts w:asciiTheme="majorHAnsi" w:eastAsia="Times New Roman" w:hAnsiTheme="majorHAnsi" w:cstheme="majorHAnsi"/>
          <w:color w:val="202124"/>
          <w:sz w:val="24"/>
          <w:szCs w:val="24"/>
          <w:lang w:val="ro-MD" w:eastAsia="ru-RU"/>
        </w:rPr>
        <w:t xml:space="preserve"> de mică valoare, dar aceste rapoarte sunt de obicei trimise sau pe hârtie, sau în formatul PDF. Astfel, este dificil de analizat și consolidat aceste date, precum și de monitorizat dacă acestea conțin date complete. Facerea public</w:t>
      </w:r>
      <w:r>
        <w:rPr>
          <w:rFonts w:asciiTheme="majorHAnsi" w:eastAsia="Times New Roman" w:hAnsiTheme="majorHAnsi" w:cstheme="majorHAnsi"/>
          <w:color w:val="202124"/>
          <w:sz w:val="24"/>
          <w:szCs w:val="24"/>
          <w:lang w:val="ro-MD" w:eastAsia="ru-RU"/>
        </w:rPr>
        <w:t>ă</w:t>
      </w:r>
      <w:r w:rsidR="00994E73" w:rsidRPr="00C537DE">
        <w:rPr>
          <w:rFonts w:asciiTheme="majorHAnsi" w:eastAsia="Times New Roman" w:hAnsiTheme="majorHAnsi" w:cstheme="majorHAnsi"/>
          <w:color w:val="202124"/>
          <w:sz w:val="24"/>
          <w:szCs w:val="24"/>
          <w:lang w:val="ro-MD" w:eastAsia="ru-RU"/>
        </w:rPr>
        <w:t xml:space="preserve"> a </w:t>
      </w:r>
      <w:r>
        <w:rPr>
          <w:rFonts w:asciiTheme="majorHAnsi" w:eastAsia="Times New Roman" w:hAnsiTheme="majorHAnsi" w:cstheme="majorHAnsi"/>
          <w:color w:val="202124"/>
          <w:sz w:val="24"/>
          <w:szCs w:val="24"/>
          <w:lang w:val="ro-MD" w:eastAsia="ru-RU"/>
        </w:rPr>
        <w:t xml:space="preserve">unor </w:t>
      </w:r>
      <w:r w:rsidR="00994E73" w:rsidRPr="00C537DE">
        <w:rPr>
          <w:rFonts w:asciiTheme="majorHAnsi" w:eastAsia="Times New Roman" w:hAnsiTheme="majorHAnsi" w:cstheme="majorHAnsi"/>
          <w:color w:val="202124"/>
          <w:sz w:val="24"/>
          <w:szCs w:val="24"/>
          <w:lang w:val="ro-MD" w:eastAsia="ru-RU"/>
        </w:rPr>
        <w:t xml:space="preserve">astfel de achiziții doar prin prezentarea unui raport către AAP </w:t>
      </w:r>
      <w:r>
        <w:rPr>
          <w:rFonts w:asciiTheme="majorHAnsi" w:eastAsia="Times New Roman" w:hAnsiTheme="majorHAnsi" w:cstheme="majorHAnsi"/>
          <w:color w:val="202124"/>
          <w:sz w:val="24"/>
          <w:szCs w:val="24"/>
          <w:lang w:val="ro-MD" w:eastAsia="ru-RU"/>
        </w:rPr>
        <w:t>determină</w:t>
      </w:r>
      <w:r w:rsidR="00994E73" w:rsidRPr="00C537DE">
        <w:rPr>
          <w:rFonts w:asciiTheme="majorHAnsi" w:eastAsia="Times New Roman" w:hAnsiTheme="majorHAnsi" w:cstheme="majorHAnsi"/>
          <w:color w:val="202124"/>
          <w:sz w:val="24"/>
          <w:szCs w:val="24"/>
          <w:lang w:val="ro-MD" w:eastAsia="ru-RU"/>
        </w:rPr>
        <w:t xml:space="preserve"> lipsa unei transparențe în acest tip de procedură</w:t>
      </w:r>
      <w:r>
        <w:rPr>
          <w:rFonts w:asciiTheme="majorHAnsi" w:eastAsia="Times New Roman" w:hAnsiTheme="majorHAnsi" w:cstheme="majorHAnsi"/>
          <w:color w:val="202124"/>
          <w:sz w:val="24"/>
          <w:szCs w:val="24"/>
          <w:lang w:val="ro-MD" w:eastAsia="ru-RU"/>
        </w:rPr>
        <w:t>;</w:t>
      </w:r>
    </w:p>
    <w:p w14:paraId="1BC4DEA6" w14:textId="04263429" w:rsidR="00994E73" w:rsidRPr="00C537DE" w:rsidRDefault="003C5CA1" w:rsidP="00BE7944">
      <w:pPr>
        <w:pStyle w:val="ListParagraph"/>
        <w:numPr>
          <w:ilvl w:val="0"/>
          <w:numId w:val="44"/>
        </w:numPr>
        <w:spacing w:after="0" w:line="276" w:lineRule="auto"/>
        <w:ind w:left="0" w:firstLine="360"/>
        <w:jc w:val="both"/>
        <w:rPr>
          <w:rFonts w:asciiTheme="majorHAnsi" w:hAnsiTheme="majorHAnsi" w:cstheme="majorHAnsi"/>
          <w:sz w:val="24"/>
          <w:szCs w:val="24"/>
          <w:lang w:val="ro-MD"/>
        </w:rPr>
      </w:pPr>
      <w:r>
        <w:rPr>
          <w:rFonts w:asciiTheme="majorHAnsi" w:eastAsia="Times New Roman" w:hAnsiTheme="majorHAnsi" w:cstheme="majorHAnsi"/>
          <w:color w:val="202124"/>
          <w:sz w:val="24"/>
          <w:szCs w:val="24"/>
          <w:lang w:val="ro-MD" w:eastAsia="ru-RU"/>
        </w:rPr>
        <w:t>d</w:t>
      </w:r>
      <w:r w:rsidR="00994E73" w:rsidRPr="00C537DE">
        <w:rPr>
          <w:rFonts w:asciiTheme="majorHAnsi" w:eastAsia="Times New Roman" w:hAnsiTheme="majorHAnsi" w:cstheme="majorHAnsi"/>
          <w:color w:val="202124"/>
          <w:sz w:val="24"/>
          <w:szCs w:val="24"/>
          <w:lang w:val="ro-MD" w:eastAsia="ru-RU"/>
        </w:rPr>
        <w:t xml:space="preserve">eși sistemul de licitații electronice a fost destinat </w:t>
      </w:r>
      <w:r>
        <w:rPr>
          <w:rFonts w:asciiTheme="majorHAnsi" w:eastAsia="Times New Roman" w:hAnsiTheme="majorHAnsi" w:cstheme="majorHAnsi"/>
          <w:color w:val="202124"/>
          <w:sz w:val="24"/>
          <w:szCs w:val="24"/>
          <w:lang w:val="ro-MD" w:eastAsia="ru-RU"/>
        </w:rPr>
        <w:t>pentru asigurarea unei</w:t>
      </w:r>
      <w:r w:rsidR="00994E73" w:rsidRPr="00C537DE">
        <w:rPr>
          <w:rFonts w:asciiTheme="majorHAnsi" w:eastAsia="Times New Roman" w:hAnsiTheme="majorHAnsi" w:cstheme="majorHAnsi"/>
          <w:color w:val="202124"/>
          <w:sz w:val="24"/>
          <w:szCs w:val="24"/>
          <w:lang w:val="ro-MD" w:eastAsia="ru-RU"/>
        </w:rPr>
        <w:t xml:space="preserve"> mai mar</w:t>
      </w:r>
      <w:r>
        <w:rPr>
          <w:rFonts w:asciiTheme="majorHAnsi" w:eastAsia="Times New Roman" w:hAnsiTheme="majorHAnsi" w:cstheme="majorHAnsi"/>
          <w:color w:val="202124"/>
          <w:sz w:val="24"/>
          <w:szCs w:val="24"/>
          <w:lang w:val="ro-MD" w:eastAsia="ru-RU"/>
        </w:rPr>
        <w:t>i</w:t>
      </w:r>
      <w:r w:rsidR="00994E73" w:rsidRPr="00C537DE">
        <w:rPr>
          <w:rFonts w:asciiTheme="majorHAnsi" w:eastAsia="Times New Roman" w:hAnsiTheme="majorHAnsi" w:cstheme="majorHAnsi"/>
          <w:color w:val="202124"/>
          <w:sz w:val="24"/>
          <w:szCs w:val="24"/>
          <w:lang w:val="ro-MD" w:eastAsia="ru-RU"/>
        </w:rPr>
        <w:t xml:space="preserve"> transparenț</w:t>
      </w:r>
      <w:r>
        <w:rPr>
          <w:rFonts w:asciiTheme="majorHAnsi" w:eastAsia="Times New Roman" w:hAnsiTheme="majorHAnsi" w:cstheme="majorHAnsi"/>
          <w:color w:val="202124"/>
          <w:sz w:val="24"/>
          <w:szCs w:val="24"/>
          <w:lang w:val="ro-MD" w:eastAsia="ru-RU"/>
        </w:rPr>
        <w:t>e</w:t>
      </w:r>
      <w:r w:rsidR="00994E73" w:rsidRPr="00C537DE">
        <w:rPr>
          <w:rFonts w:asciiTheme="majorHAnsi" w:eastAsia="Times New Roman" w:hAnsiTheme="majorHAnsi" w:cstheme="majorHAnsi"/>
          <w:color w:val="202124"/>
          <w:sz w:val="24"/>
          <w:szCs w:val="24"/>
          <w:lang w:val="ro-MD" w:eastAsia="ru-RU"/>
        </w:rPr>
        <w:t xml:space="preserve"> și </w:t>
      </w:r>
      <w:r>
        <w:rPr>
          <w:rFonts w:asciiTheme="majorHAnsi" w:eastAsia="Times New Roman" w:hAnsiTheme="majorHAnsi" w:cstheme="majorHAnsi"/>
          <w:color w:val="202124"/>
          <w:sz w:val="24"/>
          <w:szCs w:val="24"/>
          <w:lang w:val="ro-MD" w:eastAsia="ru-RU"/>
        </w:rPr>
        <w:t>înlesnirea</w:t>
      </w:r>
      <w:r w:rsidR="00994E73" w:rsidRPr="00C537DE">
        <w:rPr>
          <w:rFonts w:asciiTheme="majorHAnsi" w:eastAsia="Times New Roman" w:hAnsiTheme="majorHAnsi" w:cstheme="majorHAnsi"/>
          <w:color w:val="202124"/>
          <w:sz w:val="24"/>
          <w:szCs w:val="24"/>
          <w:lang w:val="ro-MD" w:eastAsia="ru-RU"/>
        </w:rPr>
        <w:t xml:space="preserve"> procesului de achiziții, acesta nu integrează întregul proces aferent unei licitații. Astfel, procesul de publicare a unor informații este ineficient, autoritățile contractante urmând să întocmească și să prezinte AAP anunțurile și rapoartele care apoi sunt convertite de către AAP în alte formate pentru publicare pe pagina web a sa</w:t>
      </w:r>
      <w:r>
        <w:rPr>
          <w:rFonts w:asciiTheme="majorHAnsi" w:eastAsia="Times New Roman" w:hAnsiTheme="majorHAnsi" w:cstheme="majorHAnsi"/>
          <w:color w:val="202124"/>
          <w:sz w:val="24"/>
          <w:szCs w:val="24"/>
          <w:lang w:val="ro-MD" w:eastAsia="ru-RU"/>
        </w:rPr>
        <w:t>;</w:t>
      </w:r>
    </w:p>
    <w:p w14:paraId="6A9E483D" w14:textId="376DE787" w:rsidR="00994E73" w:rsidRPr="00C537DE" w:rsidRDefault="003C5CA1" w:rsidP="00BE7944">
      <w:pPr>
        <w:pStyle w:val="ListParagraph"/>
        <w:numPr>
          <w:ilvl w:val="0"/>
          <w:numId w:val="44"/>
        </w:numPr>
        <w:spacing w:after="0" w:line="276" w:lineRule="auto"/>
        <w:ind w:left="0" w:firstLine="360"/>
        <w:jc w:val="both"/>
        <w:rPr>
          <w:rFonts w:asciiTheme="majorHAnsi" w:hAnsiTheme="majorHAnsi" w:cstheme="majorHAnsi"/>
          <w:sz w:val="24"/>
          <w:szCs w:val="24"/>
          <w:lang w:val="ro-MD"/>
        </w:rPr>
      </w:pPr>
      <w:r>
        <w:rPr>
          <w:rFonts w:asciiTheme="majorHAnsi" w:hAnsiTheme="majorHAnsi" w:cstheme="majorHAnsi"/>
          <w:color w:val="202124"/>
          <w:sz w:val="24"/>
          <w:szCs w:val="24"/>
          <w:lang w:val="ro-MD"/>
        </w:rPr>
        <w:t>m</w:t>
      </w:r>
      <w:r w:rsidR="00994E73" w:rsidRPr="00C537DE">
        <w:rPr>
          <w:rFonts w:asciiTheme="majorHAnsi" w:hAnsiTheme="majorHAnsi" w:cstheme="majorHAnsi"/>
          <w:color w:val="202124"/>
          <w:sz w:val="24"/>
          <w:szCs w:val="24"/>
          <w:lang w:val="ro-MD"/>
        </w:rPr>
        <w:t>ultiplele deficiențe ale sistemului de achiziții electronice la momentul actual nu permit pregătirea și publicarea datelor aferente întregului proces de achiziții într-un format ușor accesibil pentru generarea de date, accesul și analiza acestora, acest lucru la etapa dată fiind unul deficitar.</w:t>
      </w:r>
      <w:r w:rsidR="00994E73" w:rsidRPr="00C537DE">
        <w:rPr>
          <w:rFonts w:asciiTheme="majorHAnsi" w:eastAsia="Times New Roman" w:hAnsiTheme="majorHAnsi" w:cstheme="majorHAnsi"/>
          <w:color w:val="202124"/>
          <w:sz w:val="24"/>
          <w:szCs w:val="24"/>
          <w:shd w:val="clear" w:color="auto" w:fill="FFFFFF" w:themeFill="background1"/>
          <w:lang w:val="ro-MD" w:eastAsia="ru-RU"/>
        </w:rPr>
        <w:t xml:space="preserve"> </w:t>
      </w:r>
      <w:r w:rsidR="00994E73" w:rsidRPr="00C537DE">
        <w:rPr>
          <w:rFonts w:asciiTheme="majorHAnsi" w:eastAsia="Times New Roman" w:hAnsiTheme="majorHAnsi" w:cstheme="majorHAnsi"/>
          <w:color w:val="202124"/>
          <w:sz w:val="24"/>
          <w:szCs w:val="24"/>
          <w:lang w:val="ro-MD" w:eastAsia="ru-RU"/>
        </w:rPr>
        <w:t>MTender are posibilități limitate de a înregistra și publica detalii despre tranzacțiile de achiziții într-un format lizibil și transmisibil care ar da posibilitate de a generaliza, sistematiza și analiza datele</w:t>
      </w:r>
      <w:r w:rsidR="00B70934">
        <w:rPr>
          <w:rFonts w:asciiTheme="majorHAnsi" w:eastAsia="Times New Roman" w:hAnsiTheme="majorHAnsi" w:cstheme="majorHAnsi"/>
          <w:color w:val="202124"/>
          <w:sz w:val="24"/>
          <w:szCs w:val="24"/>
          <w:lang w:val="ro-MD" w:eastAsia="ru-RU"/>
        </w:rPr>
        <w:t>;</w:t>
      </w:r>
    </w:p>
    <w:p w14:paraId="5546465E" w14:textId="6D9137F8" w:rsidR="00994E73" w:rsidRPr="00C537DE" w:rsidRDefault="00994E73" w:rsidP="00BE7944">
      <w:pPr>
        <w:pStyle w:val="ListParagraph"/>
        <w:numPr>
          <w:ilvl w:val="0"/>
          <w:numId w:val="44"/>
        </w:numPr>
        <w:spacing w:after="0" w:line="276" w:lineRule="auto"/>
        <w:ind w:left="0" w:firstLine="360"/>
        <w:jc w:val="both"/>
        <w:rPr>
          <w:rFonts w:asciiTheme="majorHAnsi" w:hAnsiTheme="majorHAnsi" w:cstheme="majorHAnsi"/>
          <w:sz w:val="24"/>
          <w:szCs w:val="24"/>
          <w:lang w:val="ro-MD"/>
        </w:rPr>
      </w:pPr>
      <w:r w:rsidRPr="00C537DE">
        <w:rPr>
          <w:rFonts w:asciiTheme="majorHAnsi" w:hAnsiTheme="majorHAnsi" w:cstheme="majorHAnsi"/>
          <w:sz w:val="24"/>
          <w:szCs w:val="24"/>
          <w:lang w:val="ro-MD"/>
        </w:rPr>
        <w:t xml:space="preserve">Deși </w:t>
      </w:r>
      <w:r w:rsidRPr="00C537DE">
        <w:rPr>
          <w:rFonts w:asciiTheme="majorHAnsi" w:eastAsia="Times New Roman" w:hAnsiTheme="majorHAnsi" w:cstheme="majorHAnsi"/>
          <w:color w:val="202124"/>
          <w:sz w:val="24"/>
          <w:szCs w:val="24"/>
          <w:lang w:val="ro-MD" w:eastAsia="ru-RU"/>
        </w:rPr>
        <w:t xml:space="preserve">sistemul de achiziții electronice a devenit obligatoriu, </w:t>
      </w:r>
      <w:r w:rsidR="00B70934">
        <w:rPr>
          <w:rFonts w:asciiTheme="majorHAnsi" w:eastAsia="Times New Roman" w:hAnsiTheme="majorHAnsi" w:cstheme="majorHAnsi"/>
          <w:color w:val="202124"/>
          <w:sz w:val="24"/>
          <w:szCs w:val="24"/>
          <w:lang w:val="ro-MD" w:eastAsia="ru-RU"/>
        </w:rPr>
        <w:t xml:space="preserve">o </w:t>
      </w:r>
      <w:r w:rsidRPr="00C537DE">
        <w:rPr>
          <w:rFonts w:asciiTheme="majorHAnsi" w:eastAsia="Times New Roman" w:hAnsiTheme="majorHAnsi" w:cstheme="majorHAnsi"/>
          <w:color w:val="202124"/>
          <w:sz w:val="24"/>
          <w:szCs w:val="24"/>
          <w:lang w:val="ro-MD" w:eastAsia="ru-RU"/>
        </w:rPr>
        <w:t xml:space="preserve">mare parte a autorităților contractante la calificarea ofertelor  aplică  </w:t>
      </w:r>
      <w:r w:rsidR="00B70934">
        <w:rPr>
          <w:rFonts w:asciiTheme="majorHAnsi" w:eastAsia="Times New Roman" w:hAnsiTheme="majorHAnsi" w:cstheme="majorHAnsi"/>
          <w:color w:val="202124"/>
          <w:sz w:val="24"/>
          <w:szCs w:val="24"/>
          <w:lang w:val="ro-MD" w:eastAsia="ru-RU"/>
        </w:rPr>
        <w:t>drept</w:t>
      </w:r>
      <w:r w:rsidRPr="00C537DE">
        <w:rPr>
          <w:rFonts w:asciiTheme="majorHAnsi" w:eastAsia="Times New Roman" w:hAnsiTheme="majorHAnsi" w:cstheme="majorHAnsi"/>
          <w:color w:val="202124"/>
          <w:sz w:val="24"/>
          <w:szCs w:val="24"/>
          <w:lang w:val="ro-MD" w:eastAsia="ru-RU"/>
        </w:rPr>
        <w:t xml:space="preserve"> criteriu de evaluare </w:t>
      </w:r>
      <w:r w:rsidR="00605794">
        <w:rPr>
          <w:rFonts w:asciiTheme="majorHAnsi" w:eastAsia="Times New Roman" w:hAnsiTheme="majorHAnsi" w:cstheme="majorHAnsi"/>
          <w:color w:val="202124"/>
          <w:sz w:val="24"/>
          <w:szCs w:val="24"/>
          <w:lang w:val="ro-MD" w:eastAsia="ru-RU"/>
        </w:rPr>
        <w:t>„</w:t>
      </w:r>
      <w:r w:rsidRPr="00C537DE">
        <w:rPr>
          <w:rFonts w:asciiTheme="majorHAnsi" w:hAnsiTheme="majorHAnsi" w:cstheme="majorHAnsi"/>
          <w:sz w:val="24"/>
          <w:szCs w:val="24"/>
          <w:lang w:val="ro-MD"/>
        </w:rPr>
        <w:t>cel mai mic preț</w:t>
      </w:r>
      <w:r w:rsidR="00605794">
        <w:rPr>
          <w:rFonts w:asciiTheme="majorHAnsi" w:hAnsiTheme="majorHAnsi" w:cstheme="majorHAnsi"/>
          <w:sz w:val="24"/>
          <w:szCs w:val="24"/>
          <w:lang w:val="ro-MD"/>
        </w:rPr>
        <w:t>”</w:t>
      </w:r>
      <w:r w:rsidRPr="00C537DE">
        <w:rPr>
          <w:rFonts w:asciiTheme="majorHAnsi" w:hAnsiTheme="majorHAnsi" w:cstheme="majorHAnsi"/>
          <w:sz w:val="24"/>
          <w:szCs w:val="24"/>
          <w:lang w:val="ro-MD"/>
        </w:rPr>
        <w:t xml:space="preserve">, celelalte criterii de evaluare fiind utilizate foarte rar, </w:t>
      </w:r>
      <w:r w:rsidR="00605794">
        <w:rPr>
          <w:rFonts w:asciiTheme="majorHAnsi" w:hAnsiTheme="majorHAnsi" w:cstheme="majorHAnsi"/>
          <w:sz w:val="24"/>
          <w:szCs w:val="24"/>
          <w:lang w:val="ro-MD"/>
        </w:rPr>
        <w:t>întrucât</w:t>
      </w:r>
      <w:r w:rsidRPr="00C537DE">
        <w:rPr>
          <w:rFonts w:asciiTheme="majorHAnsi" w:hAnsiTheme="majorHAnsi" w:cstheme="majorHAnsi"/>
          <w:sz w:val="24"/>
          <w:szCs w:val="24"/>
          <w:lang w:val="ro-MD"/>
        </w:rPr>
        <w:t xml:space="preserve"> autoritățile contractante </w:t>
      </w:r>
      <w:r w:rsidR="00605794">
        <w:rPr>
          <w:rFonts w:asciiTheme="majorHAnsi" w:hAnsiTheme="majorHAnsi" w:cstheme="majorHAnsi"/>
          <w:sz w:val="24"/>
          <w:szCs w:val="24"/>
          <w:lang w:val="ro-MD"/>
        </w:rPr>
        <w:t>consider</w:t>
      </w:r>
      <w:r w:rsidR="0061142A">
        <w:rPr>
          <w:rFonts w:asciiTheme="majorHAnsi" w:hAnsiTheme="majorHAnsi" w:cstheme="majorHAnsi"/>
          <w:sz w:val="24"/>
          <w:szCs w:val="24"/>
          <w:lang w:val="ro-MD"/>
        </w:rPr>
        <w:t>ându-le</w:t>
      </w:r>
      <w:r w:rsidRPr="00C537DE">
        <w:rPr>
          <w:rFonts w:asciiTheme="majorHAnsi" w:hAnsiTheme="majorHAnsi" w:cstheme="majorHAnsi"/>
          <w:sz w:val="24"/>
          <w:szCs w:val="24"/>
          <w:lang w:val="ro-MD"/>
        </w:rPr>
        <w:t xml:space="preserve"> deficitare și mai complexe</w:t>
      </w:r>
      <w:r w:rsidRPr="00C537DE">
        <w:rPr>
          <w:rFonts w:asciiTheme="majorHAnsi" w:hAnsiTheme="majorHAnsi" w:cstheme="majorHAnsi"/>
          <w:b/>
          <w:sz w:val="24"/>
          <w:szCs w:val="24"/>
          <w:lang w:val="ro-MD"/>
        </w:rPr>
        <w:t xml:space="preserve">. </w:t>
      </w:r>
      <w:r w:rsidRPr="00C537DE">
        <w:rPr>
          <w:rFonts w:asciiTheme="majorHAnsi" w:hAnsiTheme="majorHAnsi" w:cstheme="majorHAnsi"/>
          <w:sz w:val="24"/>
          <w:szCs w:val="24"/>
          <w:lang w:val="ro-MD"/>
        </w:rPr>
        <w:t xml:space="preserve">Astfel, pentru aplicarea pe o scară largă a diversității abordărilor și procedurilor prevăzute de LAP, </w:t>
      </w:r>
      <w:r w:rsidRPr="00C537DE">
        <w:rPr>
          <w:rFonts w:asciiTheme="majorHAnsi" w:hAnsiTheme="majorHAnsi" w:cstheme="majorHAnsi"/>
          <w:b/>
          <w:sz w:val="24"/>
          <w:szCs w:val="24"/>
          <w:lang w:val="ro-MD"/>
        </w:rPr>
        <w:t xml:space="preserve"> </w:t>
      </w:r>
      <w:r w:rsidRPr="00C537DE">
        <w:rPr>
          <w:rFonts w:asciiTheme="majorHAnsi" w:hAnsiTheme="majorHAnsi" w:cstheme="majorHAnsi"/>
          <w:sz w:val="24"/>
          <w:szCs w:val="24"/>
          <w:lang w:val="ro-MD"/>
        </w:rPr>
        <w:t xml:space="preserve">autoritățile contractante au nevoie de instruiri pentru  dezvoltarea capacităților </w:t>
      </w:r>
      <w:r w:rsidR="0061142A">
        <w:rPr>
          <w:rFonts w:asciiTheme="majorHAnsi" w:hAnsiTheme="majorHAnsi" w:cstheme="majorHAnsi"/>
          <w:sz w:val="24"/>
          <w:szCs w:val="24"/>
          <w:lang w:val="ro-MD"/>
        </w:rPr>
        <w:t xml:space="preserve">lor </w:t>
      </w:r>
      <w:r w:rsidRPr="00C537DE">
        <w:rPr>
          <w:rFonts w:asciiTheme="majorHAnsi" w:hAnsiTheme="majorHAnsi" w:cstheme="majorHAnsi"/>
          <w:sz w:val="24"/>
          <w:szCs w:val="24"/>
          <w:lang w:val="ro-MD"/>
        </w:rPr>
        <w:t>în utilizarea posibilităților tehnice ale sistemului de achiziții electronice</w:t>
      </w:r>
      <w:r w:rsidR="0061142A">
        <w:rPr>
          <w:rFonts w:asciiTheme="majorHAnsi" w:hAnsiTheme="majorHAnsi" w:cstheme="majorHAnsi"/>
          <w:sz w:val="24"/>
          <w:szCs w:val="24"/>
          <w:lang w:val="ro-MD"/>
        </w:rPr>
        <w:t>;</w:t>
      </w:r>
    </w:p>
    <w:p w14:paraId="040667CF" w14:textId="3AEF5F10" w:rsidR="00994E73" w:rsidRPr="00C537DE" w:rsidRDefault="00994E73" w:rsidP="00BE7944">
      <w:pPr>
        <w:pStyle w:val="ListParagraph"/>
        <w:numPr>
          <w:ilvl w:val="0"/>
          <w:numId w:val="44"/>
        </w:numPr>
        <w:spacing w:after="0" w:line="276" w:lineRule="auto"/>
        <w:ind w:left="0" w:firstLine="360"/>
        <w:jc w:val="both"/>
        <w:rPr>
          <w:rFonts w:asciiTheme="majorHAnsi" w:hAnsiTheme="majorHAnsi" w:cstheme="majorHAnsi"/>
          <w:sz w:val="24"/>
          <w:szCs w:val="24"/>
          <w:lang w:val="ro-MD"/>
        </w:rPr>
      </w:pPr>
      <w:r w:rsidRPr="00C537DE">
        <w:rPr>
          <w:rFonts w:asciiTheme="majorHAnsi" w:hAnsiTheme="majorHAnsi" w:cstheme="majorHAnsi"/>
          <w:color w:val="202124"/>
          <w:sz w:val="24"/>
          <w:szCs w:val="24"/>
          <w:lang w:val="ro-MD"/>
        </w:rPr>
        <w:t xml:space="preserve">Deși o parte de documente sunt formalizare și au un format unificat, ele nu sunt potrivite pentru utilizate </w:t>
      </w:r>
      <w:r w:rsidR="0061142A">
        <w:rPr>
          <w:rFonts w:asciiTheme="majorHAnsi" w:hAnsiTheme="majorHAnsi" w:cstheme="majorHAnsi"/>
          <w:color w:val="202124"/>
          <w:sz w:val="24"/>
          <w:szCs w:val="24"/>
          <w:lang w:val="ro-MD"/>
        </w:rPr>
        <w:t>î</w:t>
      </w:r>
      <w:r w:rsidRPr="00C537DE">
        <w:rPr>
          <w:rFonts w:asciiTheme="majorHAnsi" w:hAnsiTheme="majorHAnsi" w:cstheme="majorHAnsi"/>
          <w:color w:val="202124"/>
          <w:sz w:val="24"/>
          <w:szCs w:val="24"/>
          <w:lang w:val="ro-MD"/>
        </w:rPr>
        <w:t>n cadrul achiziții</w:t>
      </w:r>
      <w:r w:rsidR="0061142A">
        <w:rPr>
          <w:rFonts w:asciiTheme="majorHAnsi" w:hAnsiTheme="majorHAnsi" w:cstheme="majorHAnsi"/>
          <w:color w:val="202124"/>
          <w:sz w:val="24"/>
          <w:szCs w:val="24"/>
          <w:lang w:val="ro-MD"/>
        </w:rPr>
        <w:t>lor</w:t>
      </w:r>
      <w:r w:rsidRPr="00C537DE">
        <w:rPr>
          <w:rFonts w:asciiTheme="majorHAnsi" w:hAnsiTheme="majorHAnsi" w:cstheme="majorHAnsi"/>
          <w:color w:val="202124"/>
          <w:sz w:val="24"/>
          <w:szCs w:val="24"/>
          <w:lang w:val="ro-MD"/>
        </w:rPr>
        <w:t xml:space="preserve"> electronice, nu permit prelucrarea computerizată a lor, în acest sens urmând a fi întreprinse masuri pentru dezvoltarea atât a documentelor încărcate în  sistemul de achiziții electronice (</w:t>
      </w:r>
      <w:r w:rsidRPr="00C537DE">
        <w:rPr>
          <w:rFonts w:asciiTheme="majorHAnsi" w:hAnsiTheme="majorHAnsi" w:cstheme="majorHAnsi"/>
          <w:sz w:val="24"/>
          <w:szCs w:val="24"/>
          <w:lang w:val="ro-MD"/>
        </w:rPr>
        <w:t>DUAE, propuneri tehnice, propuneri financiare, dare</w:t>
      </w:r>
      <w:r w:rsidR="0061142A">
        <w:rPr>
          <w:rFonts w:asciiTheme="majorHAnsi" w:hAnsiTheme="majorHAnsi" w:cstheme="majorHAnsi"/>
          <w:sz w:val="24"/>
          <w:szCs w:val="24"/>
          <w:lang w:val="ro-MD"/>
        </w:rPr>
        <w:t>a</w:t>
      </w:r>
      <w:r w:rsidRPr="00C537DE">
        <w:rPr>
          <w:rFonts w:asciiTheme="majorHAnsi" w:hAnsiTheme="majorHAnsi" w:cstheme="majorHAnsi"/>
          <w:sz w:val="24"/>
          <w:szCs w:val="24"/>
          <w:lang w:val="ro-MD"/>
        </w:rPr>
        <w:t xml:space="preserve"> de seam</w:t>
      </w:r>
      <w:r w:rsidR="0061142A">
        <w:rPr>
          <w:rFonts w:asciiTheme="majorHAnsi" w:hAnsiTheme="majorHAnsi" w:cstheme="majorHAnsi"/>
          <w:sz w:val="24"/>
          <w:szCs w:val="24"/>
          <w:lang w:val="ro-MD"/>
        </w:rPr>
        <w:t>ă</w:t>
      </w:r>
      <w:r w:rsidRPr="00C537DE">
        <w:rPr>
          <w:rFonts w:asciiTheme="majorHAnsi" w:hAnsiTheme="majorHAnsi" w:cstheme="majorHAnsi"/>
          <w:sz w:val="24"/>
          <w:szCs w:val="24"/>
          <w:lang w:val="ro-MD"/>
        </w:rPr>
        <w:t>, contract)</w:t>
      </w:r>
      <w:r w:rsidR="0061142A">
        <w:rPr>
          <w:rFonts w:asciiTheme="majorHAnsi" w:hAnsiTheme="majorHAnsi" w:cstheme="majorHAnsi"/>
          <w:sz w:val="24"/>
          <w:szCs w:val="24"/>
          <w:lang w:val="ro-MD"/>
        </w:rPr>
        <w:t>,</w:t>
      </w:r>
      <w:r w:rsidRPr="00C537DE">
        <w:rPr>
          <w:rFonts w:asciiTheme="majorHAnsi" w:hAnsiTheme="majorHAnsi" w:cstheme="majorHAnsi"/>
          <w:color w:val="202124"/>
          <w:sz w:val="24"/>
          <w:szCs w:val="24"/>
          <w:lang w:val="ro-MD"/>
        </w:rPr>
        <w:t xml:space="preserve"> cât și a funcționalităților sistemului, prin alinierea la practicile publicării documentelor prin mijloace electronice și cu necesitatea de a face conținutul ușor de accesat și analizat. </w:t>
      </w:r>
    </w:p>
    <w:p w14:paraId="04C913A5" w14:textId="6D852BCB" w:rsidR="00994E73" w:rsidRPr="00C537DE" w:rsidRDefault="00994E73" w:rsidP="00BE7944">
      <w:pPr>
        <w:spacing w:after="0" w:line="276" w:lineRule="auto"/>
        <w:ind w:firstLine="720"/>
        <w:jc w:val="both"/>
        <w:rPr>
          <w:rFonts w:asciiTheme="majorHAnsi" w:hAnsiTheme="majorHAnsi" w:cstheme="majorHAnsi"/>
          <w:sz w:val="24"/>
          <w:szCs w:val="24"/>
          <w:lang w:val="ro-MD"/>
        </w:rPr>
      </w:pPr>
      <w:r w:rsidRPr="00C537DE">
        <w:rPr>
          <w:rFonts w:asciiTheme="majorHAnsi" w:hAnsiTheme="majorHAnsi" w:cstheme="majorHAnsi"/>
          <w:sz w:val="24"/>
          <w:szCs w:val="24"/>
          <w:lang w:val="ro-MD"/>
        </w:rPr>
        <w:t>Limitările sistemului informațional, precum și lipsa sau insuficiența cunoștințelor profesionale în utilizarea de către autoritățile contractante a SIA</w:t>
      </w:r>
      <w:r w:rsidR="0061142A">
        <w:rPr>
          <w:rFonts w:asciiTheme="majorHAnsi" w:hAnsiTheme="majorHAnsi" w:cstheme="majorHAnsi"/>
          <w:sz w:val="24"/>
          <w:szCs w:val="24"/>
          <w:lang w:val="ro-MD"/>
        </w:rPr>
        <w:t xml:space="preserve"> </w:t>
      </w:r>
      <w:r w:rsidRPr="00C537DE">
        <w:rPr>
          <w:rFonts w:asciiTheme="majorHAnsi" w:hAnsiTheme="majorHAnsi" w:cstheme="majorHAnsi"/>
          <w:sz w:val="24"/>
          <w:szCs w:val="24"/>
          <w:lang w:val="ro-MD"/>
        </w:rPr>
        <w:t>RSAP/MTender, au determinat ca sistemul de achiziții electronice să fie utilizat doar de 12 autorități contractante din 16 supuse auditului, alte 4 entități până în prezent efectuând achizițiile publice pe suport de hârtie.</w:t>
      </w:r>
    </w:p>
    <w:p w14:paraId="31035132" w14:textId="4023BA57" w:rsidR="00E52FFE" w:rsidRPr="00C537DE" w:rsidRDefault="00994E73" w:rsidP="00BE7944">
      <w:pPr>
        <w:spacing w:after="0" w:line="276" w:lineRule="auto"/>
        <w:ind w:firstLine="720"/>
        <w:jc w:val="both"/>
        <w:rPr>
          <w:rFonts w:asciiTheme="majorHAnsi" w:eastAsia="Times New Roman" w:hAnsiTheme="majorHAnsi" w:cstheme="majorHAnsi"/>
          <w:color w:val="000000"/>
          <w:sz w:val="24"/>
          <w:szCs w:val="24"/>
          <w:lang w:val="ro-MD"/>
        </w:rPr>
      </w:pPr>
      <w:r w:rsidRPr="00C537DE">
        <w:rPr>
          <w:rFonts w:asciiTheme="majorHAnsi" w:eastAsia="Times New Roman" w:hAnsiTheme="majorHAnsi" w:cstheme="majorHAnsi"/>
          <w:color w:val="000000"/>
          <w:sz w:val="24"/>
          <w:szCs w:val="24"/>
          <w:lang w:val="ro-MD"/>
        </w:rPr>
        <w:t>În concluzie</w:t>
      </w:r>
      <w:r w:rsidR="0061142A">
        <w:rPr>
          <w:rFonts w:asciiTheme="majorHAnsi" w:eastAsia="Times New Roman" w:hAnsiTheme="majorHAnsi" w:cstheme="majorHAnsi"/>
          <w:color w:val="000000"/>
          <w:sz w:val="24"/>
          <w:szCs w:val="24"/>
          <w:lang w:val="ro-MD"/>
        </w:rPr>
        <w:t>,</w:t>
      </w:r>
      <w:r w:rsidRPr="00C537DE">
        <w:rPr>
          <w:rFonts w:asciiTheme="majorHAnsi" w:eastAsia="Times New Roman" w:hAnsiTheme="majorHAnsi" w:cstheme="majorHAnsi"/>
          <w:color w:val="000000"/>
          <w:sz w:val="24"/>
          <w:szCs w:val="24"/>
          <w:lang w:val="ro-MD"/>
        </w:rPr>
        <w:t xml:space="preserve"> se atestă că sistemul de achiziții electronice nu este funcțional pe deplin conform conceptului aprobat, </w:t>
      </w:r>
      <w:r w:rsidR="0061142A">
        <w:rPr>
          <w:rFonts w:asciiTheme="majorHAnsi" w:eastAsia="Times New Roman" w:hAnsiTheme="majorHAnsi" w:cstheme="majorHAnsi"/>
          <w:color w:val="000000"/>
          <w:sz w:val="24"/>
          <w:szCs w:val="24"/>
          <w:lang w:val="ro-MD"/>
        </w:rPr>
        <w:t>iar</w:t>
      </w:r>
      <w:r w:rsidRPr="00C537DE">
        <w:rPr>
          <w:rFonts w:asciiTheme="majorHAnsi" w:eastAsia="Times New Roman" w:hAnsiTheme="majorHAnsi" w:cstheme="majorHAnsi"/>
          <w:color w:val="000000"/>
          <w:sz w:val="24"/>
          <w:szCs w:val="24"/>
          <w:lang w:val="ro-MD"/>
        </w:rPr>
        <w:t xml:space="preserve"> în unele cazuri nu este racordat </w:t>
      </w:r>
      <w:r w:rsidR="0061142A">
        <w:rPr>
          <w:rFonts w:asciiTheme="majorHAnsi" w:eastAsia="Times New Roman" w:hAnsiTheme="majorHAnsi" w:cstheme="majorHAnsi"/>
          <w:color w:val="000000"/>
          <w:sz w:val="24"/>
          <w:szCs w:val="24"/>
          <w:lang w:val="ro-MD"/>
        </w:rPr>
        <w:t>l</w:t>
      </w:r>
      <w:r w:rsidRPr="00C537DE">
        <w:rPr>
          <w:rFonts w:asciiTheme="majorHAnsi" w:eastAsia="Times New Roman" w:hAnsiTheme="majorHAnsi" w:cstheme="majorHAnsi"/>
          <w:color w:val="000000"/>
          <w:sz w:val="24"/>
          <w:szCs w:val="24"/>
          <w:lang w:val="ro-MD"/>
        </w:rPr>
        <w:t xml:space="preserve">a prevederile LAP, fiind limitat doar </w:t>
      </w:r>
      <w:r w:rsidR="0061142A">
        <w:rPr>
          <w:rFonts w:asciiTheme="majorHAnsi" w:eastAsia="Times New Roman" w:hAnsiTheme="majorHAnsi" w:cstheme="majorHAnsi"/>
          <w:color w:val="000000"/>
          <w:sz w:val="24"/>
          <w:szCs w:val="24"/>
          <w:lang w:val="ro-MD"/>
        </w:rPr>
        <w:t xml:space="preserve">la </w:t>
      </w:r>
      <w:r w:rsidRPr="00C537DE">
        <w:rPr>
          <w:rFonts w:asciiTheme="majorHAnsi" w:eastAsia="Times New Roman" w:hAnsiTheme="majorHAnsi" w:cstheme="majorHAnsi"/>
          <w:color w:val="000000"/>
          <w:sz w:val="24"/>
          <w:szCs w:val="24"/>
          <w:lang w:val="ro-MD"/>
        </w:rPr>
        <w:t>unele din proceduri</w:t>
      </w:r>
      <w:r w:rsidR="0061142A">
        <w:rPr>
          <w:rFonts w:asciiTheme="majorHAnsi" w:eastAsia="Times New Roman" w:hAnsiTheme="majorHAnsi" w:cstheme="majorHAnsi"/>
          <w:color w:val="000000"/>
          <w:sz w:val="24"/>
          <w:szCs w:val="24"/>
          <w:lang w:val="ro-MD"/>
        </w:rPr>
        <w:t>le</w:t>
      </w:r>
      <w:r w:rsidRPr="00C537DE">
        <w:rPr>
          <w:rFonts w:asciiTheme="majorHAnsi" w:eastAsia="Times New Roman" w:hAnsiTheme="majorHAnsi" w:cstheme="majorHAnsi"/>
          <w:color w:val="000000"/>
          <w:sz w:val="24"/>
          <w:szCs w:val="24"/>
          <w:lang w:val="ro-MD"/>
        </w:rPr>
        <w:t xml:space="preserve"> de achiziții publice și la un singur criteriu de calificare a ofertelor (</w:t>
      </w:r>
      <w:r w:rsidR="00217E66">
        <w:rPr>
          <w:rFonts w:asciiTheme="majorHAnsi" w:eastAsia="Times New Roman" w:hAnsiTheme="majorHAnsi" w:cstheme="majorHAnsi"/>
          <w:color w:val="000000"/>
          <w:sz w:val="24"/>
          <w:szCs w:val="24"/>
          <w:lang w:val="ro-MD"/>
        </w:rPr>
        <w:t>„</w:t>
      </w:r>
      <w:r w:rsidRPr="00C537DE">
        <w:rPr>
          <w:rFonts w:asciiTheme="majorHAnsi" w:eastAsia="Times New Roman" w:hAnsiTheme="majorHAnsi" w:cstheme="majorHAnsi"/>
          <w:color w:val="000000"/>
          <w:sz w:val="24"/>
          <w:szCs w:val="24"/>
          <w:lang w:val="ro-MD"/>
        </w:rPr>
        <w:t xml:space="preserve">cel </w:t>
      </w:r>
      <w:r w:rsidRPr="00C537DE">
        <w:rPr>
          <w:rFonts w:asciiTheme="majorHAnsi" w:eastAsia="Times New Roman" w:hAnsiTheme="majorHAnsi" w:cstheme="majorHAnsi"/>
          <w:color w:val="000000"/>
          <w:sz w:val="24"/>
          <w:szCs w:val="24"/>
          <w:lang w:val="ro-MD"/>
        </w:rPr>
        <w:lastRenderedPageBreak/>
        <w:t>mai mic preț</w:t>
      </w:r>
      <w:r w:rsidR="00217E66">
        <w:rPr>
          <w:rFonts w:asciiTheme="majorHAnsi" w:eastAsia="Times New Roman" w:hAnsiTheme="majorHAnsi" w:cstheme="majorHAnsi"/>
          <w:color w:val="000000"/>
          <w:sz w:val="24"/>
          <w:szCs w:val="24"/>
          <w:lang w:val="ro-MD"/>
        </w:rPr>
        <w:t>”</w:t>
      </w:r>
      <w:r w:rsidRPr="00C537DE">
        <w:rPr>
          <w:rFonts w:asciiTheme="majorHAnsi" w:eastAsia="Times New Roman" w:hAnsiTheme="majorHAnsi" w:cstheme="majorHAnsi"/>
          <w:color w:val="000000"/>
          <w:sz w:val="24"/>
          <w:szCs w:val="24"/>
          <w:lang w:val="ro-MD"/>
        </w:rPr>
        <w:t>) etc</w:t>
      </w:r>
      <w:r w:rsidR="00217E66">
        <w:rPr>
          <w:rFonts w:asciiTheme="majorHAnsi" w:eastAsia="Times New Roman" w:hAnsiTheme="majorHAnsi" w:cstheme="majorHAnsi"/>
          <w:color w:val="000000"/>
          <w:sz w:val="24"/>
          <w:szCs w:val="24"/>
          <w:lang w:val="ro-MD"/>
        </w:rPr>
        <w:t>.</w:t>
      </w:r>
      <w:r w:rsidRPr="00C537DE">
        <w:rPr>
          <w:rFonts w:asciiTheme="majorHAnsi" w:eastAsia="Times New Roman" w:hAnsiTheme="majorHAnsi" w:cstheme="majorHAnsi"/>
          <w:color w:val="000000"/>
          <w:sz w:val="24"/>
          <w:szCs w:val="24"/>
          <w:lang w:val="ro-MD"/>
        </w:rPr>
        <w:t xml:space="preserve"> </w:t>
      </w:r>
      <w:r w:rsidR="00217E66">
        <w:rPr>
          <w:rFonts w:asciiTheme="majorHAnsi" w:eastAsia="Times New Roman" w:hAnsiTheme="majorHAnsi" w:cstheme="majorHAnsi"/>
          <w:color w:val="000000"/>
          <w:sz w:val="24"/>
          <w:szCs w:val="24"/>
          <w:lang w:val="ro-MD"/>
        </w:rPr>
        <w:t xml:space="preserve">Astfel, sunt </w:t>
      </w:r>
      <w:r w:rsidRPr="00C537DE">
        <w:rPr>
          <w:rFonts w:asciiTheme="majorHAnsi" w:eastAsia="Times New Roman" w:hAnsiTheme="majorHAnsi" w:cstheme="majorHAnsi"/>
          <w:color w:val="000000"/>
          <w:sz w:val="24"/>
          <w:szCs w:val="24"/>
          <w:lang w:val="ro-MD"/>
        </w:rPr>
        <w:t>necesare măsuri de modificare/ajustare a funcți</w:t>
      </w:r>
      <w:r w:rsidR="00217E66">
        <w:rPr>
          <w:rFonts w:asciiTheme="majorHAnsi" w:eastAsia="Times New Roman" w:hAnsiTheme="majorHAnsi" w:cstheme="majorHAnsi"/>
          <w:color w:val="000000"/>
          <w:sz w:val="24"/>
          <w:szCs w:val="24"/>
          <w:lang w:val="ro-MD"/>
        </w:rPr>
        <w:t>ilor</w:t>
      </w:r>
      <w:r w:rsidRPr="00C537DE">
        <w:rPr>
          <w:rFonts w:asciiTheme="majorHAnsi" w:eastAsia="Times New Roman" w:hAnsiTheme="majorHAnsi" w:cstheme="majorHAnsi"/>
          <w:color w:val="000000"/>
          <w:sz w:val="24"/>
          <w:szCs w:val="24"/>
          <w:lang w:val="ro-MD"/>
        </w:rPr>
        <w:t xml:space="preserve"> SI la toate etapele procesului de achiziții.</w:t>
      </w:r>
    </w:p>
    <w:p w14:paraId="674EC41A" w14:textId="77777777" w:rsidR="00455D15" w:rsidRPr="00C537DE" w:rsidRDefault="006C6029" w:rsidP="00BE7944">
      <w:pPr>
        <w:pStyle w:val="Heading1"/>
        <w:spacing w:line="276" w:lineRule="auto"/>
        <w:rPr>
          <w:rFonts w:cstheme="majorHAnsi"/>
          <w:lang w:val="ro-MD"/>
        </w:rPr>
      </w:pPr>
      <w:bookmarkStart w:id="56" w:name="_Toc79070887"/>
      <w:r w:rsidRPr="00C537DE">
        <w:rPr>
          <w:rFonts w:cstheme="majorHAnsi"/>
          <w:lang w:val="ro-MD"/>
        </w:rPr>
        <w:t xml:space="preserve">V. </w:t>
      </w:r>
      <w:r w:rsidR="00395BBD" w:rsidRPr="00C537DE">
        <w:rPr>
          <w:rFonts w:cstheme="majorHAnsi"/>
          <w:lang w:val="ro-MD"/>
        </w:rPr>
        <w:t>Alte con</w:t>
      </w:r>
      <w:r w:rsidR="00C24F95" w:rsidRPr="00C537DE">
        <w:rPr>
          <w:rFonts w:cstheme="majorHAnsi"/>
          <w:lang w:val="ro-MD"/>
        </w:rPr>
        <w:t>s</w:t>
      </w:r>
      <w:r w:rsidR="00395BBD" w:rsidRPr="00C537DE">
        <w:rPr>
          <w:rFonts w:cstheme="majorHAnsi"/>
          <w:lang w:val="ro-MD"/>
        </w:rPr>
        <w:t>tatări</w:t>
      </w:r>
      <w:bookmarkEnd w:id="56"/>
    </w:p>
    <w:p w14:paraId="53C60A96" w14:textId="1C2C7726" w:rsidR="00144634" w:rsidRPr="00C537DE" w:rsidRDefault="006C6029" w:rsidP="00BE7944">
      <w:pPr>
        <w:pStyle w:val="Heading2"/>
        <w:spacing w:line="276" w:lineRule="auto"/>
        <w:rPr>
          <w:rFonts w:cstheme="majorHAnsi"/>
          <w:lang w:val="ro-MD"/>
        </w:rPr>
      </w:pPr>
      <w:bookmarkStart w:id="57" w:name="_Toc79070888"/>
      <w:r w:rsidRPr="00C537DE">
        <w:rPr>
          <w:rFonts w:cstheme="majorHAnsi"/>
          <w:lang w:val="ro-MD"/>
        </w:rPr>
        <w:t>5.1.</w:t>
      </w:r>
      <w:r w:rsidRPr="00C537DE">
        <w:rPr>
          <w:rFonts w:cstheme="majorHAnsi"/>
          <w:lang w:val="ro-MD"/>
        </w:rPr>
        <w:tab/>
        <w:t>Cadrul normativ aferent domeni</w:t>
      </w:r>
      <w:r w:rsidR="002E6CC7" w:rsidRPr="00C537DE">
        <w:rPr>
          <w:rFonts w:cstheme="majorHAnsi"/>
          <w:lang w:val="ro-MD"/>
        </w:rPr>
        <w:t xml:space="preserve">ului achiziții </w:t>
      </w:r>
      <w:r w:rsidR="00217E66">
        <w:rPr>
          <w:rFonts w:cstheme="majorHAnsi"/>
          <w:lang w:val="ro-MD"/>
        </w:rPr>
        <w:t xml:space="preserve">publice </w:t>
      </w:r>
      <w:r w:rsidR="002E6CC7" w:rsidRPr="00C537DE">
        <w:rPr>
          <w:rFonts w:cstheme="majorHAnsi"/>
          <w:lang w:val="ro-MD"/>
        </w:rPr>
        <w:t>este ambiguu,</w:t>
      </w:r>
      <w:r w:rsidRPr="00C537DE">
        <w:rPr>
          <w:rFonts w:cstheme="majorHAnsi"/>
          <w:lang w:val="ro-MD"/>
        </w:rPr>
        <w:t xml:space="preserve"> în unele cazuri prevederile Hotărârilor de Guvern nefiind racordare și armonizate cu prevederile L</w:t>
      </w:r>
      <w:r w:rsidR="00217E66">
        <w:rPr>
          <w:rFonts w:cstheme="majorHAnsi"/>
          <w:lang w:val="ro-MD"/>
        </w:rPr>
        <w:t>egii achizițiilor publice</w:t>
      </w:r>
      <w:r w:rsidR="00144634" w:rsidRPr="00C537DE">
        <w:rPr>
          <w:rFonts w:cstheme="majorHAnsi"/>
          <w:lang w:val="ro-MD"/>
        </w:rPr>
        <w:t>.</w:t>
      </w:r>
      <w:bookmarkEnd w:id="57"/>
    </w:p>
    <w:p w14:paraId="6F9100F8" w14:textId="1EC0AD3B" w:rsidR="00994E73" w:rsidRPr="00C537DE" w:rsidRDefault="00994E73" w:rsidP="00BE7944">
      <w:pPr>
        <w:shd w:val="clear" w:color="auto" w:fill="FFFFFF" w:themeFill="background1"/>
        <w:spacing w:after="0" w:line="276" w:lineRule="auto"/>
        <w:ind w:firstLine="720"/>
        <w:jc w:val="both"/>
        <w:rPr>
          <w:rFonts w:asciiTheme="majorHAnsi" w:hAnsiTheme="majorHAnsi" w:cstheme="majorHAnsi"/>
          <w:sz w:val="24"/>
          <w:szCs w:val="24"/>
          <w:lang w:val="ro-MD"/>
        </w:rPr>
      </w:pPr>
      <w:r w:rsidRPr="00C537DE">
        <w:rPr>
          <w:rFonts w:asciiTheme="majorHAnsi" w:hAnsiTheme="majorHAnsi" w:cstheme="majorHAnsi"/>
          <w:sz w:val="24"/>
          <w:szCs w:val="24"/>
          <w:lang w:val="ro-MD"/>
        </w:rPr>
        <w:t xml:space="preserve">Analiza cadrului regulator a constatat unele ambiguități în cadrul normativ aferent domeniului achiziții. </w:t>
      </w:r>
    </w:p>
    <w:p w14:paraId="28DF1A30" w14:textId="516180C4" w:rsidR="00994E73" w:rsidRPr="00C537DE" w:rsidRDefault="00994E73" w:rsidP="00BE7944">
      <w:pPr>
        <w:pStyle w:val="ListParagraph"/>
        <w:numPr>
          <w:ilvl w:val="0"/>
          <w:numId w:val="3"/>
        </w:numPr>
        <w:shd w:val="clear" w:color="auto" w:fill="FFFFFF" w:themeFill="background1"/>
        <w:spacing w:after="0" w:line="276" w:lineRule="auto"/>
        <w:ind w:left="0" w:firstLine="360"/>
        <w:jc w:val="both"/>
        <w:rPr>
          <w:rFonts w:asciiTheme="majorHAnsi" w:hAnsiTheme="majorHAnsi" w:cstheme="majorHAnsi"/>
          <w:b/>
          <w:sz w:val="24"/>
          <w:szCs w:val="24"/>
          <w:lang w:val="ro-MD"/>
        </w:rPr>
      </w:pPr>
      <w:r w:rsidRPr="00C537DE">
        <w:rPr>
          <w:rFonts w:asciiTheme="majorHAnsi" w:hAnsiTheme="majorHAnsi" w:cstheme="majorHAnsi"/>
          <w:sz w:val="24"/>
          <w:szCs w:val="24"/>
          <w:lang w:val="ro-MD"/>
        </w:rPr>
        <w:t xml:space="preserve">Legislația secundară nu este destul de completă și actualizată, iar unele dintre prevederi nu sunt în concordanță cu LAP. </w:t>
      </w:r>
      <w:r w:rsidR="00217E66">
        <w:rPr>
          <w:rFonts w:asciiTheme="majorHAnsi" w:hAnsiTheme="majorHAnsi" w:cstheme="majorHAnsi"/>
          <w:sz w:val="24"/>
          <w:szCs w:val="24"/>
          <w:lang w:val="ro-MD"/>
        </w:rPr>
        <w:t>Astfel,</w:t>
      </w:r>
      <w:r w:rsidRPr="00C537DE">
        <w:rPr>
          <w:rFonts w:asciiTheme="majorHAnsi" w:eastAsia="Times New Roman" w:hAnsiTheme="majorHAnsi" w:cstheme="majorHAnsi"/>
          <w:color w:val="202124"/>
          <w:sz w:val="24"/>
          <w:szCs w:val="24"/>
          <w:lang w:val="ro-MD" w:eastAsia="ru-RU"/>
        </w:rPr>
        <w:t>, în HG nr.987 din 10.10.2018</w:t>
      </w:r>
      <w:r w:rsidRPr="00C537DE">
        <w:rPr>
          <w:rFonts w:asciiTheme="majorHAnsi" w:eastAsia="Times New Roman" w:hAnsiTheme="majorHAnsi" w:cstheme="majorHAnsi"/>
          <w:color w:val="202124"/>
          <w:vertAlign w:val="superscript"/>
          <w:lang w:val="ro-MD" w:eastAsia="ru-RU"/>
        </w:rPr>
        <w:footnoteReference w:id="143"/>
      </w:r>
      <w:r w:rsidRPr="00C537DE">
        <w:rPr>
          <w:rFonts w:asciiTheme="majorHAnsi" w:eastAsia="Times New Roman" w:hAnsiTheme="majorHAnsi" w:cstheme="majorHAnsi"/>
          <w:color w:val="202124"/>
          <w:sz w:val="24"/>
          <w:szCs w:val="24"/>
          <w:lang w:val="ro-MD" w:eastAsia="ru-RU"/>
        </w:rPr>
        <w:t xml:space="preserve"> nu au fost efectuate modificări privind ajustarea pragurilor pentru bunuri</w:t>
      </w:r>
      <w:r w:rsidR="00217E66">
        <w:rPr>
          <w:rFonts w:asciiTheme="majorHAnsi" w:eastAsia="Times New Roman" w:hAnsiTheme="majorHAnsi" w:cstheme="majorHAnsi"/>
          <w:color w:val="202124"/>
          <w:sz w:val="24"/>
          <w:szCs w:val="24"/>
          <w:lang w:val="ro-MD" w:eastAsia="ru-RU"/>
        </w:rPr>
        <w:t>le,</w:t>
      </w:r>
      <w:r w:rsidRPr="00C537DE">
        <w:rPr>
          <w:rFonts w:asciiTheme="majorHAnsi" w:eastAsia="Times New Roman" w:hAnsiTheme="majorHAnsi" w:cstheme="majorHAnsi"/>
          <w:color w:val="202124"/>
          <w:sz w:val="24"/>
          <w:szCs w:val="24"/>
          <w:lang w:val="ro-MD" w:eastAsia="ru-RU"/>
        </w:rPr>
        <w:t xml:space="preserve"> servicii</w:t>
      </w:r>
      <w:r w:rsidR="00217E66">
        <w:rPr>
          <w:rFonts w:asciiTheme="majorHAnsi" w:eastAsia="Times New Roman" w:hAnsiTheme="majorHAnsi" w:cstheme="majorHAnsi"/>
          <w:color w:val="202124"/>
          <w:sz w:val="24"/>
          <w:szCs w:val="24"/>
          <w:lang w:val="ro-MD" w:eastAsia="ru-RU"/>
        </w:rPr>
        <w:t>le</w:t>
      </w:r>
      <w:r w:rsidRPr="00C537DE">
        <w:rPr>
          <w:rFonts w:asciiTheme="majorHAnsi" w:eastAsia="Times New Roman" w:hAnsiTheme="majorHAnsi" w:cstheme="majorHAnsi"/>
          <w:color w:val="202124"/>
          <w:sz w:val="24"/>
          <w:szCs w:val="24"/>
          <w:lang w:val="ro-MD" w:eastAsia="ru-RU"/>
        </w:rPr>
        <w:t xml:space="preserve"> și lucrări</w:t>
      </w:r>
      <w:r w:rsidR="00217E66">
        <w:rPr>
          <w:rFonts w:asciiTheme="majorHAnsi" w:eastAsia="Times New Roman" w:hAnsiTheme="majorHAnsi" w:cstheme="majorHAnsi"/>
          <w:color w:val="202124"/>
          <w:sz w:val="24"/>
          <w:szCs w:val="24"/>
          <w:lang w:val="ro-MD" w:eastAsia="ru-RU"/>
        </w:rPr>
        <w:t>le</w:t>
      </w:r>
      <w:r w:rsidRPr="00C537DE">
        <w:rPr>
          <w:rFonts w:asciiTheme="majorHAnsi" w:eastAsia="Times New Roman" w:hAnsiTheme="majorHAnsi" w:cstheme="majorHAnsi"/>
          <w:color w:val="202124"/>
          <w:sz w:val="24"/>
          <w:szCs w:val="24"/>
          <w:lang w:val="ro-MD" w:eastAsia="ru-RU"/>
        </w:rPr>
        <w:t xml:space="preserve"> efectuate prin procedura de achiziți</w:t>
      </w:r>
      <w:r w:rsidR="00217E66">
        <w:rPr>
          <w:rFonts w:asciiTheme="majorHAnsi" w:eastAsia="Times New Roman" w:hAnsiTheme="majorHAnsi" w:cstheme="majorHAnsi"/>
          <w:color w:val="202124"/>
          <w:sz w:val="24"/>
          <w:szCs w:val="24"/>
          <w:lang w:val="ro-MD" w:eastAsia="ru-RU"/>
        </w:rPr>
        <w:t>e</w:t>
      </w:r>
      <w:r w:rsidRPr="00C537DE">
        <w:rPr>
          <w:rFonts w:asciiTheme="majorHAnsi" w:eastAsia="Times New Roman" w:hAnsiTheme="majorHAnsi" w:cstheme="majorHAnsi"/>
          <w:color w:val="202124"/>
          <w:sz w:val="24"/>
          <w:szCs w:val="24"/>
          <w:lang w:val="ro-MD" w:eastAsia="ru-RU"/>
        </w:rPr>
        <w:t xml:space="preserve"> cererea ofertelor de preț</w:t>
      </w:r>
      <w:r w:rsidR="00217E66">
        <w:rPr>
          <w:rFonts w:asciiTheme="majorHAnsi" w:eastAsia="Times New Roman" w:hAnsiTheme="majorHAnsi" w:cstheme="majorHAnsi"/>
          <w:color w:val="202124"/>
          <w:sz w:val="24"/>
          <w:szCs w:val="24"/>
          <w:lang w:val="ro-MD" w:eastAsia="ru-RU"/>
        </w:rPr>
        <w:t>,</w:t>
      </w:r>
      <w:r w:rsidRPr="00C537DE">
        <w:rPr>
          <w:rFonts w:asciiTheme="majorHAnsi" w:eastAsia="Times New Roman" w:hAnsiTheme="majorHAnsi" w:cstheme="majorHAnsi"/>
          <w:color w:val="202124"/>
          <w:sz w:val="24"/>
          <w:szCs w:val="24"/>
          <w:lang w:val="ro-MD" w:eastAsia="ru-RU"/>
        </w:rPr>
        <w:t xml:space="preserve"> de la 400,0 mii lei până la 800 mii lei, și respectiv de la 1500,0 mii lei până la 2000,0 mii lei.</w:t>
      </w:r>
    </w:p>
    <w:p w14:paraId="11FC7317" w14:textId="68160869" w:rsidR="00994E73" w:rsidRPr="00C537DE" w:rsidRDefault="00994E73" w:rsidP="00BE7944">
      <w:pPr>
        <w:pStyle w:val="ListParagraph"/>
        <w:numPr>
          <w:ilvl w:val="0"/>
          <w:numId w:val="3"/>
        </w:numPr>
        <w:shd w:val="clear" w:color="auto" w:fill="FFFFFF" w:themeFill="background1"/>
        <w:spacing w:after="0" w:line="276" w:lineRule="auto"/>
        <w:ind w:left="0" w:firstLine="360"/>
        <w:jc w:val="both"/>
        <w:rPr>
          <w:rFonts w:asciiTheme="majorHAnsi" w:hAnsiTheme="majorHAnsi" w:cstheme="majorHAnsi"/>
          <w:b/>
          <w:sz w:val="24"/>
          <w:szCs w:val="24"/>
          <w:lang w:val="ro-MD"/>
        </w:rPr>
      </w:pPr>
      <w:r w:rsidRPr="00C537DE">
        <w:rPr>
          <w:rFonts w:asciiTheme="majorHAnsi" w:hAnsiTheme="majorHAnsi" w:cstheme="majorHAnsi"/>
          <w:color w:val="202124"/>
          <w:sz w:val="24"/>
          <w:szCs w:val="24"/>
          <w:lang w:val="ro-MD"/>
        </w:rPr>
        <w:t>Datele din Specificațiile modelul</w:t>
      </w:r>
      <w:r w:rsidR="00217E66">
        <w:rPr>
          <w:rFonts w:asciiTheme="majorHAnsi" w:hAnsiTheme="majorHAnsi" w:cstheme="majorHAnsi"/>
          <w:color w:val="202124"/>
          <w:sz w:val="24"/>
          <w:szCs w:val="24"/>
          <w:lang w:val="ro-MD"/>
        </w:rPr>
        <w:t>ui</w:t>
      </w:r>
      <w:r w:rsidRPr="00C537DE">
        <w:rPr>
          <w:rFonts w:asciiTheme="majorHAnsi" w:hAnsiTheme="majorHAnsi" w:cstheme="majorHAnsi"/>
          <w:color w:val="202124"/>
          <w:sz w:val="24"/>
          <w:szCs w:val="24"/>
          <w:lang w:val="ro-MD"/>
        </w:rPr>
        <w:t xml:space="preserve"> se </w:t>
      </w:r>
      <w:r w:rsidR="00217E66">
        <w:rPr>
          <w:rFonts w:asciiTheme="majorHAnsi" w:hAnsiTheme="majorHAnsi" w:cstheme="majorHAnsi"/>
          <w:color w:val="202124"/>
          <w:sz w:val="24"/>
          <w:szCs w:val="24"/>
          <w:lang w:val="ro-MD"/>
        </w:rPr>
        <w:t>referă</w:t>
      </w:r>
      <w:r w:rsidR="00217E66" w:rsidRPr="00C537DE">
        <w:rPr>
          <w:rFonts w:asciiTheme="majorHAnsi" w:hAnsiTheme="majorHAnsi" w:cstheme="majorHAnsi"/>
          <w:color w:val="202124"/>
          <w:sz w:val="24"/>
          <w:szCs w:val="24"/>
          <w:lang w:val="ro-MD"/>
        </w:rPr>
        <w:t xml:space="preserve"> </w:t>
      </w:r>
      <w:r w:rsidRPr="00C537DE">
        <w:rPr>
          <w:rFonts w:asciiTheme="majorHAnsi" w:hAnsiTheme="majorHAnsi" w:cstheme="majorHAnsi"/>
          <w:color w:val="202124"/>
          <w:sz w:val="24"/>
          <w:szCs w:val="24"/>
          <w:lang w:val="ro-MD"/>
        </w:rPr>
        <w:t xml:space="preserve">mai mult </w:t>
      </w:r>
      <w:r w:rsidR="00217E66">
        <w:rPr>
          <w:rFonts w:asciiTheme="majorHAnsi" w:hAnsiTheme="majorHAnsi" w:cstheme="majorHAnsi"/>
          <w:color w:val="202124"/>
          <w:sz w:val="24"/>
          <w:szCs w:val="24"/>
          <w:lang w:val="ro-MD"/>
        </w:rPr>
        <w:t>la</w:t>
      </w:r>
      <w:r w:rsidRPr="00C537DE">
        <w:rPr>
          <w:rFonts w:asciiTheme="majorHAnsi" w:hAnsiTheme="majorHAnsi" w:cstheme="majorHAnsi"/>
          <w:color w:val="202124"/>
          <w:sz w:val="24"/>
          <w:szCs w:val="24"/>
          <w:lang w:val="ro-MD"/>
        </w:rPr>
        <w:t xml:space="preserve"> caracteristicile fizice, în timp ce funcția și performanța sunt mai puțin detaliate, urmând a fi dezvoltate/ajustate pentru a reflecta mai bine caracteristicile funcționale</w:t>
      </w:r>
      <w:r w:rsidR="00B50D6E">
        <w:rPr>
          <w:rFonts w:asciiTheme="majorHAnsi" w:hAnsiTheme="majorHAnsi" w:cstheme="majorHAnsi"/>
          <w:color w:val="202124"/>
          <w:sz w:val="24"/>
          <w:szCs w:val="24"/>
          <w:lang w:val="ro-MD"/>
        </w:rPr>
        <w:t>.</w:t>
      </w:r>
      <w:r w:rsidRPr="00C537DE">
        <w:rPr>
          <w:rFonts w:asciiTheme="majorHAnsi" w:hAnsiTheme="majorHAnsi" w:cstheme="majorHAnsi"/>
          <w:color w:val="202124"/>
          <w:sz w:val="24"/>
          <w:szCs w:val="24"/>
          <w:lang w:val="ro-MD"/>
        </w:rPr>
        <w:t xml:space="preserve"> </w:t>
      </w:r>
      <w:r w:rsidR="00B50D6E">
        <w:rPr>
          <w:rFonts w:asciiTheme="majorHAnsi" w:hAnsiTheme="majorHAnsi" w:cstheme="majorHAnsi"/>
          <w:color w:val="202124"/>
          <w:sz w:val="24"/>
          <w:szCs w:val="24"/>
          <w:lang w:val="ro-MD"/>
        </w:rPr>
        <w:t xml:space="preserve">Totodată, este necesară </w:t>
      </w:r>
      <w:r w:rsidRPr="00C537DE">
        <w:rPr>
          <w:rFonts w:asciiTheme="majorHAnsi" w:hAnsiTheme="majorHAnsi" w:cstheme="majorHAnsi"/>
          <w:color w:val="202124"/>
          <w:sz w:val="24"/>
          <w:szCs w:val="24"/>
          <w:lang w:val="ro-MD"/>
        </w:rPr>
        <w:t xml:space="preserve"> elabora</w:t>
      </w:r>
      <w:r w:rsidR="00217E66">
        <w:rPr>
          <w:rFonts w:asciiTheme="majorHAnsi" w:hAnsiTheme="majorHAnsi" w:cstheme="majorHAnsi"/>
          <w:color w:val="202124"/>
          <w:sz w:val="24"/>
          <w:szCs w:val="24"/>
          <w:lang w:val="ro-MD"/>
        </w:rPr>
        <w:t>rea</w:t>
      </w:r>
      <w:r w:rsidRPr="00C537DE">
        <w:rPr>
          <w:rFonts w:asciiTheme="majorHAnsi" w:hAnsiTheme="majorHAnsi" w:cstheme="majorHAnsi"/>
          <w:color w:val="202124"/>
          <w:sz w:val="24"/>
          <w:szCs w:val="24"/>
          <w:lang w:val="ro-MD"/>
        </w:rPr>
        <w:t xml:space="preserve"> îndrumări</w:t>
      </w:r>
      <w:r w:rsidR="00217E66">
        <w:rPr>
          <w:rFonts w:asciiTheme="majorHAnsi" w:hAnsiTheme="majorHAnsi" w:cstheme="majorHAnsi"/>
          <w:color w:val="202124"/>
          <w:sz w:val="24"/>
          <w:szCs w:val="24"/>
          <w:lang w:val="ro-MD"/>
        </w:rPr>
        <w:t>lor</w:t>
      </w:r>
      <w:r w:rsidRPr="00C537DE">
        <w:rPr>
          <w:rFonts w:asciiTheme="majorHAnsi" w:hAnsiTheme="majorHAnsi" w:cstheme="majorHAnsi"/>
          <w:color w:val="202124"/>
          <w:sz w:val="24"/>
          <w:szCs w:val="24"/>
          <w:lang w:val="ro-MD"/>
        </w:rPr>
        <w:t xml:space="preserve"> pentru modul în care acest lucru ar putea fi realizat la general, ceea ce va permite aplicarea </w:t>
      </w:r>
      <w:r w:rsidR="00217E66">
        <w:rPr>
          <w:rFonts w:asciiTheme="majorHAnsi" w:hAnsiTheme="majorHAnsi" w:cstheme="majorHAnsi"/>
          <w:color w:val="202124"/>
          <w:sz w:val="24"/>
          <w:szCs w:val="24"/>
          <w:lang w:val="ro-MD"/>
        </w:rPr>
        <w:t>drept</w:t>
      </w:r>
      <w:r w:rsidRPr="00C537DE">
        <w:rPr>
          <w:rFonts w:asciiTheme="majorHAnsi" w:hAnsiTheme="majorHAnsi" w:cstheme="majorHAnsi"/>
          <w:color w:val="202124"/>
          <w:sz w:val="24"/>
          <w:szCs w:val="24"/>
          <w:lang w:val="ro-MD"/>
        </w:rPr>
        <w:t xml:space="preserve"> criterii de evaluare nu doar a </w:t>
      </w:r>
      <w:r w:rsidR="00217E66">
        <w:rPr>
          <w:rFonts w:asciiTheme="majorHAnsi" w:hAnsiTheme="majorHAnsi" w:cstheme="majorHAnsi"/>
          <w:color w:val="202124"/>
          <w:sz w:val="24"/>
          <w:szCs w:val="24"/>
          <w:lang w:val="ro-MD"/>
        </w:rPr>
        <w:t>„</w:t>
      </w:r>
      <w:r w:rsidRPr="00C537DE">
        <w:rPr>
          <w:rFonts w:asciiTheme="majorHAnsi" w:hAnsiTheme="majorHAnsi" w:cstheme="majorHAnsi"/>
          <w:color w:val="202124"/>
          <w:sz w:val="24"/>
          <w:szCs w:val="24"/>
          <w:lang w:val="ro-MD"/>
        </w:rPr>
        <w:t>cel</w:t>
      </w:r>
      <w:r w:rsidR="00217E66">
        <w:rPr>
          <w:rFonts w:asciiTheme="majorHAnsi" w:hAnsiTheme="majorHAnsi" w:cstheme="majorHAnsi"/>
          <w:color w:val="202124"/>
          <w:sz w:val="24"/>
          <w:szCs w:val="24"/>
          <w:lang w:val="ro-MD"/>
        </w:rPr>
        <w:t>ui</w:t>
      </w:r>
      <w:r w:rsidRPr="00C537DE">
        <w:rPr>
          <w:rFonts w:asciiTheme="majorHAnsi" w:hAnsiTheme="majorHAnsi" w:cstheme="majorHAnsi"/>
          <w:color w:val="202124"/>
          <w:sz w:val="24"/>
          <w:szCs w:val="24"/>
          <w:lang w:val="ro-MD"/>
        </w:rPr>
        <w:t xml:space="preserve"> mai mic preț</w:t>
      </w:r>
      <w:r w:rsidR="00217E66">
        <w:rPr>
          <w:rFonts w:asciiTheme="majorHAnsi" w:hAnsiTheme="majorHAnsi" w:cstheme="majorHAnsi"/>
          <w:color w:val="202124"/>
          <w:sz w:val="24"/>
          <w:szCs w:val="24"/>
          <w:lang w:val="ro-MD"/>
        </w:rPr>
        <w:t>”,</w:t>
      </w:r>
      <w:r w:rsidRPr="00C537DE">
        <w:rPr>
          <w:rFonts w:asciiTheme="majorHAnsi" w:hAnsiTheme="majorHAnsi" w:cstheme="majorHAnsi"/>
          <w:color w:val="202124"/>
          <w:sz w:val="24"/>
          <w:szCs w:val="24"/>
          <w:lang w:val="ro-MD"/>
        </w:rPr>
        <w:t xml:space="preserve"> dar și </w:t>
      </w:r>
      <w:r w:rsidR="00217E66">
        <w:rPr>
          <w:rFonts w:asciiTheme="majorHAnsi" w:hAnsiTheme="majorHAnsi" w:cstheme="majorHAnsi"/>
          <w:color w:val="202124"/>
          <w:sz w:val="24"/>
          <w:szCs w:val="24"/>
          <w:lang w:val="ro-MD"/>
        </w:rPr>
        <w:t xml:space="preserve">a </w:t>
      </w:r>
      <w:r w:rsidRPr="00C537DE">
        <w:rPr>
          <w:rFonts w:asciiTheme="majorHAnsi" w:hAnsiTheme="majorHAnsi" w:cstheme="majorHAnsi"/>
          <w:color w:val="202124"/>
          <w:sz w:val="24"/>
          <w:szCs w:val="24"/>
          <w:lang w:val="ro-MD"/>
        </w:rPr>
        <w:t xml:space="preserve">altor criterii  prevăzute în cadrul regulator, în special </w:t>
      </w:r>
      <w:r w:rsidR="00217E66">
        <w:rPr>
          <w:rFonts w:asciiTheme="majorHAnsi" w:hAnsiTheme="majorHAnsi" w:cstheme="majorHAnsi"/>
          <w:color w:val="202124"/>
          <w:sz w:val="24"/>
          <w:szCs w:val="24"/>
          <w:lang w:val="ro-MD"/>
        </w:rPr>
        <w:t>„</w:t>
      </w:r>
      <w:r w:rsidRPr="00C537DE">
        <w:rPr>
          <w:rFonts w:asciiTheme="majorHAnsi" w:hAnsiTheme="majorHAnsi" w:cstheme="majorHAnsi"/>
          <w:color w:val="202124"/>
          <w:sz w:val="24"/>
          <w:szCs w:val="24"/>
          <w:lang w:val="ro-MD"/>
        </w:rPr>
        <w:t>cost-eficiență</w:t>
      </w:r>
      <w:r w:rsidR="00217E66">
        <w:rPr>
          <w:rFonts w:asciiTheme="majorHAnsi" w:hAnsiTheme="majorHAnsi" w:cstheme="majorHAnsi"/>
          <w:color w:val="202124"/>
          <w:sz w:val="24"/>
          <w:szCs w:val="24"/>
          <w:lang w:val="ro-MD"/>
        </w:rPr>
        <w:t>”</w:t>
      </w:r>
      <w:r w:rsidRPr="00C537DE">
        <w:rPr>
          <w:rFonts w:asciiTheme="majorHAnsi" w:hAnsiTheme="majorHAnsi" w:cstheme="majorHAnsi"/>
          <w:color w:val="202124"/>
          <w:sz w:val="24"/>
          <w:szCs w:val="24"/>
          <w:lang w:val="ro-MD"/>
        </w:rPr>
        <w:t xml:space="preserve">, </w:t>
      </w:r>
      <w:r w:rsidR="00217E66">
        <w:rPr>
          <w:rFonts w:asciiTheme="majorHAnsi" w:hAnsiTheme="majorHAnsi" w:cstheme="majorHAnsi"/>
          <w:color w:val="202124"/>
          <w:sz w:val="24"/>
          <w:szCs w:val="24"/>
          <w:lang w:val="ro-MD"/>
        </w:rPr>
        <w:t>„</w:t>
      </w:r>
      <w:r w:rsidRPr="00C537DE">
        <w:rPr>
          <w:rFonts w:asciiTheme="majorHAnsi" w:hAnsiTheme="majorHAnsi" w:cstheme="majorHAnsi"/>
          <w:color w:val="202124"/>
          <w:sz w:val="24"/>
          <w:szCs w:val="24"/>
          <w:lang w:val="ro-MD"/>
        </w:rPr>
        <w:t>calitate-preț</w:t>
      </w:r>
      <w:r w:rsidR="00217E66">
        <w:rPr>
          <w:rFonts w:asciiTheme="majorHAnsi" w:hAnsiTheme="majorHAnsi" w:cstheme="majorHAnsi"/>
          <w:color w:val="202124"/>
          <w:sz w:val="24"/>
          <w:szCs w:val="24"/>
          <w:lang w:val="ro-MD"/>
        </w:rPr>
        <w:t>”</w:t>
      </w:r>
      <w:r w:rsidRPr="00C537DE">
        <w:rPr>
          <w:rFonts w:asciiTheme="majorHAnsi" w:hAnsiTheme="majorHAnsi" w:cstheme="majorHAnsi"/>
          <w:color w:val="202124"/>
          <w:sz w:val="24"/>
          <w:szCs w:val="24"/>
          <w:lang w:val="ro-MD"/>
        </w:rPr>
        <w:t xml:space="preserve">, care includ în sine și criteriul de durabilitate, pentru care LAP </w:t>
      </w:r>
      <w:r w:rsidR="00B50D6E">
        <w:rPr>
          <w:rFonts w:asciiTheme="majorHAnsi" w:hAnsiTheme="majorHAnsi" w:cstheme="majorHAnsi"/>
          <w:color w:val="202124"/>
          <w:sz w:val="24"/>
          <w:szCs w:val="24"/>
          <w:lang w:val="ro-MD"/>
        </w:rPr>
        <w:t xml:space="preserve">prevede </w:t>
      </w:r>
      <w:r w:rsidRPr="00C537DE">
        <w:rPr>
          <w:rFonts w:asciiTheme="majorHAnsi" w:hAnsiTheme="majorHAnsi" w:cstheme="majorHAnsi"/>
          <w:color w:val="202124"/>
          <w:sz w:val="24"/>
          <w:szCs w:val="24"/>
          <w:lang w:val="ro-MD"/>
        </w:rPr>
        <w:t>calcularea costurilor ciclului de viață. În acest sens</w:t>
      </w:r>
      <w:r w:rsidR="00B50D6E">
        <w:rPr>
          <w:rFonts w:asciiTheme="majorHAnsi" w:hAnsiTheme="majorHAnsi" w:cstheme="majorHAnsi"/>
          <w:color w:val="202124"/>
          <w:sz w:val="24"/>
          <w:szCs w:val="24"/>
          <w:lang w:val="ro-MD"/>
        </w:rPr>
        <w:t>,</w:t>
      </w:r>
      <w:r w:rsidRPr="00C537DE">
        <w:rPr>
          <w:rFonts w:asciiTheme="majorHAnsi" w:hAnsiTheme="majorHAnsi" w:cstheme="majorHAnsi"/>
          <w:color w:val="202124"/>
          <w:sz w:val="24"/>
          <w:szCs w:val="24"/>
          <w:lang w:val="ro-MD"/>
        </w:rPr>
        <w:t xml:space="preserve"> sunt necesare instruiri a</w:t>
      </w:r>
      <w:r w:rsidR="00B50D6E">
        <w:rPr>
          <w:rFonts w:asciiTheme="majorHAnsi" w:hAnsiTheme="majorHAnsi" w:cstheme="majorHAnsi"/>
          <w:color w:val="202124"/>
          <w:sz w:val="24"/>
          <w:szCs w:val="24"/>
          <w:lang w:val="ro-MD"/>
        </w:rPr>
        <w:t>le</w:t>
      </w:r>
      <w:r w:rsidRPr="00C537DE">
        <w:rPr>
          <w:rFonts w:asciiTheme="majorHAnsi" w:hAnsiTheme="majorHAnsi" w:cstheme="majorHAnsi"/>
          <w:color w:val="202124"/>
          <w:sz w:val="24"/>
          <w:szCs w:val="24"/>
          <w:lang w:val="ro-MD"/>
        </w:rPr>
        <w:t xml:space="preserve"> personalului din cadrul autorităților contractante.</w:t>
      </w:r>
    </w:p>
    <w:p w14:paraId="1CD7F00E" w14:textId="2CBF04A5" w:rsidR="00994E73" w:rsidRPr="00C537DE" w:rsidRDefault="00994E73" w:rsidP="00BE7944">
      <w:pPr>
        <w:pStyle w:val="ListParagraph"/>
        <w:numPr>
          <w:ilvl w:val="0"/>
          <w:numId w:val="3"/>
        </w:numPr>
        <w:shd w:val="clear" w:color="auto" w:fill="FFFFFF" w:themeFill="background1"/>
        <w:spacing w:after="0" w:line="276" w:lineRule="auto"/>
        <w:ind w:left="0" w:firstLine="360"/>
        <w:jc w:val="both"/>
        <w:rPr>
          <w:rFonts w:asciiTheme="majorHAnsi" w:hAnsiTheme="majorHAnsi" w:cstheme="majorHAnsi"/>
          <w:b/>
          <w:sz w:val="24"/>
          <w:szCs w:val="24"/>
          <w:lang w:val="ro-MD"/>
        </w:rPr>
      </w:pPr>
      <w:r w:rsidRPr="00C537DE">
        <w:rPr>
          <w:rFonts w:asciiTheme="majorHAnsi" w:hAnsiTheme="majorHAnsi" w:cstheme="majorHAnsi"/>
          <w:color w:val="202124"/>
          <w:sz w:val="24"/>
          <w:szCs w:val="24"/>
          <w:lang w:val="ro-MD"/>
        </w:rPr>
        <w:t>Deși cadrul regulator reglementează necesitatea de raportare a etapei de executate a contractului, lipsa unui Raport de executare formalizat nu permite utiliza</w:t>
      </w:r>
      <w:r w:rsidR="00B50D6E">
        <w:rPr>
          <w:rFonts w:asciiTheme="majorHAnsi" w:hAnsiTheme="majorHAnsi" w:cstheme="majorHAnsi"/>
          <w:color w:val="202124"/>
          <w:sz w:val="24"/>
          <w:szCs w:val="24"/>
          <w:lang w:val="ro-MD"/>
        </w:rPr>
        <w:t>r</w:t>
      </w:r>
      <w:r w:rsidRPr="00C537DE">
        <w:rPr>
          <w:rFonts w:asciiTheme="majorHAnsi" w:hAnsiTheme="majorHAnsi" w:cstheme="majorHAnsi"/>
          <w:color w:val="202124"/>
          <w:sz w:val="24"/>
          <w:szCs w:val="24"/>
          <w:lang w:val="ro-MD"/>
        </w:rPr>
        <w:t>e</w:t>
      </w:r>
      <w:r w:rsidR="00B50D6E">
        <w:rPr>
          <w:rFonts w:asciiTheme="majorHAnsi" w:hAnsiTheme="majorHAnsi" w:cstheme="majorHAnsi"/>
          <w:color w:val="202124"/>
          <w:sz w:val="24"/>
          <w:szCs w:val="24"/>
          <w:lang w:val="ro-MD"/>
        </w:rPr>
        <w:t>a</w:t>
      </w:r>
      <w:r w:rsidRPr="00C537DE">
        <w:rPr>
          <w:rFonts w:asciiTheme="majorHAnsi" w:hAnsiTheme="majorHAnsi" w:cstheme="majorHAnsi"/>
          <w:color w:val="202124"/>
          <w:sz w:val="24"/>
          <w:szCs w:val="24"/>
          <w:lang w:val="ro-MD"/>
        </w:rPr>
        <w:t xml:space="preserve"> </w:t>
      </w:r>
      <w:r w:rsidR="00B50D6E" w:rsidRPr="00D97D73">
        <w:rPr>
          <w:rFonts w:asciiTheme="majorHAnsi" w:hAnsiTheme="majorHAnsi" w:cstheme="majorHAnsi"/>
          <w:color w:val="202124"/>
          <w:sz w:val="24"/>
          <w:szCs w:val="24"/>
          <w:lang w:val="ro-MD"/>
        </w:rPr>
        <w:t>cu ușurință</w:t>
      </w:r>
      <w:r w:rsidR="00B50D6E" w:rsidRPr="00B50D6E">
        <w:rPr>
          <w:rFonts w:asciiTheme="majorHAnsi" w:hAnsiTheme="majorHAnsi" w:cstheme="majorHAnsi"/>
          <w:color w:val="202124"/>
          <w:sz w:val="24"/>
          <w:szCs w:val="24"/>
          <w:lang w:val="ro-MD"/>
        </w:rPr>
        <w:t xml:space="preserve"> </w:t>
      </w:r>
      <w:r w:rsidR="00B50D6E">
        <w:rPr>
          <w:rFonts w:asciiTheme="majorHAnsi" w:hAnsiTheme="majorHAnsi" w:cstheme="majorHAnsi"/>
          <w:color w:val="202124"/>
          <w:sz w:val="24"/>
          <w:szCs w:val="24"/>
          <w:lang w:val="ro-MD"/>
        </w:rPr>
        <w:t xml:space="preserve">a </w:t>
      </w:r>
      <w:r w:rsidRPr="00C537DE">
        <w:rPr>
          <w:rFonts w:asciiTheme="majorHAnsi" w:hAnsiTheme="majorHAnsi" w:cstheme="majorHAnsi"/>
          <w:color w:val="202124"/>
          <w:sz w:val="24"/>
          <w:szCs w:val="24"/>
          <w:lang w:val="ro-MD"/>
        </w:rPr>
        <w:t>datelor din acesta pentru identificarea cazurilor de executare necorespunzătoare</w:t>
      </w:r>
      <w:r w:rsidR="006003F2">
        <w:rPr>
          <w:rFonts w:asciiTheme="majorHAnsi" w:hAnsiTheme="majorHAnsi" w:cstheme="majorHAnsi"/>
          <w:color w:val="202124"/>
          <w:sz w:val="24"/>
          <w:szCs w:val="24"/>
          <w:lang w:val="ro-MD"/>
        </w:rPr>
        <w:t xml:space="preserve"> </w:t>
      </w:r>
      <w:r w:rsidR="006003F2" w:rsidRPr="00D97D73">
        <w:rPr>
          <w:rFonts w:asciiTheme="majorHAnsi" w:hAnsiTheme="majorHAnsi" w:cstheme="majorHAnsi"/>
          <w:color w:val="202124"/>
          <w:sz w:val="24"/>
          <w:szCs w:val="24"/>
          <w:lang w:val="ro-MD"/>
        </w:rPr>
        <w:t>în trecut</w:t>
      </w:r>
      <w:r w:rsidR="006003F2">
        <w:rPr>
          <w:rFonts w:asciiTheme="majorHAnsi" w:hAnsiTheme="majorHAnsi" w:cstheme="majorHAnsi"/>
          <w:color w:val="202124"/>
          <w:sz w:val="24"/>
          <w:szCs w:val="24"/>
          <w:lang w:val="ro-MD"/>
        </w:rPr>
        <w:t xml:space="preserve"> </w:t>
      </w:r>
      <w:r w:rsidR="006003F2" w:rsidRPr="00D97D73">
        <w:rPr>
          <w:rFonts w:asciiTheme="majorHAnsi" w:hAnsiTheme="majorHAnsi" w:cstheme="majorHAnsi"/>
          <w:color w:val="202124"/>
          <w:sz w:val="24"/>
          <w:szCs w:val="24"/>
          <w:lang w:val="ro-MD"/>
        </w:rPr>
        <w:t>a contractului</w:t>
      </w:r>
      <w:r w:rsidRPr="00C537DE">
        <w:rPr>
          <w:rFonts w:asciiTheme="majorHAnsi" w:hAnsiTheme="majorHAnsi" w:cstheme="majorHAnsi"/>
          <w:color w:val="202124"/>
          <w:sz w:val="24"/>
          <w:szCs w:val="24"/>
          <w:lang w:val="ro-MD"/>
        </w:rPr>
        <w:t xml:space="preserve"> de către operatorul economic.</w:t>
      </w:r>
    </w:p>
    <w:p w14:paraId="2321137E" w14:textId="4D2BC681" w:rsidR="00994E73" w:rsidRPr="00C537DE" w:rsidRDefault="00994E73" w:rsidP="00BE7944">
      <w:pPr>
        <w:pStyle w:val="ListParagraph"/>
        <w:numPr>
          <w:ilvl w:val="0"/>
          <w:numId w:val="3"/>
        </w:numPr>
        <w:shd w:val="clear" w:color="auto" w:fill="FFFFFF" w:themeFill="background1"/>
        <w:spacing w:after="0" w:line="276" w:lineRule="auto"/>
        <w:ind w:left="0" w:firstLine="360"/>
        <w:jc w:val="both"/>
        <w:rPr>
          <w:rFonts w:asciiTheme="majorHAnsi" w:hAnsiTheme="majorHAnsi" w:cstheme="majorHAnsi"/>
          <w:b/>
          <w:sz w:val="24"/>
          <w:szCs w:val="24"/>
          <w:lang w:val="ro-MD"/>
        </w:rPr>
      </w:pPr>
      <w:r w:rsidRPr="00C537DE">
        <w:rPr>
          <w:rFonts w:asciiTheme="majorHAnsi" w:eastAsia="Times New Roman" w:hAnsiTheme="majorHAnsi" w:cstheme="majorHAnsi"/>
          <w:color w:val="202124"/>
          <w:sz w:val="24"/>
          <w:szCs w:val="24"/>
          <w:lang w:val="ro-MD" w:eastAsia="ru-RU"/>
        </w:rPr>
        <w:t xml:space="preserve">Autoritățile contractante, la elaborarea specificațiilor și stabilirea criteriilor de evaluare corespunzătoare, foarte rar </w:t>
      </w:r>
      <w:r w:rsidR="004B3D5B">
        <w:rPr>
          <w:rFonts w:asciiTheme="majorHAnsi" w:eastAsia="Times New Roman" w:hAnsiTheme="majorHAnsi" w:cstheme="majorHAnsi"/>
          <w:color w:val="202124"/>
          <w:sz w:val="24"/>
          <w:szCs w:val="24"/>
          <w:lang w:val="ro-MD" w:eastAsia="ru-RU"/>
        </w:rPr>
        <w:t>aplică</w:t>
      </w:r>
      <w:r w:rsidRPr="00C537DE">
        <w:rPr>
          <w:rFonts w:asciiTheme="majorHAnsi" w:eastAsia="Times New Roman" w:hAnsiTheme="majorHAnsi" w:cstheme="majorHAnsi"/>
          <w:color w:val="202124"/>
          <w:sz w:val="24"/>
          <w:szCs w:val="24"/>
          <w:lang w:val="ro-MD" w:eastAsia="ru-RU"/>
        </w:rPr>
        <w:t xml:space="preserve"> raportul </w:t>
      </w:r>
      <w:r w:rsidR="00052518">
        <w:rPr>
          <w:rFonts w:asciiTheme="majorHAnsi" w:eastAsia="Times New Roman" w:hAnsiTheme="majorHAnsi" w:cstheme="majorHAnsi"/>
          <w:color w:val="202124"/>
          <w:sz w:val="24"/>
          <w:szCs w:val="24"/>
          <w:lang w:val="ro-MD" w:eastAsia="ru-RU"/>
        </w:rPr>
        <w:t>„</w:t>
      </w:r>
      <w:r w:rsidRPr="00C537DE">
        <w:rPr>
          <w:rFonts w:asciiTheme="majorHAnsi" w:eastAsia="Times New Roman" w:hAnsiTheme="majorHAnsi" w:cstheme="majorHAnsi"/>
          <w:color w:val="202124"/>
          <w:sz w:val="24"/>
          <w:szCs w:val="24"/>
          <w:lang w:val="ro-MD" w:eastAsia="ru-RU"/>
        </w:rPr>
        <w:t>calitate-preț</w:t>
      </w:r>
      <w:r w:rsidR="00052518">
        <w:rPr>
          <w:rFonts w:asciiTheme="majorHAnsi" w:eastAsia="Times New Roman" w:hAnsiTheme="majorHAnsi" w:cstheme="majorHAnsi"/>
          <w:color w:val="202124"/>
          <w:sz w:val="24"/>
          <w:szCs w:val="24"/>
          <w:lang w:val="ro-MD" w:eastAsia="ru-RU"/>
        </w:rPr>
        <w:t>”</w:t>
      </w:r>
      <w:r w:rsidRPr="00C537DE">
        <w:rPr>
          <w:rFonts w:asciiTheme="majorHAnsi" w:eastAsia="Times New Roman" w:hAnsiTheme="majorHAnsi" w:cstheme="majorHAnsi"/>
          <w:color w:val="202124"/>
          <w:sz w:val="24"/>
          <w:szCs w:val="24"/>
          <w:lang w:val="ro-MD" w:eastAsia="ru-RU"/>
        </w:rPr>
        <w:t xml:space="preserve"> (costul ciclului de viață, valoarea calității sau performanța care depășește cerințele minime), deseori fiind ales </w:t>
      </w:r>
      <w:r w:rsidR="00052518">
        <w:rPr>
          <w:rFonts w:asciiTheme="majorHAnsi" w:eastAsia="Times New Roman" w:hAnsiTheme="majorHAnsi" w:cstheme="majorHAnsi"/>
          <w:color w:val="202124"/>
          <w:sz w:val="24"/>
          <w:szCs w:val="24"/>
          <w:lang w:val="ro-MD" w:eastAsia="ru-RU"/>
        </w:rPr>
        <w:t>drept</w:t>
      </w:r>
      <w:r w:rsidRPr="00C537DE">
        <w:rPr>
          <w:rFonts w:asciiTheme="majorHAnsi" w:eastAsia="Times New Roman" w:hAnsiTheme="majorHAnsi" w:cstheme="majorHAnsi"/>
          <w:color w:val="202124"/>
          <w:sz w:val="24"/>
          <w:szCs w:val="24"/>
          <w:lang w:val="ro-MD" w:eastAsia="ru-RU"/>
        </w:rPr>
        <w:t xml:space="preserve"> criteriu de evaluare </w:t>
      </w:r>
      <w:r w:rsidR="00052518">
        <w:rPr>
          <w:rFonts w:asciiTheme="majorHAnsi" w:eastAsia="Times New Roman" w:hAnsiTheme="majorHAnsi" w:cstheme="majorHAnsi"/>
          <w:color w:val="202124"/>
          <w:sz w:val="24"/>
          <w:szCs w:val="24"/>
          <w:lang w:val="ro-MD" w:eastAsia="ru-RU"/>
        </w:rPr>
        <w:t>„</w:t>
      </w:r>
      <w:r w:rsidRPr="00C537DE">
        <w:rPr>
          <w:rFonts w:asciiTheme="majorHAnsi" w:eastAsia="Times New Roman" w:hAnsiTheme="majorHAnsi" w:cstheme="majorHAnsi"/>
          <w:color w:val="202124"/>
          <w:sz w:val="24"/>
          <w:szCs w:val="24"/>
          <w:lang w:val="ro-MD" w:eastAsia="ru-RU"/>
        </w:rPr>
        <w:t>cel mai mic preț</w:t>
      </w:r>
      <w:r w:rsidR="00052518">
        <w:rPr>
          <w:rFonts w:asciiTheme="majorHAnsi" w:eastAsia="Times New Roman" w:hAnsiTheme="majorHAnsi" w:cstheme="majorHAnsi"/>
          <w:color w:val="202124"/>
          <w:sz w:val="24"/>
          <w:szCs w:val="24"/>
          <w:lang w:val="ro-MD" w:eastAsia="ru-RU"/>
        </w:rPr>
        <w:t>”</w:t>
      </w:r>
      <w:r w:rsidRPr="00C537DE">
        <w:rPr>
          <w:rFonts w:asciiTheme="majorHAnsi" w:eastAsia="Times New Roman" w:hAnsiTheme="majorHAnsi" w:cstheme="majorHAnsi"/>
          <w:color w:val="202124"/>
          <w:sz w:val="24"/>
          <w:szCs w:val="24"/>
          <w:lang w:val="ro-MD" w:eastAsia="ru-RU"/>
        </w:rPr>
        <w:t xml:space="preserve">. Aceasta se </w:t>
      </w:r>
      <w:r w:rsidR="006003F2">
        <w:rPr>
          <w:rFonts w:asciiTheme="majorHAnsi" w:eastAsia="Times New Roman" w:hAnsiTheme="majorHAnsi" w:cstheme="majorHAnsi"/>
          <w:color w:val="202124"/>
          <w:sz w:val="24"/>
          <w:szCs w:val="24"/>
          <w:lang w:val="ro-MD" w:eastAsia="ru-RU"/>
        </w:rPr>
        <w:t>explică prin</w:t>
      </w:r>
      <w:r w:rsidRPr="00C537DE">
        <w:rPr>
          <w:rFonts w:asciiTheme="majorHAnsi" w:eastAsia="Times New Roman" w:hAnsiTheme="majorHAnsi" w:cstheme="majorHAnsi"/>
          <w:color w:val="202124"/>
          <w:sz w:val="24"/>
          <w:szCs w:val="24"/>
          <w:lang w:val="ro-MD" w:eastAsia="ru-RU"/>
        </w:rPr>
        <w:t xml:space="preserve"> perceper</w:t>
      </w:r>
      <w:r w:rsidR="006003F2">
        <w:rPr>
          <w:rFonts w:asciiTheme="majorHAnsi" w:eastAsia="Times New Roman" w:hAnsiTheme="majorHAnsi" w:cstheme="majorHAnsi"/>
          <w:color w:val="202124"/>
          <w:sz w:val="24"/>
          <w:szCs w:val="24"/>
          <w:lang w:val="ro-MD" w:eastAsia="ru-RU"/>
        </w:rPr>
        <w:t>ea</w:t>
      </w:r>
      <w:r w:rsidRPr="00C537DE">
        <w:rPr>
          <w:rFonts w:asciiTheme="majorHAnsi" w:eastAsia="Times New Roman" w:hAnsiTheme="majorHAnsi" w:cstheme="majorHAnsi"/>
          <w:color w:val="202124"/>
          <w:sz w:val="24"/>
          <w:szCs w:val="24"/>
          <w:lang w:val="ro-MD" w:eastAsia="ru-RU"/>
        </w:rPr>
        <w:t xml:space="preserve"> </w:t>
      </w:r>
      <w:r w:rsidR="006003F2" w:rsidRPr="00D97D73">
        <w:rPr>
          <w:rFonts w:asciiTheme="majorHAnsi" w:eastAsia="Times New Roman" w:hAnsiTheme="majorHAnsi" w:cstheme="majorHAnsi"/>
          <w:color w:val="202124"/>
          <w:sz w:val="24"/>
          <w:szCs w:val="24"/>
          <w:lang w:val="ro-MD" w:eastAsia="ru-RU"/>
        </w:rPr>
        <w:t>altor proceduri ca unele complexe</w:t>
      </w:r>
      <w:r w:rsidR="006003F2" w:rsidRPr="006003F2">
        <w:rPr>
          <w:rFonts w:asciiTheme="majorHAnsi" w:eastAsia="Times New Roman" w:hAnsiTheme="majorHAnsi" w:cstheme="majorHAnsi"/>
          <w:color w:val="202124"/>
          <w:sz w:val="24"/>
          <w:szCs w:val="24"/>
          <w:lang w:val="ro-MD" w:eastAsia="ru-RU"/>
        </w:rPr>
        <w:t xml:space="preserve"> </w:t>
      </w:r>
      <w:r w:rsidRPr="00C537DE">
        <w:rPr>
          <w:rFonts w:asciiTheme="majorHAnsi" w:eastAsia="Times New Roman" w:hAnsiTheme="majorHAnsi" w:cstheme="majorHAnsi"/>
          <w:color w:val="202124"/>
          <w:sz w:val="24"/>
          <w:szCs w:val="24"/>
          <w:lang w:val="ro-MD" w:eastAsia="ru-RU"/>
        </w:rPr>
        <w:t xml:space="preserve">de către </w:t>
      </w:r>
      <w:r w:rsidR="006003F2">
        <w:rPr>
          <w:rFonts w:asciiTheme="majorHAnsi" w:eastAsia="Times New Roman" w:hAnsiTheme="majorHAnsi" w:cstheme="majorHAnsi"/>
          <w:color w:val="202124"/>
          <w:sz w:val="24"/>
          <w:szCs w:val="24"/>
          <w:lang w:val="ro-MD" w:eastAsia="ru-RU"/>
        </w:rPr>
        <w:t>a</w:t>
      </w:r>
      <w:r w:rsidRPr="00C537DE">
        <w:rPr>
          <w:rFonts w:asciiTheme="majorHAnsi" w:eastAsia="Times New Roman" w:hAnsiTheme="majorHAnsi" w:cstheme="majorHAnsi"/>
          <w:color w:val="202124"/>
          <w:sz w:val="24"/>
          <w:szCs w:val="24"/>
          <w:lang w:val="ro-MD" w:eastAsia="ru-RU"/>
        </w:rPr>
        <w:t xml:space="preserve">utoritățile contractante, inclusiv </w:t>
      </w:r>
      <w:r w:rsidR="006003F2">
        <w:rPr>
          <w:rFonts w:asciiTheme="majorHAnsi" w:eastAsia="Times New Roman" w:hAnsiTheme="majorHAnsi" w:cstheme="majorHAnsi"/>
          <w:color w:val="202124"/>
          <w:sz w:val="24"/>
          <w:szCs w:val="24"/>
          <w:lang w:val="ro-MD" w:eastAsia="ru-RU"/>
        </w:rPr>
        <w:t>din cauza</w:t>
      </w:r>
      <w:r w:rsidRPr="00C537DE">
        <w:rPr>
          <w:rFonts w:asciiTheme="majorHAnsi" w:eastAsia="Times New Roman" w:hAnsiTheme="majorHAnsi" w:cstheme="majorHAnsi"/>
          <w:color w:val="202124"/>
          <w:sz w:val="24"/>
          <w:szCs w:val="24"/>
          <w:lang w:val="ro-MD" w:eastAsia="ru-RU"/>
        </w:rPr>
        <w:t xml:space="preserve"> lipsei sau insuficienței cunoștințelor și abilităților necesare pentru utilizarea cu succes a acestei proceduri</w:t>
      </w:r>
      <w:r w:rsidR="006003F2">
        <w:rPr>
          <w:rFonts w:asciiTheme="majorHAnsi" w:eastAsia="Times New Roman" w:hAnsiTheme="majorHAnsi" w:cstheme="majorHAnsi"/>
          <w:color w:val="202124"/>
          <w:sz w:val="24"/>
          <w:szCs w:val="24"/>
          <w:lang w:val="ro-MD" w:eastAsia="ru-RU"/>
        </w:rPr>
        <w:t>,</w:t>
      </w:r>
      <w:r w:rsidRPr="00C537DE">
        <w:rPr>
          <w:rFonts w:asciiTheme="majorHAnsi" w:eastAsia="Times New Roman" w:hAnsiTheme="majorHAnsi" w:cstheme="majorHAnsi"/>
          <w:color w:val="202124"/>
          <w:sz w:val="24"/>
          <w:szCs w:val="24"/>
          <w:lang w:val="ro-MD" w:eastAsia="ru-RU"/>
        </w:rPr>
        <w:t xml:space="preserve"> inclusiv în cadrul sistemului de achiziții electronice. În acest sens </w:t>
      </w:r>
      <w:r w:rsidR="00D64D1D">
        <w:rPr>
          <w:rFonts w:asciiTheme="majorHAnsi" w:eastAsia="Times New Roman" w:hAnsiTheme="majorHAnsi" w:cstheme="majorHAnsi"/>
          <w:color w:val="202124"/>
          <w:sz w:val="24"/>
          <w:szCs w:val="24"/>
          <w:lang w:val="ro-MD" w:eastAsia="ru-RU"/>
        </w:rPr>
        <w:t>sunt</w:t>
      </w:r>
      <w:r w:rsidRPr="00C537DE">
        <w:rPr>
          <w:rFonts w:asciiTheme="majorHAnsi" w:eastAsia="Times New Roman" w:hAnsiTheme="majorHAnsi" w:cstheme="majorHAnsi"/>
          <w:color w:val="202124"/>
          <w:sz w:val="24"/>
          <w:szCs w:val="24"/>
          <w:lang w:val="ro-MD" w:eastAsia="ru-RU"/>
        </w:rPr>
        <w:t xml:space="preserve"> necesare instruiri pentru dezvoltarea cunoștințelor și înțelegerea avantajelor acestor proceduri și pentru a crește abilitățile de utilizare lor.</w:t>
      </w:r>
    </w:p>
    <w:p w14:paraId="46F58A69" w14:textId="483C07A2" w:rsidR="00994E73" w:rsidRPr="00C537DE" w:rsidRDefault="00994E73" w:rsidP="00BE7944">
      <w:pPr>
        <w:pStyle w:val="ListParagraph"/>
        <w:numPr>
          <w:ilvl w:val="0"/>
          <w:numId w:val="3"/>
        </w:numPr>
        <w:shd w:val="clear" w:color="auto" w:fill="FFFFFF" w:themeFill="background1"/>
        <w:spacing w:after="0" w:line="276" w:lineRule="auto"/>
        <w:ind w:left="0" w:firstLine="360"/>
        <w:jc w:val="both"/>
        <w:rPr>
          <w:rFonts w:asciiTheme="majorHAnsi" w:hAnsiTheme="majorHAnsi" w:cstheme="majorHAnsi"/>
          <w:b/>
          <w:sz w:val="24"/>
          <w:szCs w:val="24"/>
          <w:lang w:val="ro-MD"/>
        </w:rPr>
      </w:pPr>
      <w:r w:rsidRPr="00C537DE">
        <w:rPr>
          <w:rFonts w:asciiTheme="majorHAnsi" w:eastAsia="Times New Roman" w:hAnsiTheme="majorHAnsi" w:cstheme="majorHAnsi"/>
          <w:color w:val="202124"/>
          <w:sz w:val="24"/>
          <w:szCs w:val="24"/>
          <w:lang w:val="ro-MD" w:eastAsia="ru-RU"/>
        </w:rPr>
        <w:t xml:space="preserve">Reieșind din faptul că deseori cauzele </w:t>
      </w:r>
      <w:r w:rsidR="004B3D5B">
        <w:rPr>
          <w:rFonts w:asciiTheme="majorHAnsi" w:eastAsia="Times New Roman" w:hAnsiTheme="majorHAnsi" w:cstheme="majorHAnsi"/>
          <w:color w:val="202124"/>
          <w:sz w:val="24"/>
          <w:szCs w:val="24"/>
          <w:lang w:val="ro-MD" w:eastAsia="ru-RU"/>
        </w:rPr>
        <w:t xml:space="preserve">specificate în </w:t>
      </w:r>
      <w:r w:rsidRPr="00C537DE">
        <w:rPr>
          <w:rFonts w:asciiTheme="majorHAnsi" w:eastAsia="Times New Roman" w:hAnsiTheme="majorHAnsi" w:cstheme="majorHAnsi"/>
          <w:color w:val="202124"/>
          <w:sz w:val="24"/>
          <w:szCs w:val="24"/>
          <w:lang w:val="ro-MD" w:eastAsia="ru-RU"/>
        </w:rPr>
        <w:t xml:space="preserve">contestații se referă la criteriile și caracteristicile incluse în Documentele de licitație sau </w:t>
      </w:r>
      <w:r w:rsidR="00482FFA">
        <w:rPr>
          <w:rFonts w:asciiTheme="majorHAnsi" w:eastAsia="Times New Roman" w:hAnsiTheme="majorHAnsi" w:cstheme="majorHAnsi"/>
          <w:color w:val="202124"/>
          <w:sz w:val="24"/>
          <w:szCs w:val="24"/>
          <w:lang w:val="ro-MD" w:eastAsia="ru-RU"/>
        </w:rPr>
        <w:t xml:space="preserve">la </w:t>
      </w:r>
      <w:r w:rsidRPr="00C537DE">
        <w:rPr>
          <w:rFonts w:asciiTheme="majorHAnsi" w:eastAsia="Times New Roman" w:hAnsiTheme="majorHAnsi" w:cstheme="majorHAnsi"/>
          <w:color w:val="202124"/>
          <w:sz w:val="24"/>
          <w:szCs w:val="24"/>
          <w:lang w:val="ro-MD" w:eastAsia="ru-RU"/>
        </w:rPr>
        <w:t>criteriile de atribuire a contractului, este eviden</w:t>
      </w:r>
      <w:r w:rsidR="00482FFA">
        <w:rPr>
          <w:rFonts w:asciiTheme="majorHAnsi" w:eastAsia="Times New Roman" w:hAnsiTheme="majorHAnsi" w:cstheme="majorHAnsi"/>
          <w:color w:val="202124"/>
          <w:sz w:val="24"/>
          <w:szCs w:val="24"/>
          <w:lang w:val="ro-MD" w:eastAsia="ru-RU"/>
        </w:rPr>
        <w:t>t</w:t>
      </w:r>
      <w:r w:rsidRPr="00C537DE">
        <w:rPr>
          <w:rFonts w:asciiTheme="majorHAnsi" w:eastAsia="Times New Roman" w:hAnsiTheme="majorHAnsi" w:cstheme="majorHAnsi"/>
          <w:color w:val="202124"/>
          <w:sz w:val="24"/>
          <w:szCs w:val="24"/>
          <w:lang w:val="ro-MD" w:eastAsia="ru-RU"/>
        </w:rPr>
        <w:t>ă necesitatea instruiri</w:t>
      </w:r>
      <w:r w:rsidR="00482FFA">
        <w:rPr>
          <w:rFonts w:asciiTheme="majorHAnsi" w:eastAsia="Times New Roman" w:hAnsiTheme="majorHAnsi" w:cstheme="majorHAnsi"/>
          <w:color w:val="202124"/>
          <w:sz w:val="24"/>
          <w:szCs w:val="24"/>
          <w:lang w:val="ro-MD" w:eastAsia="ru-RU"/>
        </w:rPr>
        <w:t>i</w:t>
      </w:r>
      <w:r w:rsidRPr="00C537DE">
        <w:rPr>
          <w:rFonts w:asciiTheme="majorHAnsi" w:eastAsia="Times New Roman" w:hAnsiTheme="majorHAnsi" w:cstheme="majorHAnsi"/>
          <w:color w:val="202124"/>
          <w:sz w:val="24"/>
          <w:szCs w:val="24"/>
          <w:lang w:val="ro-MD" w:eastAsia="ru-RU"/>
        </w:rPr>
        <w:t xml:space="preserve"> Autorităților contractante în scopul dezvoltării abilităților de întocmite a Documentelor de licitație</w:t>
      </w:r>
      <w:r w:rsidR="00482FFA">
        <w:rPr>
          <w:rFonts w:asciiTheme="majorHAnsi" w:eastAsia="Times New Roman" w:hAnsiTheme="majorHAnsi" w:cstheme="majorHAnsi"/>
          <w:color w:val="202124"/>
          <w:sz w:val="24"/>
          <w:szCs w:val="24"/>
          <w:lang w:val="ro-MD" w:eastAsia="ru-RU"/>
        </w:rPr>
        <w:t>,</w:t>
      </w:r>
      <w:r w:rsidRPr="00C537DE">
        <w:rPr>
          <w:rFonts w:asciiTheme="majorHAnsi" w:eastAsia="Times New Roman" w:hAnsiTheme="majorHAnsi" w:cstheme="majorHAnsi"/>
          <w:color w:val="202124"/>
          <w:sz w:val="24"/>
          <w:szCs w:val="24"/>
          <w:lang w:val="ro-MD" w:eastAsia="ru-RU"/>
        </w:rPr>
        <w:t xml:space="preserve"> pentru a exclude cazuri</w:t>
      </w:r>
      <w:r w:rsidR="00482FFA">
        <w:rPr>
          <w:rFonts w:asciiTheme="majorHAnsi" w:eastAsia="Times New Roman" w:hAnsiTheme="majorHAnsi" w:cstheme="majorHAnsi"/>
          <w:color w:val="202124"/>
          <w:sz w:val="24"/>
          <w:szCs w:val="24"/>
          <w:lang w:val="ro-MD" w:eastAsia="ru-RU"/>
        </w:rPr>
        <w:t>le</w:t>
      </w:r>
      <w:r w:rsidRPr="00C537DE">
        <w:rPr>
          <w:rFonts w:asciiTheme="majorHAnsi" w:eastAsia="Times New Roman" w:hAnsiTheme="majorHAnsi" w:cstheme="majorHAnsi"/>
          <w:color w:val="202124"/>
          <w:sz w:val="24"/>
          <w:szCs w:val="24"/>
          <w:lang w:val="ro-MD" w:eastAsia="ru-RU"/>
        </w:rPr>
        <w:t xml:space="preserve"> de conținere în specificații</w:t>
      </w:r>
      <w:r w:rsidR="00482FFA">
        <w:rPr>
          <w:rFonts w:asciiTheme="majorHAnsi" w:eastAsia="Times New Roman" w:hAnsiTheme="majorHAnsi" w:cstheme="majorHAnsi"/>
          <w:color w:val="202124"/>
          <w:sz w:val="24"/>
          <w:szCs w:val="24"/>
          <w:lang w:val="ro-MD" w:eastAsia="ru-RU"/>
        </w:rPr>
        <w:t>le</w:t>
      </w:r>
      <w:r w:rsidRPr="00C537DE">
        <w:rPr>
          <w:rFonts w:asciiTheme="majorHAnsi" w:eastAsia="Times New Roman" w:hAnsiTheme="majorHAnsi" w:cstheme="majorHAnsi"/>
          <w:color w:val="202124"/>
          <w:sz w:val="24"/>
          <w:szCs w:val="24"/>
          <w:lang w:val="ro-MD" w:eastAsia="ru-RU"/>
        </w:rPr>
        <w:t xml:space="preserve"> tehnice a clauzelor părtinitoare, incomplete sau vagi, cerințe exagerate de calificare și alte criterii </w:t>
      </w:r>
      <w:r w:rsidRPr="00C537DE">
        <w:rPr>
          <w:rFonts w:asciiTheme="majorHAnsi" w:eastAsia="Times New Roman" w:hAnsiTheme="majorHAnsi" w:cstheme="majorHAnsi"/>
          <w:color w:val="202124"/>
          <w:sz w:val="24"/>
          <w:szCs w:val="24"/>
          <w:lang w:val="ro-MD" w:eastAsia="ru-RU"/>
        </w:rPr>
        <w:lastRenderedPageBreak/>
        <w:t xml:space="preserve">de selecție sau, dimpotrivă, cerințe mult prea </w:t>
      </w:r>
      <w:r w:rsidR="00482FFA">
        <w:rPr>
          <w:rFonts w:asciiTheme="majorHAnsi" w:eastAsia="Times New Roman" w:hAnsiTheme="majorHAnsi" w:cstheme="majorHAnsi"/>
          <w:color w:val="202124"/>
          <w:sz w:val="24"/>
          <w:szCs w:val="24"/>
          <w:lang w:val="ro-MD" w:eastAsia="ru-RU"/>
        </w:rPr>
        <w:t>reduse</w:t>
      </w:r>
      <w:r w:rsidR="00482FFA" w:rsidRPr="00C537DE">
        <w:rPr>
          <w:rFonts w:asciiTheme="majorHAnsi" w:eastAsia="Times New Roman" w:hAnsiTheme="majorHAnsi" w:cstheme="majorHAnsi"/>
          <w:color w:val="202124"/>
          <w:sz w:val="24"/>
          <w:szCs w:val="24"/>
          <w:lang w:val="ro-MD" w:eastAsia="ru-RU"/>
        </w:rPr>
        <w:t xml:space="preserve"> </w:t>
      </w:r>
      <w:r w:rsidRPr="00C537DE">
        <w:rPr>
          <w:rFonts w:asciiTheme="majorHAnsi" w:eastAsia="Times New Roman" w:hAnsiTheme="majorHAnsi" w:cstheme="majorHAnsi"/>
          <w:color w:val="202124"/>
          <w:sz w:val="24"/>
          <w:szCs w:val="24"/>
          <w:lang w:val="ro-MD" w:eastAsia="ru-RU"/>
        </w:rPr>
        <w:t>în comparație cu importanța sau complexitatea contractul</w:t>
      </w:r>
      <w:r w:rsidR="00482FFA">
        <w:rPr>
          <w:rFonts w:asciiTheme="majorHAnsi" w:eastAsia="Times New Roman" w:hAnsiTheme="majorHAnsi" w:cstheme="majorHAnsi"/>
          <w:color w:val="202124"/>
          <w:sz w:val="24"/>
          <w:szCs w:val="24"/>
          <w:lang w:val="ro-MD" w:eastAsia="ru-RU"/>
        </w:rPr>
        <w:t>ui</w:t>
      </w:r>
      <w:r w:rsidRPr="00C537DE">
        <w:rPr>
          <w:rFonts w:asciiTheme="majorHAnsi" w:eastAsia="Times New Roman" w:hAnsiTheme="majorHAnsi" w:cstheme="majorHAnsi"/>
          <w:color w:val="202124"/>
          <w:sz w:val="24"/>
          <w:szCs w:val="24"/>
          <w:lang w:val="ro-MD" w:eastAsia="ru-RU"/>
        </w:rPr>
        <w:t xml:space="preserve"> care urmează să fie încheiat. În consecință, contractele încheiate</w:t>
      </w:r>
      <w:r w:rsidR="00482FFA">
        <w:rPr>
          <w:rFonts w:asciiTheme="majorHAnsi" w:eastAsia="Times New Roman" w:hAnsiTheme="majorHAnsi" w:cstheme="majorHAnsi"/>
          <w:color w:val="202124"/>
          <w:sz w:val="24"/>
          <w:szCs w:val="24"/>
          <w:lang w:val="ro-MD" w:eastAsia="ru-RU"/>
        </w:rPr>
        <w:t>,</w:t>
      </w:r>
      <w:r w:rsidRPr="00C537DE">
        <w:rPr>
          <w:rFonts w:asciiTheme="majorHAnsi" w:eastAsia="Times New Roman" w:hAnsiTheme="majorHAnsi" w:cstheme="majorHAnsi"/>
          <w:color w:val="202124"/>
          <w:sz w:val="24"/>
          <w:szCs w:val="24"/>
          <w:lang w:val="ro-MD" w:eastAsia="ru-RU"/>
        </w:rPr>
        <w:t xml:space="preserve"> deși întrunesc criteriile de evaluare, </w:t>
      </w:r>
      <w:r w:rsidR="00482FFA" w:rsidRPr="00D97D73">
        <w:rPr>
          <w:rFonts w:asciiTheme="majorHAnsi" w:eastAsia="Times New Roman" w:hAnsiTheme="majorHAnsi" w:cstheme="majorHAnsi"/>
          <w:color w:val="202124"/>
          <w:sz w:val="24"/>
          <w:szCs w:val="24"/>
          <w:lang w:val="ro-MD" w:eastAsia="ru-RU"/>
        </w:rPr>
        <w:t>ofertanții</w:t>
      </w:r>
      <w:r w:rsidR="00482FFA" w:rsidRPr="00482FFA">
        <w:rPr>
          <w:rFonts w:asciiTheme="majorHAnsi" w:eastAsia="Times New Roman" w:hAnsiTheme="majorHAnsi" w:cstheme="majorHAnsi"/>
          <w:color w:val="202124"/>
          <w:sz w:val="24"/>
          <w:szCs w:val="24"/>
          <w:lang w:val="ro-MD" w:eastAsia="ru-RU"/>
        </w:rPr>
        <w:t xml:space="preserve"> </w:t>
      </w:r>
      <w:r w:rsidR="00482FFA">
        <w:rPr>
          <w:rFonts w:asciiTheme="majorHAnsi" w:eastAsia="Times New Roman" w:hAnsiTheme="majorHAnsi" w:cstheme="majorHAnsi"/>
          <w:color w:val="202124"/>
          <w:sz w:val="24"/>
          <w:szCs w:val="24"/>
          <w:lang w:val="ro-MD" w:eastAsia="ru-RU"/>
        </w:rPr>
        <w:t xml:space="preserve">câștigători </w:t>
      </w:r>
      <w:r w:rsidRPr="00C537DE">
        <w:rPr>
          <w:rFonts w:asciiTheme="majorHAnsi" w:eastAsia="Times New Roman" w:hAnsiTheme="majorHAnsi" w:cstheme="majorHAnsi"/>
          <w:color w:val="202124"/>
          <w:sz w:val="24"/>
          <w:szCs w:val="24"/>
          <w:lang w:val="ro-MD" w:eastAsia="ru-RU"/>
        </w:rPr>
        <w:t xml:space="preserve">sunt selectați </w:t>
      </w:r>
      <w:r w:rsidR="00482FFA" w:rsidRPr="00D97D73">
        <w:rPr>
          <w:rFonts w:asciiTheme="majorHAnsi" w:eastAsia="Times New Roman" w:hAnsiTheme="majorHAnsi" w:cstheme="majorHAnsi"/>
          <w:color w:val="202124"/>
          <w:sz w:val="24"/>
          <w:szCs w:val="24"/>
          <w:lang w:val="ro-MD" w:eastAsia="ru-RU"/>
        </w:rPr>
        <w:t>nu neapărat</w:t>
      </w:r>
      <w:r w:rsidR="00482FFA" w:rsidRPr="00482FFA">
        <w:rPr>
          <w:rFonts w:asciiTheme="majorHAnsi" w:eastAsia="Times New Roman" w:hAnsiTheme="majorHAnsi" w:cstheme="majorHAnsi"/>
          <w:color w:val="202124"/>
          <w:sz w:val="24"/>
          <w:szCs w:val="24"/>
          <w:lang w:val="ro-MD" w:eastAsia="ru-RU"/>
        </w:rPr>
        <w:t xml:space="preserve"> </w:t>
      </w:r>
      <w:r w:rsidRPr="00C537DE">
        <w:rPr>
          <w:rFonts w:asciiTheme="majorHAnsi" w:eastAsia="Times New Roman" w:hAnsiTheme="majorHAnsi" w:cstheme="majorHAnsi"/>
          <w:color w:val="202124"/>
          <w:sz w:val="24"/>
          <w:szCs w:val="24"/>
          <w:lang w:val="ro-MD" w:eastAsia="ru-RU"/>
        </w:rPr>
        <w:t xml:space="preserve">pe criterii echitabile, </w:t>
      </w:r>
      <w:r w:rsidR="00482FFA">
        <w:rPr>
          <w:rFonts w:asciiTheme="majorHAnsi" w:eastAsia="Times New Roman" w:hAnsiTheme="majorHAnsi" w:cstheme="majorHAnsi"/>
          <w:color w:val="202124"/>
          <w:sz w:val="24"/>
          <w:szCs w:val="24"/>
          <w:lang w:val="ro-MD" w:eastAsia="ru-RU"/>
        </w:rPr>
        <w:t>cei</w:t>
      </w:r>
      <w:r w:rsidRPr="00C537DE">
        <w:rPr>
          <w:rFonts w:asciiTheme="majorHAnsi" w:eastAsia="Times New Roman" w:hAnsiTheme="majorHAnsi" w:cstheme="majorHAnsi"/>
          <w:color w:val="202124"/>
          <w:sz w:val="24"/>
          <w:szCs w:val="24"/>
          <w:lang w:val="ro-MD" w:eastAsia="ru-RU"/>
        </w:rPr>
        <w:t xml:space="preserve"> necâștigători fiind nevoiți să se adreseze la </w:t>
      </w:r>
      <w:r w:rsidR="00575409">
        <w:rPr>
          <w:rFonts w:asciiTheme="majorHAnsi" w:eastAsia="Times New Roman" w:hAnsiTheme="majorHAnsi" w:cstheme="majorHAnsi"/>
          <w:color w:val="202124"/>
          <w:sz w:val="24"/>
          <w:szCs w:val="24"/>
          <w:lang w:val="ro-MD" w:eastAsia="ru-RU"/>
        </w:rPr>
        <w:t>ANSC</w:t>
      </w:r>
      <w:r w:rsidRPr="00C537DE">
        <w:rPr>
          <w:rFonts w:asciiTheme="majorHAnsi" w:eastAsia="Times New Roman" w:hAnsiTheme="majorHAnsi" w:cstheme="majorHAnsi"/>
          <w:color w:val="202124"/>
          <w:sz w:val="24"/>
          <w:szCs w:val="24"/>
          <w:lang w:val="ro-MD" w:eastAsia="ru-RU"/>
        </w:rPr>
        <w:t xml:space="preserve">, licitațiile </w:t>
      </w:r>
      <w:r w:rsidR="00575409" w:rsidRPr="00D97D73">
        <w:rPr>
          <w:rFonts w:asciiTheme="majorHAnsi" w:eastAsia="Times New Roman" w:hAnsiTheme="majorHAnsi" w:cstheme="majorHAnsi"/>
          <w:color w:val="202124"/>
          <w:sz w:val="24"/>
          <w:szCs w:val="24"/>
          <w:lang w:val="ro-MD" w:eastAsia="ru-RU"/>
        </w:rPr>
        <w:t>pe perioada examinării</w:t>
      </w:r>
      <w:r w:rsidR="00575409" w:rsidRPr="00575409">
        <w:rPr>
          <w:rFonts w:asciiTheme="majorHAnsi" w:eastAsia="Times New Roman" w:hAnsiTheme="majorHAnsi" w:cstheme="majorHAnsi"/>
          <w:color w:val="202124"/>
          <w:sz w:val="24"/>
          <w:szCs w:val="24"/>
          <w:lang w:val="ro-MD" w:eastAsia="ru-RU"/>
        </w:rPr>
        <w:t xml:space="preserve"> </w:t>
      </w:r>
      <w:r w:rsidR="00575409">
        <w:rPr>
          <w:rFonts w:asciiTheme="majorHAnsi" w:eastAsia="Times New Roman" w:hAnsiTheme="majorHAnsi" w:cstheme="majorHAnsi"/>
          <w:color w:val="202124"/>
          <w:sz w:val="24"/>
          <w:szCs w:val="24"/>
          <w:lang w:val="ro-MD" w:eastAsia="ru-RU"/>
        </w:rPr>
        <w:t>fiind</w:t>
      </w:r>
      <w:r w:rsidRPr="00C537DE">
        <w:rPr>
          <w:rFonts w:asciiTheme="majorHAnsi" w:eastAsia="Times New Roman" w:hAnsiTheme="majorHAnsi" w:cstheme="majorHAnsi"/>
          <w:color w:val="202124"/>
          <w:sz w:val="24"/>
          <w:szCs w:val="24"/>
          <w:lang w:val="ro-MD" w:eastAsia="ru-RU"/>
        </w:rPr>
        <w:t xml:space="preserve"> sistate pe un termen nedeterminat, astfel afectând întregul proces de achiziții publice și tergiversarea realizării lor. </w:t>
      </w:r>
      <w:r w:rsidRPr="00C537DE">
        <w:rPr>
          <w:rFonts w:asciiTheme="majorHAnsi" w:hAnsiTheme="majorHAnsi" w:cstheme="majorHAnsi"/>
          <w:sz w:val="24"/>
          <w:szCs w:val="24"/>
          <w:lang w:val="ro-MD"/>
        </w:rPr>
        <w:t>Deși achizițiile cu valoare mică sunt reglementate, acestea nu sunt monitoriza</w:t>
      </w:r>
      <w:r w:rsidR="00575409">
        <w:rPr>
          <w:rFonts w:asciiTheme="majorHAnsi" w:hAnsiTheme="majorHAnsi" w:cstheme="majorHAnsi"/>
          <w:sz w:val="24"/>
          <w:szCs w:val="24"/>
          <w:lang w:val="ro-MD"/>
        </w:rPr>
        <w:t>t</w:t>
      </w:r>
      <w:r w:rsidRPr="00C537DE">
        <w:rPr>
          <w:rFonts w:asciiTheme="majorHAnsi" w:hAnsiTheme="majorHAnsi" w:cstheme="majorHAnsi"/>
          <w:sz w:val="24"/>
          <w:szCs w:val="24"/>
          <w:lang w:val="ro-MD"/>
        </w:rPr>
        <w:t>e pe parcursul anului, autoritățile contractante urmând să prezinte doar un Raport anual.</w:t>
      </w:r>
    </w:p>
    <w:p w14:paraId="2D9BBBC4" w14:textId="52592B94" w:rsidR="00575409" w:rsidRPr="00C537DE" w:rsidRDefault="00994E73" w:rsidP="00BE7944">
      <w:pPr>
        <w:pStyle w:val="ListParagraph"/>
        <w:numPr>
          <w:ilvl w:val="0"/>
          <w:numId w:val="3"/>
        </w:numPr>
        <w:shd w:val="clear" w:color="auto" w:fill="FFFFFF" w:themeFill="background1"/>
        <w:spacing w:after="0" w:line="276" w:lineRule="auto"/>
        <w:ind w:left="0" w:firstLine="360"/>
        <w:jc w:val="both"/>
        <w:rPr>
          <w:rFonts w:asciiTheme="majorHAnsi" w:hAnsiTheme="majorHAnsi" w:cstheme="majorHAnsi"/>
          <w:b/>
          <w:sz w:val="24"/>
          <w:szCs w:val="24"/>
          <w:lang w:val="ro-MD"/>
        </w:rPr>
      </w:pPr>
      <w:r w:rsidRPr="00C537DE">
        <w:rPr>
          <w:rFonts w:asciiTheme="majorHAnsi" w:hAnsiTheme="majorHAnsi" w:cstheme="majorHAnsi"/>
          <w:sz w:val="24"/>
          <w:szCs w:val="24"/>
          <w:lang w:val="ro-MD" w:eastAsia="ru-RU"/>
        </w:rPr>
        <w:t xml:space="preserve">Deși procedurile de depunere, primire, deschidere și evaluare primară a ofertelor sunt descrise în LAP și în HG </w:t>
      </w:r>
      <w:r w:rsidR="00575409">
        <w:rPr>
          <w:rFonts w:asciiTheme="majorHAnsi" w:hAnsiTheme="majorHAnsi" w:cstheme="majorHAnsi"/>
          <w:sz w:val="24"/>
          <w:szCs w:val="24"/>
          <w:lang w:val="ro-MD" w:eastAsia="ru-RU"/>
        </w:rPr>
        <w:t>nr.</w:t>
      </w:r>
      <w:r w:rsidRPr="00C537DE">
        <w:rPr>
          <w:rFonts w:asciiTheme="majorHAnsi" w:hAnsiTheme="majorHAnsi" w:cstheme="majorHAnsi"/>
          <w:sz w:val="24"/>
          <w:szCs w:val="24"/>
          <w:lang w:val="ro-MD" w:eastAsia="ru-RU"/>
        </w:rPr>
        <w:t>667/2016</w:t>
      </w:r>
      <w:r w:rsidRPr="00C537DE">
        <w:rPr>
          <w:rFonts w:asciiTheme="majorHAnsi" w:eastAsia="Times New Roman" w:hAnsiTheme="majorHAnsi" w:cstheme="majorHAnsi"/>
          <w:color w:val="202124"/>
          <w:vertAlign w:val="superscript"/>
          <w:lang w:val="ro-MD" w:eastAsia="ru-RU"/>
        </w:rPr>
        <w:footnoteReference w:id="144"/>
      </w:r>
      <w:r w:rsidRPr="00C537DE">
        <w:rPr>
          <w:rFonts w:asciiTheme="majorHAnsi" w:hAnsiTheme="majorHAnsi" w:cstheme="majorHAnsi"/>
          <w:sz w:val="24"/>
          <w:szCs w:val="24"/>
          <w:lang w:val="ro-MD" w:eastAsia="ru-RU"/>
        </w:rPr>
        <w:t>, cadrul regulator nu descrie în mod clar cum ar trebui să aibă loc procesul de evaluare primară a ofertelor atunci când procedura de achiziție este realizată prin achiziții electronice</w:t>
      </w:r>
      <w:r w:rsidR="00575409">
        <w:rPr>
          <w:rFonts w:asciiTheme="majorHAnsi" w:hAnsiTheme="majorHAnsi" w:cstheme="majorHAnsi"/>
          <w:sz w:val="24"/>
          <w:szCs w:val="24"/>
          <w:lang w:val="ro-MD" w:eastAsia="ru-RU"/>
        </w:rPr>
        <w:t>. Astfel</w:t>
      </w:r>
      <w:r w:rsidRPr="00C537DE">
        <w:rPr>
          <w:rFonts w:asciiTheme="majorHAnsi" w:hAnsiTheme="majorHAnsi" w:cstheme="majorHAnsi"/>
          <w:sz w:val="24"/>
          <w:szCs w:val="24"/>
          <w:lang w:val="ro-MD" w:eastAsia="ru-RU"/>
        </w:rPr>
        <w:t xml:space="preserve">, se atestă abordări diferite pentru calificarea și atribuirea ofertelor în cadrul  achizițiilor efectuate pe suport de hârtie și celor electronice. </w:t>
      </w:r>
      <w:r w:rsidR="00575409">
        <w:rPr>
          <w:rFonts w:asciiTheme="majorHAnsi" w:hAnsiTheme="majorHAnsi" w:cstheme="majorHAnsi"/>
          <w:sz w:val="24"/>
          <w:szCs w:val="24"/>
          <w:lang w:val="ro-MD" w:eastAsia="ru-RU"/>
        </w:rPr>
        <w:t>Î</w:t>
      </w:r>
      <w:r w:rsidRPr="00C537DE">
        <w:rPr>
          <w:rFonts w:asciiTheme="majorHAnsi" w:hAnsiTheme="majorHAnsi" w:cstheme="majorHAnsi"/>
          <w:sz w:val="24"/>
          <w:szCs w:val="24"/>
          <w:lang w:val="ro-MD" w:eastAsia="ru-RU"/>
        </w:rPr>
        <w:t xml:space="preserve">n MTender, </w:t>
      </w:r>
      <w:r w:rsidR="00575409">
        <w:rPr>
          <w:rFonts w:asciiTheme="majorHAnsi" w:hAnsiTheme="majorHAnsi" w:cstheme="majorHAnsi"/>
          <w:sz w:val="24"/>
          <w:szCs w:val="24"/>
          <w:lang w:val="ro-MD"/>
        </w:rPr>
        <w:t>p</w:t>
      </w:r>
      <w:r w:rsidRPr="00C537DE">
        <w:rPr>
          <w:rFonts w:asciiTheme="majorHAnsi" w:hAnsiTheme="majorHAnsi" w:cstheme="majorHAnsi"/>
          <w:sz w:val="24"/>
          <w:szCs w:val="24"/>
          <w:lang w:val="ro-MD"/>
        </w:rPr>
        <w:t>rocesul</w:t>
      </w:r>
      <w:r w:rsidR="00575409">
        <w:rPr>
          <w:rFonts w:asciiTheme="majorHAnsi" w:hAnsiTheme="majorHAnsi" w:cstheme="majorHAnsi"/>
          <w:sz w:val="24"/>
          <w:szCs w:val="24"/>
          <w:lang w:val="ro-MD"/>
        </w:rPr>
        <w:t>-</w:t>
      </w:r>
      <w:r w:rsidRPr="00C537DE">
        <w:rPr>
          <w:rFonts w:asciiTheme="majorHAnsi" w:hAnsiTheme="majorHAnsi" w:cstheme="majorHAnsi"/>
          <w:sz w:val="24"/>
          <w:szCs w:val="24"/>
          <w:lang w:val="ro-MD"/>
        </w:rPr>
        <w:t xml:space="preserve">verbal de evaluare a ofertelor a fost substituit cu decizia de atribuire, care include  aplicarea criteriilor de evaluare primară a ofertelor doar pentru primul clasat </w:t>
      </w:r>
      <w:r w:rsidR="00575409">
        <w:rPr>
          <w:rFonts w:asciiTheme="majorHAnsi" w:hAnsiTheme="majorHAnsi" w:cstheme="majorHAnsi"/>
          <w:sz w:val="24"/>
          <w:szCs w:val="24"/>
          <w:lang w:val="ro-MD"/>
        </w:rPr>
        <w:t>ș</w:t>
      </w:r>
      <w:r w:rsidRPr="00C537DE">
        <w:rPr>
          <w:rFonts w:asciiTheme="majorHAnsi" w:hAnsiTheme="majorHAnsi" w:cstheme="majorHAnsi"/>
          <w:sz w:val="24"/>
          <w:szCs w:val="24"/>
          <w:lang w:val="ro-MD"/>
        </w:rPr>
        <w:t xml:space="preserve">i desemnarea lui </w:t>
      </w:r>
      <w:r w:rsidR="00575409">
        <w:rPr>
          <w:rFonts w:asciiTheme="majorHAnsi" w:hAnsiTheme="majorHAnsi" w:cstheme="majorHAnsi"/>
          <w:sz w:val="24"/>
          <w:szCs w:val="24"/>
          <w:lang w:val="ro-MD"/>
        </w:rPr>
        <w:t>î</w:t>
      </w:r>
      <w:r w:rsidRPr="00C537DE">
        <w:rPr>
          <w:rFonts w:asciiTheme="majorHAnsi" w:hAnsiTheme="majorHAnsi" w:cstheme="majorHAnsi"/>
          <w:sz w:val="24"/>
          <w:szCs w:val="24"/>
          <w:lang w:val="ro-MD"/>
        </w:rPr>
        <w:t xml:space="preserve">n calitate de câștigător, iar dacă primul clasat nu corespunde criteriilor de evaluare primară, </w:t>
      </w:r>
      <w:r w:rsidR="00575409">
        <w:rPr>
          <w:rFonts w:asciiTheme="majorHAnsi" w:hAnsiTheme="majorHAnsi" w:cstheme="majorHAnsi"/>
          <w:sz w:val="24"/>
          <w:szCs w:val="24"/>
          <w:lang w:val="ro-MD"/>
        </w:rPr>
        <w:t xml:space="preserve">se </w:t>
      </w:r>
      <w:r w:rsidRPr="00C537DE">
        <w:rPr>
          <w:rFonts w:asciiTheme="majorHAnsi" w:hAnsiTheme="majorHAnsi" w:cstheme="majorHAnsi"/>
          <w:sz w:val="24"/>
          <w:szCs w:val="24"/>
          <w:lang w:val="ro-MD"/>
        </w:rPr>
        <w:t>examin</w:t>
      </w:r>
      <w:r w:rsidR="00575409">
        <w:rPr>
          <w:rFonts w:asciiTheme="majorHAnsi" w:hAnsiTheme="majorHAnsi" w:cstheme="majorHAnsi"/>
          <w:sz w:val="24"/>
          <w:szCs w:val="24"/>
          <w:lang w:val="ro-MD"/>
        </w:rPr>
        <w:t>e</w:t>
      </w:r>
      <w:r w:rsidRPr="00C537DE">
        <w:rPr>
          <w:rFonts w:asciiTheme="majorHAnsi" w:hAnsiTheme="majorHAnsi" w:cstheme="majorHAnsi"/>
          <w:sz w:val="24"/>
          <w:szCs w:val="24"/>
          <w:lang w:val="ro-MD"/>
        </w:rPr>
        <w:t>a</w:t>
      </w:r>
      <w:r w:rsidR="00575409">
        <w:rPr>
          <w:rFonts w:asciiTheme="majorHAnsi" w:hAnsiTheme="majorHAnsi" w:cstheme="majorHAnsi"/>
          <w:sz w:val="24"/>
          <w:szCs w:val="24"/>
          <w:lang w:val="ro-MD"/>
        </w:rPr>
        <w:t>ză</w:t>
      </w:r>
      <w:r w:rsidRPr="00C537DE">
        <w:rPr>
          <w:rFonts w:asciiTheme="majorHAnsi" w:hAnsiTheme="majorHAnsi" w:cstheme="majorHAnsi"/>
          <w:sz w:val="24"/>
          <w:szCs w:val="24"/>
          <w:lang w:val="ro-MD"/>
        </w:rPr>
        <w:t xml:space="preserve"> următorul operator economic conform clasamentului. </w:t>
      </w:r>
    </w:p>
    <w:p w14:paraId="270A8876" w14:textId="7DB46181" w:rsidR="00994E73" w:rsidRPr="00C537DE" w:rsidRDefault="00D10E4A" w:rsidP="00BE7944">
      <w:pPr>
        <w:shd w:val="clear" w:color="auto" w:fill="FFFFFF" w:themeFill="background1"/>
        <w:spacing w:after="0" w:line="276" w:lineRule="auto"/>
        <w:ind w:firstLine="720"/>
        <w:jc w:val="both"/>
        <w:rPr>
          <w:rFonts w:asciiTheme="majorHAnsi" w:hAnsiTheme="majorHAnsi" w:cstheme="majorHAnsi"/>
          <w:b/>
          <w:sz w:val="24"/>
          <w:szCs w:val="24"/>
          <w:lang w:val="ro-MD"/>
        </w:rPr>
      </w:pPr>
      <w:r>
        <w:rPr>
          <w:rFonts w:asciiTheme="majorHAnsi" w:eastAsia="Times New Roman" w:hAnsiTheme="majorHAnsi" w:cstheme="majorHAnsi"/>
          <w:color w:val="202124"/>
          <w:sz w:val="24"/>
          <w:szCs w:val="24"/>
          <w:lang w:val="ro-MD" w:eastAsia="ru-RU"/>
        </w:rPr>
        <w:t>La fel</w:t>
      </w:r>
      <w:r w:rsidR="00994E73" w:rsidRPr="00C537DE">
        <w:rPr>
          <w:rFonts w:asciiTheme="majorHAnsi" w:eastAsia="Times New Roman" w:hAnsiTheme="majorHAnsi" w:cstheme="majorHAnsi"/>
          <w:color w:val="202124"/>
          <w:sz w:val="24"/>
          <w:szCs w:val="24"/>
          <w:lang w:val="ro-MD" w:eastAsia="ru-RU"/>
        </w:rPr>
        <w:t>, se atestă c</w:t>
      </w:r>
      <w:r>
        <w:rPr>
          <w:rFonts w:asciiTheme="majorHAnsi" w:eastAsia="Times New Roman" w:hAnsiTheme="majorHAnsi" w:cstheme="majorHAnsi"/>
          <w:color w:val="202124"/>
          <w:sz w:val="24"/>
          <w:szCs w:val="24"/>
          <w:lang w:val="ro-MD" w:eastAsia="ru-RU"/>
        </w:rPr>
        <w:t>ă</w:t>
      </w:r>
      <w:r w:rsidR="00994E73" w:rsidRPr="00C537DE">
        <w:rPr>
          <w:rFonts w:asciiTheme="majorHAnsi" w:eastAsia="Times New Roman" w:hAnsiTheme="majorHAnsi" w:cstheme="majorHAnsi"/>
          <w:color w:val="202124"/>
          <w:sz w:val="24"/>
          <w:szCs w:val="24"/>
          <w:lang w:val="ro-MD" w:eastAsia="ru-RU"/>
        </w:rPr>
        <w:t xml:space="preserve"> cadrul regulator are abordări neuniforme privitor la asigurarea principiului de concurență, pentru procedur</w:t>
      </w:r>
      <w:r>
        <w:rPr>
          <w:rFonts w:asciiTheme="majorHAnsi" w:eastAsia="Times New Roman" w:hAnsiTheme="majorHAnsi" w:cstheme="majorHAnsi"/>
          <w:color w:val="202124"/>
          <w:sz w:val="24"/>
          <w:szCs w:val="24"/>
          <w:lang w:val="ro-MD" w:eastAsia="ru-RU"/>
        </w:rPr>
        <w:t>ile</w:t>
      </w:r>
      <w:r w:rsidR="00994E73" w:rsidRPr="00C537DE">
        <w:rPr>
          <w:rFonts w:asciiTheme="majorHAnsi" w:eastAsia="Times New Roman" w:hAnsiTheme="majorHAnsi" w:cstheme="majorHAnsi"/>
          <w:color w:val="202124"/>
          <w:sz w:val="24"/>
          <w:szCs w:val="24"/>
          <w:lang w:val="ro-MD" w:eastAsia="ru-RU"/>
        </w:rPr>
        <w:t xml:space="preserve"> de achiziții </w:t>
      </w:r>
      <w:r w:rsidR="006A0652" w:rsidRPr="00C537DE">
        <w:rPr>
          <w:rFonts w:asciiTheme="majorHAnsi" w:eastAsia="Times New Roman" w:hAnsiTheme="majorHAnsi" w:cstheme="majorHAnsi"/>
          <w:color w:val="202124"/>
          <w:sz w:val="24"/>
          <w:szCs w:val="24"/>
          <w:lang w:val="ro-MD" w:eastAsia="ru-RU"/>
        </w:rPr>
        <w:t>prin cerere</w:t>
      </w:r>
      <w:r>
        <w:rPr>
          <w:rFonts w:asciiTheme="majorHAnsi" w:eastAsia="Times New Roman" w:hAnsiTheme="majorHAnsi" w:cstheme="majorHAnsi"/>
          <w:color w:val="202124"/>
          <w:sz w:val="24"/>
          <w:szCs w:val="24"/>
          <w:lang w:val="ro-MD" w:eastAsia="ru-RU"/>
        </w:rPr>
        <w:t>a</w:t>
      </w:r>
      <w:r w:rsidR="006A0652" w:rsidRPr="00C537DE">
        <w:rPr>
          <w:rFonts w:asciiTheme="majorHAnsi" w:eastAsia="Times New Roman" w:hAnsiTheme="majorHAnsi" w:cstheme="majorHAnsi"/>
          <w:color w:val="202124"/>
          <w:sz w:val="24"/>
          <w:szCs w:val="24"/>
          <w:lang w:val="ro-MD" w:eastAsia="ru-RU"/>
        </w:rPr>
        <w:t xml:space="preserve"> oferte</w:t>
      </w:r>
      <w:r>
        <w:rPr>
          <w:rFonts w:asciiTheme="majorHAnsi" w:eastAsia="Times New Roman" w:hAnsiTheme="majorHAnsi" w:cstheme="majorHAnsi"/>
          <w:color w:val="202124"/>
          <w:sz w:val="24"/>
          <w:szCs w:val="24"/>
          <w:lang w:val="ro-MD" w:eastAsia="ru-RU"/>
        </w:rPr>
        <w:t>i</w:t>
      </w:r>
      <w:r w:rsidR="006A0652" w:rsidRPr="00C537DE">
        <w:rPr>
          <w:rFonts w:asciiTheme="majorHAnsi" w:eastAsia="Times New Roman" w:hAnsiTheme="majorHAnsi" w:cstheme="majorHAnsi"/>
          <w:color w:val="202124"/>
          <w:sz w:val="24"/>
          <w:szCs w:val="24"/>
          <w:lang w:val="ro-MD" w:eastAsia="ru-RU"/>
        </w:rPr>
        <w:t xml:space="preserve"> de preț și licitație deschisă</w:t>
      </w:r>
      <w:r>
        <w:rPr>
          <w:rFonts w:asciiTheme="majorHAnsi" w:eastAsia="Times New Roman" w:hAnsiTheme="majorHAnsi" w:cstheme="majorHAnsi"/>
          <w:color w:val="202124"/>
          <w:sz w:val="24"/>
          <w:szCs w:val="24"/>
          <w:lang w:val="ro-MD" w:eastAsia="ru-RU"/>
        </w:rPr>
        <w:t>,</w:t>
      </w:r>
      <w:r w:rsidR="006A0652" w:rsidRPr="00C537DE">
        <w:rPr>
          <w:rFonts w:asciiTheme="majorHAnsi" w:eastAsia="Times New Roman" w:hAnsiTheme="majorHAnsi" w:cstheme="majorHAnsi"/>
          <w:color w:val="202124"/>
          <w:sz w:val="24"/>
          <w:szCs w:val="24"/>
          <w:lang w:val="ro-MD" w:eastAsia="ru-RU"/>
        </w:rPr>
        <w:t xml:space="preserve"> fiind </w:t>
      </w:r>
      <w:r>
        <w:rPr>
          <w:rFonts w:asciiTheme="majorHAnsi" w:eastAsia="Times New Roman" w:hAnsiTheme="majorHAnsi" w:cstheme="majorHAnsi"/>
          <w:color w:val="202124"/>
          <w:sz w:val="24"/>
          <w:szCs w:val="24"/>
          <w:lang w:val="ro-MD" w:eastAsia="ru-RU"/>
        </w:rPr>
        <w:t>omise</w:t>
      </w:r>
      <w:r w:rsidRPr="00C537DE">
        <w:rPr>
          <w:rFonts w:asciiTheme="majorHAnsi" w:eastAsia="Times New Roman" w:hAnsiTheme="majorHAnsi" w:cstheme="majorHAnsi"/>
          <w:color w:val="202124"/>
          <w:sz w:val="24"/>
          <w:szCs w:val="24"/>
          <w:lang w:val="ro-MD" w:eastAsia="ru-RU"/>
        </w:rPr>
        <w:t xml:space="preserve"> </w:t>
      </w:r>
      <w:r w:rsidR="00994E73" w:rsidRPr="00C537DE">
        <w:rPr>
          <w:rFonts w:asciiTheme="majorHAnsi" w:eastAsia="Times New Roman" w:hAnsiTheme="majorHAnsi" w:cstheme="majorHAnsi"/>
          <w:color w:val="202124"/>
          <w:sz w:val="24"/>
          <w:szCs w:val="24"/>
          <w:lang w:val="ro-MD" w:eastAsia="ru-RU"/>
        </w:rPr>
        <w:t>limitele minime a</w:t>
      </w:r>
      <w:r>
        <w:rPr>
          <w:rFonts w:asciiTheme="majorHAnsi" w:eastAsia="Times New Roman" w:hAnsiTheme="majorHAnsi" w:cstheme="majorHAnsi"/>
          <w:color w:val="202124"/>
          <w:sz w:val="24"/>
          <w:szCs w:val="24"/>
          <w:lang w:val="ro-MD" w:eastAsia="ru-RU"/>
        </w:rPr>
        <w:t>le</w:t>
      </w:r>
      <w:r w:rsidR="00994E73" w:rsidRPr="00C537DE">
        <w:rPr>
          <w:rFonts w:asciiTheme="majorHAnsi" w:eastAsia="Times New Roman" w:hAnsiTheme="majorHAnsi" w:cstheme="majorHAnsi"/>
          <w:color w:val="202124"/>
          <w:sz w:val="24"/>
          <w:szCs w:val="24"/>
          <w:lang w:val="ro-MD" w:eastAsia="ru-RU"/>
        </w:rPr>
        <w:t xml:space="preserve"> numărului de participanți la acestea, ceea ce </w:t>
      </w:r>
      <w:r>
        <w:rPr>
          <w:rFonts w:asciiTheme="majorHAnsi" w:eastAsia="Times New Roman" w:hAnsiTheme="majorHAnsi" w:cstheme="majorHAnsi"/>
          <w:color w:val="202124"/>
          <w:sz w:val="24"/>
          <w:szCs w:val="24"/>
          <w:lang w:val="ro-MD" w:eastAsia="ru-RU"/>
        </w:rPr>
        <w:t>drept</w:t>
      </w:r>
      <w:r w:rsidR="00994E73" w:rsidRPr="00C537DE">
        <w:rPr>
          <w:rFonts w:asciiTheme="majorHAnsi" w:eastAsia="Times New Roman" w:hAnsiTheme="majorHAnsi" w:cstheme="majorHAnsi"/>
          <w:color w:val="202124"/>
          <w:sz w:val="24"/>
          <w:szCs w:val="24"/>
          <w:lang w:val="ro-MD" w:eastAsia="ru-RU"/>
        </w:rPr>
        <w:t xml:space="preserve"> consecință nu asigu</w:t>
      </w:r>
      <w:r>
        <w:rPr>
          <w:rFonts w:asciiTheme="majorHAnsi" w:eastAsia="Times New Roman" w:hAnsiTheme="majorHAnsi" w:cstheme="majorHAnsi"/>
          <w:color w:val="202124"/>
          <w:sz w:val="24"/>
          <w:szCs w:val="24"/>
          <w:lang w:val="ro-MD" w:eastAsia="ru-RU"/>
        </w:rPr>
        <w:t>r</w:t>
      </w:r>
      <w:r w:rsidR="00994E73" w:rsidRPr="00C537DE">
        <w:rPr>
          <w:rFonts w:asciiTheme="majorHAnsi" w:eastAsia="Times New Roman" w:hAnsiTheme="majorHAnsi" w:cstheme="majorHAnsi"/>
          <w:color w:val="202124"/>
          <w:sz w:val="24"/>
          <w:szCs w:val="24"/>
          <w:lang w:val="ro-MD" w:eastAsia="ru-RU"/>
        </w:rPr>
        <w:t>ă respectarea principiul</w:t>
      </w:r>
      <w:r>
        <w:rPr>
          <w:rFonts w:asciiTheme="majorHAnsi" w:eastAsia="Times New Roman" w:hAnsiTheme="majorHAnsi" w:cstheme="majorHAnsi"/>
          <w:color w:val="202124"/>
          <w:sz w:val="24"/>
          <w:szCs w:val="24"/>
          <w:lang w:val="ro-MD" w:eastAsia="ru-RU"/>
        </w:rPr>
        <w:t>u</w:t>
      </w:r>
      <w:r w:rsidR="00994E73" w:rsidRPr="00C537DE">
        <w:rPr>
          <w:rFonts w:asciiTheme="majorHAnsi" w:eastAsia="Times New Roman" w:hAnsiTheme="majorHAnsi" w:cstheme="majorHAnsi"/>
          <w:color w:val="202124"/>
          <w:sz w:val="24"/>
          <w:szCs w:val="24"/>
          <w:lang w:val="ro-MD" w:eastAsia="ru-RU"/>
        </w:rPr>
        <w:t xml:space="preserve">i de concurență. </w:t>
      </w:r>
    </w:p>
    <w:p w14:paraId="5A21DF2C" w14:textId="603AFF12" w:rsidR="00DF0841" w:rsidRPr="00C537DE" w:rsidRDefault="00DF0841" w:rsidP="00BE7944">
      <w:pPr>
        <w:pStyle w:val="Heading1"/>
        <w:spacing w:line="276" w:lineRule="auto"/>
        <w:rPr>
          <w:rFonts w:cstheme="majorHAnsi"/>
          <w:lang w:val="ro-MD"/>
        </w:rPr>
      </w:pPr>
      <w:bookmarkStart w:id="58" w:name="_Toc59023531"/>
      <w:bookmarkStart w:id="59" w:name="_Toc79070889"/>
      <w:r w:rsidRPr="00C537DE">
        <w:rPr>
          <w:rFonts w:cstheme="majorHAnsi"/>
          <w:lang w:val="ro-MD"/>
        </w:rPr>
        <w:t>V</w:t>
      </w:r>
      <w:r w:rsidR="00C12F70">
        <w:rPr>
          <w:rFonts w:cstheme="majorHAnsi"/>
          <w:lang w:val="ro-MD"/>
        </w:rPr>
        <w:t>I</w:t>
      </w:r>
      <w:r w:rsidRPr="00C537DE">
        <w:rPr>
          <w:rFonts w:cstheme="majorHAnsi"/>
          <w:lang w:val="ro-MD"/>
        </w:rPr>
        <w:t>. CONCLUZIA GENERALĂ</w:t>
      </w:r>
      <w:bookmarkEnd w:id="58"/>
      <w:bookmarkEnd w:id="59"/>
    </w:p>
    <w:p w14:paraId="607B7FB0" w14:textId="66E5FACD" w:rsidR="00395BBD" w:rsidRPr="00C537DE" w:rsidRDefault="0019555C" w:rsidP="00BE7944">
      <w:pPr>
        <w:tabs>
          <w:tab w:val="left" w:pos="720"/>
        </w:tabs>
        <w:spacing w:after="0" w:line="276" w:lineRule="auto"/>
        <w:ind w:firstLine="720"/>
        <w:jc w:val="both"/>
        <w:rPr>
          <w:rFonts w:asciiTheme="majorHAnsi" w:hAnsiTheme="majorHAnsi" w:cstheme="majorHAnsi"/>
          <w:sz w:val="24"/>
          <w:szCs w:val="24"/>
          <w:lang w:val="ro-MD"/>
        </w:rPr>
      </w:pPr>
      <w:r w:rsidRPr="00C537DE">
        <w:rPr>
          <w:rFonts w:asciiTheme="majorHAnsi" w:hAnsiTheme="majorHAnsi" w:cstheme="majorHAnsi"/>
          <w:sz w:val="24"/>
          <w:szCs w:val="24"/>
          <w:lang w:val="ro-MD"/>
        </w:rPr>
        <w:t>Rezultatele auditului privind corespunderea modul</w:t>
      </w:r>
      <w:r w:rsidR="00D10E4A">
        <w:rPr>
          <w:rFonts w:asciiTheme="majorHAnsi" w:hAnsiTheme="majorHAnsi" w:cstheme="majorHAnsi"/>
          <w:sz w:val="24"/>
          <w:szCs w:val="24"/>
          <w:lang w:val="ro-MD"/>
        </w:rPr>
        <w:t>ui</w:t>
      </w:r>
      <w:r w:rsidRPr="00C537DE">
        <w:rPr>
          <w:rFonts w:asciiTheme="majorHAnsi" w:hAnsiTheme="majorHAnsi" w:cstheme="majorHAnsi"/>
          <w:sz w:val="24"/>
          <w:szCs w:val="24"/>
          <w:lang w:val="ro-MD"/>
        </w:rPr>
        <w:t xml:space="preserve"> de realizare a achizițiilor publice în cadrul MADRM cu principiile fundamentale </w:t>
      </w:r>
      <w:r w:rsidRPr="00C537DE">
        <w:rPr>
          <w:rFonts w:asciiTheme="majorHAnsi" w:hAnsiTheme="majorHAnsi" w:cstheme="majorHAnsi"/>
          <w:bCs/>
          <w:sz w:val="24"/>
          <w:szCs w:val="24"/>
          <w:lang w:val="ro-MD"/>
        </w:rPr>
        <w:t xml:space="preserve">aplicate în domeniul achizițiilor publice indică </w:t>
      </w:r>
      <w:r w:rsidRPr="00C537DE">
        <w:rPr>
          <w:rFonts w:asciiTheme="majorHAnsi" w:hAnsiTheme="majorHAnsi" w:cstheme="majorHAnsi"/>
          <w:sz w:val="24"/>
          <w:szCs w:val="24"/>
          <w:lang w:val="ro-MD"/>
        </w:rPr>
        <w:t>asupra nerespectării în deplin</w:t>
      </w:r>
      <w:r w:rsidR="00D10E4A">
        <w:rPr>
          <w:rFonts w:asciiTheme="majorHAnsi" w:hAnsiTheme="majorHAnsi" w:cstheme="majorHAnsi"/>
          <w:sz w:val="24"/>
          <w:szCs w:val="24"/>
          <w:lang w:val="ro-MD"/>
        </w:rPr>
        <w:t>ă</w:t>
      </w:r>
      <w:r w:rsidRPr="00C537DE">
        <w:rPr>
          <w:rFonts w:asciiTheme="majorHAnsi" w:hAnsiTheme="majorHAnsi" w:cstheme="majorHAnsi"/>
          <w:sz w:val="24"/>
          <w:szCs w:val="24"/>
          <w:lang w:val="ro-MD"/>
        </w:rPr>
        <w:t xml:space="preserve"> măsură a acestora. Astfel, cumulul problemelor </w:t>
      </w:r>
      <w:r w:rsidR="00D9416B" w:rsidRPr="00D97D73">
        <w:rPr>
          <w:rFonts w:asciiTheme="majorHAnsi" w:hAnsiTheme="majorHAnsi" w:cstheme="majorHAnsi"/>
          <w:sz w:val="24"/>
          <w:szCs w:val="24"/>
          <w:lang w:val="ro-MD"/>
        </w:rPr>
        <w:t>identificate</w:t>
      </w:r>
      <w:r w:rsidR="00D9416B">
        <w:rPr>
          <w:rFonts w:asciiTheme="majorHAnsi" w:hAnsiTheme="majorHAnsi" w:cstheme="majorHAnsi"/>
          <w:sz w:val="24"/>
          <w:szCs w:val="24"/>
          <w:lang w:val="ro-MD"/>
        </w:rPr>
        <w:t xml:space="preserve"> în </w:t>
      </w:r>
      <w:r w:rsidRPr="00C537DE">
        <w:rPr>
          <w:rFonts w:asciiTheme="majorHAnsi" w:hAnsiTheme="majorHAnsi" w:cstheme="majorHAnsi"/>
          <w:sz w:val="24"/>
          <w:szCs w:val="24"/>
          <w:lang w:val="ro-MD"/>
        </w:rPr>
        <w:t>sistemul de achiziții publice a influențat în mod negativ procesele de estimare, planificare și executare a bugetelor autorităților contractante în corelare cu principiile de bun</w:t>
      </w:r>
      <w:r w:rsidR="00D9416B">
        <w:rPr>
          <w:rFonts w:asciiTheme="majorHAnsi" w:hAnsiTheme="majorHAnsi" w:cstheme="majorHAnsi"/>
          <w:sz w:val="24"/>
          <w:szCs w:val="24"/>
          <w:lang w:val="ro-MD"/>
        </w:rPr>
        <w:t>ă</w:t>
      </w:r>
      <w:r w:rsidRPr="00C537DE">
        <w:rPr>
          <w:rFonts w:asciiTheme="majorHAnsi" w:hAnsiTheme="majorHAnsi" w:cstheme="majorHAnsi"/>
          <w:sz w:val="24"/>
          <w:szCs w:val="24"/>
          <w:lang w:val="ro-MD"/>
        </w:rPr>
        <w:t xml:space="preserve"> guvernare; </w:t>
      </w:r>
      <w:r w:rsidR="00E824A0">
        <w:rPr>
          <w:rFonts w:asciiTheme="majorHAnsi" w:hAnsiTheme="majorHAnsi" w:cstheme="majorHAnsi"/>
          <w:sz w:val="24"/>
          <w:szCs w:val="24"/>
          <w:lang w:val="ro-MD"/>
        </w:rPr>
        <w:t xml:space="preserve">a </w:t>
      </w:r>
      <w:r w:rsidRPr="00C537DE">
        <w:rPr>
          <w:rFonts w:asciiTheme="majorHAnsi" w:hAnsiTheme="majorHAnsi" w:cstheme="majorHAnsi"/>
          <w:sz w:val="24"/>
          <w:szCs w:val="24"/>
          <w:lang w:val="ro-MD"/>
        </w:rPr>
        <w:t xml:space="preserve">limitat transparența în ceea ce privește informarea și accesibilitatea </w:t>
      </w:r>
      <w:r w:rsidR="00E824A0">
        <w:rPr>
          <w:rFonts w:asciiTheme="majorHAnsi" w:hAnsiTheme="majorHAnsi" w:cstheme="majorHAnsi"/>
          <w:sz w:val="24"/>
          <w:szCs w:val="24"/>
          <w:lang w:val="ro-MD"/>
        </w:rPr>
        <w:t xml:space="preserve">potențialilor </w:t>
      </w:r>
      <w:r w:rsidRPr="00C537DE">
        <w:rPr>
          <w:rFonts w:asciiTheme="majorHAnsi" w:hAnsiTheme="majorHAnsi" w:cstheme="majorHAnsi"/>
          <w:sz w:val="24"/>
          <w:szCs w:val="24"/>
          <w:lang w:val="ro-MD"/>
        </w:rPr>
        <w:t xml:space="preserve">operatori economici privind </w:t>
      </w:r>
      <w:r w:rsidRPr="00C537DE">
        <w:rPr>
          <w:rFonts w:asciiTheme="majorHAnsi" w:hAnsiTheme="majorHAnsi" w:cstheme="majorHAnsi"/>
          <w:color w:val="000000"/>
          <w:sz w:val="24"/>
          <w:szCs w:val="24"/>
          <w:lang w:val="ro-MD"/>
        </w:rPr>
        <w:t xml:space="preserve">achizițiile publice desfășurate etc. </w:t>
      </w:r>
      <w:r w:rsidRPr="00C537DE">
        <w:rPr>
          <w:rFonts w:asciiTheme="majorHAnsi" w:hAnsiTheme="majorHAnsi" w:cstheme="majorHAnsi"/>
          <w:sz w:val="24"/>
          <w:szCs w:val="24"/>
          <w:lang w:val="ro-MD"/>
        </w:rPr>
        <w:t>În conse</w:t>
      </w:r>
      <w:r w:rsidR="00E52FFE" w:rsidRPr="00C537DE">
        <w:rPr>
          <w:rFonts w:asciiTheme="majorHAnsi" w:hAnsiTheme="majorHAnsi" w:cstheme="majorHAnsi"/>
          <w:sz w:val="24"/>
          <w:szCs w:val="24"/>
          <w:lang w:val="ro-MD"/>
        </w:rPr>
        <w:t xml:space="preserve">cință, deficiențele constatate au contribuit la </w:t>
      </w:r>
      <w:r w:rsidRPr="00C537DE">
        <w:rPr>
          <w:rFonts w:asciiTheme="majorHAnsi" w:hAnsiTheme="majorHAnsi" w:cstheme="majorHAnsi"/>
          <w:sz w:val="24"/>
          <w:szCs w:val="24"/>
          <w:lang w:val="ro-MD"/>
        </w:rPr>
        <w:t>faptul că procesul per</w:t>
      </w:r>
      <w:r w:rsidR="00E824A0">
        <w:rPr>
          <w:rFonts w:asciiTheme="majorHAnsi" w:hAnsiTheme="majorHAnsi" w:cstheme="majorHAnsi"/>
          <w:sz w:val="24"/>
          <w:szCs w:val="24"/>
          <w:lang w:val="ro-MD"/>
        </w:rPr>
        <w:t xml:space="preserve"> </w:t>
      </w:r>
      <w:r w:rsidRPr="00C537DE">
        <w:rPr>
          <w:rFonts w:asciiTheme="majorHAnsi" w:hAnsiTheme="majorHAnsi" w:cstheme="majorHAnsi"/>
          <w:sz w:val="24"/>
          <w:szCs w:val="24"/>
          <w:lang w:val="ro-MD"/>
        </w:rPr>
        <w:t>ansamblu a</w:t>
      </w:r>
      <w:r w:rsidR="00E824A0">
        <w:rPr>
          <w:rFonts w:asciiTheme="majorHAnsi" w:hAnsiTheme="majorHAnsi" w:cstheme="majorHAnsi"/>
          <w:sz w:val="24"/>
          <w:szCs w:val="24"/>
          <w:lang w:val="ro-MD"/>
        </w:rPr>
        <w:t>l</w:t>
      </w:r>
      <w:r w:rsidRPr="00C537DE">
        <w:rPr>
          <w:rFonts w:asciiTheme="majorHAnsi" w:hAnsiTheme="majorHAnsi" w:cstheme="majorHAnsi"/>
          <w:sz w:val="24"/>
          <w:szCs w:val="24"/>
          <w:lang w:val="ro-MD"/>
        </w:rPr>
        <w:t xml:space="preserve"> achizițiilor publice desfășurat nu a întrunit în totalitate principiile de legalit</w:t>
      </w:r>
      <w:r w:rsidR="00395BBD" w:rsidRPr="00C537DE">
        <w:rPr>
          <w:rFonts w:asciiTheme="majorHAnsi" w:hAnsiTheme="majorHAnsi" w:cstheme="majorHAnsi"/>
          <w:sz w:val="24"/>
          <w:szCs w:val="24"/>
          <w:lang w:val="ro-MD"/>
        </w:rPr>
        <w:t xml:space="preserve">ate, transparență și eficiență. </w:t>
      </w:r>
    </w:p>
    <w:p w14:paraId="7CDE6192" w14:textId="1FD3733A" w:rsidR="00AE4AA9" w:rsidRPr="00C537DE" w:rsidRDefault="00395BBD" w:rsidP="00FC7C15">
      <w:pPr>
        <w:tabs>
          <w:tab w:val="left" w:pos="720"/>
        </w:tabs>
        <w:spacing w:after="0" w:line="276" w:lineRule="auto"/>
        <w:ind w:firstLine="720"/>
        <w:jc w:val="both"/>
        <w:rPr>
          <w:rFonts w:asciiTheme="majorHAnsi" w:hAnsiTheme="majorHAnsi" w:cstheme="majorHAnsi"/>
          <w:sz w:val="24"/>
          <w:szCs w:val="24"/>
          <w:lang w:val="ro-MD"/>
        </w:rPr>
      </w:pPr>
      <w:r w:rsidRPr="00C537DE">
        <w:rPr>
          <w:rFonts w:asciiTheme="majorHAnsi" w:hAnsiTheme="majorHAnsi" w:cstheme="majorHAnsi"/>
          <w:sz w:val="24"/>
          <w:szCs w:val="24"/>
          <w:lang w:val="ro-MD"/>
        </w:rPr>
        <w:t>Constatările de audit au fost aduse la cunoștinț</w:t>
      </w:r>
      <w:r w:rsidR="00E824A0">
        <w:rPr>
          <w:rFonts w:asciiTheme="majorHAnsi" w:hAnsiTheme="majorHAnsi" w:cstheme="majorHAnsi"/>
          <w:sz w:val="24"/>
          <w:szCs w:val="24"/>
          <w:lang w:val="ro-MD"/>
        </w:rPr>
        <w:t>ă</w:t>
      </w:r>
      <w:r w:rsidRPr="00C537DE">
        <w:rPr>
          <w:rFonts w:asciiTheme="majorHAnsi" w:hAnsiTheme="majorHAnsi" w:cstheme="majorHAnsi"/>
          <w:sz w:val="24"/>
          <w:szCs w:val="24"/>
          <w:lang w:val="ro-MD"/>
        </w:rPr>
        <w:t xml:space="preserve"> conducerii Ministerului Agriculturii</w:t>
      </w:r>
      <w:r w:rsidR="00E824A0">
        <w:rPr>
          <w:rFonts w:asciiTheme="majorHAnsi" w:hAnsiTheme="majorHAnsi" w:cstheme="majorHAnsi"/>
          <w:sz w:val="24"/>
          <w:szCs w:val="24"/>
          <w:lang w:val="ro-MD"/>
        </w:rPr>
        <w:t>,</w:t>
      </w:r>
      <w:r w:rsidRPr="00C537DE">
        <w:rPr>
          <w:rFonts w:asciiTheme="majorHAnsi" w:hAnsiTheme="majorHAnsi" w:cstheme="majorHAnsi"/>
          <w:sz w:val="24"/>
          <w:szCs w:val="24"/>
          <w:lang w:val="ro-MD"/>
        </w:rPr>
        <w:t xml:space="preserve"> Dezvoltării Regionale și Mediu</w:t>
      </w:r>
      <w:r w:rsidR="00E824A0">
        <w:rPr>
          <w:rFonts w:asciiTheme="majorHAnsi" w:hAnsiTheme="majorHAnsi" w:cstheme="majorHAnsi"/>
          <w:sz w:val="24"/>
          <w:szCs w:val="24"/>
          <w:lang w:val="ro-MD"/>
        </w:rPr>
        <w:t>lui</w:t>
      </w:r>
      <w:r w:rsidRPr="00C537DE">
        <w:rPr>
          <w:rFonts w:asciiTheme="majorHAnsi" w:hAnsiTheme="majorHAnsi" w:cstheme="majorHAnsi"/>
          <w:sz w:val="24"/>
          <w:szCs w:val="24"/>
          <w:lang w:val="ro-MD"/>
        </w:rPr>
        <w:t xml:space="preserve"> și entităților din subordine. Auditul înaintează recomandări, menite să remedieze lacunele, deficiențele, neconformitățile enunțate în prezentul Raport de audit. Recomandările înaintate au fost acceptate de către entitatea supusă auditulu</w:t>
      </w:r>
      <w:r w:rsidR="000A5EA6" w:rsidRPr="00C537DE">
        <w:rPr>
          <w:rFonts w:asciiTheme="majorHAnsi" w:hAnsiTheme="majorHAnsi" w:cstheme="majorHAnsi"/>
          <w:sz w:val="24"/>
          <w:szCs w:val="24"/>
          <w:lang w:val="ro-MD"/>
        </w:rPr>
        <w:t>i și recunoscute ca realizabile</w:t>
      </w:r>
      <w:r w:rsidRPr="00C537DE">
        <w:rPr>
          <w:rFonts w:asciiTheme="majorHAnsi" w:hAnsiTheme="majorHAnsi" w:cstheme="majorHAnsi"/>
          <w:sz w:val="24"/>
          <w:szCs w:val="24"/>
          <w:lang w:val="ro-MD"/>
        </w:rPr>
        <w:t>.</w:t>
      </w:r>
    </w:p>
    <w:p w14:paraId="7A5207AF" w14:textId="5D227621" w:rsidR="0059519A" w:rsidRPr="00C537DE" w:rsidRDefault="00DF0841" w:rsidP="00BE7944">
      <w:pPr>
        <w:pStyle w:val="Heading1"/>
        <w:spacing w:line="276" w:lineRule="auto"/>
        <w:rPr>
          <w:rFonts w:cstheme="majorHAnsi"/>
          <w:lang w:val="ro-MD"/>
        </w:rPr>
      </w:pPr>
      <w:bookmarkStart w:id="60" w:name="_Toc59023532"/>
      <w:bookmarkStart w:id="61" w:name="_Toc79070890"/>
      <w:r w:rsidRPr="00C537DE">
        <w:rPr>
          <w:rFonts w:cstheme="majorHAnsi"/>
          <w:lang w:val="ro-MD"/>
        </w:rPr>
        <w:lastRenderedPageBreak/>
        <w:t>VI</w:t>
      </w:r>
      <w:r w:rsidR="00C12F70">
        <w:rPr>
          <w:rFonts w:cstheme="majorHAnsi"/>
          <w:lang w:val="ro-MD"/>
        </w:rPr>
        <w:t>I</w:t>
      </w:r>
      <w:r w:rsidRPr="00C537DE">
        <w:rPr>
          <w:rFonts w:cstheme="majorHAnsi"/>
          <w:lang w:val="ro-MD"/>
        </w:rPr>
        <w:t>. RECOMANDĂRI</w:t>
      </w:r>
      <w:bookmarkEnd w:id="60"/>
      <w:bookmarkEnd w:id="61"/>
    </w:p>
    <w:p w14:paraId="37FDC946" w14:textId="77777777" w:rsidR="00B338EB" w:rsidRPr="00C537DE" w:rsidRDefault="00B338EB" w:rsidP="00B338EB">
      <w:pPr>
        <w:spacing w:after="0" w:line="276" w:lineRule="auto"/>
        <w:jc w:val="both"/>
        <w:rPr>
          <w:rFonts w:asciiTheme="majorHAnsi" w:eastAsiaTheme="minorEastAsia" w:hAnsiTheme="majorHAnsi" w:cstheme="majorHAnsi"/>
          <w:b/>
          <w:sz w:val="24"/>
          <w:szCs w:val="24"/>
          <w:lang w:val="ro-MD"/>
        </w:rPr>
      </w:pPr>
      <w:r w:rsidRPr="00C537DE">
        <w:rPr>
          <w:rFonts w:asciiTheme="majorHAnsi" w:eastAsiaTheme="minorEastAsia" w:hAnsiTheme="majorHAnsi" w:cstheme="majorHAnsi"/>
          <w:b/>
          <w:sz w:val="24"/>
          <w:szCs w:val="24"/>
          <w:lang w:val="ro-MD"/>
        </w:rPr>
        <w:t>1. Ministerului Agriculturii, Dezvoltării Regionale și Mediului și instituțiilor din subordine, să asigure:</w:t>
      </w:r>
    </w:p>
    <w:p w14:paraId="1E1F5048" w14:textId="269FCF70" w:rsidR="00B338EB" w:rsidRPr="00C537DE" w:rsidRDefault="00B338EB" w:rsidP="00B338EB">
      <w:pPr>
        <w:spacing w:after="0" w:line="276" w:lineRule="auto"/>
        <w:jc w:val="both"/>
        <w:rPr>
          <w:rFonts w:asciiTheme="majorHAnsi" w:eastAsiaTheme="minorEastAsia" w:hAnsiTheme="majorHAnsi" w:cstheme="majorHAnsi"/>
          <w:sz w:val="24"/>
          <w:szCs w:val="24"/>
          <w:lang w:val="ro-MD"/>
        </w:rPr>
      </w:pPr>
      <w:r w:rsidRPr="00C537DE">
        <w:rPr>
          <w:rFonts w:asciiTheme="majorHAnsi" w:eastAsiaTheme="minorEastAsia" w:hAnsiTheme="majorHAnsi" w:cstheme="majorHAnsi"/>
          <w:sz w:val="24"/>
          <w:szCs w:val="24"/>
          <w:lang w:val="ro-MD"/>
        </w:rPr>
        <w:t>1.1. elaborarea și realizarea unui plan de măsuri pentru lichidarea iregularităților și neajunsurilor constatate și enunțate în Raport</w:t>
      </w:r>
      <w:r w:rsidR="00E824A0">
        <w:rPr>
          <w:rFonts w:asciiTheme="majorHAnsi" w:eastAsiaTheme="minorEastAsia" w:hAnsiTheme="majorHAnsi" w:cstheme="majorHAnsi"/>
          <w:sz w:val="24"/>
          <w:szCs w:val="24"/>
          <w:lang w:val="ro-MD"/>
        </w:rPr>
        <w:t>ul de audit</w:t>
      </w:r>
      <w:r w:rsidRPr="00C537DE">
        <w:rPr>
          <w:rFonts w:asciiTheme="majorHAnsi" w:eastAsiaTheme="minorEastAsia" w:hAnsiTheme="majorHAnsi" w:cstheme="majorHAnsi"/>
          <w:sz w:val="24"/>
          <w:szCs w:val="24"/>
          <w:lang w:val="ro-MD"/>
        </w:rPr>
        <w:t>, inclusiv în perioadele de gestiune viitoare;</w:t>
      </w:r>
    </w:p>
    <w:p w14:paraId="3257A96E" w14:textId="77777777" w:rsidR="00B338EB" w:rsidRPr="00C537DE" w:rsidRDefault="00B338EB" w:rsidP="00B338EB">
      <w:pPr>
        <w:tabs>
          <w:tab w:val="left" w:pos="720"/>
        </w:tabs>
        <w:spacing w:after="0" w:line="276" w:lineRule="auto"/>
        <w:jc w:val="both"/>
        <w:rPr>
          <w:rFonts w:asciiTheme="majorHAnsi" w:eastAsiaTheme="minorEastAsia" w:hAnsiTheme="majorHAnsi" w:cstheme="majorHAnsi"/>
          <w:i/>
          <w:sz w:val="24"/>
          <w:szCs w:val="24"/>
          <w:lang w:val="ro-MD"/>
        </w:rPr>
      </w:pPr>
      <w:r w:rsidRPr="00C537DE">
        <w:rPr>
          <w:rFonts w:asciiTheme="majorHAnsi" w:eastAsiaTheme="minorEastAsia" w:hAnsiTheme="majorHAnsi" w:cstheme="majorHAnsi"/>
          <w:sz w:val="24"/>
          <w:szCs w:val="24"/>
          <w:lang w:val="ro-MD"/>
        </w:rPr>
        <w:t>1.2. consolidarea măsurilor de control intern în scopul asigurării conforme a întregului proces de efectuare a achizițiilor publice, în special de achiziționare a lucrărilor cu caracter capital</w:t>
      </w:r>
      <w:r w:rsidRPr="00C537DE">
        <w:rPr>
          <w:rFonts w:asciiTheme="majorHAnsi" w:eastAsiaTheme="minorEastAsia" w:hAnsiTheme="majorHAnsi" w:cstheme="majorHAnsi"/>
          <w:i/>
          <w:sz w:val="24"/>
          <w:szCs w:val="24"/>
          <w:lang w:val="ro-MD"/>
        </w:rPr>
        <w:t xml:space="preserve"> </w:t>
      </w:r>
      <w:r w:rsidRPr="00C537DE">
        <w:rPr>
          <w:rFonts w:asciiTheme="majorHAnsi" w:hAnsiTheme="majorHAnsi" w:cstheme="majorHAnsi"/>
          <w:i/>
          <w:sz w:val="24"/>
          <w:szCs w:val="24"/>
          <w:lang w:val="ro-MD"/>
        </w:rPr>
        <w:t>(pct.4.1; 4.2; 4.3);</w:t>
      </w:r>
    </w:p>
    <w:p w14:paraId="680BC18B" w14:textId="77777777" w:rsidR="00B338EB" w:rsidRPr="00C537DE" w:rsidRDefault="00B338EB" w:rsidP="00B338EB">
      <w:pPr>
        <w:tabs>
          <w:tab w:val="left" w:pos="360"/>
        </w:tabs>
        <w:spacing w:after="0" w:line="276" w:lineRule="auto"/>
        <w:contextualSpacing/>
        <w:jc w:val="both"/>
        <w:rPr>
          <w:rFonts w:asciiTheme="majorHAnsi" w:eastAsia="Times New Roman" w:hAnsiTheme="majorHAnsi" w:cstheme="majorHAnsi"/>
          <w:sz w:val="24"/>
          <w:szCs w:val="24"/>
          <w:lang w:val="ro-MD"/>
        </w:rPr>
      </w:pPr>
      <w:r w:rsidRPr="00C537DE">
        <w:rPr>
          <w:rFonts w:asciiTheme="majorHAnsi" w:eastAsiaTheme="minorEastAsia" w:hAnsiTheme="majorHAnsi" w:cstheme="majorHAnsi"/>
          <w:sz w:val="24"/>
          <w:szCs w:val="24"/>
          <w:lang w:val="ro-MD"/>
        </w:rPr>
        <w:t xml:space="preserve">1.3. </w:t>
      </w:r>
      <w:r w:rsidRPr="00C537DE">
        <w:rPr>
          <w:rFonts w:asciiTheme="majorHAnsi" w:hAnsiTheme="majorHAnsi" w:cstheme="majorHAnsi"/>
          <w:sz w:val="24"/>
          <w:szCs w:val="24"/>
          <w:lang w:val="ro-MD"/>
        </w:rPr>
        <w:t xml:space="preserve">desemnarea conformă a grupului de lucru pentru achiziții și stabilirea atribuțiilor concrete membrilor acestuia (inclusiv pentru achiziții de valoare mică și monitorizarea respectării clauzelor contractuale) </w:t>
      </w:r>
      <w:r w:rsidRPr="00C537DE">
        <w:rPr>
          <w:rFonts w:asciiTheme="majorHAnsi" w:hAnsiTheme="majorHAnsi" w:cstheme="majorHAnsi"/>
          <w:i/>
          <w:sz w:val="24"/>
          <w:lang w:val="ro-MD"/>
        </w:rPr>
        <w:t>(pct.4.1.2)</w:t>
      </w:r>
      <w:r w:rsidRPr="00C537DE">
        <w:rPr>
          <w:rFonts w:asciiTheme="majorHAnsi" w:hAnsiTheme="majorHAnsi" w:cstheme="majorHAnsi"/>
          <w:sz w:val="24"/>
          <w:lang w:val="ro-MD"/>
        </w:rPr>
        <w:t>;</w:t>
      </w:r>
      <w:r w:rsidRPr="00C537DE">
        <w:rPr>
          <w:rFonts w:asciiTheme="majorHAnsi" w:eastAsia="Times New Roman" w:hAnsiTheme="majorHAnsi" w:cstheme="majorHAnsi"/>
          <w:sz w:val="24"/>
          <w:szCs w:val="24"/>
          <w:lang w:val="ro-MD"/>
        </w:rPr>
        <w:t xml:space="preserve"> </w:t>
      </w:r>
    </w:p>
    <w:p w14:paraId="260CD082" w14:textId="77777777" w:rsidR="00B338EB" w:rsidRPr="00C537DE" w:rsidRDefault="00B338EB" w:rsidP="00B338EB">
      <w:pPr>
        <w:tabs>
          <w:tab w:val="left" w:pos="360"/>
        </w:tabs>
        <w:spacing w:after="0" w:line="276" w:lineRule="auto"/>
        <w:contextualSpacing/>
        <w:jc w:val="both"/>
        <w:rPr>
          <w:rFonts w:asciiTheme="majorHAnsi" w:eastAsia="Times New Roman" w:hAnsiTheme="majorHAnsi" w:cstheme="majorHAnsi"/>
          <w:i/>
          <w:sz w:val="24"/>
          <w:szCs w:val="24"/>
          <w:lang w:val="ro-MD"/>
        </w:rPr>
      </w:pPr>
      <w:r w:rsidRPr="00C537DE">
        <w:rPr>
          <w:rFonts w:asciiTheme="majorHAnsi" w:eastAsia="Times New Roman" w:hAnsiTheme="majorHAnsi" w:cstheme="majorHAnsi"/>
          <w:sz w:val="24"/>
          <w:szCs w:val="24"/>
          <w:lang w:val="ro-MD"/>
        </w:rPr>
        <w:t xml:space="preserve">1.4. </w:t>
      </w:r>
      <w:r w:rsidRPr="00C537DE">
        <w:rPr>
          <w:rFonts w:asciiTheme="majorHAnsi" w:hAnsiTheme="majorHAnsi" w:cstheme="majorHAnsi"/>
          <w:sz w:val="24"/>
          <w:szCs w:val="24"/>
          <w:lang w:val="ro-MD"/>
        </w:rPr>
        <w:t xml:space="preserve">instituirea măsurilor de control, prin care să excludă divizarea achizițiilor publice, iar cazurile admise să fie susținute cu justificări documentate, care ar demonstra că divizarea acestora nu va afecta transparența și concurența </w:t>
      </w:r>
      <w:r w:rsidRPr="00C537DE">
        <w:rPr>
          <w:rFonts w:asciiTheme="majorHAnsi" w:hAnsiTheme="majorHAnsi" w:cstheme="majorHAnsi"/>
          <w:i/>
          <w:sz w:val="24"/>
          <w:szCs w:val="24"/>
          <w:lang w:val="ro-MD"/>
        </w:rPr>
        <w:t>(pct.4.2.2);</w:t>
      </w:r>
    </w:p>
    <w:p w14:paraId="54A7CAFD" w14:textId="5BE5C5F1" w:rsidR="00B338EB" w:rsidRPr="00C537DE" w:rsidRDefault="00B338EB" w:rsidP="00B338EB">
      <w:pPr>
        <w:spacing w:after="0" w:line="276" w:lineRule="auto"/>
        <w:jc w:val="both"/>
        <w:rPr>
          <w:rFonts w:asciiTheme="majorHAnsi" w:hAnsiTheme="majorHAnsi" w:cstheme="majorHAnsi"/>
          <w:i/>
          <w:sz w:val="24"/>
          <w:szCs w:val="24"/>
          <w:lang w:val="ro-MD"/>
        </w:rPr>
      </w:pPr>
      <w:r w:rsidRPr="00C537DE">
        <w:rPr>
          <w:rFonts w:asciiTheme="majorHAnsi" w:eastAsiaTheme="minorEastAsia" w:hAnsiTheme="majorHAnsi" w:cstheme="majorHAnsi"/>
          <w:sz w:val="24"/>
          <w:szCs w:val="24"/>
          <w:lang w:val="ro-MD"/>
        </w:rPr>
        <w:t xml:space="preserve">1.5. </w:t>
      </w:r>
      <w:r w:rsidRPr="00C537DE">
        <w:rPr>
          <w:rFonts w:asciiTheme="majorHAnsi" w:hAnsiTheme="majorHAnsi" w:cstheme="majorHAnsi"/>
          <w:sz w:val="24"/>
          <w:szCs w:val="24"/>
          <w:lang w:val="ro-MD"/>
        </w:rPr>
        <w:t>monitorizarea și controlul executării contractelor de achiziții publice, cu desemnarea persoanelor responsabile</w:t>
      </w:r>
      <w:r w:rsidRPr="00C537DE">
        <w:rPr>
          <w:rFonts w:asciiTheme="majorHAnsi" w:hAnsiTheme="majorHAnsi" w:cstheme="majorHAnsi"/>
          <w:i/>
          <w:sz w:val="24"/>
          <w:szCs w:val="24"/>
          <w:lang w:val="ro-MD"/>
        </w:rPr>
        <w:t xml:space="preserve"> (pct. 4.2.3)</w:t>
      </w:r>
      <w:r w:rsidR="00507198">
        <w:rPr>
          <w:rFonts w:asciiTheme="majorHAnsi" w:hAnsiTheme="majorHAnsi" w:cstheme="majorHAnsi"/>
          <w:i/>
          <w:sz w:val="24"/>
          <w:szCs w:val="24"/>
          <w:lang w:val="ro-MD"/>
        </w:rPr>
        <w:t>;</w:t>
      </w:r>
    </w:p>
    <w:p w14:paraId="44233BDA" w14:textId="77777777" w:rsidR="00B338EB" w:rsidRPr="00C537DE" w:rsidRDefault="00B338EB" w:rsidP="00B338EB">
      <w:pPr>
        <w:spacing w:after="0" w:line="276" w:lineRule="auto"/>
        <w:jc w:val="both"/>
        <w:rPr>
          <w:rFonts w:asciiTheme="majorHAnsi" w:eastAsiaTheme="minorEastAsia" w:hAnsiTheme="majorHAnsi" w:cstheme="majorHAnsi"/>
          <w:i/>
          <w:sz w:val="24"/>
          <w:szCs w:val="24"/>
          <w:lang w:val="ro-MD"/>
        </w:rPr>
      </w:pPr>
      <w:r w:rsidRPr="00C537DE">
        <w:rPr>
          <w:rFonts w:asciiTheme="majorHAnsi" w:eastAsiaTheme="minorEastAsia" w:hAnsiTheme="majorHAnsi" w:cstheme="majorHAnsi"/>
          <w:b/>
          <w:sz w:val="24"/>
          <w:szCs w:val="24"/>
          <w:lang w:val="ro-MD"/>
        </w:rPr>
        <w:t>2</w:t>
      </w:r>
      <w:r w:rsidRPr="00C537DE">
        <w:rPr>
          <w:rFonts w:asciiTheme="majorHAnsi" w:eastAsiaTheme="minorEastAsia" w:hAnsiTheme="majorHAnsi" w:cstheme="majorHAnsi"/>
          <w:sz w:val="24"/>
          <w:szCs w:val="24"/>
          <w:lang w:val="ro-MD"/>
        </w:rPr>
        <w:t xml:space="preserve">. </w:t>
      </w:r>
      <w:r w:rsidRPr="00C537DE">
        <w:rPr>
          <w:rFonts w:asciiTheme="majorHAnsi" w:eastAsiaTheme="minorEastAsia" w:hAnsiTheme="majorHAnsi" w:cstheme="majorHAnsi"/>
          <w:b/>
          <w:sz w:val="24"/>
          <w:szCs w:val="24"/>
          <w:lang w:val="ro-MD"/>
        </w:rPr>
        <w:t xml:space="preserve">Ministerului Agriculturii, Dezvoltării Regionale și Mediului, de comun cu </w:t>
      </w:r>
      <w:r w:rsidRPr="00C537DE">
        <w:rPr>
          <w:rFonts w:asciiTheme="majorHAnsi" w:eastAsia="Times New Roman" w:hAnsiTheme="majorHAnsi" w:cstheme="majorHAnsi"/>
          <w:b/>
          <w:sz w:val="24"/>
          <w:szCs w:val="24"/>
          <w:lang w:val="ro-MD" w:eastAsia="ru-RU"/>
        </w:rPr>
        <w:t>Centrul de Excelență în Horticultură și Tehnologii Agricole s. Țaul:</w:t>
      </w:r>
      <w:r w:rsidRPr="00C537DE">
        <w:rPr>
          <w:rFonts w:asciiTheme="majorHAnsi" w:eastAsiaTheme="minorEastAsia" w:hAnsiTheme="majorHAnsi" w:cstheme="majorHAnsi"/>
          <w:sz w:val="24"/>
          <w:szCs w:val="24"/>
          <w:lang w:val="ro-MD"/>
        </w:rPr>
        <w:t xml:space="preserve"> să asigure reflectarea corectă în registrele de evidență contabilă a cheltuielilor pentru reparația capitală a mijloacelor fixe, cu majorarea capitalizării valorii aferente reconstrucției </w:t>
      </w:r>
      <w:r w:rsidRPr="00C537DE">
        <w:rPr>
          <w:rFonts w:asciiTheme="majorHAnsi" w:eastAsia="Times New Roman" w:hAnsiTheme="majorHAnsi" w:cstheme="majorHAnsi"/>
          <w:sz w:val="24"/>
          <w:szCs w:val="24"/>
          <w:lang w:val="ro-MD" w:eastAsia="ru-RU"/>
        </w:rPr>
        <w:t>Centrului de Excelență în Horticultură și Tehnologii Agricole s. Țaul</w:t>
      </w:r>
      <w:r w:rsidRPr="00C537DE">
        <w:rPr>
          <w:rFonts w:asciiTheme="majorHAnsi" w:eastAsiaTheme="minorEastAsia" w:hAnsiTheme="majorHAnsi" w:cstheme="majorHAnsi"/>
          <w:sz w:val="24"/>
          <w:szCs w:val="24"/>
          <w:lang w:val="ro-MD"/>
        </w:rPr>
        <w:t xml:space="preserve"> </w:t>
      </w:r>
      <w:r w:rsidRPr="00C537DE">
        <w:rPr>
          <w:rFonts w:asciiTheme="majorHAnsi" w:eastAsiaTheme="minorEastAsia" w:hAnsiTheme="majorHAnsi" w:cstheme="majorHAnsi"/>
          <w:i/>
          <w:sz w:val="24"/>
          <w:szCs w:val="24"/>
          <w:lang w:val="ro-MD"/>
        </w:rPr>
        <w:t>(pct.4.3.3);</w:t>
      </w:r>
    </w:p>
    <w:p w14:paraId="16BC0246" w14:textId="264D1481" w:rsidR="00B338EB" w:rsidRPr="00C63750" w:rsidRDefault="00B338EB" w:rsidP="00B338EB">
      <w:pPr>
        <w:spacing w:after="0" w:line="276" w:lineRule="auto"/>
        <w:jc w:val="both"/>
        <w:rPr>
          <w:rFonts w:asciiTheme="majorHAnsi" w:eastAsiaTheme="minorEastAsia" w:hAnsiTheme="majorHAnsi" w:cstheme="majorHAnsi"/>
          <w:i/>
          <w:sz w:val="24"/>
          <w:szCs w:val="24"/>
          <w:lang w:val="ro-MD"/>
        </w:rPr>
      </w:pPr>
      <w:r w:rsidRPr="00C63750">
        <w:rPr>
          <w:rFonts w:asciiTheme="majorHAnsi" w:eastAsiaTheme="minorEastAsia" w:hAnsiTheme="majorHAnsi" w:cstheme="majorHAnsi"/>
          <w:b/>
          <w:sz w:val="24"/>
          <w:szCs w:val="24"/>
          <w:lang w:val="ro-MD"/>
        </w:rPr>
        <w:t xml:space="preserve">3. </w:t>
      </w:r>
      <w:r w:rsidRPr="00C63750">
        <w:rPr>
          <w:rFonts w:asciiTheme="majorHAnsi" w:hAnsiTheme="majorHAnsi" w:cstheme="majorHAnsi"/>
          <w:b/>
          <w:sz w:val="24"/>
          <w:szCs w:val="24"/>
          <w:lang w:val="ro-MD"/>
        </w:rPr>
        <w:t>Institutului de Cercetări pentru Culturile de Câmp „Selecția”,</w:t>
      </w:r>
      <w:r w:rsidRPr="00C63750">
        <w:rPr>
          <w:rFonts w:asciiTheme="majorHAnsi" w:eastAsiaTheme="minorEastAsia" w:hAnsiTheme="majorHAnsi" w:cstheme="majorHAnsi"/>
          <w:sz w:val="24"/>
          <w:szCs w:val="24"/>
          <w:lang w:val="ro-MD"/>
        </w:rPr>
        <w:t xml:space="preserve"> să asigure capitalizarea valorii mijlocului de transport</w:t>
      </w:r>
      <w:r w:rsidR="00507198">
        <w:rPr>
          <w:rFonts w:asciiTheme="majorHAnsi" w:eastAsiaTheme="minorEastAsia" w:hAnsiTheme="majorHAnsi" w:cstheme="majorHAnsi"/>
          <w:sz w:val="24"/>
          <w:szCs w:val="24"/>
          <w:lang w:val="ro-MD"/>
        </w:rPr>
        <w:t>,</w:t>
      </w:r>
      <w:r w:rsidRPr="00C63750">
        <w:rPr>
          <w:rFonts w:asciiTheme="majorHAnsi" w:eastAsiaTheme="minorEastAsia" w:hAnsiTheme="majorHAnsi" w:cstheme="majorHAnsi"/>
          <w:sz w:val="24"/>
          <w:szCs w:val="24"/>
          <w:lang w:val="ro-MD"/>
        </w:rPr>
        <w:t xml:space="preserve"> cu 41,0 mii lei</w:t>
      </w:r>
      <w:r w:rsidRPr="00C63750">
        <w:rPr>
          <w:rFonts w:asciiTheme="majorHAnsi" w:eastAsiaTheme="minorEastAsia" w:hAnsiTheme="majorHAnsi" w:cstheme="majorHAnsi"/>
          <w:i/>
          <w:sz w:val="24"/>
          <w:szCs w:val="24"/>
          <w:lang w:val="ro-MD"/>
        </w:rPr>
        <w:t xml:space="preserve"> (pct.4.2.2);</w:t>
      </w:r>
    </w:p>
    <w:p w14:paraId="45AFF65F" w14:textId="77777777" w:rsidR="00B338EB" w:rsidRPr="00C63750" w:rsidRDefault="00B338EB" w:rsidP="00B338EB">
      <w:pPr>
        <w:spacing w:after="0" w:line="276" w:lineRule="auto"/>
        <w:jc w:val="both"/>
        <w:rPr>
          <w:rFonts w:asciiTheme="majorHAnsi" w:eastAsiaTheme="minorEastAsia" w:hAnsiTheme="majorHAnsi" w:cstheme="majorHAnsi"/>
          <w:i/>
          <w:sz w:val="24"/>
          <w:szCs w:val="24"/>
          <w:lang w:val="ro-MD"/>
        </w:rPr>
      </w:pPr>
      <w:r w:rsidRPr="00C63750">
        <w:rPr>
          <w:rFonts w:asciiTheme="majorHAnsi" w:eastAsiaTheme="minorEastAsia" w:hAnsiTheme="majorHAnsi" w:cstheme="majorHAnsi"/>
          <w:b/>
          <w:sz w:val="24"/>
          <w:szCs w:val="24"/>
          <w:lang w:val="ro-MD"/>
        </w:rPr>
        <w:t>4. Agenției pentru Geologie și Resurse Minerale,</w:t>
      </w:r>
      <w:r w:rsidRPr="00C63750">
        <w:rPr>
          <w:rFonts w:asciiTheme="majorHAnsi" w:eastAsiaTheme="minorEastAsia" w:hAnsiTheme="majorHAnsi" w:cstheme="majorHAnsi"/>
          <w:sz w:val="24"/>
          <w:szCs w:val="24"/>
          <w:lang w:val="ro-MD"/>
        </w:rPr>
        <w:t xml:space="preserve"> să prezinte la Agenția Achiziții Publice darea de seamă privind procedura de achiziție publică „negociere fără publicare” </w:t>
      </w:r>
      <w:r w:rsidRPr="00C63750">
        <w:rPr>
          <w:rFonts w:asciiTheme="majorHAnsi" w:eastAsiaTheme="minorEastAsia" w:hAnsiTheme="majorHAnsi" w:cstheme="majorHAnsi"/>
          <w:i/>
          <w:sz w:val="24"/>
          <w:szCs w:val="24"/>
          <w:lang w:val="ro-MD"/>
        </w:rPr>
        <w:t>(pct. 4.2.1);</w:t>
      </w:r>
    </w:p>
    <w:p w14:paraId="0A8B642B" w14:textId="77777777" w:rsidR="00B338EB" w:rsidRPr="00C63750" w:rsidRDefault="00B338EB" w:rsidP="00B338EB">
      <w:pPr>
        <w:spacing w:after="0" w:line="276" w:lineRule="auto"/>
        <w:jc w:val="both"/>
        <w:rPr>
          <w:rFonts w:asciiTheme="majorHAnsi" w:eastAsiaTheme="minorEastAsia" w:hAnsiTheme="majorHAnsi" w:cstheme="majorHAnsi"/>
          <w:b/>
          <w:sz w:val="24"/>
          <w:szCs w:val="24"/>
          <w:lang w:val="ro-MD"/>
        </w:rPr>
      </w:pPr>
      <w:r w:rsidRPr="00C63750">
        <w:rPr>
          <w:rFonts w:asciiTheme="majorHAnsi" w:eastAsiaTheme="minorEastAsia" w:hAnsiTheme="majorHAnsi" w:cstheme="majorHAnsi"/>
          <w:b/>
          <w:sz w:val="24"/>
          <w:szCs w:val="24"/>
          <w:lang w:val="ro-MD"/>
        </w:rPr>
        <w:t>5</w:t>
      </w:r>
      <w:r w:rsidRPr="00C63750">
        <w:rPr>
          <w:rFonts w:asciiTheme="majorHAnsi" w:eastAsiaTheme="minorEastAsia" w:hAnsiTheme="majorHAnsi" w:cstheme="majorHAnsi"/>
          <w:sz w:val="24"/>
          <w:szCs w:val="24"/>
          <w:lang w:val="ro-MD"/>
        </w:rPr>
        <w:t xml:space="preserve">. </w:t>
      </w:r>
      <w:r w:rsidRPr="00C537DE">
        <w:rPr>
          <w:rFonts w:asciiTheme="majorHAnsi" w:eastAsiaTheme="minorEastAsia" w:hAnsiTheme="majorHAnsi" w:cstheme="majorHAnsi"/>
          <w:b/>
          <w:sz w:val="24"/>
          <w:szCs w:val="24"/>
          <w:lang w:val="ro-MD"/>
        </w:rPr>
        <w:t>Ministerului Agriculturii, Dezvoltării Regionale și Mediului,</w:t>
      </w:r>
      <w:r w:rsidRPr="00C63750">
        <w:rPr>
          <w:rFonts w:asciiTheme="majorHAnsi" w:eastAsiaTheme="minorEastAsia" w:hAnsiTheme="majorHAnsi" w:cstheme="majorHAnsi"/>
          <w:b/>
          <w:sz w:val="24"/>
          <w:szCs w:val="24"/>
          <w:lang w:val="ro-MD"/>
        </w:rPr>
        <w:t xml:space="preserve"> de comun cu Universitatea Agrară de Stat din Moldova:</w:t>
      </w:r>
    </w:p>
    <w:p w14:paraId="208E8E4E" w14:textId="18E7889E" w:rsidR="00B338EB" w:rsidRPr="00C63750" w:rsidRDefault="00B338EB" w:rsidP="00B338EB">
      <w:pPr>
        <w:spacing w:after="0" w:line="276" w:lineRule="auto"/>
        <w:jc w:val="both"/>
        <w:rPr>
          <w:rFonts w:asciiTheme="majorHAnsi" w:eastAsiaTheme="minorEastAsia" w:hAnsiTheme="majorHAnsi" w:cstheme="majorHAnsi"/>
          <w:sz w:val="24"/>
          <w:szCs w:val="24"/>
          <w:lang w:val="ro-MD"/>
        </w:rPr>
      </w:pPr>
      <w:r w:rsidRPr="00C63750">
        <w:rPr>
          <w:rFonts w:asciiTheme="majorHAnsi" w:eastAsiaTheme="minorEastAsia" w:hAnsiTheme="majorHAnsi" w:cstheme="majorHAnsi"/>
          <w:b/>
          <w:bCs/>
          <w:sz w:val="24"/>
          <w:szCs w:val="24"/>
          <w:lang w:val="ro-MD"/>
        </w:rPr>
        <w:t xml:space="preserve">5.1. </w:t>
      </w:r>
      <w:r w:rsidRPr="00C63750">
        <w:rPr>
          <w:rFonts w:asciiTheme="majorHAnsi" w:eastAsiaTheme="minorEastAsia" w:hAnsiTheme="majorHAnsi" w:cstheme="majorHAnsi"/>
          <w:sz w:val="24"/>
          <w:szCs w:val="24"/>
          <w:lang w:val="ro-MD"/>
        </w:rPr>
        <w:t xml:space="preserve">să analizeze starea obiectivului de construcție a Clinicii veterinare a Universității Agrare de Stat din Moldova, cu luarea deciziei privitor la continuarea sau nu a lucrărilor de construcție si,  după caz, a deciziei de conservare a obiectivului nefinisat sau de revizuire a documentației de proiect în contextul necesității obiectivului în modul conceput în documentația de proiect ori revizuirea acesteia reieșind din necesitatea și disponibilitatea resurselor financiare pentru finisarea lui </w:t>
      </w:r>
      <w:r w:rsidRPr="00C63750">
        <w:rPr>
          <w:rFonts w:asciiTheme="majorHAnsi" w:eastAsiaTheme="minorEastAsia" w:hAnsiTheme="majorHAnsi" w:cstheme="majorHAnsi"/>
          <w:i/>
          <w:sz w:val="24"/>
          <w:szCs w:val="24"/>
          <w:lang w:val="ro-MD"/>
        </w:rPr>
        <w:t>(pct. 4.3.3);</w:t>
      </w:r>
    </w:p>
    <w:p w14:paraId="17F60128" w14:textId="77777777" w:rsidR="00B338EB" w:rsidRPr="00C63750" w:rsidRDefault="00B338EB" w:rsidP="00B338EB">
      <w:pPr>
        <w:spacing w:after="0" w:line="276" w:lineRule="auto"/>
        <w:jc w:val="both"/>
        <w:rPr>
          <w:rFonts w:asciiTheme="majorHAnsi" w:eastAsiaTheme="minorEastAsia" w:hAnsiTheme="majorHAnsi" w:cstheme="majorHAnsi"/>
          <w:sz w:val="24"/>
          <w:szCs w:val="24"/>
          <w:lang w:val="ro-MD"/>
        </w:rPr>
      </w:pPr>
      <w:r w:rsidRPr="00C63750">
        <w:rPr>
          <w:rFonts w:asciiTheme="majorHAnsi" w:eastAsiaTheme="minorEastAsia" w:hAnsiTheme="majorHAnsi" w:cstheme="majorHAnsi"/>
          <w:b/>
          <w:sz w:val="24"/>
          <w:szCs w:val="24"/>
          <w:lang w:val="ro-MD"/>
        </w:rPr>
        <w:t>5.2.</w:t>
      </w:r>
      <w:r w:rsidRPr="00C63750">
        <w:rPr>
          <w:rFonts w:asciiTheme="majorHAnsi" w:eastAsiaTheme="minorEastAsia" w:hAnsiTheme="majorHAnsi" w:cstheme="majorHAnsi"/>
          <w:sz w:val="24"/>
          <w:szCs w:val="24"/>
          <w:lang w:val="ro-MD"/>
        </w:rPr>
        <w:t xml:space="preserve"> să analizeze și să revizuiască situația cu privire la utilizarea gratuită a energiei electrice de către executantul lucrărilor de construcție a Clinicii veterinare a UASM, în condițiile sistării lucrărilor încă din anul 2016, cu asigurarea compensării cheltuielilor respective de către executantul lucrărilor către UASM </w:t>
      </w:r>
      <w:r w:rsidRPr="00C63750">
        <w:rPr>
          <w:rFonts w:asciiTheme="majorHAnsi" w:eastAsiaTheme="minorEastAsia" w:hAnsiTheme="majorHAnsi" w:cstheme="majorHAnsi"/>
          <w:i/>
          <w:sz w:val="24"/>
          <w:szCs w:val="24"/>
          <w:lang w:val="ro-MD"/>
        </w:rPr>
        <w:t>(pct.4.3.3).</w:t>
      </w:r>
      <w:r w:rsidRPr="00C63750">
        <w:rPr>
          <w:rFonts w:asciiTheme="majorHAnsi" w:eastAsiaTheme="minorEastAsia" w:hAnsiTheme="majorHAnsi" w:cstheme="majorHAnsi"/>
          <w:sz w:val="24"/>
          <w:szCs w:val="24"/>
          <w:lang w:val="ro-MD"/>
        </w:rPr>
        <w:t xml:space="preserve"> </w:t>
      </w:r>
    </w:p>
    <w:p w14:paraId="5397258F" w14:textId="77777777" w:rsidR="00FB6F9A" w:rsidRPr="00C63750" w:rsidRDefault="00FB6F9A" w:rsidP="00BE7944">
      <w:pPr>
        <w:spacing w:after="0" w:line="276" w:lineRule="auto"/>
        <w:jc w:val="both"/>
        <w:rPr>
          <w:rFonts w:asciiTheme="majorHAnsi" w:eastAsiaTheme="minorEastAsia" w:hAnsiTheme="majorHAnsi" w:cstheme="majorHAnsi"/>
          <w:i/>
          <w:sz w:val="24"/>
          <w:szCs w:val="24"/>
          <w:lang w:val="ro-MD"/>
        </w:rPr>
      </w:pPr>
    </w:p>
    <w:p w14:paraId="6888CA78" w14:textId="77777777" w:rsidR="00DF0841" w:rsidRPr="00C537DE" w:rsidRDefault="00DF0841" w:rsidP="00BE7944">
      <w:pPr>
        <w:spacing w:after="0" w:line="276" w:lineRule="auto"/>
        <w:jc w:val="both"/>
        <w:rPr>
          <w:rFonts w:asciiTheme="majorHAnsi" w:eastAsiaTheme="minorEastAsia" w:hAnsiTheme="majorHAnsi" w:cstheme="majorHAnsi"/>
          <w:sz w:val="24"/>
          <w:szCs w:val="24"/>
          <w:lang w:val="ro-MD"/>
        </w:rPr>
      </w:pPr>
      <w:r w:rsidRPr="00C537DE">
        <w:rPr>
          <w:rFonts w:asciiTheme="majorHAnsi" w:hAnsiTheme="majorHAnsi" w:cstheme="majorHAnsi"/>
          <w:lang w:val="ro-MD"/>
        </w:rPr>
        <w:br w:type="page"/>
      </w:r>
    </w:p>
    <w:p w14:paraId="62CC5088" w14:textId="355135A0" w:rsidR="00DF0841" w:rsidRPr="00C537DE" w:rsidRDefault="00DF0841" w:rsidP="00BE7944">
      <w:pPr>
        <w:pStyle w:val="Heading1"/>
        <w:spacing w:line="276" w:lineRule="auto"/>
        <w:rPr>
          <w:rFonts w:cstheme="majorHAnsi"/>
          <w:lang w:val="ro-MD"/>
        </w:rPr>
      </w:pPr>
      <w:bookmarkStart w:id="62" w:name="_Toc59023533"/>
      <w:bookmarkStart w:id="63" w:name="_Toc79070891"/>
      <w:r w:rsidRPr="00C537DE">
        <w:rPr>
          <w:rFonts w:cstheme="majorHAnsi"/>
          <w:lang w:val="ro-MD"/>
        </w:rPr>
        <w:lastRenderedPageBreak/>
        <w:t>VII</w:t>
      </w:r>
      <w:r w:rsidR="00C12F70">
        <w:rPr>
          <w:rFonts w:cstheme="majorHAnsi"/>
          <w:lang w:val="ro-MD"/>
        </w:rPr>
        <w:t>I</w:t>
      </w:r>
      <w:r w:rsidRPr="00C537DE">
        <w:rPr>
          <w:rFonts w:cstheme="majorHAnsi"/>
          <w:lang w:val="ro-MD"/>
        </w:rPr>
        <w:t>. SEMNĂTURILE ECHIPEI DE AUDIT</w:t>
      </w:r>
      <w:bookmarkEnd w:id="62"/>
      <w:bookmarkEnd w:id="63"/>
    </w:p>
    <w:p w14:paraId="533A63AC" w14:textId="77777777" w:rsidR="00DF0841" w:rsidRPr="00C537DE" w:rsidRDefault="00DF0841" w:rsidP="00BE7944">
      <w:pPr>
        <w:tabs>
          <w:tab w:val="left" w:pos="426"/>
        </w:tabs>
        <w:spacing w:after="0" w:line="276" w:lineRule="auto"/>
        <w:ind w:firstLine="709"/>
        <w:jc w:val="both"/>
        <w:rPr>
          <w:rFonts w:asciiTheme="majorHAnsi" w:eastAsia="Times New Roman" w:hAnsiTheme="majorHAnsi" w:cstheme="majorHAnsi"/>
          <w:b/>
          <w:i/>
          <w:sz w:val="24"/>
          <w:szCs w:val="24"/>
          <w:lang w:val="ro-MD"/>
        </w:rPr>
      </w:pPr>
    </w:p>
    <w:tbl>
      <w:tblPr>
        <w:tblW w:w="9356" w:type="dxa"/>
        <w:tblLook w:val="04A0" w:firstRow="1" w:lastRow="0" w:firstColumn="1" w:lastColumn="0" w:noHBand="0" w:noVBand="1"/>
      </w:tblPr>
      <w:tblGrid>
        <w:gridCol w:w="3369"/>
        <w:gridCol w:w="3827"/>
        <w:gridCol w:w="2160"/>
      </w:tblGrid>
      <w:tr w:rsidR="00BA7A41" w:rsidRPr="00C63750" w14:paraId="6277CEE5" w14:textId="77777777" w:rsidTr="006A2BBF">
        <w:trPr>
          <w:trHeight w:val="393"/>
        </w:trPr>
        <w:tc>
          <w:tcPr>
            <w:tcW w:w="3369" w:type="dxa"/>
            <w:shd w:val="clear" w:color="auto" w:fill="auto"/>
          </w:tcPr>
          <w:p w14:paraId="020E9767" w14:textId="77777777" w:rsidR="00BA7A41" w:rsidRPr="00C537DE" w:rsidRDefault="00BA7A41" w:rsidP="00BE7944">
            <w:pPr>
              <w:spacing w:after="0" w:line="276" w:lineRule="auto"/>
              <w:rPr>
                <w:rFonts w:asciiTheme="majorHAnsi" w:eastAsia="Times New Roman" w:hAnsiTheme="majorHAnsi" w:cstheme="majorHAnsi"/>
                <w:b/>
                <w:sz w:val="24"/>
                <w:szCs w:val="24"/>
                <w:lang w:val="ro-MD"/>
              </w:rPr>
            </w:pPr>
            <w:bookmarkStart w:id="64" w:name="_Toc59023536"/>
            <w:r w:rsidRPr="00C537DE">
              <w:rPr>
                <w:rFonts w:asciiTheme="majorHAnsi" w:eastAsia="Times New Roman" w:hAnsiTheme="majorHAnsi" w:cstheme="majorHAnsi"/>
                <w:b/>
                <w:sz w:val="24"/>
                <w:szCs w:val="24"/>
                <w:lang w:val="ro-MD"/>
              </w:rPr>
              <w:t>Ș</w:t>
            </w:r>
            <w:r w:rsidRPr="00C537DE">
              <w:rPr>
                <w:rFonts w:asciiTheme="majorHAnsi" w:hAnsiTheme="majorHAnsi" w:cstheme="majorHAnsi"/>
                <w:b/>
                <w:sz w:val="24"/>
                <w:szCs w:val="24"/>
                <w:lang w:val="ro-MD"/>
              </w:rPr>
              <w:t xml:space="preserve">ef al echipei de audit, </w:t>
            </w:r>
            <w:r w:rsidRPr="00C537DE">
              <w:rPr>
                <w:rFonts w:asciiTheme="majorHAnsi" w:eastAsia="Times New Roman" w:hAnsiTheme="majorHAnsi" w:cstheme="majorHAnsi"/>
                <w:b/>
                <w:sz w:val="24"/>
                <w:szCs w:val="24"/>
                <w:lang w:val="ro-MD"/>
              </w:rPr>
              <w:t xml:space="preserve">auditor public principal  </w:t>
            </w:r>
          </w:p>
          <w:p w14:paraId="04D2FCB3" w14:textId="77777777" w:rsidR="00BA7A41" w:rsidRPr="00C537DE" w:rsidRDefault="00BA7A41" w:rsidP="00BE7944">
            <w:pPr>
              <w:spacing w:after="0" w:line="276" w:lineRule="auto"/>
              <w:rPr>
                <w:rFonts w:asciiTheme="majorHAnsi" w:hAnsiTheme="majorHAnsi" w:cstheme="majorHAnsi"/>
                <w:b/>
                <w:sz w:val="24"/>
                <w:szCs w:val="24"/>
                <w:lang w:val="ro-MD"/>
              </w:rPr>
            </w:pPr>
          </w:p>
        </w:tc>
        <w:tc>
          <w:tcPr>
            <w:tcW w:w="3827" w:type="dxa"/>
          </w:tcPr>
          <w:p w14:paraId="2D350DF0" w14:textId="77777777" w:rsidR="00BA7A41" w:rsidRPr="00C537DE" w:rsidRDefault="00BA7A41" w:rsidP="00BE7944">
            <w:pPr>
              <w:spacing w:after="0" w:line="276" w:lineRule="auto"/>
              <w:jc w:val="right"/>
              <w:rPr>
                <w:rFonts w:asciiTheme="majorHAnsi" w:hAnsiTheme="majorHAnsi" w:cstheme="majorHAnsi"/>
                <w:b/>
                <w:sz w:val="24"/>
                <w:szCs w:val="24"/>
                <w:lang w:val="ro-MD"/>
              </w:rPr>
            </w:pPr>
          </w:p>
        </w:tc>
        <w:tc>
          <w:tcPr>
            <w:tcW w:w="2160" w:type="dxa"/>
            <w:shd w:val="clear" w:color="auto" w:fill="auto"/>
          </w:tcPr>
          <w:p w14:paraId="67646F6A" w14:textId="77777777" w:rsidR="00BA7A41" w:rsidRPr="00C537DE" w:rsidRDefault="00BA7A41" w:rsidP="00BE7944">
            <w:pPr>
              <w:tabs>
                <w:tab w:val="left" w:pos="426"/>
              </w:tabs>
              <w:spacing w:after="0" w:line="276" w:lineRule="auto"/>
              <w:ind w:firstLine="709"/>
              <w:jc w:val="right"/>
              <w:rPr>
                <w:rFonts w:asciiTheme="majorHAnsi" w:eastAsia="Times New Roman" w:hAnsiTheme="majorHAnsi" w:cstheme="majorHAnsi"/>
                <w:sz w:val="24"/>
                <w:szCs w:val="24"/>
                <w:lang w:val="ro-MD"/>
              </w:rPr>
            </w:pPr>
            <w:r w:rsidRPr="00C537DE">
              <w:rPr>
                <w:rFonts w:asciiTheme="majorHAnsi" w:eastAsia="Times New Roman" w:hAnsiTheme="majorHAnsi" w:cstheme="majorHAnsi"/>
                <w:b/>
                <w:sz w:val="24"/>
                <w:szCs w:val="24"/>
                <w:lang w:val="ro-MD"/>
              </w:rPr>
              <w:t>Ceban Larisa</w:t>
            </w:r>
          </w:p>
          <w:p w14:paraId="13133227" w14:textId="77777777" w:rsidR="00BA7A41" w:rsidRPr="00C537DE" w:rsidRDefault="00BA7A41" w:rsidP="00BE7944">
            <w:pPr>
              <w:spacing w:after="0" w:line="276" w:lineRule="auto"/>
              <w:jc w:val="right"/>
              <w:rPr>
                <w:rFonts w:asciiTheme="majorHAnsi" w:hAnsiTheme="majorHAnsi" w:cstheme="majorHAnsi"/>
                <w:i/>
                <w:sz w:val="18"/>
                <w:szCs w:val="18"/>
                <w:lang w:val="ro-MD"/>
              </w:rPr>
            </w:pPr>
          </w:p>
        </w:tc>
      </w:tr>
      <w:tr w:rsidR="00BA7A41" w:rsidRPr="00C63750" w14:paraId="195B3E1A" w14:textId="77777777" w:rsidTr="006A2BBF">
        <w:trPr>
          <w:trHeight w:val="282"/>
        </w:trPr>
        <w:tc>
          <w:tcPr>
            <w:tcW w:w="3369" w:type="dxa"/>
            <w:shd w:val="clear" w:color="auto" w:fill="auto"/>
          </w:tcPr>
          <w:p w14:paraId="29490108" w14:textId="77777777" w:rsidR="00BA7A41" w:rsidRPr="00C537DE" w:rsidRDefault="00BA7A41" w:rsidP="00BE7944">
            <w:pPr>
              <w:spacing w:after="0" w:line="276" w:lineRule="auto"/>
              <w:rPr>
                <w:rFonts w:asciiTheme="majorHAnsi" w:hAnsiTheme="majorHAnsi" w:cstheme="majorHAnsi"/>
                <w:b/>
                <w:sz w:val="24"/>
                <w:szCs w:val="24"/>
                <w:lang w:val="ro-MD"/>
              </w:rPr>
            </w:pPr>
            <w:r w:rsidRPr="00C537DE">
              <w:rPr>
                <w:rFonts w:asciiTheme="majorHAnsi" w:hAnsiTheme="majorHAnsi" w:cstheme="majorHAnsi"/>
                <w:b/>
                <w:sz w:val="24"/>
                <w:szCs w:val="24"/>
                <w:lang w:val="ro-MD"/>
              </w:rPr>
              <w:t>Membrii echipei:</w:t>
            </w:r>
          </w:p>
          <w:p w14:paraId="70B96193" w14:textId="77777777" w:rsidR="00BA7A41" w:rsidRPr="00C537DE" w:rsidRDefault="00BA7A41" w:rsidP="00BE7944">
            <w:pPr>
              <w:spacing w:after="0" w:line="276" w:lineRule="auto"/>
              <w:rPr>
                <w:rFonts w:asciiTheme="majorHAnsi" w:hAnsiTheme="majorHAnsi" w:cstheme="majorHAnsi"/>
                <w:sz w:val="24"/>
                <w:szCs w:val="24"/>
                <w:lang w:val="ro-MD"/>
              </w:rPr>
            </w:pPr>
          </w:p>
        </w:tc>
        <w:tc>
          <w:tcPr>
            <w:tcW w:w="3827" w:type="dxa"/>
          </w:tcPr>
          <w:p w14:paraId="12E14428" w14:textId="77777777" w:rsidR="00BA7A41" w:rsidRPr="00C537DE" w:rsidRDefault="00BA7A41" w:rsidP="00BE7944">
            <w:pPr>
              <w:spacing w:after="0" w:line="276" w:lineRule="auto"/>
              <w:jc w:val="right"/>
              <w:rPr>
                <w:rFonts w:asciiTheme="majorHAnsi" w:hAnsiTheme="majorHAnsi" w:cstheme="majorHAnsi"/>
                <w:b/>
                <w:sz w:val="24"/>
                <w:szCs w:val="24"/>
                <w:lang w:val="ro-MD"/>
              </w:rPr>
            </w:pPr>
          </w:p>
        </w:tc>
        <w:tc>
          <w:tcPr>
            <w:tcW w:w="2160" w:type="dxa"/>
            <w:shd w:val="clear" w:color="auto" w:fill="auto"/>
          </w:tcPr>
          <w:p w14:paraId="670080D4" w14:textId="77777777" w:rsidR="00BA7A41" w:rsidRPr="00C537DE" w:rsidRDefault="00BA7A41" w:rsidP="00BE7944">
            <w:pPr>
              <w:spacing w:after="0" w:line="276" w:lineRule="auto"/>
              <w:jc w:val="right"/>
              <w:rPr>
                <w:rFonts w:asciiTheme="majorHAnsi" w:hAnsiTheme="majorHAnsi" w:cstheme="majorHAnsi"/>
                <w:b/>
                <w:sz w:val="24"/>
                <w:szCs w:val="24"/>
                <w:lang w:val="ro-MD"/>
              </w:rPr>
            </w:pPr>
          </w:p>
        </w:tc>
      </w:tr>
      <w:tr w:rsidR="00BA7A41" w:rsidRPr="00C63750" w14:paraId="55444782" w14:textId="77777777" w:rsidTr="006A2BBF">
        <w:trPr>
          <w:trHeight w:val="282"/>
        </w:trPr>
        <w:tc>
          <w:tcPr>
            <w:tcW w:w="3369" w:type="dxa"/>
            <w:shd w:val="clear" w:color="auto" w:fill="auto"/>
          </w:tcPr>
          <w:p w14:paraId="5C6A334D" w14:textId="70D37EA5" w:rsidR="00BA7A41" w:rsidRPr="00C537DE" w:rsidRDefault="00BA7A41" w:rsidP="00507198">
            <w:pPr>
              <w:spacing w:after="0" w:line="276" w:lineRule="auto"/>
              <w:rPr>
                <w:rFonts w:asciiTheme="majorHAnsi" w:hAnsiTheme="majorHAnsi" w:cstheme="majorHAnsi"/>
                <w:sz w:val="24"/>
                <w:szCs w:val="24"/>
                <w:lang w:val="ro-MD"/>
              </w:rPr>
            </w:pPr>
            <w:r w:rsidRPr="00C537DE">
              <w:rPr>
                <w:rFonts w:asciiTheme="majorHAnsi" w:eastAsia="Times New Roman" w:hAnsiTheme="majorHAnsi" w:cstheme="majorHAnsi"/>
                <w:b/>
                <w:sz w:val="24"/>
                <w:szCs w:val="24"/>
                <w:lang w:val="ro-MD"/>
              </w:rPr>
              <w:t xml:space="preserve">Șef </w:t>
            </w:r>
            <w:r w:rsidR="004B3E7C" w:rsidRPr="00C537DE">
              <w:rPr>
                <w:rFonts w:asciiTheme="majorHAnsi" w:eastAsia="Times New Roman" w:hAnsiTheme="majorHAnsi" w:cstheme="majorHAnsi"/>
                <w:b/>
                <w:sz w:val="24"/>
                <w:szCs w:val="24"/>
                <w:lang w:val="ro-MD"/>
              </w:rPr>
              <w:t xml:space="preserve">interimar al </w:t>
            </w:r>
            <w:r w:rsidRPr="00C537DE">
              <w:rPr>
                <w:rFonts w:asciiTheme="majorHAnsi" w:eastAsia="Times New Roman" w:hAnsiTheme="majorHAnsi" w:cstheme="majorHAnsi"/>
                <w:b/>
                <w:sz w:val="24"/>
                <w:szCs w:val="24"/>
                <w:lang w:val="ro-MD"/>
              </w:rPr>
              <w:t>Direcție</w:t>
            </w:r>
            <w:r w:rsidR="004B3E7C" w:rsidRPr="00C537DE">
              <w:rPr>
                <w:rFonts w:asciiTheme="majorHAnsi" w:eastAsia="Times New Roman" w:hAnsiTheme="majorHAnsi" w:cstheme="majorHAnsi"/>
                <w:b/>
                <w:sz w:val="24"/>
                <w:szCs w:val="24"/>
                <w:lang w:val="ro-MD"/>
              </w:rPr>
              <w:t>i</w:t>
            </w:r>
            <w:r w:rsidRPr="00C537DE">
              <w:rPr>
                <w:rFonts w:asciiTheme="majorHAnsi" w:eastAsia="Times New Roman" w:hAnsiTheme="majorHAnsi" w:cstheme="majorHAnsi"/>
                <w:b/>
                <w:sz w:val="24"/>
                <w:szCs w:val="24"/>
                <w:lang w:val="ro-MD"/>
              </w:rPr>
              <w:t xml:space="preserve"> </w:t>
            </w:r>
            <w:r w:rsidR="00507198">
              <w:rPr>
                <w:rFonts w:asciiTheme="majorHAnsi" w:eastAsia="Times New Roman" w:hAnsiTheme="majorHAnsi" w:cstheme="majorHAnsi"/>
                <w:b/>
                <w:sz w:val="24"/>
                <w:szCs w:val="24"/>
                <w:lang w:val="ro-MD"/>
              </w:rPr>
              <w:t xml:space="preserve">de </w:t>
            </w:r>
            <w:r w:rsidRPr="00C537DE">
              <w:rPr>
                <w:rFonts w:asciiTheme="majorHAnsi" w:eastAsia="Times New Roman" w:hAnsiTheme="majorHAnsi" w:cstheme="majorHAnsi"/>
                <w:b/>
                <w:sz w:val="24"/>
                <w:szCs w:val="24"/>
                <w:lang w:val="ro-MD"/>
              </w:rPr>
              <w:t xml:space="preserve">audit III din cadrul Direcției </w:t>
            </w:r>
            <w:r w:rsidR="00507198">
              <w:rPr>
                <w:rFonts w:asciiTheme="majorHAnsi" w:eastAsia="Times New Roman" w:hAnsiTheme="majorHAnsi" w:cstheme="majorHAnsi"/>
                <w:b/>
                <w:sz w:val="24"/>
                <w:szCs w:val="24"/>
                <w:lang w:val="ro-MD"/>
              </w:rPr>
              <w:t>g</w:t>
            </w:r>
            <w:r w:rsidRPr="00C537DE">
              <w:rPr>
                <w:rFonts w:asciiTheme="majorHAnsi" w:eastAsia="Times New Roman" w:hAnsiTheme="majorHAnsi" w:cstheme="majorHAnsi"/>
                <w:b/>
                <w:sz w:val="24"/>
                <w:szCs w:val="24"/>
                <w:lang w:val="ro-MD"/>
              </w:rPr>
              <w:t xml:space="preserve">enerale </w:t>
            </w:r>
            <w:r w:rsidR="00507198">
              <w:rPr>
                <w:rFonts w:asciiTheme="majorHAnsi" w:eastAsia="Times New Roman" w:hAnsiTheme="majorHAnsi" w:cstheme="majorHAnsi"/>
                <w:b/>
                <w:sz w:val="24"/>
                <w:szCs w:val="24"/>
                <w:lang w:val="ro-MD"/>
              </w:rPr>
              <w:t xml:space="preserve">de audit </w:t>
            </w:r>
            <w:r w:rsidRPr="00C537DE">
              <w:rPr>
                <w:rFonts w:asciiTheme="majorHAnsi" w:eastAsia="Times New Roman" w:hAnsiTheme="majorHAnsi" w:cstheme="majorHAnsi"/>
                <w:b/>
                <w:sz w:val="24"/>
                <w:szCs w:val="24"/>
                <w:lang w:val="ro-MD"/>
              </w:rPr>
              <w:t>III</w:t>
            </w:r>
          </w:p>
        </w:tc>
        <w:tc>
          <w:tcPr>
            <w:tcW w:w="3827" w:type="dxa"/>
          </w:tcPr>
          <w:p w14:paraId="713EF23A" w14:textId="77777777" w:rsidR="00BA7A41" w:rsidRPr="00C537DE" w:rsidRDefault="00BA7A41" w:rsidP="00BE7944">
            <w:pPr>
              <w:spacing w:after="0" w:line="276" w:lineRule="auto"/>
              <w:jc w:val="right"/>
              <w:rPr>
                <w:rFonts w:asciiTheme="majorHAnsi" w:hAnsiTheme="majorHAnsi" w:cstheme="majorHAnsi"/>
                <w:b/>
                <w:sz w:val="24"/>
                <w:szCs w:val="24"/>
                <w:lang w:val="ro-MD"/>
              </w:rPr>
            </w:pPr>
          </w:p>
        </w:tc>
        <w:tc>
          <w:tcPr>
            <w:tcW w:w="2160" w:type="dxa"/>
            <w:shd w:val="clear" w:color="auto" w:fill="auto"/>
          </w:tcPr>
          <w:p w14:paraId="16DF926F" w14:textId="77777777" w:rsidR="00BA7A41" w:rsidRPr="00C537DE" w:rsidRDefault="00BA7A41" w:rsidP="00BE7944">
            <w:pPr>
              <w:spacing w:after="0" w:line="276" w:lineRule="auto"/>
              <w:jc w:val="right"/>
              <w:rPr>
                <w:rFonts w:asciiTheme="majorHAnsi" w:eastAsia="Times New Roman" w:hAnsiTheme="majorHAnsi" w:cstheme="majorHAnsi"/>
                <w:b/>
                <w:sz w:val="24"/>
                <w:szCs w:val="24"/>
                <w:lang w:val="ro-MD"/>
              </w:rPr>
            </w:pPr>
            <w:r w:rsidRPr="00C537DE">
              <w:rPr>
                <w:rFonts w:asciiTheme="majorHAnsi" w:eastAsia="Times New Roman" w:hAnsiTheme="majorHAnsi" w:cstheme="majorHAnsi"/>
                <w:b/>
                <w:sz w:val="24"/>
                <w:szCs w:val="24"/>
                <w:lang w:val="ro-MD"/>
              </w:rPr>
              <w:t>Oboroceanu Aliona</w:t>
            </w:r>
          </w:p>
          <w:p w14:paraId="1A016D71" w14:textId="77777777" w:rsidR="00BA7A41" w:rsidRPr="00C537DE" w:rsidRDefault="00BA7A41" w:rsidP="00BE7944">
            <w:pPr>
              <w:spacing w:after="0" w:line="276" w:lineRule="auto"/>
              <w:jc w:val="right"/>
              <w:rPr>
                <w:rFonts w:asciiTheme="majorHAnsi" w:eastAsia="Times New Roman" w:hAnsiTheme="majorHAnsi" w:cstheme="majorHAnsi"/>
                <w:b/>
                <w:sz w:val="24"/>
                <w:szCs w:val="24"/>
                <w:lang w:val="ro-MD"/>
              </w:rPr>
            </w:pPr>
          </w:p>
          <w:p w14:paraId="43D0359B" w14:textId="77777777" w:rsidR="00BA7A41" w:rsidRPr="00C537DE" w:rsidRDefault="00BA7A41" w:rsidP="00BE7944">
            <w:pPr>
              <w:spacing w:after="0" w:line="276" w:lineRule="auto"/>
              <w:jc w:val="right"/>
              <w:rPr>
                <w:rFonts w:asciiTheme="majorHAnsi" w:eastAsia="Times New Roman" w:hAnsiTheme="majorHAnsi" w:cstheme="majorHAnsi"/>
                <w:b/>
                <w:sz w:val="24"/>
                <w:szCs w:val="24"/>
                <w:lang w:val="ro-MD"/>
              </w:rPr>
            </w:pPr>
          </w:p>
          <w:p w14:paraId="25A565EF" w14:textId="77777777" w:rsidR="00BA7A41" w:rsidRPr="00C537DE" w:rsidRDefault="00BA7A41" w:rsidP="00BE7944">
            <w:pPr>
              <w:spacing w:after="0" w:line="276" w:lineRule="auto"/>
              <w:jc w:val="right"/>
              <w:rPr>
                <w:rFonts w:asciiTheme="majorHAnsi" w:hAnsiTheme="majorHAnsi" w:cstheme="majorHAnsi"/>
                <w:b/>
                <w:sz w:val="24"/>
                <w:szCs w:val="24"/>
                <w:lang w:val="ro-MD"/>
              </w:rPr>
            </w:pPr>
          </w:p>
        </w:tc>
      </w:tr>
      <w:tr w:rsidR="00BA7A41" w:rsidRPr="00C63750" w14:paraId="7CE95347" w14:textId="77777777" w:rsidTr="006A2BBF">
        <w:trPr>
          <w:trHeight w:val="282"/>
        </w:trPr>
        <w:tc>
          <w:tcPr>
            <w:tcW w:w="3369" w:type="dxa"/>
            <w:shd w:val="clear" w:color="auto" w:fill="auto"/>
          </w:tcPr>
          <w:p w14:paraId="37781D38" w14:textId="77777777" w:rsidR="00BA7A41" w:rsidRPr="00C537DE" w:rsidRDefault="00BA7A41" w:rsidP="00BE7944">
            <w:pPr>
              <w:spacing w:after="0" w:line="276" w:lineRule="auto"/>
              <w:rPr>
                <w:rFonts w:asciiTheme="majorHAnsi" w:eastAsia="Times New Roman" w:hAnsiTheme="majorHAnsi" w:cstheme="majorHAnsi"/>
                <w:b/>
                <w:sz w:val="24"/>
                <w:szCs w:val="24"/>
                <w:lang w:val="ro-MD"/>
              </w:rPr>
            </w:pPr>
            <w:r w:rsidRPr="00C537DE">
              <w:rPr>
                <w:rFonts w:asciiTheme="majorHAnsi" w:eastAsia="Times New Roman" w:hAnsiTheme="majorHAnsi" w:cstheme="majorHAnsi"/>
                <w:b/>
                <w:sz w:val="24"/>
                <w:szCs w:val="24"/>
                <w:lang w:val="ro-MD"/>
              </w:rPr>
              <w:t>Auditor public principal</w:t>
            </w:r>
          </w:p>
        </w:tc>
        <w:tc>
          <w:tcPr>
            <w:tcW w:w="3827" w:type="dxa"/>
          </w:tcPr>
          <w:p w14:paraId="1605C2C4" w14:textId="77777777" w:rsidR="00BA7A41" w:rsidRPr="00C537DE" w:rsidRDefault="00BA7A41" w:rsidP="00BE7944">
            <w:pPr>
              <w:spacing w:after="0" w:line="276" w:lineRule="auto"/>
              <w:jc w:val="right"/>
              <w:rPr>
                <w:rFonts w:asciiTheme="majorHAnsi" w:hAnsiTheme="majorHAnsi" w:cstheme="majorHAnsi"/>
                <w:b/>
                <w:sz w:val="24"/>
                <w:szCs w:val="24"/>
                <w:lang w:val="ro-MD"/>
              </w:rPr>
            </w:pPr>
          </w:p>
        </w:tc>
        <w:tc>
          <w:tcPr>
            <w:tcW w:w="2160" w:type="dxa"/>
            <w:shd w:val="clear" w:color="auto" w:fill="auto"/>
          </w:tcPr>
          <w:p w14:paraId="760D8F60" w14:textId="77777777" w:rsidR="00BA7A41" w:rsidRPr="00C537DE" w:rsidRDefault="00BA7A41" w:rsidP="00BE7944">
            <w:pPr>
              <w:spacing w:after="0" w:line="276" w:lineRule="auto"/>
              <w:ind w:left="34"/>
              <w:contextualSpacing/>
              <w:jc w:val="right"/>
              <w:rPr>
                <w:rFonts w:asciiTheme="majorHAnsi" w:eastAsia="Times New Roman" w:hAnsiTheme="majorHAnsi" w:cstheme="majorHAnsi"/>
                <w:b/>
                <w:sz w:val="24"/>
                <w:szCs w:val="24"/>
                <w:lang w:val="ro-MD"/>
              </w:rPr>
            </w:pPr>
            <w:r w:rsidRPr="00C537DE">
              <w:rPr>
                <w:rFonts w:asciiTheme="majorHAnsi" w:eastAsia="Times New Roman" w:hAnsiTheme="majorHAnsi" w:cstheme="majorHAnsi"/>
                <w:b/>
                <w:sz w:val="24"/>
                <w:szCs w:val="24"/>
                <w:lang w:val="ro-MD"/>
              </w:rPr>
              <w:t>Damian  Veaceslav</w:t>
            </w:r>
          </w:p>
          <w:p w14:paraId="01423C3B" w14:textId="77777777" w:rsidR="00BA7A41" w:rsidRPr="00C537DE" w:rsidRDefault="00BA7A41" w:rsidP="00BE7944">
            <w:pPr>
              <w:spacing w:after="0" w:line="276" w:lineRule="auto"/>
              <w:ind w:left="34"/>
              <w:contextualSpacing/>
              <w:jc w:val="right"/>
              <w:rPr>
                <w:rFonts w:asciiTheme="majorHAnsi" w:eastAsia="Times New Roman" w:hAnsiTheme="majorHAnsi" w:cstheme="majorHAnsi"/>
                <w:b/>
                <w:sz w:val="24"/>
                <w:szCs w:val="24"/>
                <w:lang w:val="ro-MD"/>
              </w:rPr>
            </w:pPr>
          </w:p>
          <w:p w14:paraId="650D5BB4" w14:textId="77777777" w:rsidR="00BA7A41" w:rsidRPr="00C537DE" w:rsidRDefault="00BA7A41" w:rsidP="00BE7944">
            <w:pPr>
              <w:spacing w:after="0" w:line="276" w:lineRule="auto"/>
              <w:ind w:left="34"/>
              <w:contextualSpacing/>
              <w:jc w:val="right"/>
              <w:rPr>
                <w:rFonts w:asciiTheme="majorHAnsi" w:eastAsia="Times New Roman" w:hAnsiTheme="majorHAnsi" w:cstheme="majorHAnsi"/>
                <w:b/>
                <w:sz w:val="24"/>
                <w:szCs w:val="24"/>
                <w:lang w:val="ro-MD"/>
              </w:rPr>
            </w:pPr>
          </w:p>
          <w:p w14:paraId="4C83F20A" w14:textId="77777777" w:rsidR="00BA7A41" w:rsidRPr="00C537DE" w:rsidRDefault="00BA7A41" w:rsidP="00BE7944">
            <w:pPr>
              <w:spacing w:after="0" w:line="276" w:lineRule="auto"/>
              <w:jc w:val="right"/>
              <w:rPr>
                <w:rFonts w:asciiTheme="majorHAnsi" w:eastAsia="Times New Roman" w:hAnsiTheme="majorHAnsi" w:cstheme="majorHAnsi"/>
                <w:b/>
                <w:sz w:val="24"/>
                <w:szCs w:val="24"/>
                <w:lang w:val="ro-MD"/>
              </w:rPr>
            </w:pPr>
          </w:p>
        </w:tc>
      </w:tr>
      <w:tr w:rsidR="00BA7A41" w:rsidRPr="00C63750" w14:paraId="58052705" w14:textId="77777777" w:rsidTr="006A2BBF">
        <w:trPr>
          <w:trHeight w:val="282"/>
        </w:trPr>
        <w:tc>
          <w:tcPr>
            <w:tcW w:w="3369" w:type="dxa"/>
            <w:shd w:val="clear" w:color="auto" w:fill="auto"/>
          </w:tcPr>
          <w:p w14:paraId="1E2CCF58" w14:textId="77777777" w:rsidR="00BA7A41" w:rsidRPr="00C537DE" w:rsidRDefault="00BA7A41" w:rsidP="00BE7944">
            <w:pPr>
              <w:spacing w:after="0" w:line="276" w:lineRule="auto"/>
              <w:rPr>
                <w:rFonts w:asciiTheme="majorHAnsi" w:eastAsia="Times New Roman" w:hAnsiTheme="majorHAnsi" w:cstheme="majorHAnsi"/>
                <w:b/>
                <w:sz w:val="24"/>
                <w:szCs w:val="24"/>
                <w:lang w:val="ro-MD"/>
              </w:rPr>
            </w:pPr>
            <w:r w:rsidRPr="00C537DE">
              <w:rPr>
                <w:rFonts w:asciiTheme="majorHAnsi" w:hAnsiTheme="majorHAnsi" w:cstheme="majorHAnsi"/>
                <w:b/>
                <w:sz w:val="24"/>
                <w:szCs w:val="24"/>
                <w:lang w:val="ro-MD"/>
              </w:rPr>
              <w:t>Auditor public</w:t>
            </w:r>
          </w:p>
        </w:tc>
        <w:tc>
          <w:tcPr>
            <w:tcW w:w="3827" w:type="dxa"/>
          </w:tcPr>
          <w:p w14:paraId="381B22E2" w14:textId="77777777" w:rsidR="00BA7A41" w:rsidRPr="00C537DE" w:rsidRDefault="00BA7A41" w:rsidP="00BE7944">
            <w:pPr>
              <w:spacing w:after="0" w:line="276" w:lineRule="auto"/>
              <w:jc w:val="right"/>
              <w:rPr>
                <w:rFonts w:asciiTheme="majorHAnsi" w:hAnsiTheme="majorHAnsi" w:cstheme="majorHAnsi"/>
                <w:b/>
                <w:sz w:val="24"/>
                <w:szCs w:val="24"/>
                <w:lang w:val="ro-MD"/>
              </w:rPr>
            </w:pPr>
          </w:p>
        </w:tc>
        <w:tc>
          <w:tcPr>
            <w:tcW w:w="2160" w:type="dxa"/>
            <w:shd w:val="clear" w:color="auto" w:fill="auto"/>
          </w:tcPr>
          <w:p w14:paraId="04160F9F" w14:textId="77777777" w:rsidR="00BA7A41" w:rsidRPr="00C537DE" w:rsidRDefault="00BA7A41" w:rsidP="00BE7944">
            <w:pPr>
              <w:spacing w:line="276" w:lineRule="auto"/>
              <w:jc w:val="right"/>
              <w:rPr>
                <w:rFonts w:asciiTheme="majorHAnsi" w:hAnsiTheme="majorHAnsi" w:cstheme="majorHAnsi"/>
                <w:b/>
                <w:sz w:val="24"/>
                <w:szCs w:val="24"/>
                <w:lang w:val="ro-MD"/>
              </w:rPr>
            </w:pPr>
            <w:r w:rsidRPr="00C537DE">
              <w:rPr>
                <w:rFonts w:asciiTheme="majorHAnsi" w:hAnsiTheme="majorHAnsi" w:cstheme="majorHAnsi"/>
                <w:b/>
                <w:sz w:val="24"/>
                <w:szCs w:val="24"/>
                <w:lang w:val="ro-MD"/>
              </w:rPr>
              <w:t>Verega Victor</w:t>
            </w:r>
          </w:p>
          <w:p w14:paraId="5D62003B" w14:textId="77777777" w:rsidR="00BA7A41" w:rsidRPr="00C537DE" w:rsidRDefault="00BA7A41" w:rsidP="00BE7944">
            <w:pPr>
              <w:spacing w:line="276" w:lineRule="auto"/>
              <w:jc w:val="right"/>
              <w:rPr>
                <w:rFonts w:asciiTheme="majorHAnsi" w:hAnsiTheme="majorHAnsi" w:cstheme="majorHAnsi"/>
                <w:b/>
                <w:sz w:val="24"/>
                <w:szCs w:val="24"/>
                <w:lang w:val="ro-MD"/>
              </w:rPr>
            </w:pPr>
          </w:p>
          <w:p w14:paraId="13AFBD7D" w14:textId="77777777" w:rsidR="00BA7A41" w:rsidRPr="00C537DE" w:rsidRDefault="00BA7A41" w:rsidP="00BE7944">
            <w:pPr>
              <w:spacing w:after="0" w:line="276" w:lineRule="auto"/>
              <w:ind w:left="720"/>
              <w:contextualSpacing/>
              <w:jc w:val="right"/>
              <w:rPr>
                <w:rFonts w:asciiTheme="majorHAnsi" w:eastAsia="Times New Roman" w:hAnsiTheme="majorHAnsi" w:cstheme="majorHAnsi"/>
                <w:b/>
                <w:sz w:val="24"/>
                <w:szCs w:val="24"/>
                <w:lang w:val="ro-MD"/>
              </w:rPr>
            </w:pPr>
          </w:p>
        </w:tc>
      </w:tr>
      <w:tr w:rsidR="00BA7A41" w:rsidRPr="00C63750" w14:paraId="2F992058" w14:textId="77777777" w:rsidTr="006A2BBF">
        <w:trPr>
          <w:trHeight w:val="783"/>
        </w:trPr>
        <w:tc>
          <w:tcPr>
            <w:tcW w:w="3369" w:type="dxa"/>
            <w:shd w:val="clear" w:color="auto" w:fill="auto"/>
          </w:tcPr>
          <w:p w14:paraId="58B6D703" w14:textId="77777777" w:rsidR="00BA7A41" w:rsidRPr="00C537DE" w:rsidRDefault="00BA7A41" w:rsidP="00BE7944">
            <w:pPr>
              <w:spacing w:after="0" w:line="276" w:lineRule="auto"/>
              <w:jc w:val="both"/>
              <w:rPr>
                <w:rFonts w:asciiTheme="majorHAnsi" w:hAnsiTheme="majorHAnsi" w:cstheme="majorHAnsi"/>
                <w:b/>
                <w:sz w:val="24"/>
                <w:szCs w:val="24"/>
                <w:lang w:val="ro-MD"/>
              </w:rPr>
            </w:pPr>
            <w:r w:rsidRPr="00C537DE">
              <w:rPr>
                <w:rFonts w:asciiTheme="majorHAnsi" w:hAnsiTheme="majorHAnsi" w:cstheme="majorHAnsi"/>
                <w:b/>
                <w:sz w:val="24"/>
                <w:szCs w:val="24"/>
                <w:lang w:val="ro-MD"/>
              </w:rPr>
              <w:t>Responsabil de monitorizarea și asigurarea calității misiunii de audit, șef al Direcției generale de audit III</w:t>
            </w:r>
          </w:p>
          <w:p w14:paraId="79637304" w14:textId="77777777" w:rsidR="00BA7A41" w:rsidRPr="00C537DE" w:rsidRDefault="00BA7A41" w:rsidP="00BE7944">
            <w:pPr>
              <w:spacing w:after="0" w:line="276" w:lineRule="auto"/>
              <w:jc w:val="both"/>
              <w:rPr>
                <w:rFonts w:asciiTheme="majorHAnsi" w:hAnsiTheme="majorHAnsi" w:cstheme="majorHAnsi"/>
                <w:b/>
                <w:sz w:val="24"/>
                <w:szCs w:val="24"/>
                <w:lang w:val="ro-MD"/>
              </w:rPr>
            </w:pPr>
          </w:p>
        </w:tc>
        <w:tc>
          <w:tcPr>
            <w:tcW w:w="3827" w:type="dxa"/>
          </w:tcPr>
          <w:p w14:paraId="774053FD" w14:textId="77777777" w:rsidR="00BA7A41" w:rsidRPr="00C537DE" w:rsidRDefault="00BA7A41" w:rsidP="00BE7944">
            <w:pPr>
              <w:spacing w:after="0" w:line="276" w:lineRule="auto"/>
              <w:jc w:val="right"/>
              <w:rPr>
                <w:rFonts w:asciiTheme="majorHAnsi" w:hAnsiTheme="majorHAnsi" w:cstheme="majorHAnsi"/>
                <w:b/>
                <w:sz w:val="24"/>
                <w:szCs w:val="24"/>
                <w:lang w:val="ro-MD"/>
              </w:rPr>
            </w:pPr>
          </w:p>
        </w:tc>
        <w:tc>
          <w:tcPr>
            <w:tcW w:w="2160" w:type="dxa"/>
            <w:shd w:val="clear" w:color="auto" w:fill="auto"/>
          </w:tcPr>
          <w:p w14:paraId="79E314B5" w14:textId="77777777" w:rsidR="00BA7A41" w:rsidRPr="00C537DE" w:rsidRDefault="00BA7A41" w:rsidP="00BE7944">
            <w:pPr>
              <w:spacing w:after="0" w:line="276" w:lineRule="auto"/>
              <w:jc w:val="right"/>
              <w:rPr>
                <w:rFonts w:asciiTheme="majorHAnsi" w:hAnsiTheme="majorHAnsi" w:cstheme="majorHAnsi"/>
                <w:b/>
                <w:sz w:val="24"/>
                <w:szCs w:val="24"/>
                <w:lang w:val="ro-MD"/>
              </w:rPr>
            </w:pPr>
            <w:r w:rsidRPr="00C537DE">
              <w:rPr>
                <w:rFonts w:asciiTheme="majorHAnsi" w:hAnsiTheme="majorHAnsi" w:cstheme="majorHAnsi"/>
                <w:b/>
                <w:sz w:val="24"/>
                <w:szCs w:val="24"/>
                <w:lang w:val="ro-MD"/>
              </w:rPr>
              <w:t>Purici Svetlana</w:t>
            </w:r>
          </w:p>
          <w:p w14:paraId="179E5114" w14:textId="77777777" w:rsidR="00BA7A41" w:rsidRPr="00C537DE" w:rsidRDefault="00BA7A41" w:rsidP="00BE7944">
            <w:pPr>
              <w:spacing w:after="0" w:line="276" w:lineRule="auto"/>
              <w:jc w:val="right"/>
              <w:rPr>
                <w:rFonts w:asciiTheme="majorHAnsi" w:hAnsiTheme="majorHAnsi" w:cstheme="majorHAnsi"/>
                <w:i/>
                <w:sz w:val="24"/>
                <w:szCs w:val="24"/>
                <w:lang w:val="ro-MD"/>
              </w:rPr>
            </w:pPr>
          </w:p>
        </w:tc>
      </w:tr>
      <w:bookmarkEnd w:id="64"/>
    </w:tbl>
    <w:p w14:paraId="207A8CAA" w14:textId="77777777" w:rsidR="002F3FB4" w:rsidRPr="00C537DE" w:rsidRDefault="002F3FB4" w:rsidP="00BE7944">
      <w:pPr>
        <w:spacing w:line="276" w:lineRule="auto"/>
        <w:jc w:val="right"/>
        <w:rPr>
          <w:rFonts w:asciiTheme="majorHAnsi" w:eastAsiaTheme="majorEastAsia" w:hAnsiTheme="majorHAnsi" w:cstheme="majorHAnsi"/>
          <w:b/>
          <w:sz w:val="28"/>
          <w:szCs w:val="32"/>
          <w:lang w:val="ro-MD"/>
        </w:rPr>
      </w:pPr>
    </w:p>
    <w:p w14:paraId="18730E2E" w14:textId="77777777" w:rsidR="00BA7A41" w:rsidRPr="00C537DE" w:rsidRDefault="002F3FB4" w:rsidP="00BE7944">
      <w:pPr>
        <w:spacing w:line="276" w:lineRule="auto"/>
        <w:rPr>
          <w:rFonts w:asciiTheme="majorHAnsi" w:eastAsiaTheme="majorEastAsia" w:hAnsiTheme="majorHAnsi" w:cstheme="majorHAnsi"/>
          <w:b/>
          <w:sz w:val="28"/>
          <w:szCs w:val="32"/>
          <w:lang w:val="ro-MD"/>
        </w:rPr>
      </w:pPr>
      <w:r w:rsidRPr="00C537DE">
        <w:rPr>
          <w:rFonts w:asciiTheme="majorHAnsi" w:eastAsiaTheme="majorEastAsia" w:hAnsiTheme="majorHAnsi" w:cstheme="majorHAnsi"/>
          <w:b/>
          <w:sz w:val="28"/>
          <w:szCs w:val="32"/>
          <w:lang w:val="ro-MD"/>
        </w:rPr>
        <w:br w:type="page"/>
      </w:r>
    </w:p>
    <w:p w14:paraId="10F3CBF0" w14:textId="431EC63E" w:rsidR="00BA7A41" w:rsidRPr="00C537DE" w:rsidRDefault="00C12F70" w:rsidP="00BE7944">
      <w:pPr>
        <w:pStyle w:val="Heading1"/>
        <w:spacing w:line="276" w:lineRule="auto"/>
        <w:rPr>
          <w:rFonts w:cstheme="majorHAnsi"/>
          <w:lang w:val="ro-MD"/>
        </w:rPr>
      </w:pPr>
      <w:bookmarkStart w:id="65" w:name="_Toc79070892"/>
      <w:r>
        <w:rPr>
          <w:rFonts w:cstheme="majorHAnsi"/>
          <w:lang w:val="ro-MD"/>
        </w:rPr>
        <w:lastRenderedPageBreak/>
        <w:t>IX</w:t>
      </w:r>
      <w:r w:rsidR="00BA7A41" w:rsidRPr="00C537DE">
        <w:rPr>
          <w:rFonts w:cstheme="majorHAnsi"/>
          <w:lang w:val="ro-MD"/>
        </w:rPr>
        <w:t>. Anexe</w:t>
      </w:r>
      <w:bookmarkEnd w:id="65"/>
    </w:p>
    <w:p w14:paraId="73E365C4" w14:textId="77777777" w:rsidR="00A61FC1" w:rsidRPr="00C537DE" w:rsidRDefault="00A61FC1" w:rsidP="00BE7944">
      <w:pPr>
        <w:spacing w:line="276" w:lineRule="auto"/>
        <w:jc w:val="right"/>
        <w:rPr>
          <w:rFonts w:asciiTheme="majorHAnsi" w:hAnsiTheme="majorHAnsi" w:cstheme="majorHAnsi"/>
          <w:b/>
          <w:i/>
          <w:sz w:val="24"/>
          <w:szCs w:val="24"/>
          <w:lang w:val="ro-MD"/>
        </w:rPr>
      </w:pPr>
      <w:r w:rsidRPr="00C537DE">
        <w:rPr>
          <w:rFonts w:asciiTheme="majorHAnsi" w:hAnsiTheme="majorHAnsi" w:cstheme="majorHAnsi"/>
          <w:b/>
          <w:i/>
          <w:sz w:val="24"/>
          <w:szCs w:val="24"/>
          <w:lang w:val="ro-MD"/>
        </w:rPr>
        <w:t>Anexa nr.1</w:t>
      </w:r>
    </w:p>
    <w:p w14:paraId="75C3F727" w14:textId="643EEED1" w:rsidR="00A61FC1" w:rsidRPr="00C537DE" w:rsidRDefault="00A61FC1" w:rsidP="00BE7944">
      <w:pPr>
        <w:spacing w:line="276" w:lineRule="auto"/>
        <w:jc w:val="center"/>
        <w:rPr>
          <w:rFonts w:asciiTheme="majorHAnsi" w:eastAsia="Calibri" w:hAnsiTheme="majorHAnsi" w:cstheme="majorHAnsi"/>
          <w:b/>
          <w:sz w:val="24"/>
          <w:szCs w:val="24"/>
          <w:lang w:val="ro-MD"/>
        </w:rPr>
      </w:pPr>
      <w:r w:rsidRPr="00C537DE">
        <w:rPr>
          <w:rFonts w:asciiTheme="majorHAnsi" w:eastAsia="Calibri" w:hAnsiTheme="majorHAnsi" w:cstheme="majorHAnsi"/>
          <w:b/>
          <w:sz w:val="24"/>
          <w:szCs w:val="24"/>
          <w:lang w:val="ro-MD"/>
        </w:rPr>
        <w:t>Cadrul legislativ și instituțional de reglementare</w:t>
      </w:r>
      <w:r w:rsidR="00542F21">
        <w:rPr>
          <w:rFonts w:asciiTheme="majorHAnsi" w:eastAsia="Calibri" w:hAnsiTheme="majorHAnsi" w:cstheme="majorHAnsi"/>
          <w:b/>
          <w:sz w:val="24"/>
          <w:szCs w:val="24"/>
          <w:lang w:val="ro-MD"/>
        </w:rPr>
        <w:t>.</w:t>
      </w:r>
      <w:r w:rsidRPr="00C537DE">
        <w:rPr>
          <w:rFonts w:asciiTheme="majorHAnsi" w:eastAsia="Calibri" w:hAnsiTheme="majorHAnsi" w:cstheme="majorHAnsi"/>
          <w:b/>
          <w:sz w:val="24"/>
          <w:szCs w:val="24"/>
          <w:lang w:val="ro-MD"/>
        </w:rPr>
        <w:t xml:space="preserve"> </w:t>
      </w:r>
      <w:r w:rsidR="00542F21">
        <w:rPr>
          <w:rFonts w:asciiTheme="majorHAnsi" w:eastAsia="Calibri" w:hAnsiTheme="majorHAnsi" w:cstheme="majorHAnsi"/>
          <w:b/>
          <w:sz w:val="24"/>
          <w:szCs w:val="24"/>
          <w:lang w:val="ro-MD"/>
        </w:rPr>
        <w:t>I</w:t>
      </w:r>
      <w:r w:rsidRPr="00C537DE">
        <w:rPr>
          <w:rFonts w:asciiTheme="majorHAnsi" w:eastAsia="Calibri" w:hAnsiTheme="majorHAnsi" w:cstheme="majorHAnsi"/>
          <w:b/>
          <w:sz w:val="24"/>
          <w:szCs w:val="24"/>
          <w:lang w:val="ro-MD"/>
        </w:rPr>
        <w:t>nformații analitice</w:t>
      </w:r>
    </w:p>
    <w:p w14:paraId="79ED832F" w14:textId="78E639E6" w:rsidR="00A61FC1" w:rsidRPr="00C537DE" w:rsidRDefault="00A61FC1" w:rsidP="00BE7944">
      <w:pPr>
        <w:spacing w:line="276" w:lineRule="auto"/>
        <w:jc w:val="right"/>
        <w:rPr>
          <w:rFonts w:asciiTheme="majorHAnsi" w:eastAsia="Calibri" w:hAnsiTheme="majorHAnsi" w:cstheme="majorHAnsi"/>
          <w:b/>
          <w:i/>
          <w:sz w:val="24"/>
          <w:szCs w:val="24"/>
          <w:lang w:val="ro-MD"/>
        </w:rPr>
      </w:pPr>
      <w:r w:rsidRPr="00C537DE">
        <w:rPr>
          <w:rFonts w:asciiTheme="majorHAnsi" w:eastAsia="Calibri" w:hAnsiTheme="majorHAnsi" w:cstheme="majorHAnsi"/>
          <w:b/>
          <w:i/>
          <w:sz w:val="24"/>
          <w:szCs w:val="24"/>
          <w:lang w:val="ro-MD"/>
        </w:rPr>
        <w:t>Anexa</w:t>
      </w:r>
      <w:r w:rsidR="00507198">
        <w:rPr>
          <w:rFonts w:asciiTheme="majorHAnsi" w:eastAsia="Calibri" w:hAnsiTheme="majorHAnsi" w:cstheme="majorHAnsi"/>
          <w:b/>
          <w:i/>
          <w:sz w:val="24"/>
          <w:szCs w:val="24"/>
          <w:lang w:val="ro-MD"/>
        </w:rPr>
        <w:t xml:space="preserve"> </w:t>
      </w:r>
      <w:r w:rsidRPr="00C537DE">
        <w:rPr>
          <w:rFonts w:asciiTheme="majorHAnsi" w:eastAsia="Calibri" w:hAnsiTheme="majorHAnsi" w:cstheme="majorHAnsi"/>
          <w:b/>
          <w:i/>
          <w:sz w:val="24"/>
          <w:szCs w:val="24"/>
          <w:lang w:val="ro-MD"/>
        </w:rPr>
        <w:t>nr.1.1</w:t>
      </w:r>
    </w:p>
    <w:p w14:paraId="27CE9132" w14:textId="77777777" w:rsidR="00A61FC1" w:rsidRPr="00C537DE" w:rsidRDefault="00A61FC1" w:rsidP="00BE7944">
      <w:pPr>
        <w:shd w:val="clear" w:color="auto" w:fill="FFFFFF" w:themeFill="background1"/>
        <w:spacing w:line="276" w:lineRule="auto"/>
        <w:jc w:val="center"/>
        <w:rPr>
          <w:rFonts w:asciiTheme="majorHAnsi" w:hAnsiTheme="majorHAnsi" w:cstheme="majorHAnsi"/>
          <w:b/>
          <w:i/>
          <w:sz w:val="24"/>
          <w:szCs w:val="24"/>
          <w:lang w:val="ro-MD"/>
        </w:rPr>
      </w:pPr>
      <w:r w:rsidRPr="00C537DE">
        <w:rPr>
          <w:rFonts w:asciiTheme="majorHAnsi" w:hAnsiTheme="majorHAnsi" w:cstheme="majorHAnsi"/>
          <w:b/>
          <w:i/>
          <w:sz w:val="24"/>
          <w:szCs w:val="24"/>
          <w:lang w:val="ro-MD"/>
        </w:rPr>
        <w:t>Legislația și actele normative ce reglementează procesul de achiziții publice</w:t>
      </w:r>
    </w:p>
    <w:p w14:paraId="3AA4ED07" w14:textId="77777777" w:rsidR="00A61FC1" w:rsidRPr="00C537DE" w:rsidRDefault="00580FA5"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42">
        <w:r w:rsidR="00A61FC1" w:rsidRPr="00C537DE">
          <w:rPr>
            <w:rFonts w:asciiTheme="majorHAnsi" w:hAnsiTheme="majorHAnsi" w:cstheme="majorHAnsi"/>
            <w:color w:val="000000"/>
            <w:sz w:val="24"/>
            <w:szCs w:val="24"/>
            <w:lang w:val="ro-MD"/>
          </w:rPr>
          <w:t>Legea nr. 131 din 03.07.2015 privind achizițiile publice</w:t>
        </w:r>
      </w:hyperlink>
      <w:r w:rsidR="00A61FC1" w:rsidRPr="00C537DE">
        <w:rPr>
          <w:rFonts w:asciiTheme="majorHAnsi" w:hAnsiTheme="majorHAnsi" w:cstheme="majorHAnsi"/>
          <w:sz w:val="24"/>
          <w:szCs w:val="24"/>
          <w:lang w:val="ro-MD"/>
        </w:rPr>
        <w:t>;</w:t>
      </w:r>
    </w:p>
    <w:p w14:paraId="6425F26B" w14:textId="77777777" w:rsidR="00A61FC1" w:rsidRPr="00C537DE" w:rsidRDefault="00580FA5"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43">
        <w:r w:rsidR="00A61FC1" w:rsidRPr="00C537DE">
          <w:rPr>
            <w:rFonts w:asciiTheme="majorHAnsi" w:hAnsiTheme="majorHAnsi" w:cstheme="majorHAnsi"/>
            <w:color w:val="000000"/>
            <w:sz w:val="24"/>
            <w:szCs w:val="24"/>
            <w:lang w:val="ro-MD"/>
          </w:rPr>
          <w:t>Hotărârea Guvernului nr. 1129 din 21.11.2018 cu privire la aprobarea Regulamentului privind ajustarea periodică a valorii contractelor de achiziții publice cu executare continuă, încheiate pe un termen mai mare de un an</w:t>
        </w:r>
      </w:hyperlink>
      <w:r w:rsidR="00A61FC1" w:rsidRPr="00C537DE">
        <w:rPr>
          <w:rFonts w:asciiTheme="majorHAnsi" w:hAnsiTheme="majorHAnsi" w:cstheme="majorHAnsi"/>
          <w:sz w:val="24"/>
          <w:szCs w:val="24"/>
          <w:lang w:val="ro-MD"/>
        </w:rPr>
        <w:t>;</w:t>
      </w:r>
    </w:p>
    <w:p w14:paraId="1ED1DAA6" w14:textId="77777777" w:rsidR="00A61FC1" w:rsidRPr="00C537DE" w:rsidRDefault="00580FA5"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44">
        <w:r w:rsidR="00A61FC1" w:rsidRPr="00C537DE">
          <w:rPr>
            <w:rFonts w:asciiTheme="majorHAnsi" w:hAnsiTheme="majorHAnsi" w:cstheme="majorHAnsi"/>
            <w:color w:val="000000"/>
            <w:sz w:val="24"/>
            <w:szCs w:val="24"/>
            <w:lang w:val="ro-MD"/>
          </w:rPr>
          <w:t>Hotărârea Guvernului nr. 987 din 10.10.2018 pentru aprobarea Regulamentului privind achiziția bunurilor și serviciilor prin cererea ofertelor de prețuri</w:t>
        </w:r>
      </w:hyperlink>
      <w:r w:rsidR="00A61FC1" w:rsidRPr="00C537DE">
        <w:rPr>
          <w:rFonts w:asciiTheme="majorHAnsi" w:hAnsiTheme="majorHAnsi" w:cstheme="majorHAnsi"/>
          <w:sz w:val="24"/>
          <w:szCs w:val="24"/>
          <w:lang w:val="ro-MD"/>
        </w:rPr>
        <w:t>;</w:t>
      </w:r>
    </w:p>
    <w:p w14:paraId="73BDDBBB" w14:textId="77777777" w:rsidR="00A61FC1" w:rsidRPr="00C537DE" w:rsidRDefault="00580FA5"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45">
        <w:r w:rsidR="00A61FC1" w:rsidRPr="00C537DE">
          <w:rPr>
            <w:rFonts w:asciiTheme="majorHAnsi" w:hAnsiTheme="majorHAnsi" w:cstheme="majorHAnsi"/>
            <w:color w:val="000000"/>
            <w:sz w:val="24"/>
            <w:szCs w:val="24"/>
            <w:lang w:val="ro-MD"/>
          </w:rPr>
          <w:t>Hotărârea Guvernului nr.1419 din 28.12.2016 pentru aprobarea Regulamentului cu privire la modul de planificare a contractelor de achiziții publice</w:t>
        </w:r>
      </w:hyperlink>
      <w:r w:rsidR="00A61FC1" w:rsidRPr="00C537DE">
        <w:rPr>
          <w:rFonts w:asciiTheme="majorHAnsi" w:hAnsiTheme="majorHAnsi" w:cstheme="majorHAnsi"/>
          <w:sz w:val="24"/>
          <w:szCs w:val="24"/>
          <w:lang w:val="ro-MD"/>
        </w:rPr>
        <w:t>;</w:t>
      </w:r>
    </w:p>
    <w:p w14:paraId="55A3956F" w14:textId="26DDF3FA" w:rsidR="00A61FC1" w:rsidRPr="00C537DE" w:rsidRDefault="00580FA5"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46">
        <w:r w:rsidR="00A61FC1" w:rsidRPr="00C537DE">
          <w:rPr>
            <w:rFonts w:asciiTheme="majorHAnsi" w:hAnsiTheme="majorHAnsi" w:cstheme="majorHAnsi"/>
            <w:color w:val="000000"/>
            <w:sz w:val="24"/>
            <w:szCs w:val="24"/>
            <w:lang w:val="ro-MD"/>
          </w:rPr>
          <w:t>Hotărârea Guvernului nr. 1418 din 28.12.2016 pentru aprobarea Regulamentul</w:t>
        </w:r>
        <w:r w:rsidR="00542F21">
          <w:rPr>
            <w:rFonts w:asciiTheme="majorHAnsi" w:hAnsiTheme="majorHAnsi" w:cstheme="majorHAnsi"/>
            <w:color w:val="000000"/>
            <w:sz w:val="24"/>
            <w:szCs w:val="24"/>
            <w:lang w:val="ro-MD"/>
          </w:rPr>
          <w:t>ui</w:t>
        </w:r>
        <w:r w:rsidR="00A61FC1" w:rsidRPr="00C537DE">
          <w:rPr>
            <w:rFonts w:asciiTheme="majorHAnsi" w:hAnsiTheme="majorHAnsi" w:cstheme="majorHAnsi"/>
            <w:color w:val="000000"/>
            <w:sz w:val="24"/>
            <w:szCs w:val="24"/>
            <w:lang w:val="ro-MD"/>
          </w:rPr>
          <w:t xml:space="preserve"> cu privire la modul de întocmire a Listei de interdicție a operatorilor economici</w:t>
        </w:r>
      </w:hyperlink>
      <w:r w:rsidR="00A61FC1" w:rsidRPr="00C537DE">
        <w:rPr>
          <w:rFonts w:asciiTheme="majorHAnsi" w:hAnsiTheme="majorHAnsi" w:cstheme="majorHAnsi"/>
          <w:sz w:val="24"/>
          <w:szCs w:val="24"/>
          <w:lang w:val="ro-MD"/>
        </w:rPr>
        <w:t>;</w:t>
      </w:r>
    </w:p>
    <w:p w14:paraId="7FA8B0F1" w14:textId="77777777" w:rsidR="00A61FC1" w:rsidRPr="00C537DE" w:rsidRDefault="00580FA5"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47">
        <w:r w:rsidR="00A61FC1" w:rsidRPr="00C537DE">
          <w:rPr>
            <w:rFonts w:asciiTheme="majorHAnsi" w:hAnsiTheme="majorHAnsi" w:cstheme="majorHAnsi"/>
            <w:color w:val="000000"/>
            <w:sz w:val="24"/>
            <w:szCs w:val="24"/>
            <w:lang w:val="ro-MD"/>
          </w:rPr>
          <w:t>Hotărârea Guvernului nr. 665 din 27.05.2016 pentru aprobarea Regulamentului cu privire la achizițiile publice de valoare mică</w:t>
        </w:r>
      </w:hyperlink>
      <w:r w:rsidR="00A61FC1" w:rsidRPr="00C537DE">
        <w:rPr>
          <w:rFonts w:asciiTheme="majorHAnsi" w:hAnsiTheme="majorHAnsi" w:cstheme="majorHAnsi"/>
          <w:sz w:val="24"/>
          <w:szCs w:val="24"/>
          <w:lang w:val="ro-MD"/>
        </w:rPr>
        <w:t>;</w:t>
      </w:r>
    </w:p>
    <w:p w14:paraId="059903CB" w14:textId="77777777" w:rsidR="00A61FC1" w:rsidRPr="00C537DE" w:rsidRDefault="00580FA5"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48">
        <w:r w:rsidR="00A61FC1" w:rsidRPr="00C537DE">
          <w:rPr>
            <w:rFonts w:asciiTheme="majorHAnsi" w:hAnsiTheme="majorHAnsi" w:cstheme="majorHAnsi"/>
            <w:color w:val="000000"/>
            <w:sz w:val="24"/>
            <w:szCs w:val="24"/>
            <w:lang w:val="ro-MD"/>
          </w:rPr>
          <w:t>Hotărârea Guvernului nr. 666 din 27.05.2016 pentru aprobarea Regulamentului cu privire la achiziția bunurilor și serviciilor prin cererea ofertelor de prețuri</w:t>
        </w:r>
      </w:hyperlink>
      <w:r w:rsidR="00A61FC1" w:rsidRPr="00C537DE">
        <w:rPr>
          <w:rFonts w:asciiTheme="majorHAnsi" w:hAnsiTheme="majorHAnsi" w:cstheme="majorHAnsi"/>
          <w:sz w:val="24"/>
          <w:szCs w:val="24"/>
          <w:lang w:val="ro-MD"/>
        </w:rPr>
        <w:t>;</w:t>
      </w:r>
    </w:p>
    <w:p w14:paraId="5A332822" w14:textId="77777777" w:rsidR="00A61FC1" w:rsidRPr="00C537DE" w:rsidRDefault="00580FA5"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49">
        <w:r w:rsidR="00A61FC1" w:rsidRPr="00C537DE">
          <w:rPr>
            <w:rFonts w:asciiTheme="majorHAnsi" w:hAnsiTheme="majorHAnsi" w:cstheme="majorHAnsi"/>
            <w:color w:val="000000"/>
            <w:sz w:val="24"/>
            <w:szCs w:val="24"/>
            <w:lang w:val="ro-MD"/>
          </w:rPr>
          <w:t>Hotărârea Guvernului nr. 667 din 27.05.2016 pentru aprobarea Regulamentului cu privire la activitatea grupului de lucru pentru achiziții</w:t>
        </w:r>
      </w:hyperlink>
      <w:r w:rsidR="00A61FC1" w:rsidRPr="00C537DE">
        <w:rPr>
          <w:rFonts w:asciiTheme="majorHAnsi" w:hAnsiTheme="majorHAnsi" w:cstheme="majorHAnsi"/>
          <w:sz w:val="24"/>
          <w:szCs w:val="24"/>
          <w:lang w:val="ro-MD"/>
        </w:rPr>
        <w:t>;</w:t>
      </w:r>
    </w:p>
    <w:p w14:paraId="779792B0" w14:textId="77777777" w:rsidR="00A61FC1" w:rsidRPr="00C537DE" w:rsidRDefault="00580FA5"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50">
        <w:r w:rsidR="00A61FC1" w:rsidRPr="00C537DE">
          <w:rPr>
            <w:rFonts w:asciiTheme="majorHAnsi" w:hAnsiTheme="majorHAnsi" w:cstheme="majorHAnsi"/>
            <w:color w:val="000000"/>
            <w:sz w:val="24"/>
            <w:szCs w:val="24"/>
            <w:lang w:val="ro-MD"/>
          </w:rPr>
          <w:t>Hotărârea Guvernului nr. 668 din 27.05.2016 pentru aprobarea Regulamentului cu privire la achizițiile publice folosind procedura de negociere</w:t>
        </w:r>
      </w:hyperlink>
      <w:r w:rsidR="00A61FC1" w:rsidRPr="00C537DE">
        <w:rPr>
          <w:rFonts w:asciiTheme="majorHAnsi" w:hAnsiTheme="majorHAnsi" w:cstheme="majorHAnsi"/>
          <w:sz w:val="24"/>
          <w:szCs w:val="24"/>
          <w:lang w:val="ro-MD"/>
        </w:rPr>
        <w:t>;</w:t>
      </w:r>
    </w:p>
    <w:p w14:paraId="0CE37130" w14:textId="4C4BA99E" w:rsidR="00A61FC1" w:rsidRPr="00C537DE" w:rsidRDefault="00580FA5"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51">
        <w:r w:rsidR="00A61FC1" w:rsidRPr="00C537DE">
          <w:rPr>
            <w:rFonts w:asciiTheme="majorHAnsi" w:hAnsiTheme="majorHAnsi" w:cstheme="majorHAnsi"/>
            <w:color w:val="000000"/>
            <w:sz w:val="24"/>
            <w:szCs w:val="24"/>
            <w:lang w:val="ro-MD"/>
          </w:rPr>
          <w:t>Hotărârea Guvernului nr. 669 din 27.05.2016 pentru aprobarea Regulamentului privind achizițiile publice de lucrări</w:t>
        </w:r>
      </w:hyperlink>
      <w:r w:rsidR="00542F21">
        <w:rPr>
          <w:rFonts w:asciiTheme="majorHAnsi" w:hAnsiTheme="majorHAnsi" w:cstheme="majorHAnsi"/>
          <w:color w:val="000000"/>
          <w:sz w:val="24"/>
          <w:szCs w:val="24"/>
          <w:lang w:val="ro-MD"/>
        </w:rPr>
        <w:t>;</w:t>
      </w:r>
      <w:r w:rsidR="00A61FC1" w:rsidRPr="00C537DE">
        <w:rPr>
          <w:rFonts w:asciiTheme="majorHAnsi" w:hAnsiTheme="majorHAnsi" w:cstheme="majorHAnsi"/>
          <w:color w:val="000000"/>
          <w:sz w:val="24"/>
          <w:szCs w:val="24"/>
          <w:lang w:val="ro-MD"/>
        </w:rPr>
        <w:t xml:space="preserve"> </w:t>
      </w:r>
    </w:p>
    <w:p w14:paraId="0C79ECAC" w14:textId="487F8DCD" w:rsidR="00A61FC1" w:rsidRPr="00C537DE" w:rsidRDefault="00580FA5"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52">
        <w:r w:rsidR="00A61FC1" w:rsidRPr="00C537DE">
          <w:rPr>
            <w:rFonts w:asciiTheme="majorHAnsi" w:hAnsiTheme="majorHAnsi" w:cstheme="majorHAnsi"/>
            <w:color w:val="000000"/>
            <w:sz w:val="24"/>
            <w:szCs w:val="24"/>
            <w:lang w:val="ro-MD"/>
          </w:rPr>
          <w:t>Hotărârea Guvernului nr. 986 din 10.10.2018 cu privire la aprobarea Regulamentului privind modul de ținere a Registrului de stat al achizițiilor publice format de Sistemul informațional automatizat „Registrul de stat al achizițiilor publice”</w:t>
        </w:r>
        <w:r w:rsidR="00542F21">
          <w:rPr>
            <w:rFonts w:asciiTheme="majorHAnsi" w:hAnsiTheme="majorHAnsi" w:cstheme="majorHAnsi"/>
            <w:color w:val="000000"/>
            <w:sz w:val="24"/>
            <w:szCs w:val="24"/>
            <w:lang w:val="ro-MD"/>
          </w:rPr>
          <w:t>;</w:t>
        </w:r>
      </w:hyperlink>
    </w:p>
    <w:p w14:paraId="3C7938BC" w14:textId="606FD8A6" w:rsidR="00A61FC1" w:rsidRPr="00C537DE" w:rsidRDefault="00580FA5"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53">
        <w:r w:rsidR="00A61FC1" w:rsidRPr="00C537DE">
          <w:rPr>
            <w:rFonts w:asciiTheme="majorHAnsi" w:hAnsiTheme="majorHAnsi" w:cstheme="majorHAnsi"/>
            <w:color w:val="000000"/>
            <w:sz w:val="24"/>
            <w:szCs w:val="24"/>
            <w:lang w:val="ro-MD"/>
          </w:rPr>
          <w:t>Hotărârea Guvernului nr. 804 din 10.10.2013 pentru aprobarea Regulamentului privind realizarea achizițiil</w:t>
        </w:r>
        <w:r w:rsidR="0016775E">
          <w:rPr>
            <w:rFonts w:asciiTheme="majorHAnsi" w:hAnsiTheme="majorHAnsi" w:cstheme="majorHAnsi"/>
            <w:color w:val="000000"/>
            <w:sz w:val="24"/>
            <w:szCs w:val="24"/>
            <w:lang w:val="ro-MD"/>
          </w:rPr>
          <w:t>or</w:t>
        </w:r>
        <w:r w:rsidR="00A61FC1" w:rsidRPr="00C537DE">
          <w:rPr>
            <w:rFonts w:asciiTheme="majorHAnsi" w:hAnsiTheme="majorHAnsi" w:cstheme="majorHAnsi"/>
            <w:color w:val="000000"/>
            <w:sz w:val="24"/>
            <w:szCs w:val="24"/>
            <w:lang w:val="ro-MD"/>
          </w:rPr>
          <w:t xml:space="preserve"> publice prin dialog competitiv</w:t>
        </w:r>
      </w:hyperlink>
      <w:r w:rsidR="00A61FC1" w:rsidRPr="00C537DE">
        <w:rPr>
          <w:rFonts w:asciiTheme="majorHAnsi" w:hAnsiTheme="majorHAnsi" w:cstheme="majorHAnsi"/>
          <w:sz w:val="24"/>
          <w:szCs w:val="24"/>
          <w:lang w:val="ro-MD"/>
        </w:rPr>
        <w:t>;</w:t>
      </w:r>
    </w:p>
    <w:p w14:paraId="11824B42" w14:textId="3DD736B7" w:rsidR="00A61FC1" w:rsidRPr="00C537DE" w:rsidRDefault="00580FA5"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54">
        <w:r w:rsidR="00A61FC1" w:rsidRPr="00C537DE">
          <w:rPr>
            <w:rFonts w:asciiTheme="majorHAnsi" w:hAnsiTheme="majorHAnsi" w:cstheme="majorHAnsi"/>
            <w:color w:val="000000"/>
            <w:sz w:val="24"/>
            <w:szCs w:val="24"/>
            <w:lang w:val="ro-MD"/>
          </w:rPr>
          <w:t>Hotărârea Guvernului nr. 766 din 26.09.2013 pentru aprobarea Regulamentului privind achizițiile publice folosind sistemul dinamic</w:t>
        </w:r>
      </w:hyperlink>
      <w:r w:rsidR="0016775E">
        <w:rPr>
          <w:rFonts w:asciiTheme="majorHAnsi" w:hAnsiTheme="majorHAnsi" w:cstheme="majorHAnsi"/>
          <w:color w:val="000000"/>
          <w:sz w:val="24"/>
          <w:szCs w:val="24"/>
          <w:lang w:val="ro-MD"/>
        </w:rPr>
        <w:t>;</w:t>
      </w:r>
    </w:p>
    <w:p w14:paraId="4E8DD6FA" w14:textId="77777777" w:rsidR="00A61FC1" w:rsidRPr="00C537DE" w:rsidRDefault="00580FA5"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55">
        <w:r w:rsidR="00A61FC1" w:rsidRPr="00C537DE">
          <w:rPr>
            <w:rFonts w:asciiTheme="majorHAnsi" w:hAnsiTheme="majorHAnsi" w:cstheme="majorHAnsi"/>
            <w:color w:val="000000"/>
            <w:sz w:val="24"/>
            <w:szCs w:val="24"/>
            <w:lang w:val="ro-MD"/>
          </w:rPr>
          <w:t>Hotărârea Guvernului nr. 774 din 04.10.2013 pentru aprobarea Regulamentului privind achizițiile publice folosind licitația electronică</w:t>
        </w:r>
      </w:hyperlink>
      <w:r w:rsidR="00A61FC1" w:rsidRPr="00C537DE">
        <w:rPr>
          <w:rFonts w:asciiTheme="majorHAnsi" w:hAnsiTheme="majorHAnsi" w:cstheme="majorHAnsi"/>
          <w:sz w:val="24"/>
          <w:szCs w:val="24"/>
          <w:lang w:val="ro-MD"/>
        </w:rPr>
        <w:t>;</w:t>
      </w:r>
    </w:p>
    <w:p w14:paraId="327D10E9" w14:textId="77777777" w:rsidR="00A61FC1" w:rsidRPr="00C537DE" w:rsidRDefault="00580FA5"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56">
        <w:r w:rsidR="00A61FC1" w:rsidRPr="00C537DE">
          <w:rPr>
            <w:rFonts w:asciiTheme="majorHAnsi" w:hAnsiTheme="majorHAnsi" w:cstheme="majorHAnsi"/>
            <w:color w:val="000000"/>
            <w:sz w:val="24"/>
            <w:szCs w:val="24"/>
            <w:lang w:val="ro-MD"/>
          </w:rPr>
          <w:t>Hotărârea Guvernului nr. 826 din 07.11.2012 pentru aprobarea Regulamentului cu privire la acordul-cadru ca modalitate specială de atribuire a contractului de achiziție publică</w:t>
        </w:r>
      </w:hyperlink>
      <w:r w:rsidR="00A61FC1" w:rsidRPr="00C537DE">
        <w:rPr>
          <w:rFonts w:asciiTheme="majorHAnsi" w:hAnsiTheme="majorHAnsi" w:cstheme="majorHAnsi"/>
          <w:sz w:val="24"/>
          <w:szCs w:val="24"/>
          <w:lang w:val="ro-MD"/>
        </w:rPr>
        <w:t>;</w:t>
      </w:r>
    </w:p>
    <w:p w14:paraId="02FE7731" w14:textId="77777777" w:rsidR="00A61FC1" w:rsidRPr="00C537DE" w:rsidRDefault="00580FA5"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57">
        <w:r w:rsidR="00A61FC1" w:rsidRPr="00C537DE">
          <w:rPr>
            <w:rFonts w:asciiTheme="majorHAnsi" w:hAnsiTheme="majorHAnsi" w:cstheme="majorHAnsi"/>
            <w:color w:val="000000"/>
            <w:sz w:val="24"/>
            <w:szCs w:val="24"/>
            <w:lang w:val="ro-MD"/>
          </w:rPr>
          <w:t>Hotărârea Guvernului nr. 640 din 19.07.2010 cu privire la aprobarea Regulamentului privind ajustarea periodică a valorii contractelor de achiziții publice cu executare continuă, încheiate pe un termen mai mare de un an</w:t>
        </w:r>
      </w:hyperlink>
      <w:r w:rsidR="00A61FC1" w:rsidRPr="00C537DE">
        <w:rPr>
          <w:rFonts w:asciiTheme="majorHAnsi" w:hAnsiTheme="majorHAnsi" w:cstheme="majorHAnsi"/>
          <w:sz w:val="24"/>
          <w:szCs w:val="24"/>
          <w:lang w:val="ro-MD"/>
        </w:rPr>
        <w:t>;</w:t>
      </w:r>
    </w:p>
    <w:p w14:paraId="772F3D48" w14:textId="77777777" w:rsidR="00A61FC1" w:rsidRPr="00C537DE" w:rsidRDefault="00580FA5"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58">
        <w:r w:rsidR="00A61FC1" w:rsidRPr="00C537DE">
          <w:rPr>
            <w:rFonts w:asciiTheme="majorHAnsi" w:hAnsiTheme="majorHAnsi" w:cstheme="majorHAnsi"/>
            <w:color w:val="000000"/>
            <w:sz w:val="24"/>
            <w:szCs w:val="24"/>
            <w:lang w:val="ro-MD"/>
          </w:rPr>
          <w:t>Hotărârea Guvernului nr. 9 din 17.01.2008 pentru aprobarea Regulamentului cu privire la întocmirea și păstrarea dosarului achiziției publice</w:t>
        </w:r>
      </w:hyperlink>
      <w:r w:rsidR="00A61FC1" w:rsidRPr="00C537DE">
        <w:rPr>
          <w:rFonts w:asciiTheme="majorHAnsi" w:hAnsiTheme="majorHAnsi" w:cstheme="majorHAnsi"/>
          <w:sz w:val="24"/>
          <w:szCs w:val="24"/>
          <w:lang w:val="ro-MD"/>
        </w:rPr>
        <w:t>;</w:t>
      </w:r>
    </w:p>
    <w:p w14:paraId="6A4EF2FC" w14:textId="77777777" w:rsidR="00A61FC1" w:rsidRPr="00C537DE" w:rsidRDefault="00580FA5"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59">
        <w:r w:rsidR="00A61FC1" w:rsidRPr="00C537DE">
          <w:rPr>
            <w:rFonts w:asciiTheme="majorHAnsi" w:hAnsiTheme="majorHAnsi" w:cstheme="majorHAnsi"/>
            <w:color w:val="000000"/>
            <w:sz w:val="24"/>
            <w:szCs w:val="24"/>
            <w:lang w:val="ro-MD"/>
          </w:rPr>
          <w:t>Ordinul nr. 105 din 29.07.2019 privind abrogarea Ordinului Ministrului Finanțelor nr. 160/2017 „Cu privire la aprobarea Documentației standard pentru realizarea achizițiilor publice de servicii de pază”</w:t>
        </w:r>
      </w:hyperlink>
      <w:r w:rsidR="00A61FC1" w:rsidRPr="00C537DE">
        <w:rPr>
          <w:rFonts w:asciiTheme="majorHAnsi" w:hAnsiTheme="majorHAnsi" w:cstheme="majorHAnsi"/>
          <w:sz w:val="24"/>
          <w:szCs w:val="24"/>
          <w:lang w:val="ro-MD"/>
        </w:rPr>
        <w:t>;</w:t>
      </w:r>
    </w:p>
    <w:p w14:paraId="71CC99D1" w14:textId="77777777" w:rsidR="00A61FC1" w:rsidRPr="00C537DE" w:rsidRDefault="00580FA5"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60">
        <w:r w:rsidR="00A61FC1" w:rsidRPr="00C537DE">
          <w:rPr>
            <w:rFonts w:asciiTheme="majorHAnsi" w:hAnsiTheme="majorHAnsi" w:cstheme="majorHAnsi"/>
            <w:color w:val="000000"/>
            <w:sz w:val="24"/>
            <w:szCs w:val="24"/>
            <w:lang w:val="ro-MD"/>
          </w:rPr>
          <w:t>Ordinul nr. 23 din 06.02.2019 cu privire la aprobarea Documentației standard pentru realizarea achizițiilor publice de servicii sociale de alimentație în instituțiile de învățământ</w:t>
        </w:r>
      </w:hyperlink>
      <w:r w:rsidR="00A61FC1" w:rsidRPr="00C537DE">
        <w:rPr>
          <w:rFonts w:asciiTheme="majorHAnsi" w:hAnsiTheme="majorHAnsi" w:cstheme="majorHAnsi"/>
          <w:sz w:val="24"/>
          <w:szCs w:val="24"/>
          <w:lang w:val="ro-MD"/>
        </w:rPr>
        <w:t>;</w:t>
      </w:r>
    </w:p>
    <w:p w14:paraId="5135D2D2" w14:textId="77777777" w:rsidR="00A61FC1" w:rsidRPr="00C537DE" w:rsidRDefault="00580FA5"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61">
        <w:r w:rsidR="00A61FC1" w:rsidRPr="00C537DE">
          <w:rPr>
            <w:rFonts w:asciiTheme="majorHAnsi" w:hAnsiTheme="majorHAnsi" w:cstheme="majorHAnsi"/>
            <w:color w:val="000000"/>
            <w:sz w:val="24"/>
            <w:szCs w:val="24"/>
            <w:lang w:val="ro-MD"/>
          </w:rPr>
          <w:t>Ordinul nr. 177 din 09.10.2018 cu privire la aprobarea formularului standard al Documentului unic de achiziții european</w:t>
        </w:r>
      </w:hyperlink>
      <w:r w:rsidR="00A61FC1" w:rsidRPr="00C537DE">
        <w:rPr>
          <w:rFonts w:asciiTheme="majorHAnsi" w:hAnsiTheme="majorHAnsi" w:cstheme="majorHAnsi"/>
          <w:sz w:val="24"/>
          <w:szCs w:val="24"/>
          <w:lang w:val="ro-MD"/>
        </w:rPr>
        <w:t>;</w:t>
      </w:r>
    </w:p>
    <w:p w14:paraId="18E5B1B6" w14:textId="77777777" w:rsidR="00A61FC1" w:rsidRPr="00C537DE" w:rsidRDefault="00580FA5"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62">
        <w:r w:rsidR="00A61FC1" w:rsidRPr="00C537DE">
          <w:rPr>
            <w:rFonts w:asciiTheme="majorHAnsi" w:hAnsiTheme="majorHAnsi" w:cstheme="majorHAnsi"/>
            <w:color w:val="000000"/>
            <w:sz w:val="24"/>
            <w:szCs w:val="24"/>
            <w:lang w:val="ro-MD"/>
          </w:rPr>
          <w:t>Ordinul nr. 176 din 05.10.2018 cu privire la aprobarea Documentației standard pentru realizarea achizițiilor publice de lucrări</w:t>
        </w:r>
      </w:hyperlink>
      <w:r w:rsidR="00A61FC1" w:rsidRPr="00C537DE">
        <w:rPr>
          <w:rFonts w:asciiTheme="majorHAnsi" w:hAnsiTheme="majorHAnsi" w:cstheme="majorHAnsi"/>
          <w:sz w:val="24"/>
          <w:szCs w:val="24"/>
          <w:lang w:val="ro-MD"/>
        </w:rPr>
        <w:t>;</w:t>
      </w:r>
    </w:p>
    <w:p w14:paraId="3EDF4A6A" w14:textId="77777777" w:rsidR="00A61FC1" w:rsidRPr="00C537DE" w:rsidRDefault="00580FA5"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63">
        <w:r w:rsidR="00A61FC1" w:rsidRPr="00C537DE">
          <w:rPr>
            <w:rFonts w:asciiTheme="majorHAnsi" w:hAnsiTheme="majorHAnsi" w:cstheme="majorHAnsi"/>
            <w:color w:val="000000"/>
            <w:sz w:val="24"/>
            <w:szCs w:val="24"/>
            <w:lang w:val="ro-MD"/>
          </w:rPr>
          <w:t>Ordinul nr. 175 din 05.10.2018 cu privire la aprobarea Documentației standard pentru realizarea achizițiilor publice de bunuri și servicii prin cererea ofertelor de prețuri</w:t>
        </w:r>
      </w:hyperlink>
      <w:r w:rsidR="00A61FC1" w:rsidRPr="00C537DE">
        <w:rPr>
          <w:rFonts w:asciiTheme="majorHAnsi" w:hAnsiTheme="majorHAnsi" w:cstheme="majorHAnsi"/>
          <w:sz w:val="24"/>
          <w:szCs w:val="24"/>
          <w:lang w:val="ro-MD"/>
        </w:rPr>
        <w:t>;</w:t>
      </w:r>
    </w:p>
    <w:p w14:paraId="1736A04C" w14:textId="77777777" w:rsidR="00A61FC1" w:rsidRPr="00C537DE" w:rsidRDefault="00580FA5"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64">
        <w:r w:rsidR="00A61FC1" w:rsidRPr="00C537DE">
          <w:rPr>
            <w:rFonts w:asciiTheme="majorHAnsi" w:hAnsiTheme="majorHAnsi" w:cstheme="majorHAnsi"/>
            <w:color w:val="000000"/>
            <w:sz w:val="24"/>
            <w:szCs w:val="24"/>
            <w:lang w:val="ro-MD"/>
          </w:rPr>
          <w:t>Ordinul nr. 174 din 05.10.2018 cu privire la aprobarea Documentației standard pentru realizarea achizițiilor publice de servicii</w:t>
        </w:r>
      </w:hyperlink>
      <w:r w:rsidR="00A61FC1" w:rsidRPr="00C537DE">
        <w:rPr>
          <w:rFonts w:asciiTheme="majorHAnsi" w:hAnsiTheme="majorHAnsi" w:cstheme="majorHAnsi"/>
          <w:sz w:val="24"/>
          <w:szCs w:val="24"/>
          <w:lang w:val="ro-MD"/>
        </w:rPr>
        <w:t>;</w:t>
      </w:r>
    </w:p>
    <w:p w14:paraId="25B04AA5" w14:textId="77777777" w:rsidR="00A61FC1" w:rsidRPr="00C537DE" w:rsidRDefault="00580FA5"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65">
        <w:r w:rsidR="00A61FC1" w:rsidRPr="00C537DE">
          <w:rPr>
            <w:rFonts w:asciiTheme="majorHAnsi" w:hAnsiTheme="majorHAnsi" w:cstheme="majorHAnsi"/>
            <w:color w:val="000000"/>
            <w:sz w:val="24"/>
            <w:szCs w:val="24"/>
            <w:lang w:val="ro-MD"/>
          </w:rPr>
          <w:t>Ordinul nr. 173 din 05.10.2018 cu privire la aprobarea Documentației standard pentru realizarea achizițiilor publice de bunuri</w:t>
        </w:r>
      </w:hyperlink>
      <w:r w:rsidR="00A61FC1" w:rsidRPr="00C537DE">
        <w:rPr>
          <w:rFonts w:asciiTheme="majorHAnsi" w:hAnsiTheme="majorHAnsi" w:cstheme="majorHAnsi"/>
          <w:sz w:val="24"/>
          <w:szCs w:val="24"/>
          <w:lang w:val="ro-MD"/>
        </w:rPr>
        <w:t>;</w:t>
      </w:r>
    </w:p>
    <w:p w14:paraId="772C56E8" w14:textId="045ADF3A" w:rsidR="00A61FC1" w:rsidRPr="00C537DE" w:rsidRDefault="00580FA5"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66">
        <w:r w:rsidR="00A61FC1" w:rsidRPr="00C537DE">
          <w:rPr>
            <w:rFonts w:asciiTheme="majorHAnsi" w:hAnsiTheme="majorHAnsi" w:cstheme="majorHAnsi"/>
            <w:color w:val="000000"/>
            <w:sz w:val="24"/>
            <w:szCs w:val="24"/>
            <w:lang w:val="ro-MD"/>
          </w:rPr>
          <w:t>Ordinul nr. 14 din 26.01.2017 cu privire la aprobarea formularului tip al Dării de seam</w:t>
        </w:r>
        <w:r w:rsidR="0016775E">
          <w:rPr>
            <w:rFonts w:asciiTheme="majorHAnsi" w:hAnsiTheme="majorHAnsi" w:cstheme="majorHAnsi"/>
            <w:color w:val="000000"/>
            <w:sz w:val="24"/>
            <w:szCs w:val="24"/>
            <w:lang w:val="ro-MD"/>
          </w:rPr>
          <w:t>ă</w:t>
        </w:r>
        <w:r w:rsidR="00A61FC1" w:rsidRPr="00C537DE">
          <w:rPr>
            <w:rFonts w:asciiTheme="majorHAnsi" w:hAnsiTheme="majorHAnsi" w:cstheme="majorHAnsi"/>
            <w:color w:val="000000"/>
            <w:sz w:val="24"/>
            <w:szCs w:val="24"/>
            <w:lang w:val="ro-MD"/>
          </w:rPr>
          <w:t xml:space="preserve"> privind procedura de achiziție publică</w:t>
        </w:r>
      </w:hyperlink>
      <w:r w:rsidR="00A61FC1" w:rsidRPr="00C537DE">
        <w:rPr>
          <w:rFonts w:asciiTheme="majorHAnsi" w:hAnsiTheme="majorHAnsi" w:cstheme="majorHAnsi"/>
          <w:sz w:val="24"/>
          <w:szCs w:val="24"/>
          <w:lang w:val="ro-MD"/>
        </w:rPr>
        <w:t>;</w:t>
      </w:r>
    </w:p>
    <w:p w14:paraId="7B0F009B" w14:textId="77777777" w:rsidR="00A61FC1" w:rsidRPr="00C537DE" w:rsidRDefault="00A61FC1"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r w:rsidRPr="00C537DE">
        <w:rPr>
          <w:rFonts w:asciiTheme="majorHAnsi" w:hAnsiTheme="majorHAnsi" w:cstheme="majorHAnsi"/>
          <w:sz w:val="24"/>
          <w:szCs w:val="24"/>
          <w:lang w:val="ro-MD"/>
        </w:rPr>
        <w:t>Hotărârea Guvernului nr. 695 din 30.08.2017 cu privire la aprobarea Regulamentului privind organizarea și funcționarea Ministerului  Agriculturii, Dezvoltării Regionale și Mediului.</w:t>
      </w:r>
    </w:p>
    <w:p w14:paraId="0997441B" w14:textId="77777777" w:rsidR="00A61FC1" w:rsidRPr="00C537DE" w:rsidRDefault="002F3FB4" w:rsidP="00BE7944">
      <w:pPr>
        <w:spacing w:line="276" w:lineRule="auto"/>
        <w:rPr>
          <w:rFonts w:asciiTheme="majorHAnsi" w:hAnsiTheme="majorHAnsi" w:cstheme="majorHAnsi"/>
          <w:b/>
          <w:i/>
          <w:sz w:val="24"/>
          <w:szCs w:val="24"/>
          <w:lang w:val="ro-MD"/>
        </w:rPr>
      </w:pPr>
      <w:r w:rsidRPr="00C537DE">
        <w:rPr>
          <w:rFonts w:asciiTheme="majorHAnsi" w:hAnsiTheme="majorHAnsi" w:cstheme="majorHAnsi"/>
          <w:b/>
          <w:i/>
          <w:sz w:val="24"/>
          <w:szCs w:val="24"/>
          <w:lang w:val="ro-MD"/>
        </w:rPr>
        <w:br w:type="page"/>
      </w:r>
    </w:p>
    <w:p w14:paraId="0B1C74C9" w14:textId="77777777" w:rsidR="002F7D29" w:rsidRPr="00C537DE" w:rsidRDefault="002F7D29" w:rsidP="00BE7944">
      <w:pPr>
        <w:spacing w:after="0" w:line="276" w:lineRule="auto"/>
        <w:ind w:firstLine="709"/>
        <w:jc w:val="right"/>
        <w:rPr>
          <w:rFonts w:asciiTheme="majorHAnsi" w:hAnsiTheme="majorHAnsi" w:cstheme="majorHAnsi"/>
          <w:b/>
          <w:i/>
          <w:color w:val="000000"/>
          <w:sz w:val="24"/>
          <w:szCs w:val="24"/>
          <w:lang w:val="ro-MD"/>
        </w:rPr>
      </w:pPr>
      <w:r w:rsidRPr="00C537DE">
        <w:rPr>
          <w:rFonts w:asciiTheme="majorHAnsi" w:hAnsiTheme="majorHAnsi" w:cstheme="majorHAnsi"/>
          <w:b/>
          <w:i/>
          <w:color w:val="000000"/>
          <w:sz w:val="24"/>
          <w:szCs w:val="24"/>
          <w:lang w:val="ro-MD"/>
        </w:rPr>
        <w:lastRenderedPageBreak/>
        <w:t>Anexa nr.1.2</w:t>
      </w:r>
    </w:p>
    <w:p w14:paraId="5DB9069A" w14:textId="2D327842" w:rsidR="002F7D29" w:rsidRPr="00C537DE" w:rsidRDefault="002F7D29" w:rsidP="00BE7944">
      <w:pPr>
        <w:spacing w:after="0" w:line="276" w:lineRule="auto"/>
        <w:ind w:firstLine="709"/>
        <w:jc w:val="center"/>
        <w:rPr>
          <w:rFonts w:asciiTheme="majorHAnsi" w:hAnsiTheme="majorHAnsi" w:cstheme="majorHAnsi"/>
          <w:b/>
          <w:color w:val="000000"/>
          <w:sz w:val="24"/>
          <w:szCs w:val="24"/>
          <w:lang w:val="ro-MD"/>
        </w:rPr>
      </w:pPr>
      <w:r w:rsidRPr="00C537DE">
        <w:rPr>
          <w:rFonts w:asciiTheme="majorHAnsi" w:hAnsiTheme="majorHAnsi" w:cstheme="majorHAnsi"/>
          <w:b/>
          <w:color w:val="000000"/>
          <w:sz w:val="24"/>
          <w:szCs w:val="24"/>
          <w:lang w:val="ro-MD"/>
        </w:rPr>
        <w:t>Informați</w:t>
      </w:r>
      <w:r w:rsidR="0016775E">
        <w:rPr>
          <w:rFonts w:asciiTheme="majorHAnsi" w:hAnsiTheme="majorHAnsi" w:cstheme="majorHAnsi"/>
          <w:b/>
          <w:color w:val="000000"/>
          <w:sz w:val="24"/>
          <w:szCs w:val="24"/>
          <w:lang w:val="ro-MD"/>
        </w:rPr>
        <w:t>i</w:t>
      </w:r>
      <w:r w:rsidRPr="00C537DE">
        <w:rPr>
          <w:rFonts w:asciiTheme="majorHAnsi" w:hAnsiTheme="majorHAnsi" w:cstheme="majorHAnsi"/>
          <w:b/>
          <w:color w:val="000000"/>
          <w:sz w:val="24"/>
          <w:szCs w:val="24"/>
          <w:lang w:val="ro-MD"/>
        </w:rPr>
        <w:t xml:space="preserve"> privind utilizarea sistemului „MTender”</w:t>
      </w:r>
    </w:p>
    <w:tbl>
      <w:tblPr>
        <w:tblStyle w:val="GridTable1Light-Accent51"/>
        <w:tblW w:w="9355" w:type="dxa"/>
        <w:tblLook w:val="04A0" w:firstRow="1" w:lastRow="0" w:firstColumn="1" w:lastColumn="0" w:noHBand="0" w:noVBand="1"/>
      </w:tblPr>
      <w:tblGrid>
        <w:gridCol w:w="2695"/>
        <w:gridCol w:w="1665"/>
        <w:gridCol w:w="1665"/>
        <w:gridCol w:w="1665"/>
        <w:gridCol w:w="1665"/>
      </w:tblGrid>
      <w:tr w:rsidR="002F7D29" w:rsidRPr="0019137E" w14:paraId="17F785CB" w14:textId="77777777" w:rsidTr="003D07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vMerge w:val="restart"/>
          </w:tcPr>
          <w:p w14:paraId="1E3F3C02" w14:textId="77777777" w:rsidR="002F7D29" w:rsidRPr="00C537DE" w:rsidRDefault="002F7D29" w:rsidP="00BE7944">
            <w:pPr>
              <w:spacing w:line="276" w:lineRule="auto"/>
              <w:jc w:val="cente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Denumirea autorității contractante</w:t>
            </w:r>
          </w:p>
        </w:tc>
        <w:tc>
          <w:tcPr>
            <w:tcW w:w="3330" w:type="dxa"/>
            <w:gridSpan w:val="2"/>
          </w:tcPr>
          <w:p w14:paraId="7AEDC814" w14:textId="77777777" w:rsidR="002F7D29" w:rsidRPr="00C537DE" w:rsidRDefault="002F7D29" w:rsidP="00BE794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Utilizarea sistemului „MTender”</w:t>
            </w:r>
          </w:p>
        </w:tc>
        <w:tc>
          <w:tcPr>
            <w:tcW w:w="3330" w:type="dxa"/>
            <w:gridSpan w:val="2"/>
          </w:tcPr>
          <w:p w14:paraId="0F219FAE" w14:textId="043C3AB2" w:rsidR="002F7D29" w:rsidRPr="00C537DE" w:rsidRDefault="002F7D29" w:rsidP="0016775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Utilizarea sistemului „MTender” pentru achiziții de valoare mică</w:t>
            </w:r>
          </w:p>
        </w:tc>
      </w:tr>
      <w:tr w:rsidR="002F7D29" w:rsidRPr="00C63750" w14:paraId="74C3028E" w14:textId="77777777" w:rsidTr="003D0740">
        <w:tc>
          <w:tcPr>
            <w:cnfStyle w:val="001000000000" w:firstRow="0" w:lastRow="0" w:firstColumn="1" w:lastColumn="0" w:oddVBand="0" w:evenVBand="0" w:oddHBand="0" w:evenHBand="0" w:firstRowFirstColumn="0" w:firstRowLastColumn="0" w:lastRowFirstColumn="0" w:lastRowLastColumn="0"/>
            <w:tcW w:w="2695" w:type="dxa"/>
            <w:vMerge/>
          </w:tcPr>
          <w:p w14:paraId="0DD47D56" w14:textId="77777777" w:rsidR="002F7D29" w:rsidRPr="00C537DE" w:rsidRDefault="002F7D29" w:rsidP="00BE7944">
            <w:pPr>
              <w:spacing w:line="276" w:lineRule="auto"/>
              <w:jc w:val="center"/>
              <w:rPr>
                <w:rFonts w:asciiTheme="majorHAnsi" w:hAnsiTheme="majorHAnsi" w:cstheme="majorHAnsi"/>
                <w:b w:val="0"/>
                <w:color w:val="000000"/>
                <w:sz w:val="20"/>
                <w:szCs w:val="20"/>
                <w:lang w:val="ro-MD"/>
              </w:rPr>
            </w:pPr>
          </w:p>
        </w:tc>
        <w:tc>
          <w:tcPr>
            <w:tcW w:w="1665" w:type="dxa"/>
          </w:tcPr>
          <w:p w14:paraId="2BD915C0"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Da/Nu</w:t>
            </w:r>
          </w:p>
        </w:tc>
        <w:tc>
          <w:tcPr>
            <w:tcW w:w="1665" w:type="dxa"/>
          </w:tcPr>
          <w:p w14:paraId="4224217E"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Platforma de achiziții utilizată</w:t>
            </w:r>
          </w:p>
        </w:tc>
        <w:tc>
          <w:tcPr>
            <w:tcW w:w="1665" w:type="dxa"/>
          </w:tcPr>
          <w:p w14:paraId="7F25C832"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2019</w:t>
            </w:r>
          </w:p>
          <w:p w14:paraId="677E15CE"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Da/Nu</w:t>
            </w:r>
          </w:p>
        </w:tc>
        <w:tc>
          <w:tcPr>
            <w:tcW w:w="1665" w:type="dxa"/>
          </w:tcPr>
          <w:p w14:paraId="6B17728D"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2020</w:t>
            </w:r>
          </w:p>
          <w:p w14:paraId="7D926894"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Da/Nu</w:t>
            </w:r>
          </w:p>
        </w:tc>
      </w:tr>
      <w:tr w:rsidR="002F7D29" w:rsidRPr="00C63750" w14:paraId="7C8011E3" w14:textId="77777777" w:rsidTr="003D0740">
        <w:tc>
          <w:tcPr>
            <w:cnfStyle w:val="001000000000" w:firstRow="0" w:lastRow="0" w:firstColumn="1" w:lastColumn="0" w:oddVBand="0" w:evenVBand="0" w:oddHBand="0" w:evenHBand="0" w:firstRowFirstColumn="0" w:firstRowLastColumn="0" w:lastRowFirstColumn="0" w:lastRowLastColumn="0"/>
            <w:tcW w:w="2695" w:type="dxa"/>
          </w:tcPr>
          <w:p w14:paraId="7845E71C" w14:textId="77777777" w:rsidR="002F7D29" w:rsidRPr="00C537DE" w:rsidRDefault="002F7D29"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MADRM</w:t>
            </w:r>
          </w:p>
        </w:tc>
        <w:tc>
          <w:tcPr>
            <w:tcW w:w="1665" w:type="dxa"/>
          </w:tcPr>
          <w:p w14:paraId="2CC0222C"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Da</w:t>
            </w:r>
          </w:p>
        </w:tc>
        <w:tc>
          <w:tcPr>
            <w:tcW w:w="1665" w:type="dxa"/>
          </w:tcPr>
          <w:p w14:paraId="61EBB558"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color w:val="0070C0"/>
                <w:sz w:val="20"/>
                <w:szCs w:val="20"/>
                <w:u w:val="single"/>
                <w:lang w:val="ro-MD"/>
              </w:rPr>
            </w:pPr>
            <w:r w:rsidRPr="00C537DE">
              <w:rPr>
                <w:rFonts w:asciiTheme="majorHAnsi" w:hAnsiTheme="majorHAnsi" w:cstheme="majorHAnsi"/>
                <w:b/>
                <w:i/>
                <w:color w:val="0070C0"/>
                <w:sz w:val="20"/>
                <w:szCs w:val="20"/>
                <w:u w:val="single"/>
                <w:lang w:val="ro-MD"/>
              </w:rPr>
              <w:t>achizitii.md</w:t>
            </w:r>
          </w:p>
        </w:tc>
        <w:tc>
          <w:tcPr>
            <w:tcW w:w="1665" w:type="dxa"/>
          </w:tcPr>
          <w:p w14:paraId="2A98D620"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Nu</w:t>
            </w:r>
          </w:p>
        </w:tc>
        <w:tc>
          <w:tcPr>
            <w:tcW w:w="1665" w:type="dxa"/>
          </w:tcPr>
          <w:p w14:paraId="445B4558"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Nu</w:t>
            </w:r>
          </w:p>
        </w:tc>
      </w:tr>
      <w:tr w:rsidR="002F7D29" w:rsidRPr="00C63750" w14:paraId="78312F3A" w14:textId="77777777" w:rsidTr="003D0740">
        <w:tc>
          <w:tcPr>
            <w:cnfStyle w:val="001000000000" w:firstRow="0" w:lastRow="0" w:firstColumn="1" w:lastColumn="0" w:oddVBand="0" w:evenVBand="0" w:oddHBand="0" w:evenHBand="0" w:firstRowFirstColumn="0" w:firstRowLastColumn="0" w:lastRowFirstColumn="0" w:lastRowLastColumn="0"/>
            <w:tcW w:w="2695" w:type="dxa"/>
          </w:tcPr>
          <w:p w14:paraId="583B3842" w14:textId="77777777" w:rsidR="002F7D29" w:rsidRPr="00C537DE" w:rsidRDefault="002F7D29"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CMI</w:t>
            </w:r>
          </w:p>
        </w:tc>
        <w:tc>
          <w:tcPr>
            <w:tcW w:w="1665" w:type="dxa"/>
          </w:tcPr>
          <w:p w14:paraId="72EA337C"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X</w:t>
            </w:r>
          </w:p>
        </w:tc>
        <w:tc>
          <w:tcPr>
            <w:tcW w:w="1665" w:type="dxa"/>
          </w:tcPr>
          <w:p w14:paraId="1DC61163"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color w:val="0070C0"/>
                <w:sz w:val="20"/>
                <w:szCs w:val="20"/>
                <w:u w:val="single"/>
                <w:lang w:val="ro-MD"/>
              </w:rPr>
            </w:pPr>
            <w:r w:rsidRPr="00C537DE">
              <w:rPr>
                <w:rFonts w:asciiTheme="majorHAnsi" w:hAnsiTheme="majorHAnsi" w:cstheme="majorHAnsi"/>
                <w:color w:val="000000"/>
                <w:sz w:val="20"/>
                <w:szCs w:val="20"/>
                <w:lang w:val="ro-MD"/>
              </w:rPr>
              <w:t>X</w:t>
            </w:r>
          </w:p>
        </w:tc>
        <w:tc>
          <w:tcPr>
            <w:tcW w:w="1665" w:type="dxa"/>
          </w:tcPr>
          <w:p w14:paraId="5295C7D3"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X</w:t>
            </w:r>
          </w:p>
        </w:tc>
        <w:tc>
          <w:tcPr>
            <w:tcW w:w="1665" w:type="dxa"/>
          </w:tcPr>
          <w:p w14:paraId="571FC0B8"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X</w:t>
            </w:r>
          </w:p>
        </w:tc>
      </w:tr>
      <w:tr w:rsidR="002F7D29" w:rsidRPr="00C63750" w14:paraId="609B1A96" w14:textId="77777777" w:rsidTr="003D0740">
        <w:tc>
          <w:tcPr>
            <w:cnfStyle w:val="001000000000" w:firstRow="0" w:lastRow="0" w:firstColumn="1" w:lastColumn="0" w:oddVBand="0" w:evenVBand="0" w:oddHBand="0" w:evenHBand="0" w:firstRowFirstColumn="0" w:firstRowLastColumn="0" w:lastRowFirstColumn="0" w:lastRowLastColumn="0"/>
            <w:tcW w:w="2695" w:type="dxa"/>
          </w:tcPr>
          <w:p w14:paraId="11EDC2DA" w14:textId="77777777" w:rsidR="002F7D29" w:rsidRPr="00C537DE" w:rsidRDefault="002F7D29"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I.S.P.H.T.A.</w:t>
            </w:r>
          </w:p>
        </w:tc>
        <w:tc>
          <w:tcPr>
            <w:tcW w:w="1665" w:type="dxa"/>
          </w:tcPr>
          <w:p w14:paraId="6958E58E"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Da</w:t>
            </w:r>
          </w:p>
        </w:tc>
        <w:tc>
          <w:tcPr>
            <w:tcW w:w="1665" w:type="dxa"/>
          </w:tcPr>
          <w:p w14:paraId="126B79EA"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color w:val="0070C0"/>
                <w:sz w:val="20"/>
                <w:szCs w:val="20"/>
                <w:u w:val="single"/>
                <w:lang w:val="ro-MD"/>
              </w:rPr>
            </w:pPr>
            <w:r w:rsidRPr="00C537DE">
              <w:rPr>
                <w:rFonts w:asciiTheme="majorHAnsi" w:hAnsiTheme="majorHAnsi" w:cstheme="majorHAnsi"/>
                <w:b/>
                <w:i/>
                <w:color w:val="0070C0"/>
                <w:sz w:val="20"/>
                <w:szCs w:val="20"/>
                <w:u w:val="single"/>
                <w:lang w:val="ro-MD"/>
              </w:rPr>
              <w:t>achizitii.md</w:t>
            </w:r>
          </w:p>
        </w:tc>
        <w:tc>
          <w:tcPr>
            <w:tcW w:w="1665" w:type="dxa"/>
          </w:tcPr>
          <w:p w14:paraId="4030CD1D"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Nu</w:t>
            </w:r>
          </w:p>
        </w:tc>
        <w:tc>
          <w:tcPr>
            <w:tcW w:w="1665" w:type="dxa"/>
          </w:tcPr>
          <w:p w14:paraId="2B39B9D6"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Nu</w:t>
            </w:r>
          </w:p>
        </w:tc>
      </w:tr>
      <w:tr w:rsidR="002F7D29" w:rsidRPr="00C63750" w14:paraId="585F3A70" w14:textId="77777777" w:rsidTr="003D0740">
        <w:tc>
          <w:tcPr>
            <w:cnfStyle w:val="001000000000" w:firstRow="0" w:lastRow="0" w:firstColumn="1" w:lastColumn="0" w:oddVBand="0" w:evenVBand="0" w:oddHBand="0" w:evenHBand="0" w:firstRowFirstColumn="0" w:firstRowLastColumn="0" w:lastRowFirstColumn="0" w:lastRowLastColumn="0"/>
            <w:tcW w:w="2695" w:type="dxa"/>
          </w:tcPr>
          <w:p w14:paraId="3957D026" w14:textId="77777777" w:rsidR="002F7D29" w:rsidRPr="00C537DE" w:rsidRDefault="002F7D29"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ISPBZMV</w:t>
            </w:r>
          </w:p>
        </w:tc>
        <w:tc>
          <w:tcPr>
            <w:tcW w:w="1665" w:type="dxa"/>
          </w:tcPr>
          <w:p w14:paraId="78D90B9B"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X</w:t>
            </w:r>
          </w:p>
        </w:tc>
        <w:tc>
          <w:tcPr>
            <w:tcW w:w="1665" w:type="dxa"/>
          </w:tcPr>
          <w:p w14:paraId="399F364A"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color w:val="0070C0"/>
                <w:sz w:val="20"/>
                <w:szCs w:val="20"/>
                <w:u w:val="single"/>
                <w:lang w:val="ro-MD"/>
              </w:rPr>
            </w:pPr>
            <w:r w:rsidRPr="00C537DE">
              <w:rPr>
                <w:rFonts w:asciiTheme="majorHAnsi" w:hAnsiTheme="majorHAnsi" w:cstheme="majorHAnsi"/>
                <w:color w:val="000000"/>
                <w:sz w:val="20"/>
                <w:szCs w:val="20"/>
                <w:lang w:val="ro-MD"/>
              </w:rPr>
              <w:t>X</w:t>
            </w:r>
          </w:p>
        </w:tc>
        <w:tc>
          <w:tcPr>
            <w:tcW w:w="1665" w:type="dxa"/>
          </w:tcPr>
          <w:p w14:paraId="2BF28DD3"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X</w:t>
            </w:r>
          </w:p>
        </w:tc>
        <w:tc>
          <w:tcPr>
            <w:tcW w:w="1665" w:type="dxa"/>
          </w:tcPr>
          <w:p w14:paraId="1337A26F"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X</w:t>
            </w:r>
          </w:p>
        </w:tc>
      </w:tr>
      <w:tr w:rsidR="002F7D29" w:rsidRPr="00C63750" w14:paraId="1AF8D933" w14:textId="77777777" w:rsidTr="003D0740">
        <w:tc>
          <w:tcPr>
            <w:cnfStyle w:val="001000000000" w:firstRow="0" w:lastRow="0" w:firstColumn="1" w:lastColumn="0" w:oddVBand="0" w:evenVBand="0" w:oddHBand="0" w:evenHBand="0" w:firstRowFirstColumn="0" w:firstRowLastColumn="0" w:lastRowFirstColumn="0" w:lastRowLastColumn="0"/>
            <w:tcW w:w="2695" w:type="dxa"/>
          </w:tcPr>
          <w:p w14:paraId="5851CAC7" w14:textId="77777777" w:rsidR="002F7D29" w:rsidRPr="00C537DE" w:rsidRDefault="002F7D29"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I.P.C.C.C. "Selecția"</w:t>
            </w:r>
          </w:p>
        </w:tc>
        <w:tc>
          <w:tcPr>
            <w:tcW w:w="1665" w:type="dxa"/>
          </w:tcPr>
          <w:p w14:paraId="54DD2A4E"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Da</w:t>
            </w:r>
          </w:p>
        </w:tc>
        <w:tc>
          <w:tcPr>
            <w:tcW w:w="1665" w:type="dxa"/>
          </w:tcPr>
          <w:p w14:paraId="43ACCF66"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color w:val="0070C0"/>
                <w:sz w:val="20"/>
                <w:szCs w:val="20"/>
                <w:u w:val="single"/>
                <w:lang w:val="ro-MD"/>
              </w:rPr>
            </w:pPr>
            <w:r w:rsidRPr="00C537DE">
              <w:rPr>
                <w:rFonts w:asciiTheme="majorHAnsi" w:hAnsiTheme="majorHAnsi" w:cstheme="majorHAnsi"/>
                <w:b/>
                <w:i/>
                <w:color w:val="0070C0"/>
                <w:sz w:val="20"/>
                <w:szCs w:val="20"/>
                <w:u w:val="single"/>
                <w:lang w:val="ro-MD"/>
              </w:rPr>
              <w:t>achizitii.md</w:t>
            </w:r>
          </w:p>
        </w:tc>
        <w:tc>
          <w:tcPr>
            <w:tcW w:w="1665" w:type="dxa"/>
          </w:tcPr>
          <w:p w14:paraId="579D4675"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Nu</w:t>
            </w:r>
          </w:p>
        </w:tc>
        <w:tc>
          <w:tcPr>
            <w:tcW w:w="1665" w:type="dxa"/>
          </w:tcPr>
          <w:p w14:paraId="47A4DE81"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Nu</w:t>
            </w:r>
          </w:p>
        </w:tc>
      </w:tr>
      <w:tr w:rsidR="002F7D29" w:rsidRPr="00C63750" w14:paraId="45531717" w14:textId="77777777" w:rsidTr="003D0740">
        <w:tc>
          <w:tcPr>
            <w:cnfStyle w:val="001000000000" w:firstRow="0" w:lastRow="0" w:firstColumn="1" w:lastColumn="0" w:oddVBand="0" w:evenVBand="0" w:oddHBand="0" w:evenHBand="0" w:firstRowFirstColumn="0" w:firstRowLastColumn="0" w:lastRowFirstColumn="0" w:lastRowLastColumn="0"/>
            <w:tcW w:w="2695" w:type="dxa"/>
          </w:tcPr>
          <w:p w14:paraId="57B1474D" w14:textId="77777777" w:rsidR="002F7D29" w:rsidRPr="00C537DE" w:rsidRDefault="002F7D29"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AIPA</w:t>
            </w:r>
          </w:p>
        </w:tc>
        <w:tc>
          <w:tcPr>
            <w:tcW w:w="1665" w:type="dxa"/>
          </w:tcPr>
          <w:p w14:paraId="470943A4"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Da</w:t>
            </w:r>
          </w:p>
        </w:tc>
        <w:tc>
          <w:tcPr>
            <w:tcW w:w="1665" w:type="dxa"/>
          </w:tcPr>
          <w:p w14:paraId="4974CF48"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color w:val="0070C0"/>
                <w:sz w:val="20"/>
                <w:szCs w:val="20"/>
                <w:u w:val="single"/>
                <w:lang w:val="ro-MD"/>
              </w:rPr>
            </w:pPr>
            <w:r w:rsidRPr="00C537DE">
              <w:rPr>
                <w:rFonts w:asciiTheme="majorHAnsi" w:hAnsiTheme="majorHAnsi" w:cstheme="majorHAnsi"/>
                <w:b/>
                <w:i/>
                <w:color w:val="0070C0"/>
                <w:sz w:val="20"/>
                <w:szCs w:val="20"/>
                <w:u w:val="single"/>
                <w:lang w:val="ro-MD"/>
              </w:rPr>
              <w:t>achizitii.md</w:t>
            </w:r>
          </w:p>
        </w:tc>
        <w:tc>
          <w:tcPr>
            <w:tcW w:w="1665" w:type="dxa"/>
          </w:tcPr>
          <w:p w14:paraId="2140DBCB"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Nu</w:t>
            </w:r>
          </w:p>
        </w:tc>
        <w:tc>
          <w:tcPr>
            <w:tcW w:w="1665" w:type="dxa"/>
          </w:tcPr>
          <w:p w14:paraId="503CBE08"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Nu</w:t>
            </w:r>
          </w:p>
        </w:tc>
      </w:tr>
      <w:tr w:rsidR="002F7D29" w:rsidRPr="00C63750" w14:paraId="441995DB" w14:textId="77777777" w:rsidTr="003D0740">
        <w:tc>
          <w:tcPr>
            <w:cnfStyle w:val="001000000000" w:firstRow="0" w:lastRow="0" w:firstColumn="1" w:lastColumn="0" w:oddVBand="0" w:evenVBand="0" w:oddHBand="0" w:evenHBand="0" w:firstRowFirstColumn="0" w:firstRowLastColumn="0" w:lastRowFirstColumn="0" w:lastRowLastColumn="0"/>
            <w:tcW w:w="2695" w:type="dxa"/>
          </w:tcPr>
          <w:p w14:paraId="1FA9B38F" w14:textId="77777777" w:rsidR="002F7D29" w:rsidRPr="00C537DE" w:rsidRDefault="002F7D29"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AGRM</w:t>
            </w:r>
          </w:p>
        </w:tc>
        <w:tc>
          <w:tcPr>
            <w:tcW w:w="1665" w:type="dxa"/>
          </w:tcPr>
          <w:p w14:paraId="4C5A457F"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Da</w:t>
            </w:r>
          </w:p>
        </w:tc>
        <w:tc>
          <w:tcPr>
            <w:tcW w:w="1665" w:type="dxa"/>
          </w:tcPr>
          <w:p w14:paraId="3E28FD17"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color w:val="0070C0"/>
                <w:sz w:val="20"/>
                <w:szCs w:val="20"/>
                <w:u w:val="single"/>
                <w:lang w:val="ro-MD"/>
              </w:rPr>
            </w:pPr>
            <w:r w:rsidRPr="00C537DE">
              <w:rPr>
                <w:rFonts w:asciiTheme="majorHAnsi" w:hAnsiTheme="majorHAnsi" w:cstheme="majorHAnsi"/>
                <w:b/>
                <w:i/>
                <w:color w:val="0070C0"/>
                <w:sz w:val="20"/>
                <w:szCs w:val="20"/>
                <w:u w:val="single"/>
                <w:lang w:val="ro-MD"/>
              </w:rPr>
              <w:t>achizitii.md</w:t>
            </w:r>
          </w:p>
        </w:tc>
        <w:tc>
          <w:tcPr>
            <w:tcW w:w="1665" w:type="dxa"/>
          </w:tcPr>
          <w:p w14:paraId="45824108"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Nu</w:t>
            </w:r>
          </w:p>
        </w:tc>
        <w:tc>
          <w:tcPr>
            <w:tcW w:w="1665" w:type="dxa"/>
          </w:tcPr>
          <w:p w14:paraId="3105BC67"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Nu</w:t>
            </w:r>
          </w:p>
        </w:tc>
      </w:tr>
      <w:tr w:rsidR="002F7D29" w:rsidRPr="00C63750" w14:paraId="17883CEE" w14:textId="77777777" w:rsidTr="003D0740">
        <w:tc>
          <w:tcPr>
            <w:cnfStyle w:val="001000000000" w:firstRow="0" w:lastRow="0" w:firstColumn="1" w:lastColumn="0" w:oddVBand="0" w:evenVBand="0" w:oddHBand="0" w:evenHBand="0" w:firstRowFirstColumn="0" w:firstRowLastColumn="0" w:lastRowFirstColumn="0" w:lastRowLastColumn="0"/>
            <w:tcW w:w="2695" w:type="dxa"/>
          </w:tcPr>
          <w:p w14:paraId="2496D59E" w14:textId="77777777" w:rsidR="002F7D29" w:rsidRPr="00C537DE" w:rsidRDefault="002F7D29"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ANRANR</w:t>
            </w:r>
          </w:p>
        </w:tc>
        <w:tc>
          <w:tcPr>
            <w:tcW w:w="1665" w:type="dxa"/>
          </w:tcPr>
          <w:p w14:paraId="498DC6D2"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X</w:t>
            </w:r>
          </w:p>
        </w:tc>
        <w:tc>
          <w:tcPr>
            <w:tcW w:w="1665" w:type="dxa"/>
          </w:tcPr>
          <w:p w14:paraId="5F113782"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color w:val="0070C0"/>
                <w:sz w:val="20"/>
                <w:szCs w:val="20"/>
                <w:u w:val="single"/>
                <w:lang w:val="ro-MD"/>
              </w:rPr>
            </w:pPr>
            <w:r w:rsidRPr="00C537DE">
              <w:rPr>
                <w:rFonts w:asciiTheme="majorHAnsi" w:hAnsiTheme="majorHAnsi" w:cstheme="majorHAnsi"/>
                <w:color w:val="000000"/>
                <w:sz w:val="20"/>
                <w:szCs w:val="20"/>
                <w:lang w:val="ro-MD"/>
              </w:rPr>
              <w:t>X</w:t>
            </w:r>
          </w:p>
        </w:tc>
        <w:tc>
          <w:tcPr>
            <w:tcW w:w="1665" w:type="dxa"/>
          </w:tcPr>
          <w:p w14:paraId="328B7289"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X</w:t>
            </w:r>
          </w:p>
        </w:tc>
        <w:tc>
          <w:tcPr>
            <w:tcW w:w="1665" w:type="dxa"/>
          </w:tcPr>
          <w:p w14:paraId="2AB5B25C"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X</w:t>
            </w:r>
          </w:p>
        </w:tc>
      </w:tr>
      <w:tr w:rsidR="002F7D29" w:rsidRPr="00C63750" w14:paraId="4B9935E6" w14:textId="77777777" w:rsidTr="003D0740">
        <w:tc>
          <w:tcPr>
            <w:cnfStyle w:val="001000000000" w:firstRow="0" w:lastRow="0" w:firstColumn="1" w:lastColumn="0" w:oddVBand="0" w:evenVBand="0" w:oddHBand="0" w:evenHBand="0" w:firstRowFirstColumn="0" w:firstRowLastColumn="0" w:lastRowFirstColumn="0" w:lastRowLastColumn="0"/>
            <w:tcW w:w="2695" w:type="dxa"/>
          </w:tcPr>
          <w:p w14:paraId="60963134" w14:textId="77777777" w:rsidR="002F7D29" w:rsidRPr="00C537DE" w:rsidRDefault="002F7D29"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I.P.A.P.S. „N. Dimo”</w:t>
            </w:r>
          </w:p>
        </w:tc>
        <w:tc>
          <w:tcPr>
            <w:tcW w:w="1665" w:type="dxa"/>
          </w:tcPr>
          <w:p w14:paraId="7CEA8150"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X</w:t>
            </w:r>
          </w:p>
        </w:tc>
        <w:tc>
          <w:tcPr>
            <w:tcW w:w="1665" w:type="dxa"/>
          </w:tcPr>
          <w:p w14:paraId="4B6FC9B5"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color w:val="0070C0"/>
                <w:sz w:val="20"/>
                <w:szCs w:val="20"/>
                <w:u w:val="single"/>
                <w:lang w:val="ro-MD"/>
              </w:rPr>
            </w:pPr>
            <w:r w:rsidRPr="00C537DE">
              <w:rPr>
                <w:rFonts w:asciiTheme="majorHAnsi" w:hAnsiTheme="majorHAnsi" w:cstheme="majorHAnsi"/>
                <w:color w:val="000000"/>
                <w:sz w:val="20"/>
                <w:szCs w:val="20"/>
                <w:lang w:val="ro-MD"/>
              </w:rPr>
              <w:t>X</w:t>
            </w:r>
          </w:p>
        </w:tc>
        <w:tc>
          <w:tcPr>
            <w:tcW w:w="1665" w:type="dxa"/>
          </w:tcPr>
          <w:p w14:paraId="1A99F11C"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X</w:t>
            </w:r>
          </w:p>
        </w:tc>
        <w:tc>
          <w:tcPr>
            <w:tcW w:w="1665" w:type="dxa"/>
          </w:tcPr>
          <w:p w14:paraId="1EC3762C"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X</w:t>
            </w:r>
          </w:p>
        </w:tc>
      </w:tr>
      <w:tr w:rsidR="002F7D29" w:rsidRPr="00C63750" w14:paraId="613A8E68" w14:textId="77777777" w:rsidTr="003D0740">
        <w:tc>
          <w:tcPr>
            <w:cnfStyle w:val="001000000000" w:firstRow="0" w:lastRow="0" w:firstColumn="1" w:lastColumn="0" w:oddVBand="0" w:evenVBand="0" w:oddHBand="0" w:evenHBand="0" w:firstRowFirstColumn="0" w:firstRowLastColumn="0" w:lastRowFirstColumn="0" w:lastRowLastColumn="0"/>
            <w:tcW w:w="2695" w:type="dxa"/>
          </w:tcPr>
          <w:p w14:paraId="4FB59012" w14:textId="77777777" w:rsidR="002F7D29" w:rsidRPr="00C537DE" w:rsidRDefault="002F7D29"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I.F.P.</w:t>
            </w:r>
          </w:p>
        </w:tc>
        <w:tc>
          <w:tcPr>
            <w:tcW w:w="1665" w:type="dxa"/>
          </w:tcPr>
          <w:p w14:paraId="0364E260"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Da</w:t>
            </w:r>
          </w:p>
        </w:tc>
        <w:tc>
          <w:tcPr>
            <w:tcW w:w="1665" w:type="dxa"/>
          </w:tcPr>
          <w:p w14:paraId="504D3C90"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color w:val="0070C0"/>
                <w:sz w:val="20"/>
                <w:szCs w:val="20"/>
                <w:u w:val="single"/>
                <w:lang w:val="ro-MD"/>
              </w:rPr>
            </w:pPr>
            <w:r w:rsidRPr="00C537DE">
              <w:rPr>
                <w:rFonts w:asciiTheme="majorHAnsi" w:hAnsiTheme="majorHAnsi" w:cstheme="majorHAnsi"/>
                <w:b/>
                <w:i/>
                <w:color w:val="0070C0"/>
                <w:sz w:val="20"/>
                <w:szCs w:val="20"/>
                <w:u w:val="single"/>
                <w:lang w:val="ro-MD"/>
              </w:rPr>
              <w:t>e-licitatie.md</w:t>
            </w:r>
          </w:p>
        </w:tc>
        <w:tc>
          <w:tcPr>
            <w:tcW w:w="1665" w:type="dxa"/>
          </w:tcPr>
          <w:p w14:paraId="3E19494A"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Nu</w:t>
            </w:r>
          </w:p>
        </w:tc>
        <w:tc>
          <w:tcPr>
            <w:tcW w:w="1665" w:type="dxa"/>
          </w:tcPr>
          <w:p w14:paraId="6B1D61B7"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Nu</w:t>
            </w:r>
          </w:p>
        </w:tc>
      </w:tr>
      <w:tr w:rsidR="002F7D29" w:rsidRPr="00C63750" w14:paraId="373BD505" w14:textId="77777777" w:rsidTr="003D0740">
        <w:tc>
          <w:tcPr>
            <w:cnfStyle w:val="001000000000" w:firstRow="0" w:lastRow="0" w:firstColumn="1" w:lastColumn="0" w:oddVBand="0" w:evenVBand="0" w:oddHBand="0" w:evenHBand="0" w:firstRowFirstColumn="0" w:firstRowLastColumn="0" w:lastRowFirstColumn="0" w:lastRowLastColumn="0"/>
            <w:tcW w:w="2695" w:type="dxa"/>
          </w:tcPr>
          <w:p w14:paraId="1E761F66" w14:textId="77777777" w:rsidR="002F7D29" w:rsidRPr="00C537DE" w:rsidRDefault="002F7D29"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CSTSP</w:t>
            </w:r>
          </w:p>
        </w:tc>
        <w:tc>
          <w:tcPr>
            <w:tcW w:w="1665" w:type="dxa"/>
          </w:tcPr>
          <w:p w14:paraId="349F49F2"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Da</w:t>
            </w:r>
          </w:p>
        </w:tc>
        <w:tc>
          <w:tcPr>
            <w:tcW w:w="1665" w:type="dxa"/>
          </w:tcPr>
          <w:p w14:paraId="5DE4A41A"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color w:val="0070C0"/>
                <w:sz w:val="20"/>
                <w:szCs w:val="20"/>
                <w:u w:val="single"/>
                <w:lang w:val="ro-MD"/>
              </w:rPr>
            </w:pPr>
            <w:r w:rsidRPr="00C537DE">
              <w:rPr>
                <w:rFonts w:asciiTheme="majorHAnsi" w:hAnsiTheme="majorHAnsi" w:cstheme="majorHAnsi"/>
                <w:b/>
                <w:i/>
                <w:color w:val="0070C0"/>
                <w:sz w:val="20"/>
                <w:szCs w:val="20"/>
                <w:u w:val="single"/>
                <w:lang w:val="ro-MD"/>
              </w:rPr>
              <w:t>achizitii.md</w:t>
            </w:r>
          </w:p>
        </w:tc>
        <w:tc>
          <w:tcPr>
            <w:tcW w:w="1665" w:type="dxa"/>
          </w:tcPr>
          <w:p w14:paraId="27785576"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Parțial</w:t>
            </w:r>
          </w:p>
        </w:tc>
        <w:tc>
          <w:tcPr>
            <w:tcW w:w="1665" w:type="dxa"/>
          </w:tcPr>
          <w:p w14:paraId="4E734571"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Parțial</w:t>
            </w:r>
          </w:p>
        </w:tc>
      </w:tr>
      <w:tr w:rsidR="002F7D29" w:rsidRPr="00C63750" w14:paraId="54E3C578" w14:textId="77777777" w:rsidTr="003D0740">
        <w:tc>
          <w:tcPr>
            <w:cnfStyle w:val="001000000000" w:firstRow="0" w:lastRow="0" w:firstColumn="1" w:lastColumn="0" w:oddVBand="0" w:evenVBand="0" w:oddHBand="0" w:evenHBand="0" w:firstRowFirstColumn="0" w:firstRowLastColumn="0" w:lastRowFirstColumn="0" w:lastRowLastColumn="0"/>
            <w:tcW w:w="2695" w:type="dxa"/>
          </w:tcPr>
          <w:p w14:paraId="0D67F9E9" w14:textId="77777777" w:rsidR="002F7D29" w:rsidRPr="00C537DE" w:rsidRDefault="002F7D29"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AAM</w:t>
            </w:r>
          </w:p>
        </w:tc>
        <w:tc>
          <w:tcPr>
            <w:tcW w:w="1665" w:type="dxa"/>
          </w:tcPr>
          <w:p w14:paraId="68EB11FF"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Da</w:t>
            </w:r>
          </w:p>
        </w:tc>
        <w:tc>
          <w:tcPr>
            <w:tcW w:w="1665" w:type="dxa"/>
          </w:tcPr>
          <w:p w14:paraId="1D1E3FE0"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color w:val="0070C0"/>
                <w:sz w:val="20"/>
                <w:szCs w:val="20"/>
                <w:u w:val="single"/>
                <w:lang w:val="ro-MD"/>
              </w:rPr>
            </w:pPr>
            <w:r w:rsidRPr="00C537DE">
              <w:rPr>
                <w:rFonts w:asciiTheme="majorHAnsi" w:hAnsiTheme="majorHAnsi" w:cstheme="majorHAnsi"/>
                <w:b/>
                <w:i/>
                <w:color w:val="0070C0"/>
                <w:sz w:val="20"/>
                <w:szCs w:val="20"/>
                <w:u w:val="single"/>
                <w:lang w:val="ro-MD"/>
              </w:rPr>
              <w:t>achizitii.md</w:t>
            </w:r>
          </w:p>
        </w:tc>
        <w:tc>
          <w:tcPr>
            <w:tcW w:w="1665" w:type="dxa"/>
          </w:tcPr>
          <w:p w14:paraId="2C853EDB"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Nu</w:t>
            </w:r>
          </w:p>
        </w:tc>
        <w:tc>
          <w:tcPr>
            <w:tcW w:w="1665" w:type="dxa"/>
          </w:tcPr>
          <w:p w14:paraId="0EC9202B"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Nu</w:t>
            </w:r>
          </w:p>
        </w:tc>
      </w:tr>
      <w:tr w:rsidR="002F7D29" w:rsidRPr="00C63750" w14:paraId="3F9A5876" w14:textId="77777777" w:rsidTr="003D0740">
        <w:tc>
          <w:tcPr>
            <w:cnfStyle w:val="001000000000" w:firstRow="0" w:lastRow="0" w:firstColumn="1" w:lastColumn="0" w:oddVBand="0" w:evenVBand="0" w:oddHBand="0" w:evenHBand="0" w:firstRowFirstColumn="0" w:firstRowLastColumn="0" w:lastRowFirstColumn="0" w:lastRowLastColumn="0"/>
            <w:tcW w:w="2695" w:type="dxa"/>
          </w:tcPr>
          <w:p w14:paraId="411B811C" w14:textId="77777777" w:rsidR="002F7D29" w:rsidRPr="00C537DE" w:rsidRDefault="002F7D29"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SSIAPH</w:t>
            </w:r>
          </w:p>
        </w:tc>
        <w:tc>
          <w:tcPr>
            <w:tcW w:w="1665" w:type="dxa"/>
          </w:tcPr>
          <w:p w14:paraId="5734D3F4"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Da</w:t>
            </w:r>
          </w:p>
        </w:tc>
        <w:tc>
          <w:tcPr>
            <w:tcW w:w="1665" w:type="dxa"/>
          </w:tcPr>
          <w:p w14:paraId="20B42E1B" w14:textId="77777777" w:rsidR="002F7D29" w:rsidRPr="00C537DE" w:rsidRDefault="00580FA5"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color w:val="0070C0"/>
                <w:sz w:val="20"/>
                <w:szCs w:val="20"/>
                <w:u w:val="single"/>
                <w:lang w:val="ro-MD"/>
              </w:rPr>
            </w:pPr>
            <w:hyperlink r:id="rId67" w:history="1">
              <w:r w:rsidR="002F7D29" w:rsidRPr="00C537DE">
                <w:rPr>
                  <w:rFonts w:asciiTheme="majorHAnsi" w:hAnsiTheme="majorHAnsi" w:cstheme="majorHAnsi"/>
                  <w:b/>
                  <w:i/>
                  <w:color w:val="0070C0"/>
                  <w:sz w:val="20"/>
                  <w:szCs w:val="20"/>
                  <w:u w:val="single"/>
                  <w:lang w:val="ro-MD"/>
                </w:rPr>
                <w:t>achizitii.md</w:t>
              </w:r>
            </w:hyperlink>
          </w:p>
        </w:tc>
        <w:tc>
          <w:tcPr>
            <w:tcW w:w="1665" w:type="dxa"/>
          </w:tcPr>
          <w:p w14:paraId="3B597BF4"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Da</w:t>
            </w:r>
          </w:p>
        </w:tc>
        <w:tc>
          <w:tcPr>
            <w:tcW w:w="1665" w:type="dxa"/>
          </w:tcPr>
          <w:p w14:paraId="72F517AE"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Nu</w:t>
            </w:r>
          </w:p>
        </w:tc>
      </w:tr>
      <w:tr w:rsidR="002F7D29" w:rsidRPr="00C63750" w14:paraId="62BC8927" w14:textId="77777777" w:rsidTr="003D0740">
        <w:tc>
          <w:tcPr>
            <w:cnfStyle w:val="001000000000" w:firstRow="0" w:lastRow="0" w:firstColumn="1" w:lastColumn="0" w:oddVBand="0" w:evenVBand="0" w:oddHBand="0" w:evenHBand="0" w:firstRowFirstColumn="0" w:firstRowLastColumn="0" w:lastRowFirstColumn="0" w:lastRowLastColumn="0"/>
            <w:tcW w:w="2695" w:type="dxa"/>
          </w:tcPr>
          <w:p w14:paraId="1F407039" w14:textId="77777777" w:rsidR="002F7D29" w:rsidRPr="00C537DE" w:rsidRDefault="002F7D29"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IPM</w:t>
            </w:r>
          </w:p>
        </w:tc>
        <w:tc>
          <w:tcPr>
            <w:tcW w:w="1665" w:type="dxa"/>
          </w:tcPr>
          <w:p w14:paraId="061E0DE2"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Da</w:t>
            </w:r>
          </w:p>
        </w:tc>
        <w:tc>
          <w:tcPr>
            <w:tcW w:w="1665" w:type="dxa"/>
          </w:tcPr>
          <w:p w14:paraId="4A073C0A"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color w:val="0070C0"/>
                <w:sz w:val="20"/>
                <w:szCs w:val="20"/>
                <w:u w:val="single"/>
                <w:lang w:val="ro-MD"/>
              </w:rPr>
            </w:pPr>
            <w:r w:rsidRPr="00C537DE">
              <w:rPr>
                <w:rFonts w:asciiTheme="majorHAnsi" w:hAnsiTheme="majorHAnsi" w:cstheme="majorHAnsi"/>
                <w:b/>
                <w:i/>
                <w:color w:val="0070C0"/>
                <w:sz w:val="20"/>
                <w:szCs w:val="20"/>
                <w:u w:val="single"/>
                <w:lang w:val="ro-MD"/>
              </w:rPr>
              <w:t>achizitii.md</w:t>
            </w:r>
          </w:p>
        </w:tc>
        <w:tc>
          <w:tcPr>
            <w:tcW w:w="1665" w:type="dxa"/>
          </w:tcPr>
          <w:p w14:paraId="12973A88"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Da</w:t>
            </w:r>
          </w:p>
        </w:tc>
        <w:tc>
          <w:tcPr>
            <w:tcW w:w="1665" w:type="dxa"/>
          </w:tcPr>
          <w:p w14:paraId="4EAD204A"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Da</w:t>
            </w:r>
          </w:p>
        </w:tc>
      </w:tr>
      <w:tr w:rsidR="002F7D29" w:rsidRPr="00C63750" w14:paraId="12C0AAB7" w14:textId="77777777" w:rsidTr="003D0740">
        <w:tc>
          <w:tcPr>
            <w:cnfStyle w:val="001000000000" w:firstRow="0" w:lastRow="0" w:firstColumn="1" w:lastColumn="0" w:oddVBand="0" w:evenVBand="0" w:oddHBand="0" w:evenHBand="0" w:firstRowFirstColumn="0" w:firstRowLastColumn="0" w:lastRowFirstColumn="0" w:lastRowLastColumn="0"/>
            <w:tcW w:w="2695" w:type="dxa"/>
          </w:tcPr>
          <w:p w14:paraId="75E687F0" w14:textId="77777777" w:rsidR="002F7D29" w:rsidRPr="00C537DE" w:rsidRDefault="002F7D29"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SHS</w:t>
            </w:r>
          </w:p>
        </w:tc>
        <w:tc>
          <w:tcPr>
            <w:tcW w:w="1665" w:type="dxa"/>
          </w:tcPr>
          <w:p w14:paraId="27F9FC2C"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Da</w:t>
            </w:r>
          </w:p>
        </w:tc>
        <w:tc>
          <w:tcPr>
            <w:tcW w:w="1665" w:type="dxa"/>
          </w:tcPr>
          <w:p w14:paraId="3C4BF2BC"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color w:val="0070C0"/>
                <w:sz w:val="20"/>
                <w:szCs w:val="20"/>
                <w:u w:val="single"/>
                <w:lang w:val="ro-MD"/>
              </w:rPr>
            </w:pPr>
            <w:r w:rsidRPr="00C537DE">
              <w:rPr>
                <w:rFonts w:asciiTheme="majorHAnsi" w:hAnsiTheme="majorHAnsi" w:cstheme="majorHAnsi"/>
                <w:b/>
                <w:i/>
                <w:color w:val="0070C0"/>
                <w:sz w:val="20"/>
                <w:szCs w:val="20"/>
                <w:u w:val="single"/>
                <w:lang w:val="ro-MD"/>
              </w:rPr>
              <w:t>achizitii.md</w:t>
            </w:r>
          </w:p>
        </w:tc>
        <w:tc>
          <w:tcPr>
            <w:tcW w:w="1665" w:type="dxa"/>
          </w:tcPr>
          <w:p w14:paraId="48ABEC77"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Nu</w:t>
            </w:r>
          </w:p>
        </w:tc>
        <w:tc>
          <w:tcPr>
            <w:tcW w:w="1665" w:type="dxa"/>
          </w:tcPr>
          <w:p w14:paraId="069B66BA"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Nu</w:t>
            </w:r>
          </w:p>
        </w:tc>
      </w:tr>
      <w:tr w:rsidR="002F7D29" w:rsidRPr="00C63750" w14:paraId="442D5658" w14:textId="77777777" w:rsidTr="003D0740">
        <w:tc>
          <w:tcPr>
            <w:cnfStyle w:val="001000000000" w:firstRow="0" w:lastRow="0" w:firstColumn="1" w:lastColumn="0" w:oddVBand="0" w:evenVBand="0" w:oddHBand="0" w:evenHBand="0" w:firstRowFirstColumn="0" w:firstRowLastColumn="0" w:lastRowFirstColumn="0" w:lastRowLastColumn="0"/>
            <w:tcW w:w="2695" w:type="dxa"/>
          </w:tcPr>
          <w:p w14:paraId="0461EA5A" w14:textId="77777777" w:rsidR="002F7D29" w:rsidRPr="00C537DE" w:rsidRDefault="002F7D29"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AM</w:t>
            </w:r>
          </w:p>
        </w:tc>
        <w:tc>
          <w:tcPr>
            <w:tcW w:w="1665" w:type="dxa"/>
          </w:tcPr>
          <w:p w14:paraId="3B683731"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Da</w:t>
            </w:r>
          </w:p>
        </w:tc>
        <w:tc>
          <w:tcPr>
            <w:tcW w:w="1665" w:type="dxa"/>
          </w:tcPr>
          <w:p w14:paraId="281A2AFE"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color w:val="0070C0"/>
                <w:sz w:val="20"/>
                <w:szCs w:val="20"/>
                <w:u w:val="single"/>
                <w:lang w:val="ro-MD"/>
              </w:rPr>
            </w:pPr>
            <w:r w:rsidRPr="00C537DE">
              <w:rPr>
                <w:rFonts w:asciiTheme="majorHAnsi" w:hAnsiTheme="majorHAnsi" w:cstheme="majorHAnsi"/>
                <w:b/>
                <w:i/>
                <w:color w:val="0070C0"/>
                <w:sz w:val="20"/>
                <w:szCs w:val="20"/>
                <w:u w:val="single"/>
                <w:lang w:val="ro-MD"/>
              </w:rPr>
              <w:t>e-licitatie.md</w:t>
            </w:r>
          </w:p>
        </w:tc>
        <w:tc>
          <w:tcPr>
            <w:tcW w:w="1665" w:type="dxa"/>
          </w:tcPr>
          <w:p w14:paraId="0EF02419"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Nu</w:t>
            </w:r>
          </w:p>
        </w:tc>
        <w:tc>
          <w:tcPr>
            <w:tcW w:w="1665" w:type="dxa"/>
          </w:tcPr>
          <w:p w14:paraId="2DA5940C"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Nu</w:t>
            </w:r>
          </w:p>
        </w:tc>
      </w:tr>
    </w:tbl>
    <w:p w14:paraId="1A563A79" w14:textId="77777777" w:rsidR="002F7D29" w:rsidRPr="00C537DE" w:rsidRDefault="002F7D29" w:rsidP="00BE7944">
      <w:pPr>
        <w:tabs>
          <w:tab w:val="left" w:pos="720"/>
        </w:tabs>
        <w:spacing w:after="0" w:line="276" w:lineRule="auto"/>
        <w:jc w:val="both"/>
        <w:rPr>
          <w:rFonts w:asciiTheme="majorHAnsi" w:hAnsiTheme="majorHAnsi" w:cstheme="majorHAnsi"/>
          <w:i/>
          <w:sz w:val="18"/>
          <w:szCs w:val="18"/>
          <w:lang w:val="ro-MD"/>
        </w:rPr>
      </w:pPr>
      <w:r w:rsidRPr="00C537DE">
        <w:rPr>
          <w:rFonts w:asciiTheme="majorHAnsi" w:hAnsiTheme="majorHAnsi" w:cstheme="majorHAnsi"/>
          <w:b/>
          <w:i/>
          <w:sz w:val="18"/>
          <w:szCs w:val="18"/>
          <w:lang w:val="ro-MD"/>
        </w:rPr>
        <w:t>Sursă:</w:t>
      </w:r>
      <w:r w:rsidRPr="00C537DE">
        <w:rPr>
          <w:rFonts w:asciiTheme="majorHAnsi" w:hAnsiTheme="majorHAnsi" w:cstheme="majorHAnsi"/>
          <w:i/>
          <w:sz w:val="18"/>
          <w:szCs w:val="18"/>
          <w:lang w:val="ro-MD"/>
        </w:rPr>
        <w:t xml:space="preserve"> Sistemul informațional „MTender”; Informații prezentate de către entitate.</w:t>
      </w:r>
    </w:p>
    <w:p w14:paraId="790DF8E3" w14:textId="77777777" w:rsidR="002F7D29" w:rsidRPr="00C537DE" w:rsidRDefault="002F7D29" w:rsidP="00BE7944">
      <w:pPr>
        <w:tabs>
          <w:tab w:val="left" w:pos="720"/>
        </w:tabs>
        <w:spacing w:after="0" w:line="276" w:lineRule="auto"/>
        <w:ind w:firstLine="720"/>
        <w:jc w:val="center"/>
        <w:rPr>
          <w:rFonts w:asciiTheme="majorHAnsi" w:hAnsiTheme="majorHAnsi" w:cstheme="majorHAnsi"/>
          <w:i/>
          <w:color w:val="000000"/>
          <w:sz w:val="24"/>
          <w:szCs w:val="24"/>
          <w:lang w:val="ro-MD"/>
        </w:rPr>
      </w:pPr>
    </w:p>
    <w:p w14:paraId="281220DD" w14:textId="77777777" w:rsidR="00BC7B96" w:rsidRPr="00C537DE" w:rsidRDefault="002F3FB4" w:rsidP="00BE7944">
      <w:pPr>
        <w:spacing w:line="276" w:lineRule="auto"/>
        <w:rPr>
          <w:rFonts w:asciiTheme="majorHAnsi" w:hAnsiTheme="majorHAnsi" w:cstheme="majorHAnsi"/>
          <w:b/>
          <w:sz w:val="28"/>
          <w:szCs w:val="28"/>
          <w:lang w:val="ro-MD"/>
        </w:rPr>
      </w:pPr>
      <w:r w:rsidRPr="00C537DE">
        <w:rPr>
          <w:rFonts w:asciiTheme="majorHAnsi" w:hAnsiTheme="majorHAnsi" w:cstheme="majorHAnsi"/>
          <w:b/>
          <w:sz w:val="28"/>
          <w:szCs w:val="28"/>
          <w:lang w:val="ro-MD"/>
        </w:rPr>
        <w:br w:type="page"/>
      </w:r>
    </w:p>
    <w:p w14:paraId="5A8396A0" w14:textId="77777777" w:rsidR="002F3FB4" w:rsidRPr="00C537DE" w:rsidRDefault="002F3FB4" w:rsidP="00BE7944">
      <w:pPr>
        <w:spacing w:line="276" w:lineRule="auto"/>
        <w:rPr>
          <w:rFonts w:asciiTheme="majorHAnsi" w:hAnsiTheme="majorHAnsi" w:cstheme="majorHAnsi"/>
          <w:b/>
          <w:i/>
          <w:sz w:val="24"/>
          <w:szCs w:val="24"/>
          <w:lang w:val="ro-MD"/>
        </w:rPr>
        <w:sectPr w:rsidR="002F3FB4" w:rsidRPr="00C537DE" w:rsidSect="000E5F7B">
          <w:footerReference w:type="default" r:id="rId68"/>
          <w:pgSz w:w="12240" w:h="15840"/>
          <w:pgMar w:top="851" w:right="1183" w:bottom="851" w:left="1701" w:header="720" w:footer="720" w:gutter="0"/>
          <w:cols w:space="720"/>
          <w:titlePg/>
          <w:docGrid w:linePitch="360"/>
        </w:sectPr>
      </w:pPr>
    </w:p>
    <w:p w14:paraId="053657E3" w14:textId="77777777" w:rsidR="00C175EE" w:rsidRPr="00C537DE" w:rsidRDefault="00C175EE" w:rsidP="00BE7944">
      <w:pPr>
        <w:spacing w:line="276" w:lineRule="auto"/>
        <w:rPr>
          <w:rFonts w:asciiTheme="majorHAnsi" w:hAnsiTheme="majorHAnsi" w:cstheme="majorHAnsi"/>
          <w:sz w:val="24"/>
          <w:szCs w:val="24"/>
          <w:lang w:val="ro-MD"/>
        </w:rPr>
      </w:pPr>
    </w:p>
    <w:p w14:paraId="10D65830" w14:textId="77777777" w:rsidR="00A61FC1" w:rsidRPr="00C537DE" w:rsidRDefault="00A61FC1" w:rsidP="00BE7944">
      <w:pPr>
        <w:spacing w:line="276" w:lineRule="auto"/>
        <w:jc w:val="right"/>
        <w:rPr>
          <w:rFonts w:asciiTheme="majorHAnsi" w:hAnsiTheme="majorHAnsi" w:cstheme="majorHAnsi"/>
          <w:b/>
          <w:i/>
          <w:sz w:val="24"/>
          <w:szCs w:val="24"/>
          <w:lang w:val="ro-MD"/>
        </w:rPr>
      </w:pPr>
      <w:r w:rsidRPr="00C537DE">
        <w:rPr>
          <w:rFonts w:asciiTheme="majorHAnsi" w:hAnsiTheme="majorHAnsi" w:cstheme="majorHAnsi"/>
          <w:b/>
          <w:i/>
          <w:sz w:val="24"/>
          <w:szCs w:val="24"/>
          <w:lang w:val="ro-MD"/>
        </w:rPr>
        <w:t>Anexa nr.1.</w:t>
      </w:r>
      <w:r w:rsidR="00BE02C6" w:rsidRPr="00C537DE">
        <w:rPr>
          <w:rFonts w:asciiTheme="majorHAnsi" w:hAnsiTheme="majorHAnsi" w:cstheme="majorHAnsi"/>
          <w:b/>
          <w:i/>
          <w:sz w:val="24"/>
          <w:szCs w:val="24"/>
          <w:lang w:val="ro-MD"/>
        </w:rPr>
        <w:t>3</w:t>
      </w:r>
      <w:r w:rsidRPr="00C537DE">
        <w:rPr>
          <w:rFonts w:asciiTheme="majorHAnsi" w:hAnsiTheme="majorHAnsi" w:cstheme="majorHAnsi"/>
          <w:b/>
          <w:i/>
          <w:sz w:val="24"/>
          <w:szCs w:val="24"/>
          <w:lang w:val="ro-MD"/>
        </w:rPr>
        <w:t>.</w:t>
      </w:r>
    </w:p>
    <w:p w14:paraId="0A01F02C" w14:textId="77777777" w:rsidR="00A61FC1" w:rsidRPr="00C537DE" w:rsidRDefault="00A61FC1" w:rsidP="00BE7944">
      <w:pPr>
        <w:spacing w:after="0" w:line="276" w:lineRule="auto"/>
        <w:jc w:val="center"/>
        <w:rPr>
          <w:rFonts w:asciiTheme="majorHAnsi" w:hAnsiTheme="majorHAnsi" w:cstheme="majorHAnsi"/>
          <w:b/>
          <w:i/>
          <w:sz w:val="24"/>
          <w:szCs w:val="24"/>
          <w:shd w:val="clear" w:color="auto" w:fill="FFFFFF"/>
          <w:lang w:val="ro-MD"/>
        </w:rPr>
      </w:pPr>
      <w:r w:rsidRPr="00C537DE">
        <w:rPr>
          <w:rFonts w:asciiTheme="majorHAnsi" w:hAnsiTheme="majorHAnsi" w:cstheme="majorHAnsi"/>
          <w:b/>
          <w:i/>
          <w:sz w:val="24"/>
          <w:szCs w:val="24"/>
          <w:lang w:val="ro-MD"/>
        </w:rPr>
        <w:t>Sinteza achizițiilor publice pe anii 2019-2020, pe tipuri de achiziție</w:t>
      </w:r>
    </w:p>
    <w:tbl>
      <w:tblPr>
        <w:tblStyle w:val="GridTable1Light-Accent11"/>
        <w:tblW w:w="14150" w:type="dxa"/>
        <w:tblLayout w:type="fixed"/>
        <w:tblLook w:val="04A0" w:firstRow="1" w:lastRow="0" w:firstColumn="1" w:lastColumn="0" w:noHBand="0" w:noVBand="1"/>
      </w:tblPr>
      <w:tblGrid>
        <w:gridCol w:w="1165"/>
        <w:gridCol w:w="918"/>
        <w:gridCol w:w="70"/>
        <w:gridCol w:w="989"/>
        <w:gridCol w:w="21"/>
        <w:gridCol w:w="968"/>
        <w:gridCol w:w="22"/>
        <w:gridCol w:w="966"/>
        <w:gridCol w:w="24"/>
        <w:gridCol w:w="965"/>
        <w:gridCol w:w="25"/>
        <w:gridCol w:w="964"/>
        <w:gridCol w:w="26"/>
        <w:gridCol w:w="962"/>
        <w:gridCol w:w="28"/>
        <w:gridCol w:w="961"/>
        <w:gridCol w:w="29"/>
        <w:gridCol w:w="960"/>
        <w:gridCol w:w="30"/>
        <w:gridCol w:w="958"/>
        <w:gridCol w:w="32"/>
        <w:gridCol w:w="957"/>
        <w:gridCol w:w="33"/>
        <w:gridCol w:w="956"/>
        <w:gridCol w:w="1114"/>
        <w:gridCol w:w="7"/>
      </w:tblGrid>
      <w:tr w:rsidR="00C473A8" w:rsidRPr="00C63750" w14:paraId="736B48FB" w14:textId="77777777" w:rsidTr="00C473A8">
        <w:trPr>
          <w:gridAfter w:val="1"/>
          <w:cnfStyle w:val="100000000000" w:firstRow="1" w:lastRow="0" w:firstColumn="0" w:lastColumn="0" w:oddVBand="0" w:evenVBand="0" w:oddHBand="0"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165" w:type="dxa"/>
            <w:vMerge w:val="restart"/>
          </w:tcPr>
          <w:p w14:paraId="07678D72" w14:textId="77777777" w:rsidR="00C473A8" w:rsidRPr="00C537DE" w:rsidRDefault="00C473A8" w:rsidP="004D0DF7">
            <w:pPr>
              <w:jc w:val="center"/>
              <w:rPr>
                <w:rFonts w:asciiTheme="majorHAnsi" w:hAnsiTheme="majorHAnsi" w:cstheme="majorHAnsi"/>
                <w:b w:val="0"/>
                <w:color w:val="000000"/>
                <w:sz w:val="18"/>
                <w:szCs w:val="18"/>
                <w:lang w:val="ro-MD"/>
              </w:rPr>
            </w:pPr>
            <w:r w:rsidRPr="00C537DE">
              <w:rPr>
                <w:rFonts w:asciiTheme="majorHAnsi" w:hAnsiTheme="majorHAnsi" w:cstheme="majorHAnsi"/>
                <w:color w:val="000000"/>
                <w:sz w:val="18"/>
                <w:szCs w:val="18"/>
                <w:lang w:val="ro-MD"/>
              </w:rPr>
              <w:t>Denumirea autorității contractante</w:t>
            </w:r>
          </w:p>
        </w:tc>
        <w:tc>
          <w:tcPr>
            <w:tcW w:w="1977" w:type="dxa"/>
            <w:gridSpan w:val="3"/>
          </w:tcPr>
          <w:p w14:paraId="2AAA1081" w14:textId="77777777" w:rsidR="00C473A8" w:rsidRPr="00C537DE" w:rsidRDefault="00C473A8" w:rsidP="004D0D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sz w:val="18"/>
                <w:szCs w:val="18"/>
                <w:lang w:val="ro-MD"/>
              </w:rPr>
            </w:pPr>
            <w:r w:rsidRPr="00C537DE">
              <w:rPr>
                <w:rFonts w:asciiTheme="majorHAnsi" w:hAnsiTheme="majorHAnsi" w:cstheme="majorHAnsi"/>
                <w:color w:val="000000"/>
                <w:sz w:val="18"/>
                <w:szCs w:val="18"/>
                <w:lang w:val="ro-MD"/>
              </w:rPr>
              <w:t>Achiziții fără contract</w:t>
            </w:r>
          </w:p>
        </w:tc>
        <w:tc>
          <w:tcPr>
            <w:tcW w:w="1977" w:type="dxa"/>
            <w:gridSpan w:val="4"/>
          </w:tcPr>
          <w:p w14:paraId="5947E048" w14:textId="15A4736B" w:rsidR="00C473A8" w:rsidRPr="00C537DE" w:rsidRDefault="00C473A8" w:rsidP="0016775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sz w:val="18"/>
                <w:szCs w:val="18"/>
                <w:lang w:val="ro-MD"/>
              </w:rPr>
            </w:pPr>
            <w:r w:rsidRPr="00C537DE">
              <w:rPr>
                <w:rFonts w:asciiTheme="majorHAnsi" w:hAnsiTheme="majorHAnsi" w:cstheme="majorHAnsi"/>
                <w:color w:val="000000"/>
                <w:sz w:val="18"/>
                <w:szCs w:val="18"/>
                <w:lang w:val="ro-MD"/>
              </w:rPr>
              <w:t>Achiziții de valoare mică</w:t>
            </w:r>
          </w:p>
        </w:tc>
        <w:tc>
          <w:tcPr>
            <w:tcW w:w="1978" w:type="dxa"/>
            <w:gridSpan w:val="4"/>
          </w:tcPr>
          <w:p w14:paraId="35740592" w14:textId="77777777" w:rsidR="00C473A8" w:rsidRPr="00C537DE" w:rsidRDefault="00C473A8" w:rsidP="004D0D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sz w:val="18"/>
                <w:szCs w:val="18"/>
                <w:lang w:val="ro-MD"/>
              </w:rPr>
            </w:pPr>
            <w:r w:rsidRPr="00C537DE">
              <w:rPr>
                <w:rFonts w:asciiTheme="majorHAnsi" w:hAnsiTheme="majorHAnsi" w:cstheme="majorHAnsi"/>
                <w:color w:val="000000"/>
                <w:sz w:val="18"/>
                <w:szCs w:val="18"/>
                <w:lang w:val="ro-MD"/>
              </w:rPr>
              <w:t>Negociere fără publicare</w:t>
            </w:r>
          </w:p>
        </w:tc>
        <w:tc>
          <w:tcPr>
            <w:tcW w:w="1977" w:type="dxa"/>
            <w:gridSpan w:val="4"/>
          </w:tcPr>
          <w:p w14:paraId="3F067C98" w14:textId="77777777" w:rsidR="00C473A8" w:rsidRPr="00C537DE" w:rsidRDefault="00C473A8" w:rsidP="004D0D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sz w:val="18"/>
                <w:szCs w:val="18"/>
                <w:lang w:val="ro-MD"/>
              </w:rPr>
            </w:pPr>
            <w:r w:rsidRPr="00C537DE">
              <w:rPr>
                <w:rFonts w:asciiTheme="majorHAnsi" w:hAnsiTheme="majorHAnsi" w:cstheme="majorHAnsi"/>
                <w:color w:val="000000"/>
                <w:sz w:val="18"/>
                <w:szCs w:val="18"/>
                <w:lang w:val="ro-MD"/>
              </w:rPr>
              <w:t>Cererea ofertelor de prețuri</w:t>
            </w:r>
          </w:p>
        </w:tc>
        <w:tc>
          <w:tcPr>
            <w:tcW w:w="1977" w:type="dxa"/>
            <w:gridSpan w:val="4"/>
          </w:tcPr>
          <w:p w14:paraId="76E6A2CA" w14:textId="77777777" w:rsidR="00C473A8" w:rsidRPr="00C537DE" w:rsidRDefault="00C473A8" w:rsidP="004D0D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sz w:val="18"/>
                <w:szCs w:val="18"/>
                <w:lang w:val="ro-MD"/>
              </w:rPr>
            </w:pPr>
            <w:r w:rsidRPr="00C537DE">
              <w:rPr>
                <w:rFonts w:asciiTheme="majorHAnsi" w:hAnsiTheme="majorHAnsi" w:cstheme="majorHAnsi"/>
                <w:color w:val="000000"/>
                <w:sz w:val="18"/>
                <w:szCs w:val="18"/>
                <w:lang w:val="ro-MD"/>
              </w:rPr>
              <w:t>Licitație deschisă</w:t>
            </w:r>
          </w:p>
        </w:tc>
        <w:tc>
          <w:tcPr>
            <w:tcW w:w="1978" w:type="dxa"/>
            <w:gridSpan w:val="4"/>
          </w:tcPr>
          <w:p w14:paraId="09001BD8" w14:textId="77777777" w:rsidR="00C473A8" w:rsidRPr="00C537DE" w:rsidRDefault="00C473A8" w:rsidP="004D0D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sz w:val="18"/>
                <w:szCs w:val="18"/>
                <w:lang w:val="ro-MD"/>
              </w:rPr>
            </w:pPr>
            <w:r w:rsidRPr="00C537DE">
              <w:rPr>
                <w:rFonts w:asciiTheme="majorHAnsi" w:hAnsiTheme="majorHAnsi" w:cstheme="majorHAnsi"/>
                <w:color w:val="000000"/>
                <w:sz w:val="16"/>
                <w:szCs w:val="18"/>
                <w:lang w:val="ro-MD"/>
              </w:rPr>
              <w:t>Achiziții specificate în art.5 din Legea 131/2015</w:t>
            </w:r>
          </w:p>
        </w:tc>
        <w:tc>
          <w:tcPr>
            <w:tcW w:w="1114" w:type="dxa"/>
            <w:vMerge w:val="restart"/>
          </w:tcPr>
          <w:p w14:paraId="6438D5B4" w14:textId="77777777" w:rsidR="00C473A8" w:rsidRPr="00C537DE" w:rsidRDefault="00C473A8" w:rsidP="004D0D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sz w:val="18"/>
                <w:szCs w:val="18"/>
                <w:lang w:val="ro-MD"/>
              </w:rPr>
            </w:pPr>
            <w:r w:rsidRPr="00C537DE">
              <w:rPr>
                <w:rFonts w:asciiTheme="majorHAnsi" w:hAnsiTheme="majorHAnsi" w:cstheme="majorHAnsi"/>
                <w:color w:val="000000"/>
                <w:sz w:val="18"/>
                <w:szCs w:val="18"/>
                <w:lang w:val="ro-MD"/>
              </w:rPr>
              <w:t>Total achiziții, mii lei</w:t>
            </w:r>
          </w:p>
        </w:tc>
      </w:tr>
      <w:tr w:rsidR="00C473A8" w:rsidRPr="00C63750" w14:paraId="252C0CDC"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vMerge/>
          </w:tcPr>
          <w:p w14:paraId="75DBC947" w14:textId="77777777" w:rsidR="00C473A8" w:rsidRPr="00C537DE" w:rsidRDefault="00C473A8" w:rsidP="004D0DF7">
            <w:pPr>
              <w:jc w:val="center"/>
              <w:rPr>
                <w:rFonts w:asciiTheme="majorHAnsi" w:hAnsiTheme="majorHAnsi" w:cstheme="majorHAnsi"/>
                <w:b w:val="0"/>
                <w:color w:val="000000"/>
                <w:sz w:val="18"/>
                <w:szCs w:val="18"/>
                <w:lang w:val="ro-MD"/>
              </w:rPr>
            </w:pPr>
          </w:p>
        </w:tc>
        <w:tc>
          <w:tcPr>
            <w:tcW w:w="988" w:type="dxa"/>
            <w:gridSpan w:val="2"/>
          </w:tcPr>
          <w:p w14:paraId="0BC5B1FD"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Nr. achizițiilor</w:t>
            </w:r>
          </w:p>
        </w:tc>
        <w:tc>
          <w:tcPr>
            <w:tcW w:w="989" w:type="dxa"/>
          </w:tcPr>
          <w:p w14:paraId="3A4A00DD"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Valoarea, mii. lei</w:t>
            </w:r>
          </w:p>
        </w:tc>
        <w:tc>
          <w:tcPr>
            <w:tcW w:w="989" w:type="dxa"/>
            <w:gridSpan w:val="2"/>
          </w:tcPr>
          <w:p w14:paraId="441002D7"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Nr. achizițiilor</w:t>
            </w:r>
          </w:p>
        </w:tc>
        <w:tc>
          <w:tcPr>
            <w:tcW w:w="988" w:type="dxa"/>
            <w:gridSpan w:val="2"/>
          </w:tcPr>
          <w:p w14:paraId="3549C2CE"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Valoarea, mii. lei</w:t>
            </w:r>
          </w:p>
        </w:tc>
        <w:tc>
          <w:tcPr>
            <w:tcW w:w="989" w:type="dxa"/>
            <w:gridSpan w:val="2"/>
          </w:tcPr>
          <w:p w14:paraId="69C3245D"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Nr. achizițiilor</w:t>
            </w:r>
          </w:p>
        </w:tc>
        <w:tc>
          <w:tcPr>
            <w:tcW w:w="989" w:type="dxa"/>
            <w:gridSpan w:val="2"/>
          </w:tcPr>
          <w:p w14:paraId="7E56E138"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5"/>
                <w:szCs w:val="15"/>
                <w:lang w:val="ro-MD"/>
              </w:rPr>
            </w:pPr>
            <w:r w:rsidRPr="00C537DE">
              <w:rPr>
                <w:rFonts w:asciiTheme="majorHAnsi" w:hAnsiTheme="majorHAnsi" w:cstheme="majorHAnsi"/>
                <w:color w:val="000000"/>
                <w:sz w:val="15"/>
                <w:szCs w:val="15"/>
                <w:lang w:val="ro-MD"/>
              </w:rPr>
              <w:t>Valoarea, mii. lei</w:t>
            </w:r>
          </w:p>
        </w:tc>
        <w:tc>
          <w:tcPr>
            <w:tcW w:w="988" w:type="dxa"/>
            <w:gridSpan w:val="2"/>
          </w:tcPr>
          <w:p w14:paraId="660B0E96"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5"/>
                <w:szCs w:val="15"/>
                <w:lang w:val="ro-MD"/>
              </w:rPr>
            </w:pPr>
            <w:r w:rsidRPr="00C537DE">
              <w:rPr>
                <w:rFonts w:asciiTheme="majorHAnsi" w:hAnsiTheme="majorHAnsi" w:cstheme="majorHAnsi"/>
                <w:color w:val="000000"/>
                <w:sz w:val="15"/>
                <w:szCs w:val="15"/>
                <w:lang w:val="ro-MD"/>
              </w:rPr>
              <w:t>Nr. achizițiilor</w:t>
            </w:r>
          </w:p>
        </w:tc>
        <w:tc>
          <w:tcPr>
            <w:tcW w:w="989" w:type="dxa"/>
            <w:gridSpan w:val="2"/>
          </w:tcPr>
          <w:p w14:paraId="513B8A66"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5"/>
                <w:szCs w:val="15"/>
                <w:lang w:val="ro-MD"/>
              </w:rPr>
            </w:pPr>
            <w:r w:rsidRPr="00C537DE">
              <w:rPr>
                <w:rFonts w:asciiTheme="majorHAnsi" w:hAnsiTheme="majorHAnsi" w:cstheme="majorHAnsi"/>
                <w:color w:val="000000"/>
                <w:sz w:val="15"/>
                <w:szCs w:val="15"/>
                <w:lang w:val="ro-MD"/>
              </w:rPr>
              <w:t>Valoarea, mii. lei</w:t>
            </w:r>
          </w:p>
        </w:tc>
        <w:tc>
          <w:tcPr>
            <w:tcW w:w="989" w:type="dxa"/>
            <w:gridSpan w:val="2"/>
          </w:tcPr>
          <w:p w14:paraId="74395932"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5"/>
                <w:szCs w:val="15"/>
                <w:lang w:val="ro-MD"/>
              </w:rPr>
            </w:pPr>
            <w:r w:rsidRPr="00C537DE">
              <w:rPr>
                <w:rFonts w:asciiTheme="majorHAnsi" w:hAnsiTheme="majorHAnsi" w:cstheme="majorHAnsi"/>
                <w:color w:val="000000"/>
                <w:sz w:val="15"/>
                <w:szCs w:val="15"/>
                <w:lang w:val="ro-MD"/>
              </w:rPr>
              <w:t>Nr. achizițiilor</w:t>
            </w:r>
          </w:p>
        </w:tc>
        <w:tc>
          <w:tcPr>
            <w:tcW w:w="988" w:type="dxa"/>
            <w:gridSpan w:val="2"/>
          </w:tcPr>
          <w:p w14:paraId="571FD3D1"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5"/>
                <w:szCs w:val="15"/>
                <w:lang w:val="ro-MD"/>
              </w:rPr>
            </w:pPr>
            <w:r w:rsidRPr="00C537DE">
              <w:rPr>
                <w:rFonts w:asciiTheme="majorHAnsi" w:hAnsiTheme="majorHAnsi" w:cstheme="majorHAnsi"/>
                <w:color w:val="000000"/>
                <w:sz w:val="15"/>
                <w:szCs w:val="15"/>
                <w:lang w:val="ro-MD"/>
              </w:rPr>
              <w:t>Valoarea, mii. lei</w:t>
            </w:r>
          </w:p>
        </w:tc>
        <w:tc>
          <w:tcPr>
            <w:tcW w:w="989" w:type="dxa"/>
            <w:gridSpan w:val="2"/>
          </w:tcPr>
          <w:p w14:paraId="7B0DCE1E"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5"/>
                <w:szCs w:val="15"/>
                <w:lang w:val="ro-MD"/>
              </w:rPr>
            </w:pPr>
            <w:r w:rsidRPr="00C537DE">
              <w:rPr>
                <w:rFonts w:asciiTheme="majorHAnsi" w:hAnsiTheme="majorHAnsi" w:cstheme="majorHAnsi"/>
                <w:color w:val="000000"/>
                <w:sz w:val="15"/>
                <w:szCs w:val="15"/>
                <w:lang w:val="ro-MD"/>
              </w:rPr>
              <w:t>Nr. achizițiilor</w:t>
            </w:r>
          </w:p>
        </w:tc>
        <w:tc>
          <w:tcPr>
            <w:tcW w:w="989" w:type="dxa"/>
            <w:gridSpan w:val="2"/>
          </w:tcPr>
          <w:p w14:paraId="5BA942E4"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5"/>
                <w:szCs w:val="15"/>
                <w:lang w:val="ro-MD"/>
              </w:rPr>
            </w:pPr>
            <w:r w:rsidRPr="00C537DE">
              <w:rPr>
                <w:rFonts w:asciiTheme="majorHAnsi" w:hAnsiTheme="majorHAnsi" w:cstheme="majorHAnsi"/>
                <w:color w:val="000000"/>
                <w:sz w:val="15"/>
                <w:szCs w:val="15"/>
                <w:lang w:val="ro-MD"/>
              </w:rPr>
              <w:t>Valoarea, mii. lei</w:t>
            </w:r>
          </w:p>
        </w:tc>
        <w:tc>
          <w:tcPr>
            <w:tcW w:w="1114" w:type="dxa"/>
            <w:vMerge/>
          </w:tcPr>
          <w:p w14:paraId="0778178C"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5"/>
                <w:szCs w:val="15"/>
                <w:lang w:val="ro-MD"/>
              </w:rPr>
            </w:pPr>
          </w:p>
        </w:tc>
      </w:tr>
      <w:tr w:rsidR="00C473A8" w:rsidRPr="00C63750" w14:paraId="6C63D042" w14:textId="77777777" w:rsidTr="00C473A8">
        <w:tc>
          <w:tcPr>
            <w:cnfStyle w:val="001000000000" w:firstRow="0" w:lastRow="0" w:firstColumn="1" w:lastColumn="0" w:oddVBand="0" w:evenVBand="0" w:oddHBand="0" w:evenHBand="0" w:firstRowFirstColumn="0" w:firstRowLastColumn="0" w:lastRowFirstColumn="0" w:lastRowLastColumn="0"/>
            <w:tcW w:w="14150" w:type="dxa"/>
            <w:gridSpan w:val="26"/>
          </w:tcPr>
          <w:p w14:paraId="25F613D6" w14:textId="77777777" w:rsidR="00C473A8" w:rsidRPr="00C537DE" w:rsidRDefault="00C473A8" w:rsidP="004D0DF7">
            <w:pPr>
              <w:jc w:val="center"/>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Anul 2019</w:t>
            </w:r>
          </w:p>
        </w:tc>
      </w:tr>
      <w:tr w:rsidR="00C473A8" w:rsidRPr="00C63750" w14:paraId="0A335AE0"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4C3953CF"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MADRM</w:t>
            </w:r>
          </w:p>
        </w:tc>
        <w:tc>
          <w:tcPr>
            <w:tcW w:w="918" w:type="dxa"/>
          </w:tcPr>
          <w:p w14:paraId="4E511253"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1738EA1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108,0</w:t>
            </w:r>
          </w:p>
        </w:tc>
        <w:tc>
          <w:tcPr>
            <w:tcW w:w="990" w:type="dxa"/>
            <w:gridSpan w:val="2"/>
            <w:vAlign w:val="center"/>
          </w:tcPr>
          <w:p w14:paraId="7D7982CA"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61</w:t>
            </w:r>
          </w:p>
        </w:tc>
        <w:tc>
          <w:tcPr>
            <w:tcW w:w="990" w:type="dxa"/>
            <w:gridSpan w:val="2"/>
            <w:vAlign w:val="center"/>
          </w:tcPr>
          <w:p w14:paraId="399B8B0D"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1710,7</w:t>
            </w:r>
          </w:p>
        </w:tc>
        <w:tc>
          <w:tcPr>
            <w:tcW w:w="990" w:type="dxa"/>
            <w:gridSpan w:val="2"/>
          </w:tcPr>
          <w:p w14:paraId="1F323B61"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w:t>
            </w:r>
          </w:p>
        </w:tc>
        <w:tc>
          <w:tcPr>
            <w:tcW w:w="990" w:type="dxa"/>
            <w:gridSpan w:val="2"/>
          </w:tcPr>
          <w:p w14:paraId="651CC0E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67600,3</w:t>
            </w:r>
          </w:p>
        </w:tc>
        <w:tc>
          <w:tcPr>
            <w:tcW w:w="990" w:type="dxa"/>
            <w:gridSpan w:val="2"/>
          </w:tcPr>
          <w:p w14:paraId="1B21D88E"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w:t>
            </w:r>
          </w:p>
        </w:tc>
        <w:tc>
          <w:tcPr>
            <w:tcW w:w="990" w:type="dxa"/>
            <w:gridSpan w:val="2"/>
          </w:tcPr>
          <w:p w14:paraId="7C7D899D"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1139,9</w:t>
            </w:r>
          </w:p>
        </w:tc>
        <w:tc>
          <w:tcPr>
            <w:tcW w:w="990" w:type="dxa"/>
            <w:gridSpan w:val="2"/>
          </w:tcPr>
          <w:p w14:paraId="7715378E"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0401359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3D7227E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15</w:t>
            </w:r>
          </w:p>
        </w:tc>
        <w:tc>
          <w:tcPr>
            <w:tcW w:w="956" w:type="dxa"/>
          </w:tcPr>
          <w:p w14:paraId="5F71329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95429,4</w:t>
            </w:r>
          </w:p>
        </w:tc>
        <w:tc>
          <w:tcPr>
            <w:tcW w:w="1114" w:type="dxa"/>
          </w:tcPr>
          <w:p w14:paraId="14AE9FC1"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164848,4</w:t>
            </w:r>
          </w:p>
        </w:tc>
      </w:tr>
      <w:tr w:rsidR="00C473A8" w:rsidRPr="00C63750" w14:paraId="09FC2CD9"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6F31F9D8"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CMI</w:t>
            </w:r>
          </w:p>
        </w:tc>
        <w:tc>
          <w:tcPr>
            <w:tcW w:w="918" w:type="dxa"/>
          </w:tcPr>
          <w:p w14:paraId="6B4AD5B1"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30F4DBD1"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11,7</w:t>
            </w:r>
          </w:p>
        </w:tc>
        <w:tc>
          <w:tcPr>
            <w:tcW w:w="990" w:type="dxa"/>
            <w:gridSpan w:val="2"/>
            <w:vAlign w:val="center"/>
          </w:tcPr>
          <w:p w14:paraId="3CA1A5C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w:t>
            </w:r>
          </w:p>
        </w:tc>
        <w:tc>
          <w:tcPr>
            <w:tcW w:w="990" w:type="dxa"/>
            <w:gridSpan w:val="2"/>
            <w:vAlign w:val="center"/>
          </w:tcPr>
          <w:p w14:paraId="2061E71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82,3</w:t>
            </w:r>
          </w:p>
        </w:tc>
        <w:tc>
          <w:tcPr>
            <w:tcW w:w="990" w:type="dxa"/>
            <w:gridSpan w:val="2"/>
          </w:tcPr>
          <w:p w14:paraId="66EB1360"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635348A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0D17156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499C9EA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187F5A2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68B1D903"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09DF424D"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w:t>
            </w:r>
          </w:p>
        </w:tc>
        <w:tc>
          <w:tcPr>
            <w:tcW w:w="956" w:type="dxa"/>
          </w:tcPr>
          <w:p w14:paraId="54FF4143"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77,4</w:t>
            </w:r>
          </w:p>
        </w:tc>
        <w:tc>
          <w:tcPr>
            <w:tcW w:w="1114" w:type="dxa"/>
          </w:tcPr>
          <w:p w14:paraId="5F77978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172,8</w:t>
            </w:r>
          </w:p>
        </w:tc>
      </w:tr>
      <w:tr w:rsidR="00C473A8" w:rsidRPr="00C63750" w14:paraId="35ED3495"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2A513369"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I.S.P.H.T.A.</w:t>
            </w:r>
          </w:p>
        </w:tc>
        <w:tc>
          <w:tcPr>
            <w:tcW w:w="918" w:type="dxa"/>
          </w:tcPr>
          <w:p w14:paraId="082E0DED"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69D8FB3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897,5</w:t>
            </w:r>
          </w:p>
        </w:tc>
        <w:tc>
          <w:tcPr>
            <w:tcW w:w="990" w:type="dxa"/>
            <w:gridSpan w:val="2"/>
            <w:vAlign w:val="center"/>
          </w:tcPr>
          <w:p w14:paraId="442A36B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37</w:t>
            </w:r>
          </w:p>
        </w:tc>
        <w:tc>
          <w:tcPr>
            <w:tcW w:w="990" w:type="dxa"/>
            <w:gridSpan w:val="2"/>
            <w:vAlign w:val="center"/>
          </w:tcPr>
          <w:p w14:paraId="2281B3C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2356,8</w:t>
            </w:r>
          </w:p>
        </w:tc>
        <w:tc>
          <w:tcPr>
            <w:tcW w:w="990" w:type="dxa"/>
            <w:gridSpan w:val="2"/>
          </w:tcPr>
          <w:p w14:paraId="64DA4343"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2453521C"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2B81BDD0"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2B5B8C8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722B318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7E18902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0F5F800A"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w:t>
            </w:r>
          </w:p>
        </w:tc>
        <w:tc>
          <w:tcPr>
            <w:tcW w:w="956" w:type="dxa"/>
          </w:tcPr>
          <w:p w14:paraId="5DBFBEF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215,3</w:t>
            </w:r>
          </w:p>
        </w:tc>
        <w:tc>
          <w:tcPr>
            <w:tcW w:w="1114" w:type="dxa"/>
          </w:tcPr>
          <w:p w14:paraId="200D366A"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3007,6</w:t>
            </w:r>
          </w:p>
        </w:tc>
      </w:tr>
      <w:tr w:rsidR="00C473A8" w:rsidRPr="00C63750" w14:paraId="54D8007A"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68071B2F"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ISPBZMV</w:t>
            </w:r>
          </w:p>
        </w:tc>
        <w:tc>
          <w:tcPr>
            <w:tcW w:w="918" w:type="dxa"/>
          </w:tcPr>
          <w:p w14:paraId="73AAB8D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7782A12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9,8</w:t>
            </w:r>
          </w:p>
        </w:tc>
        <w:tc>
          <w:tcPr>
            <w:tcW w:w="990" w:type="dxa"/>
            <w:gridSpan w:val="2"/>
            <w:vAlign w:val="center"/>
          </w:tcPr>
          <w:p w14:paraId="696CDE6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29</w:t>
            </w:r>
          </w:p>
        </w:tc>
        <w:tc>
          <w:tcPr>
            <w:tcW w:w="990" w:type="dxa"/>
            <w:gridSpan w:val="2"/>
            <w:vAlign w:val="center"/>
          </w:tcPr>
          <w:p w14:paraId="109C3CA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298,8</w:t>
            </w:r>
          </w:p>
        </w:tc>
        <w:tc>
          <w:tcPr>
            <w:tcW w:w="990" w:type="dxa"/>
            <w:gridSpan w:val="2"/>
          </w:tcPr>
          <w:p w14:paraId="54CEBCF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1A34065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58E4947E"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542191E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26E6DC2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0198957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55AAD32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w:t>
            </w:r>
          </w:p>
        </w:tc>
        <w:tc>
          <w:tcPr>
            <w:tcW w:w="956" w:type="dxa"/>
          </w:tcPr>
          <w:p w14:paraId="1572EEEA"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4,5</w:t>
            </w:r>
          </w:p>
        </w:tc>
        <w:tc>
          <w:tcPr>
            <w:tcW w:w="1114" w:type="dxa"/>
          </w:tcPr>
          <w:p w14:paraId="754435FC"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556,1</w:t>
            </w:r>
          </w:p>
        </w:tc>
      </w:tr>
      <w:tr w:rsidR="00C473A8" w:rsidRPr="00C63750" w14:paraId="2E81BA95"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7D9732F1"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I.P.C.C.C. "Selectia"</w:t>
            </w:r>
          </w:p>
        </w:tc>
        <w:tc>
          <w:tcPr>
            <w:tcW w:w="918" w:type="dxa"/>
          </w:tcPr>
          <w:p w14:paraId="2C8A339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4CEA4BB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155,8</w:t>
            </w:r>
          </w:p>
        </w:tc>
        <w:tc>
          <w:tcPr>
            <w:tcW w:w="990" w:type="dxa"/>
            <w:gridSpan w:val="2"/>
            <w:vAlign w:val="center"/>
          </w:tcPr>
          <w:p w14:paraId="5367DB90"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34</w:t>
            </w:r>
          </w:p>
        </w:tc>
        <w:tc>
          <w:tcPr>
            <w:tcW w:w="990" w:type="dxa"/>
            <w:gridSpan w:val="2"/>
            <w:vAlign w:val="center"/>
          </w:tcPr>
          <w:p w14:paraId="525EF79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1126,1</w:t>
            </w:r>
          </w:p>
        </w:tc>
        <w:tc>
          <w:tcPr>
            <w:tcW w:w="990" w:type="dxa"/>
            <w:gridSpan w:val="2"/>
          </w:tcPr>
          <w:p w14:paraId="204DDC6A"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660D7F9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2EE4765C"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3</w:t>
            </w:r>
          </w:p>
        </w:tc>
        <w:tc>
          <w:tcPr>
            <w:tcW w:w="990" w:type="dxa"/>
            <w:gridSpan w:val="2"/>
          </w:tcPr>
          <w:p w14:paraId="0D9D6B3C"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825,9</w:t>
            </w:r>
          </w:p>
        </w:tc>
        <w:tc>
          <w:tcPr>
            <w:tcW w:w="990" w:type="dxa"/>
            <w:gridSpan w:val="2"/>
          </w:tcPr>
          <w:p w14:paraId="6B279F0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6A0CE59F"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0BD1FE60"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5</w:t>
            </w:r>
          </w:p>
        </w:tc>
        <w:tc>
          <w:tcPr>
            <w:tcW w:w="956" w:type="dxa"/>
          </w:tcPr>
          <w:p w14:paraId="121854C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1120,8</w:t>
            </w:r>
          </w:p>
        </w:tc>
        <w:tc>
          <w:tcPr>
            <w:tcW w:w="1114" w:type="dxa"/>
          </w:tcPr>
          <w:p w14:paraId="4A79676E"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3228,6</w:t>
            </w:r>
          </w:p>
        </w:tc>
      </w:tr>
      <w:tr w:rsidR="00C473A8" w:rsidRPr="00C63750" w14:paraId="2A0D77E7"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41DFB4E1"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AIPA</w:t>
            </w:r>
          </w:p>
        </w:tc>
        <w:tc>
          <w:tcPr>
            <w:tcW w:w="918" w:type="dxa"/>
          </w:tcPr>
          <w:p w14:paraId="3E2AF1E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108F26C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208,9</w:t>
            </w:r>
          </w:p>
        </w:tc>
        <w:tc>
          <w:tcPr>
            <w:tcW w:w="990" w:type="dxa"/>
            <w:gridSpan w:val="2"/>
            <w:vAlign w:val="center"/>
          </w:tcPr>
          <w:p w14:paraId="5ECF5D6F"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46</w:t>
            </w:r>
          </w:p>
        </w:tc>
        <w:tc>
          <w:tcPr>
            <w:tcW w:w="990" w:type="dxa"/>
            <w:gridSpan w:val="2"/>
            <w:vAlign w:val="center"/>
          </w:tcPr>
          <w:p w14:paraId="54404D8E"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2512,1</w:t>
            </w:r>
          </w:p>
        </w:tc>
        <w:tc>
          <w:tcPr>
            <w:tcW w:w="990" w:type="dxa"/>
            <w:gridSpan w:val="2"/>
          </w:tcPr>
          <w:p w14:paraId="41EC1F7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1A7F309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1C787C2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w:t>
            </w:r>
          </w:p>
        </w:tc>
        <w:tc>
          <w:tcPr>
            <w:tcW w:w="990" w:type="dxa"/>
            <w:gridSpan w:val="2"/>
          </w:tcPr>
          <w:p w14:paraId="553EE550"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495,1</w:t>
            </w:r>
          </w:p>
        </w:tc>
        <w:tc>
          <w:tcPr>
            <w:tcW w:w="990" w:type="dxa"/>
            <w:gridSpan w:val="2"/>
          </w:tcPr>
          <w:p w14:paraId="68F01A6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5E31FAA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3E69773D"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w:t>
            </w:r>
          </w:p>
        </w:tc>
        <w:tc>
          <w:tcPr>
            <w:tcW w:w="956" w:type="dxa"/>
          </w:tcPr>
          <w:p w14:paraId="6F103D31"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63</w:t>
            </w:r>
          </w:p>
        </w:tc>
        <w:tc>
          <w:tcPr>
            <w:tcW w:w="1114" w:type="dxa"/>
          </w:tcPr>
          <w:p w14:paraId="5D087F6E"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2549,3</w:t>
            </w:r>
          </w:p>
        </w:tc>
      </w:tr>
      <w:tr w:rsidR="00C473A8" w:rsidRPr="00C63750" w14:paraId="70706266"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61BDA3B2"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AGRM</w:t>
            </w:r>
          </w:p>
        </w:tc>
        <w:tc>
          <w:tcPr>
            <w:tcW w:w="918" w:type="dxa"/>
          </w:tcPr>
          <w:p w14:paraId="433DC82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3433FD2C"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51,2</w:t>
            </w:r>
          </w:p>
        </w:tc>
        <w:tc>
          <w:tcPr>
            <w:tcW w:w="990" w:type="dxa"/>
            <w:gridSpan w:val="2"/>
            <w:vAlign w:val="center"/>
          </w:tcPr>
          <w:p w14:paraId="498450A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28</w:t>
            </w:r>
          </w:p>
        </w:tc>
        <w:tc>
          <w:tcPr>
            <w:tcW w:w="990" w:type="dxa"/>
            <w:gridSpan w:val="2"/>
            <w:vAlign w:val="center"/>
          </w:tcPr>
          <w:p w14:paraId="741633E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109,2</w:t>
            </w:r>
          </w:p>
        </w:tc>
        <w:tc>
          <w:tcPr>
            <w:tcW w:w="990" w:type="dxa"/>
            <w:gridSpan w:val="2"/>
          </w:tcPr>
          <w:p w14:paraId="12D2626A"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w:t>
            </w:r>
          </w:p>
        </w:tc>
        <w:tc>
          <w:tcPr>
            <w:tcW w:w="990" w:type="dxa"/>
            <w:gridSpan w:val="2"/>
          </w:tcPr>
          <w:p w14:paraId="2C163E3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3781,0</w:t>
            </w:r>
          </w:p>
        </w:tc>
        <w:tc>
          <w:tcPr>
            <w:tcW w:w="990" w:type="dxa"/>
            <w:gridSpan w:val="2"/>
          </w:tcPr>
          <w:p w14:paraId="6C5DCFA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65F3DCF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5770921F"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14A2976A"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3C97836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w:t>
            </w:r>
          </w:p>
        </w:tc>
        <w:tc>
          <w:tcPr>
            <w:tcW w:w="956" w:type="dxa"/>
          </w:tcPr>
          <w:p w14:paraId="1B99656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12,4</w:t>
            </w:r>
          </w:p>
        </w:tc>
        <w:tc>
          <w:tcPr>
            <w:tcW w:w="1114" w:type="dxa"/>
          </w:tcPr>
          <w:p w14:paraId="66D40FD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3953,8</w:t>
            </w:r>
          </w:p>
        </w:tc>
      </w:tr>
      <w:tr w:rsidR="00C473A8" w:rsidRPr="00C63750" w14:paraId="68A6C18D"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227BE535"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ANRANR</w:t>
            </w:r>
          </w:p>
        </w:tc>
        <w:tc>
          <w:tcPr>
            <w:tcW w:w="918" w:type="dxa"/>
          </w:tcPr>
          <w:p w14:paraId="0614E95D"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6B4956B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99,2</w:t>
            </w:r>
          </w:p>
        </w:tc>
        <w:tc>
          <w:tcPr>
            <w:tcW w:w="990" w:type="dxa"/>
            <w:gridSpan w:val="2"/>
            <w:vAlign w:val="center"/>
          </w:tcPr>
          <w:p w14:paraId="7790CB0C"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13</w:t>
            </w:r>
          </w:p>
        </w:tc>
        <w:tc>
          <w:tcPr>
            <w:tcW w:w="990" w:type="dxa"/>
            <w:gridSpan w:val="2"/>
            <w:vAlign w:val="center"/>
          </w:tcPr>
          <w:p w14:paraId="08CA957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255,1</w:t>
            </w:r>
          </w:p>
        </w:tc>
        <w:tc>
          <w:tcPr>
            <w:tcW w:w="990" w:type="dxa"/>
            <w:gridSpan w:val="2"/>
          </w:tcPr>
          <w:p w14:paraId="5ED453FD"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12A6EA61"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287A3A1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74128C2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0698405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19E900AE"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1ACBDA1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w:t>
            </w:r>
          </w:p>
        </w:tc>
        <w:tc>
          <w:tcPr>
            <w:tcW w:w="956" w:type="dxa"/>
          </w:tcPr>
          <w:p w14:paraId="197A9E1E"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15,6</w:t>
            </w:r>
          </w:p>
        </w:tc>
        <w:tc>
          <w:tcPr>
            <w:tcW w:w="1114" w:type="dxa"/>
          </w:tcPr>
          <w:p w14:paraId="10109EBF"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409,1</w:t>
            </w:r>
          </w:p>
        </w:tc>
      </w:tr>
      <w:tr w:rsidR="00C473A8" w:rsidRPr="00C63750" w14:paraId="3709C49A"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605C38F4"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 xml:space="preserve">I.P.A.P.S. </w:t>
            </w:r>
          </w:p>
          <w:p w14:paraId="4D01D6B6"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„N. Dimo”</w:t>
            </w:r>
          </w:p>
        </w:tc>
        <w:tc>
          <w:tcPr>
            <w:tcW w:w="918" w:type="dxa"/>
          </w:tcPr>
          <w:p w14:paraId="5A96D770"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67D3BCED"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134,7</w:t>
            </w:r>
          </w:p>
        </w:tc>
        <w:tc>
          <w:tcPr>
            <w:tcW w:w="990" w:type="dxa"/>
            <w:gridSpan w:val="2"/>
            <w:vAlign w:val="center"/>
          </w:tcPr>
          <w:p w14:paraId="4103B6C0"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26</w:t>
            </w:r>
          </w:p>
        </w:tc>
        <w:tc>
          <w:tcPr>
            <w:tcW w:w="990" w:type="dxa"/>
            <w:gridSpan w:val="2"/>
            <w:vAlign w:val="center"/>
          </w:tcPr>
          <w:p w14:paraId="4686B7BF"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3158,7</w:t>
            </w:r>
          </w:p>
        </w:tc>
        <w:tc>
          <w:tcPr>
            <w:tcW w:w="990" w:type="dxa"/>
            <w:gridSpan w:val="2"/>
          </w:tcPr>
          <w:p w14:paraId="3943E59E"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7CCC9FF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512177BC"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0BFB395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3FD3BAD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38B383BA"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59D1443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2</w:t>
            </w:r>
          </w:p>
        </w:tc>
        <w:tc>
          <w:tcPr>
            <w:tcW w:w="956" w:type="dxa"/>
          </w:tcPr>
          <w:p w14:paraId="4C3212E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19,3</w:t>
            </w:r>
          </w:p>
        </w:tc>
        <w:tc>
          <w:tcPr>
            <w:tcW w:w="1114" w:type="dxa"/>
          </w:tcPr>
          <w:p w14:paraId="380BC823"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3178,0</w:t>
            </w:r>
          </w:p>
        </w:tc>
      </w:tr>
      <w:tr w:rsidR="00C473A8" w:rsidRPr="00C63750" w14:paraId="17DC3008"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0CC81247"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I.F.P.</w:t>
            </w:r>
          </w:p>
        </w:tc>
        <w:tc>
          <w:tcPr>
            <w:tcW w:w="918" w:type="dxa"/>
          </w:tcPr>
          <w:p w14:paraId="7271E87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16EFD953"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363,5</w:t>
            </w:r>
          </w:p>
        </w:tc>
        <w:tc>
          <w:tcPr>
            <w:tcW w:w="990" w:type="dxa"/>
            <w:gridSpan w:val="2"/>
            <w:vAlign w:val="center"/>
          </w:tcPr>
          <w:p w14:paraId="0A7112B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59</w:t>
            </w:r>
          </w:p>
        </w:tc>
        <w:tc>
          <w:tcPr>
            <w:tcW w:w="990" w:type="dxa"/>
            <w:gridSpan w:val="2"/>
            <w:vAlign w:val="center"/>
          </w:tcPr>
          <w:p w14:paraId="2EE75D2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3141,9</w:t>
            </w:r>
          </w:p>
        </w:tc>
        <w:tc>
          <w:tcPr>
            <w:tcW w:w="990" w:type="dxa"/>
            <w:gridSpan w:val="2"/>
          </w:tcPr>
          <w:p w14:paraId="7CED923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410FE54F"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19DCD58D"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2</w:t>
            </w:r>
          </w:p>
        </w:tc>
        <w:tc>
          <w:tcPr>
            <w:tcW w:w="990" w:type="dxa"/>
            <w:gridSpan w:val="2"/>
          </w:tcPr>
          <w:p w14:paraId="47F9517F"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1504,3</w:t>
            </w:r>
          </w:p>
        </w:tc>
        <w:tc>
          <w:tcPr>
            <w:tcW w:w="990" w:type="dxa"/>
            <w:gridSpan w:val="2"/>
          </w:tcPr>
          <w:p w14:paraId="42B855B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34BD52D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5E205B5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56" w:type="dxa"/>
          </w:tcPr>
          <w:p w14:paraId="1A5C48BC"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1114" w:type="dxa"/>
          </w:tcPr>
          <w:p w14:paraId="615F160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5009,7</w:t>
            </w:r>
          </w:p>
        </w:tc>
      </w:tr>
      <w:tr w:rsidR="00C473A8" w:rsidRPr="00C63750" w14:paraId="6A9B2DBA"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752B6C8F"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CSTSP</w:t>
            </w:r>
          </w:p>
        </w:tc>
        <w:tc>
          <w:tcPr>
            <w:tcW w:w="918" w:type="dxa"/>
          </w:tcPr>
          <w:p w14:paraId="1DF098FF"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322A299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107,1</w:t>
            </w:r>
          </w:p>
        </w:tc>
        <w:tc>
          <w:tcPr>
            <w:tcW w:w="990" w:type="dxa"/>
            <w:gridSpan w:val="2"/>
            <w:vAlign w:val="center"/>
          </w:tcPr>
          <w:p w14:paraId="168AF74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50</w:t>
            </w:r>
          </w:p>
        </w:tc>
        <w:tc>
          <w:tcPr>
            <w:tcW w:w="990" w:type="dxa"/>
            <w:gridSpan w:val="2"/>
            <w:vAlign w:val="center"/>
          </w:tcPr>
          <w:p w14:paraId="6C3D1BB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1796,4</w:t>
            </w:r>
          </w:p>
        </w:tc>
        <w:tc>
          <w:tcPr>
            <w:tcW w:w="990" w:type="dxa"/>
            <w:gridSpan w:val="2"/>
          </w:tcPr>
          <w:p w14:paraId="7F5CE271"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2967F44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1412F893"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3</w:t>
            </w:r>
          </w:p>
        </w:tc>
        <w:tc>
          <w:tcPr>
            <w:tcW w:w="990" w:type="dxa"/>
            <w:gridSpan w:val="2"/>
          </w:tcPr>
          <w:p w14:paraId="36D6DC6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943,6</w:t>
            </w:r>
          </w:p>
        </w:tc>
        <w:tc>
          <w:tcPr>
            <w:tcW w:w="990" w:type="dxa"/>
            <w:gridSpan w:val="2"/>
          </w:tcPr>
          <w:p w14:paraId="6BD1E2FC"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w:t>
            </w:r>
          </w:p>
        </w:tc>
        <w:tc>
          <w:tcPr>
            <w:tcW w:w="990" w:type="dxa"/>
            <w:gridSpan w:val="2"/>
          </w:tcPr>
          <w:p w14:paraId="6DFDC4A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1146,3</w:t>
            </w:r>
          </w:p>
        </w:tc>
        <w:tc>
          <w:tcPr>
            <w:tcW w:w="990" w:type="dxa"/>
            <w:gridSpan w:val="2"/>
          </w:tcPr>
          <w:p w14:paraId="3B6DEBBF"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56" w:type="dxa"/>
          </w:tcPr>
          <w:p w14:paraId="02F9D75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1114" w:type="dxa"/>
          </w:tcPr>
          <w:p w14:paraId="45C67C4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3993,4</w:t>
            </w:r>
          </w:p>
        </w:tc>
      </w:tr>
      <w:tr w:rsidR="00C473A8" w:rsidRPr="00C63750" w14:paraId="601B9FB2"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5E36194D"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AAM</w:t>
            </w:r>
          </w:p>
        </w:tc>
        <w:tc>
          <w:tcPr>
            <w:tcW w:w="918" w:type="dxa"/>
          </w:tcPr>
          <w:p w14:paraId="5C758BE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2485944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77,7</w:t>
            </w:r>
          </w:p>
        </w:tc>
        <w:tc>
          <w:tcPr>
            <w:tcW w:w="990" w:type="dxa"/>
            <w:gridSpan w:val="2"/>
            <w:vAlign w:val="center"/>
          </w:tcPr>
          <w:p w14:paraId="3395724E"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18</w:t>
            </w:r>
          </w:p>
        </w:tc>
        <w:tc>
          <w:tcPr>
            <w:tcW w:w="990" w:type="dxa"/>
            <w:gridSpan w:val="2"/>
            <w:vAlign w:val="center"/>
          </w:tcPr>
          <w:p w14:paraId="074EFB5F"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784,2</w:t>
            </w:r>
          </w:p>
        </w:tc>
        <w:tc>
          <w:tcPr>
            <w:tcW w:w="990" w:type="dxa"/>
            <w:gridSpan w:val="2"/>
          </w:tcPr>
          <w:p w14:paraId="7C0E279A"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461232B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43303C0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w:t>
            </w:r>
          </w:p>
        </w:tc>
        <w:tc>
          <w:tcPr>
            <w:tcW w:w="990" w:type="dxa"/>
            <w:gridSpan w:val="2"/>
          </w:tcPr>
          <w:p w14:paraId="2C7B65B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500,0</w:t>
            </w:r>
          </w:p>
        </w:tc>
        <w:tc>
          <w:tcPr>
            <w:tcW w:w="990" w:type="dxa"/>
            <w:gridSpan w:val="2"/>
          </w:tcPr>
          <w:p w14:paraId="14FA8F9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w:t>
            </w:r>
          </w:p>
        </w:tc>
        <w:tc>
          <w:tcPr>
            <w:tcW w:w="990" w:type="dxa"/>
            <w:gridSpan w:val="2"/>
          </w:tcPr>
          <w:p w14:paraId="6B62CFA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11857,9</w:t>
            </w:r>
          </w:p>
        </w:tc>
        <w:tc>
          <w:tcPr>
            <w:tcW w:w="990" w:type="dxa"/>
            <w:gridSpan w:val="2"/>
          </w:tcPr>
          <w:p w14:paraId="48C5C81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w:t>
            </w:r>
          </w:p>
        </w:tc>
        <w:tc>
          <w:tcPr>
            <w:tcW w:w="956" w:type="dxa"/>
          </w:tcPr>
          <w:p w14:paraId="6699BC4C"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261,9</w:t>
            </w:r>
          </w:p>
        </w:tc>
        <w:tc>
          <w:tcPr>
            <w:tcW w:w="1114" w:type="dxa"/>
          </w:tcPr>
          <w:p w14:paraId="32D99450"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13481,7</w:t>
            </w:r>
          </w:p>
        </w:tc>
      </w:tr>
      <w:tr w:rsidR="00C473A8" w:rsidRPr="00C63750" w14:paraId="567AA064"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1ECA5951"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Serviciul Antigrindină</w:t>
            </w:r>
          </w:p>
        </w:tc>
        <w:tc>
          <w:tcPr>
            <w:tcW w:w="918" w:type="dxa"/>
          </w:tcPr>
          <w:p w14:paraId="53D1303F"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1B34C71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674,8</w:t>
            </w:r>
          </w:p>
        </w:tc>
        <w:tc>
          <w:tcPr>
            <w:tcW w:w="990" w:type="dxa"/>
            <w:gridSpan w:val="2"/>
            <w:vAlign w:val="center"/>
          </w:tcPr>
          <w:p w14:paraId="52C68DE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75</w:t>
            </w:r>
          </w:p>
        </w:tc>
        <w:tc>
          <w:tcPr>
            <w:tcW w:w="990" w:type="dxa"/>
            <w:gridSpan w:val="2"/>
            <w:vAlign w:val="center"/>
          </w:tcPr>
          <w:p w14:paraId="263EBAE0"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3665,2</w:t>
            </w:r>
          </w:p>
        </w:tc>
        <w:tc>
          <w:tcPr>
            <w:tcW w:w="990" w:type="dxa"/>
            <w:gridSpan w:val="2"/>
          </w:tcPr>
          <w:p w14:paraId="4F93E2B0"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4</w:t>
            </w:r>
          </w:p>
        </w:tc>
        <w:tc>
          <w:tcPr>
            <w:tcW w:w="990" w:type="dxa"/>
            <w:gridSpan w:val="2"/>
          </w:tcPr>
          <w:p w14:paraId="776C666E"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51914,7</w:t>
            </w:r>
          </w:p>
        </w:tc>
        <w:tc>
          <w:tcPr>
            <w:tcW w:w="990" w:type="dxa"/>
            <w:gridSpan w:val="2"/>
          </w:tcPr>
          <w:p w14:paraId="14A28AC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12</w:t>
            </w:r>
          </w:p>
        </w:tc>
        <w:tc>
          <w:tcPr>
            <w:tcW w:w="990" w:type="dxa"/>
            <w:gridSpan w:val="2"/>
          </w:tcPr>
          <w:p w14:paraId="3AB23DF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2820,2</w:t>
            </w:r>
          </w:p>
        </w:tc>
        <w:tc>
          <w:tcPr>
            <w:tcW w:w="990" w:type="dxa"/>
            <w:gridSpan w:val="2"/>
          </w:tcPr>
          <w:p w14:paraId="630038D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w:t>
            </w:r>
          </w:p>
        </w:tc>
        <w:tc>
          <w:tcPr>
            <w:tcW w:w="990" w:type="dxa"/>
            <w:gridSpan w:val="2"/>
          </w:tcPr>
          <w:p w14:paraId="1A91A9F0"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1251,4</w:t>
            </w:r>
          </w:p>
        </w:tc>
        <w:tc>
          <w:tcPr>
            <w:tcW w:w="990" w:type="dxa"/>
            <w:gridSpan w:val="2"/>
          </w:tcPr>
          <w:p w14:paraId="61310C2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13</w:t>
            </w:r>
          </w:p>
        </w:tc>
        <w:tc>
          <w:tcPr>
            <w:tcW w:w="956" w:type="dxa"/>
          </w:tcPr>
          <w:p w14:paraId="31ABA48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1620,6</w:t>
            </w:r>
          </w:p>
        </w:tc>
        <w:tc>
          <w:tcPr>
            <w:tcW w:w="1114" w:type="dxa"/>
          </w:tcPr>
          <w:p w14:paraId="20D2EA7E"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61946,9</w:t>
            </w:r>
          </w:p>
        </w:tc>
      </w:tr>
      <w:tr w:rsidR="00C473A8" w:rsidRPr="00C63750" w14:paraId="16F9C70B"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3967F425"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IPM</w:t>
            </w:r>
          </w:p>
        </w:tc>
        <w:tc>
          <w:tcPr>
            <w:tcW w:w="918" w:type="dxa"/>
          </w:tcPr>
          <w:p w14:paraId="640E04C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08DA689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1344,2</w:t>
            </w:r>
          </w:p>
        </w:tc>
        <w:tc>
          <w:tcPr>
            <w:tcW w:w="990" w:type="dxa"/>
            <w:gridSpan w:val="2"/>
            <w:vAlign w:val="center"/>
          </w:tcPr>
          <w:p w14:paraId="3DEB2CF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39</w:t>
            </w:r>
          </w:p>
        </w:tc>
        <w:tc>
          <w:tcPr>
            <w:tcW w:w="990" w:type="dxa"/>
            <w:gridSpan w:val="2"/>
            <w:vAlign w:val="center"/>
          </w:tcPr>
          <w:p w14:paraId="0228DDD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1158,9</w:t>
            </w:r>
          </w:p>
        </w:tc>
        <w:tc>
          <w:tcPr>
            <w:tcW w:w="990" w:type="dxa"/>
            <w:gridSpan w:val="2"/>
          </w:tcPr>
          <w:p w14:paraId="74D3605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6C23BE4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32477E1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2</w:t>
            </w:r>
          </w:p>
        </w:tc>
        <w:tc>
          <w:tcPr>
            <w:tcW w:w="990" w:type="dxa"/>
            <w:gridSpan w:val="2"/>
          </w:tcPr>
          <w:p w14:paraId="7BBCF92A"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477,0</w:t>
            </w:r>
          </w:p>
        </w:tc>
        <w:tc>
          <w:tcPr>
            <w:tcW w:w="990" w:type="dxa"/>
            <w:gridSpan w:val="2"/>
          </w:tcPr>
          <w:p w14:paraId="1BAFC50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w:t>
            </w:r>
          </w:p>
        </w:tc>
        <w:tc>
          <w:tcPr>
            <w:tcW w:w="990" w:type="dxa"/>
            <w:gridSpan w:val="2"/>
          </w:tcPr>
          <w:p w14:paraId="412698A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2171,5</w:t>
            </w:r>
          </w:p>
        </w:tc>
        <w:tc>
          <w:tcPr>
            <w:tcW w:w="990" w:type="dxa"/>
            <w:gridSpan w:val="2"/>
          </w:tcPr>
          <w:p w14:paraId="00BB02D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8"/>
                <w:szCs w:val="18"/>
                <w:lang w:val="ro-MD"/>
              </w:rPr>
            </w:pPr>
            <w:r w:rsidRPr="00C537DE">
              <w:rPr>
                <w:rFonts w:asciiTheme="majorHAnsi" w:hAnsiTheme="majorHAnsi" w:cstheme="majorHAnsi"/>
                <w:bCs/>
                <w:color w:val="000000"/>
                <w:sz w:val="18"/>
                <w:szCs w:val="18"/>
                <w:lang w:val="ro-MD"/>
              </w:rPr>
              <w:t>59</w:t>
            </w:r>
          </w:p>
        </w:tc>
        <w:tc>
          <w:tcPr>
            <w:tcW w:w="956" w:type="dxa"/>
          </w:tcPr>
          <w:p w14:paraId="21694A4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8"/>
                <w:szCs w:val="18"/>
                <w:lang w:val="ro-MD"/>
              </w:rPr>
            </w:pPr>
            <w:r w:rsidRPr="00C537DE">
              <w:rPr>
                <w:rFonts w:asciiTheme="majorHAnsi" w:hAnsiTheme="majorHAnsi" w:cstheme="majorHAnsi"/>
                <w:bCs/>
                <w:color w:val="000000"/>
                <w:sz w:val="18"/>
                <w:szCs w:val="18"/>
                <w:lang w:val="ro-MD"/>
              </w:rPr>
              <w:t>1383,6</w:t>
            </w:r>
          </w:p>
        </w:tc>
        <w:tc>
          <w:tcPr>
            <w:tcW w:w="1114" w:type="dxa"/>
          </w:tcPr>
          <w:p w14:paraId="5F533A8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8"/>
                <w:szCs w:val="18"/>
                <w:lang w:val="ro-MD"/>
              </w:rPr>
            </w:pPr>
            <w:r w:rsidRPr="00C537DE">
              <w:rPr>
                <w:rFonts w:asciiTheme="majorHAnsi" w:hAnsiTheme="majorHAnsi" w:cstheme="majorHAnsi"/>
                <w:bCs/>
                <w:color w:val="000000"/>
                <w:sz w:val="18"/>
                <w:szCs w:val="18"/>
                <w:lang w:val="ro-MD"/>
              </w:rPr>
              <w:t>6535,2</w:t>
            </w:r>
          </w:p>
        </w:tc>
      </w:tr>
      <w:tr w:rsidR="00C473A8" w:rsidRPr="00C63750" w14:paraId="153A8044"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0755B961"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SHS</w:t>
            </w:r>
          </w:p>
        </w:tc>
        <w:tc>
          <w:tcPr>
            <w:tcW w:w="918" w:type="dxa"/>
          </w:tcPr>
          <w:p w14:paraId="7EB5838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14846C60"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215,3</w:t>
            </w:r>
          </w:p>
        </w:tc>
        <w:tc>
          <w:tcPr>
            <w:tcW w:w="990" w:type="dxa"/>
            <w:gridSpan w:val="2"/>
            <w:vAlign w:val="center"/>
          </w:tcPr>
          <w:p w14:paraId="373E628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47</w:t>
            </w:r>
          </w:p>
        </w:tc>
        <w:tc>
          <w:tcPr>
            <w:tcW w:w="990" w:type="dxa"/>
            <w:gridSpan w:val="2"/>
            <w:vAlign w:val="center"/>
          </w:tcPr>
          <w:p w14:paraId="6F56FC6E"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2439,3</w:t>
            </w:r>
          </w:p>
        </w:tc>
        <w:tc>
          <w:tcPr>
            <w:tcW w:w="990" w:type="dxa"/>
            <w:gridSpan w:val="2"/>
          </w:tcPr>
          <w:p w14:paraId="771EFFE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7B4CD33A"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4D5057D3"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1E4607F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7FABEE5C"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01E42DA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29B7CDE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8"/>
                <w:szCs w:val="18"/>
                <w:lang w:val="ro-MD"/>
              </w:rPr>
            </w:pPr>
            <w:r w:rsidRPr="00C537DE">
              <w:rPr>
                <w:rFonts w:asciiTheme="majorHAnsi" w:hAnsiTheme="majorHAnsi" w:cstheme="majorHAnsi"/>
                <w:bCs/>
                <w:color w:val="000000"/>
                <w:sz w:val="18"/>
                <w:szCs w:val="18"/>
                <w:lang w:val="ro-MD"/>
              </w:rPr>
              <w:t>26</w:t>
            </w:r>
          </w:p>
        </w:tc>
        <w:tc>
          <w:tcPr>
            <w:tcW w:w="956" w:type="dxa"/>
          </w:tcPr>
          <w:p w14:paraId="0B633B9E"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8"/>
                <w:szCs w:val="18"/>
                <w:lang w:val="ro-MD"/>
              </w:rPr>
            </w:pPr>
            <w:r w:rsidRPr="00C537DE">
              <w:rPr>
                <w:rFonts w:asciiTheme="majorHAnsi" w:hAnsiTheme="majorHAnsi" w:cstheme="majorHAnsi"/>
                <w:bCs/>
                <w:color w:val="000000"/>
                <w:sz w:val="18"/>
                <w:szCs w:val="18"/>
                <w:lang w:val="ro-MD"/>
              </w:rPr>
              <w:t>908,9</w:t>
            </w:r>
          </w:p>
        </w:tc>
        <w:tc>
          <w:tcPr>
            <w:tcW w:w="1114" w:type="dxa"/>
          </w:tcPr>
          <w:p w14:paraId="78F2C9F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8"/>
                <w:szCs w:val="18"/>
                <w:lang w:val="ro-MD"/>
              </w:rPr>
            </w:pPr>
            <w:r w:rsidRPr="00C537DE">
              <w:rPr>
                <w:rFonts w:asciiTheme="majorHAnsi" w:hAnsiTheme="majorHAnsi" w:cstheme="majorHAnsi"/>
                <w:bCs/>
                <w:color w:val="000000"/>
                <w:sz w:val="18"/>
                <w:szCs w:val="18"/>
                <w:lang w:val="ro-MD"/>
              </w:rPr>
              <w:t>3563,5</w:t>
            </w:r>
          </w:p>
        </w:tc>
      </w:tr>
      <w:tr w:rsidR="00C473A8" w:rsidRPr="00C63750" w14:paraId="0573DF8C"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00577677"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AM</w:t>
            </w:r>
          </w:p>
        </w:tc>
        <w:tc>
          <w:tcPr>
            <w:tcW w:w="918" w:type="dxa"/>
          </w:tcPr>
          <w:p w14:paraId="36686AD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5ED71850"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334,2</w:t>
            </w:r>
          </w:p>
        </w:tc>
        <w:tc>
          <w:tcPr>
            <w:tcW w:w="990" w:type="dxa"/>
            <w:gridSpan w:val="2"/>
            <w:vAlign w:val="center"/>
          </w:tcPr>
          <w:p w14:paraId="7CCCA05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36</w:t>
            </w:r>
          </w:p>
        </w:tc>
        <w:tc>
          <w:tcPr>
            <w:tcW w:w="990" w:type="dxa"/>
            <w:gridSpan w:val="2"/>
            <w:vAlign w:val="center"/>
          </w:tcPr>
          <w:p w14:paraId="5130C77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1651,2</w:t>
            </w:r>
          </w:p>
        </w:tc>
        <w:tc>
          <w:tcPr>
            <w:tcW w:w="990" w:type="dxa"/>
            <w:gridSpan w:val="2"/>
          </w:tcPr>
          <w:p w14:paraId="5760ABD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32AD5D3A"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3FDE592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500F1A43"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6E6F682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5</w:t>
            </w:r>
          </w:p>
        </w:tc>
        <w:tc>
          <w:tcPr>
            <w:tcW w:w="990" w:type="dxa"/>
            <w:gridSpan w:val="2"/>
          </w:tcPr>
          <w:p w14:paraId="42FBD55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1664,9</w:t>
            </w:r>
          </w:p>
        </w:tc>
        <w:tc>
          <w:tcPr>
            <w:tcW w:w="990" w:type="dxa"/>
            <w:gridSpan w:val="2"/>
          </w:tcPr>
          <w:p w14:paraId="523472E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8"/>
                <w:szCs w:val="18"/>
                <w:lang w:val="ro-MD"/>
              </w:rPr>
            </w:pPr>
            <w:r w:rsidRPr="00C537DE">
              <w:rPr>
                <w:rFonts w:asciiTheme="majorHAnsi" w:hAnsiTheme="majorHAnsi" w:cstheme="majorHAnsi"/>
                <w:bCs/>
                <w:color w:val="000000"/>
                <w:sz w:val="18"/>
                <w:szCs w:val="18"/>
                <w:lang w:val="ro-MD"/>
              </w:rPr>
              <w:t>4</w:t>
            </w:r>
          </w:p>
        </w:tc>
        <w:tc>
          <w:tcPr>
            <w:tcW w:w="956" w:type="dxa"/>
          </w:tcPr>
          <w:p w14:paraId="4128CAE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8"/>
                <w:szCs w:val="18"/>
                <w:lang w:val="ro-MD"/>
              </w:rPr>
            </w:pPr>
            <w:r w:rsidRPr="00C537DE">
              <w:rPr>
                <w:rFonts w:asciiTheme="majorHAnsi" w:hAnsiTheme="majorHAnsi" w:cstheme="majorHAnsi"/>
                <w:bCs/>
                <w:color w:val="000000"/>
                <w:sz w:val="18"/>
                <w:szCs w:val="18"/>
                <w:lang w:val="ro-MD"/>
              </w:rPr>
              <w:t>855,4</w:t>
            </w:r>
          </w:p>
        </w:tc>
        <w:tc>
          <w:tcPr>
            <w:tcW w:w="1114" w:type="dxa"/>
          </w:tcPr>
          <w:p w14:paraId="54FCE89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8"/>
                <w:szCs w:val="18"/>
                <w:lang w:val="ro-MD"/>
              </w:rPr>
            </w:pPr>
            <w:r w:rsidRPr="00C537DE">
              <w:rPr>
                <w:rFonts w:asciiTheme="majorHAnsi" w:hAnsiTheme="majorHAnsi" w:cstheme="majorHAnsi"/>
                <w:bCs/>
                <w:color w:val="000000"/>
                <w:sz w:val="18"/>
                <w:szCs w:val="18"/>
                <w:lang w:val="ro-MD"/>
              </w:rPr>
              <w:t>4505,7</w:t>
            </w:r>
          </w:p>
        </w:tc>
      </w:tr>
      <w:tr w:rsidR="00C473A8" w:rsidRPr="00C63750" w14:paraId="4865D410"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4953A68C" w14:textId="77777777" w:rsidR="00C473A8" w:rsidRPr="00C537DE" w:rsidRDefault="00C473A8" w:rsidP="004D0DF7">
            <w:pPr>
              <w:rPr>
                <w:rFonts w:asciiTheme="majorHAnsi" w:hAnsiTheme="majorHAnsi" w:cstheme="majorHAnsi"/>
                <w:sz w:val="18"/>
                <w:szCs w:val="18"/>
                <w:lang w:val="ro-MD"/>
              </w:rPr>
            </w:pPr>
            <w:r w:rsidRPr="00C537DE">
              <w:rPr>
                <w:rFonts w:asciiTheme="majorHAnsi" w:hAnsiTheme="majorHAnsi" w:cstheme="majorHAnsi"/>
                <w:sz w:val="18"/>
                <w:szCs w:val="18"/>
                <w:lang w:val="ro-MD"/>
              </w:rPr>
              <w:t>Total 2019</w:t>
            </w:r>
          </w:p>
        </w:tc>
        <w:tc>
          <w:tcPr>
            <w:tcW w:w="918" w:type="dxa"/>
          </w:tcPr>
          <w:p w14:paraId="2929148A"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2805B72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4658,9</w:t>
            </w:r>
          </w:p>
        </w:tc>
        <w:tc>
          <w:tcPr>
            <w:tcW w:w="990" w:type="dxa"/>
            <w:gridSpan w:val="2"/>
            <w:vAlign w:val="center"/>
          </w:tcPr>
          <w:p w14:paraId="7E4FC51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b/>
                <w:bCs/>
                <w:color w:val="000000"/>
                <w:sz w:val="18"/>
                <w:szCs w:val="18"/>
                <w:lang w:val="ro-MD"/>
              </w:rPr>
              <w:t>600</w:t>
            </w:r>
          </w:p>
        </w:tc>
        <w:tc>
          <w:tcPr>
            <w:tcW w:w="990" w:type="dxa"/>
            <w:gridSpan w:val="2"/>
            <w:vAlign w:val="center"/>
          </w:tcPr>
          <w:p w14:paraId="55488AC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b/>
                <w:sz w:val="18"/>
                <w:szCs w:val="18"/>
                <w:lang w:val="ro-MD"/>
              </w:rPr>
              <w:t>26246,9</w:t>
            </w:r>
          </w:p>
        </w:tc>
        <w:tc>
          <w:tcPr>
            <w:tcW w:w="990" w:type="dxa"/>
            <w:gridSpan w:val="2"/>
          </w:tcPr>
          <w:p w14:paraId="5B00A72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6</w:t>
            </w:r>
          </w:p>
        </w:tc>
        <w:tc>
          <w:tcPr>
            <w:tcW w:w="990" w:type="dxa"/>
            <w:gridSpan w:val="2"/>
          </w:tcPr>
          <w:p w14:paraId="431A034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123296,0</w:t>
            </w:r>
          </w:p>
        </w:tc>
        <w:tc>
          <w:tcPr>
            <w:tcW w:w="990" w:type="dxa"/>
            <w:gridSpan w:val="2"/>
          </w:tcPr>
          <w:p w14:paraId="57FC686C"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24</w:t>
            </w:r>
          </w:p>
        </w:tc>
        <w:tc>
          <w:tcPr>
            <w:tcW w:w="990" w:type="dxa"/>
            <w:gridSpan w:val="2"/>
          </w:tcPr>
          <w:p w14:paraId="093EE8D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7566,1</w:t>
            </w:r>
          </w:p>
        </w:tc>
        <w:tc>
          <w:tcPr>
            <w:tcW w:w="990" w:type="dxa"/>
            <w:gridSpan w:val="2"/>
          </w:tcPr>
          <w:p w14:paraId="4D76CE9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9</w:t>
            </w:r>
          </w:p>
        </w:tc>
        <w:tc>
          <w:tcPr>
            <w:tcW w:w="990" w:type="dxa"/>
            <w:gridSpan w:val="2"/>
          </w:tcPr>
          <w:p w14:paraId="61DFDB21"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18092,0</w:t>
            </w:r>
          </w:p>
        </w:tc>
        <w:tc>
          <w:tcPr>
            <w:tcW w:w="990" w:type="dxa"/>
            <w:gridSpan w:val="2"/>
          </w:tcPr>
          <w:p w14:paraId="63E6793F"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8"/>
                <w:szCs w:val="18"/>
                <w:lang w:val="ro-MD"/>
              </w:rPr>
            </w:pPr>
            <w:r w:rsidRPr="00C537DE">
              <w:rPr>
                <w:rFonts w:asciiTheme="majorHAnsi" w:hAnsiTheme="majorHAnsi" w:cstheme="majorHAnsi"/>
                <w:b/>
                <w:bCs/>
                <w:color w:val="000000"/>
                <w:sz w:val="18"/>
                <w:szCs w:val="18"/>
                <w:lang w:val="ro-MD"/>
              </w:rPr>
              <w:t>135</w:t>
            </w:r>
          </w:p>
        </w:tc>
        <w:tc>
          <w:tcPr>
            <w:tcW w:w="956" w:type="dxa"/>
          </w:tcPr>
          <w:p w14:paraId="1BC6542F"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8"/>
                <w:szCs w:val="18"/>
                <w:lang w:val="ro-MD"/>
              </w:rPr>
            </w:pPr>
            <w:r w:rsidRPr="00C537DE">
              <w:rPr>
                <w:rFonts w:asciiTheme="majorHAnsi" w:hAnsiTheme="majorHAnsi" w:cstheme="majorHAnsi"/>
                <w:b/>
                <w:bCs/>
                <w:color w:val="000000"/>
                <w:sz w:val="18"/>
                <w:szCs w:val="18"/>
                <w:lang w:val="ro-MD"/>
              </w:rPr>
              <w:t>101988,1</w:t>
            </w:r>
          </w:p>
        </w:tc>
        <w:tc>
          <w:tcPr>
            <w:tcW w:w="1114" w:type="dxa"/>
          </w:tcPr>
          <w:p w14:paraId="229850F0"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8"/>
                <w:szCs w:val="18"/>
                <w:lang w:val="ro-MD"/>
              </w:rPr>
            </w:pPr>
            <w:r w:rsidRPr="00C537DE">
              <w:rPr>
                <w:rFonts w:asciiTheme="majorHAnsi" w:hAnsiTheme="majorHAnsi" w:cstheme="majorHAnsi"/>
                <w:b/>
                <w:bCs/>
                <w:color w:val="000000"/>
                <w:sz w:val="18"/>
                <w:szCs w:val="18"/>
                <w:lang w:val="ro-MD"/>
              </w:rPr>
              <w:t>280939,8</w:t>
            </w:r>
          </w:p>
        </w:tc>
      </w:tr>
      <w:tr w:rsidR="00C473A8" w:rsidRPr="00C63750" w14:paraId="6697D748" w14:textId="77777777" w:rsidTr="00C473A8">
        <w:tc>
          <w:tcPr>
            <w:cnfStyle w:val="001000000000" w:firstRow="0" w:lastRow="0" w:firstColumn="1" w:lastColumn="0" w:oddVBand="0" w:evenVBand="0" w:oddHBand="0" w:evenHBand="0" w:firstRowFirstColumn="0" w:firstRowLastColumn="0" w:lastRowFirstColumn="0" w:lastRowLastColumn="0"/>
            <w:tcW w:w="14150" w:type="dxa"/>
            <w:gridSpan w:val="26"/>
          </w:tcPr>
          <w:p w14:paraId="05855198" w14:textId="77777777" w:rsidR="00C473A8" w:rsidRPr="00C537DE" w:rsidRDefault="00C473A8" w:rsidP="004D0DF7">
            <w:pPr>
              <w:jc w:val="center"/>
              <w:rPr>
                <w:rFonts w:asciiTheme="majorHAnsi" w:hAnsiTheme="majorHAnsi" w:cstheme="majorHAnsi"/>
                <w:sz w:val="18"/>
                <w:szCs w:val="18"/>
                <w:lang w:val="ro-MD"/>
              </w:rPr>
            </w:pPr>
            <w:r w:rsidRPr="00C537DE">
              <w:rPr>
                <w:rFonts w:asciiTheme="majorHAnsi" w:hAnsiTheme="majorHAnsi" w:cstheme="majorHAnsi"/>
                <w:sz w:val="18"/>
                <w:szCs w:val="18"/>
                <w:lang w:val="ro-MD"/>
              </w:rPr>
              <w:t>Anul 2020</w:t>
            </w:r>
          </w:p>
        </w:tc>
      </w:tr>
      <w:tr w:rsidR="00C473A8" w:rsidRPr="00C63750" w14:paraId="77DC3A03"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6A2AE5A8"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MADRM</w:t>
            </w:r>
          </w:p>
        </w:tc>
        <w:tc>
          <w:tcPr>
            <w:tcW w:w="918" w:type="dxa"/>
          </w:tcPr>
          <w:p w14:paraId="0AB94B9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019535AD"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107,3</w:t>
            </w:r>
          </w:p>
        </w:tc>
        <w:tc>
          <w:tcPr>
            <w:tcW w:w="990" w:type="dxa"/>
            <w:gridSpan w:val="2"/>
            <w:vAlign w:val="center"/>
          </w:tcPr>
          <w:p w14:paraId="5438D73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69</w:t>
            </w:r>
          </w:p>
        </w:tc>
        <w:tc>
          <w:tcPr>
            <w:tcW w:w="990" w:type="dxa"/>
            <w:gridSpan w:val="2"/>
            <w:vAlign w:val="center"/>
          </w:tcPr>
          <w:p w14:paraId="23A4F04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1815,3</w:t>
            </w:r>
          </w:p>
        </w:tc>
        <w:tc>
          <w:tcPr>
            <w:tcW w:w="990" w:type="dxa"/>
            <w:gridSpan w:val="2"/>
          </w:tcPr>
          <w:p w14:paraId="09A2F24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2</w:t>
            </w:r>
          </w:p>
        </w:tc>
        <w:tc>
          <w:tcPr>
            <w:tcW w:w="990" w:type="dxa"/>
            <w:gridSpan w:val="2"/>
          </w:tcPr>
          <w:p w14:paraId="4B34FB10"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73424,0</w:t>
            </w:r>
          </w:p>
        </w:tc>
        <w:tc>
          <w:tcPr>
            <w:tcW w:w="990" w:type="dxa"/>
            <w:gridSpan w:val="2"/>
          </w:tcPr>
          <w:p w14:paraId="4A905EE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w:t>
            </w:r>
          </w:p>
        </w:tc>
        <w:tc>
          <w:tcPr>
            <w:tcW w:w="990" w:type="dxa"/>
            <w:gridSpan w:val="2"/>
          </w:tcPr>
          <w:p w14:paraId="1F962980"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51,6</w:t>
            </w:r>
          </w:p>
        </w:tc>
        <w:tc>
          <w:tcPr>
            <w:tcW w:w="990" w:type="dxa"/>
            <w:gridSpan w:val="2"/>
          </w:tcPr>
          <w:p w14:paraId="5EC2DBF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2</w:t>
            </w:r>
          </w:p>
        </w:tc>
        <w:tc>
          <w:tcPr>
            <w:tcW w:w="990" w:type="dxa"/>
            <w:gridSpan w:val="2"/>
          </w:tcPr>
          <w:p w14:paraId="747D124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2758,0</w:t>
            </w:r>
          </w:p>
        </w:tc>
        <w:tc>
          <w:tcPr>
            <w:tcW w:w="990" w:type="dxa"/>
            <w:gridSpan w:val="2"/>
          </w:tcPr>
          <w:p w14:paraId="7D332A8C"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13</w:t>
            </w:r>
          </w:p>
        </w:tc>
        <w:tc>
          <w:tcPr>
            <w:tcW w:w="956" w:type="dxa"/>
          </w:tcPr>
          <w:p w14:paraId="2EF42755"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93290,5</w:t>
            </w:r>
          </w:p>
        </w:tc>
        <w:tc>
          <w:tcPr>
            <w:tcW w:w="1114" w:type="dxa"/>
          </w:tcPr>
          <w:p w14:paraId="6795C610"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171446,7</w:t>
            </w:r>
          </w:p>
        </w:tc>
      </w:tr>
      <w:tr w:rsidR="00C473A8" w:rsidRPr="00C63750" w14:paraId="2527DC03"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56AA7C00"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CMI</w:t>
            </w:r>
          </w:p>
        </w:tc>
        <w:tc>
          <w:tcPr>
            <w:tcW w:w="918" w:type="dxa"/>
          </w:tcPr>
          <w:p w14:paraId="6563F00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45FC2930" w14:textId="77777777" w:rsidR="00C473A8" w:rsidRPr="00C537DE" w:rsidRDefault="00C473A8" w:rsidP="004D0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vAlign w:val="center"/>
          </w:tcPr>
          <w:p w14:paraId="75C4FECF"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14</w:t>
            </w:r>
          </w:p>
        </w:tc>
        <w:tc>
          <w:tcPr>
            <w:tcW w:w="990" w:type="dxa"/>
            <w:gridSpan w:val="2"/>
            <w:vAlign w:val="center"/>
          </w:tcPr>
          <w:p w14:paraId="21704C61"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92,7</w:t>
            </w:r>
          </w:p>
        </w:tc>
        <w:tc>
          <w:tcPr>
            <w:tcW w:w="990" w:type="dxa"/>
            <w:gridSpan w:val="2"/>
          </w:tcPr>
          <w:p w14:paraId="6C2EDE6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5D172C5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5D0C3F6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39E8FE5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3A71A0ED"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343777B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4EF89C98"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p>
        </w:tc>
        <w:tc>
          <w:tcPr>
            <w:tcW w:w="956" w:type="dxa"/>
          </w:tcPr>
          <w:p w14:paraId="329C4963"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p>
        </w:tc>
        <w:tc>
          <w:tcPr>
            <w:tcW w:w="1114" w:type="dxa"/>
          </w:tcPr>
          <w:p w14:paraId="30B83076"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92,7</w:t>
            </w:r>
          </w:p>
        </w:tc>
      </w:tr>
      <w:tr w:rsidR="00C473A8" w:rsidRPr="00C63750" w14:paraId="1F3146B3"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05301AF6"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I.S.P.H.T.A.</w:t>
            </w:r>
          </w:p>
        </w:tc>
        <w:tc>
          <w:tcPr>
            <w:tcW w:w="918" w:type="dxa"/>
          </w:tcPr>
          <w:p w14:paraId="218707DE"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5445817A"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617,6</w:t>
            </w:r>
          </w:p>
        </w:tc>
        <w:tc>
          <w:tcPr>
            <w:tcW w:w="990" w:type="dxa"/>
            <w:gridSpan w:val="2"/>
            <w:vAlign w:val="center"/>
          </w:tcPr>
          <w:p w14:paraId="0984F72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33</w:t>
            </w:r>
          </w:p>
        </w:tc>
        <w:tc>
          <w:tcPr>
            <w:tcW w:w="990" w:type="dxa"/>
            <w:gridSpan w:val="2"/>
            <w:vAlign w:val="center"/>
          </w:tcPr>
          <w:p w14:paraId="4D0A076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1617,5</w:t>
            </w:r>
          </w:p>
        </w:tc>
        <w:tc>
          <w:tcPr>
            <w:tcW w:w="990" w:type="dxa"/>
            <w:gridSpan w:val="2"/>
          </w:tcPr>
          <w:p w14:paraId="14CAE6C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4703B9B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74F819AF"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w:t>
            </w:r>
          </w:p>
        </w:tc>
        <w:tc>
          <w:tcPr>
            <w:tcW w:w="990" w:type="dxa"/>
            <w:gridSpan w:val="2"/>
          </w:tcPr>
          <w:p w14:paraId="6CFE52F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322,0</w:t>
            </w:r>
          </w:p>
        </w:tc>
        <w:tc>
          <w:tcPr>
            <w:tcW w:w="990" w:type="dxa"/>
            <w:gridSpan w:val="2"/>
          </w:tcPr>
          <w:p w14:paraId="73C1F2C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728C5BF1"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0DB012AE"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p>
        </w:tc>
        <w:tc>
          <w:tcPr>
            <w:tcW w:w="956" w:type="dxa"/>
          </w:tcPr>
          <w:p w14:paraId="36C966DE"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p>
        </w:tc>
        <w:tc>
          <w:tcPr>
            <w:tcW w:w="1114" w:type="dxa"/>
          </w:tcPr>
          <w:p w14:paraId="677C1B54"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2408,6</w:t>
            </w:r>
          </w:p>
        </w:tc>
      </w:tr>
      <w:tr w:rsidR="00C473A8" w:rsidRPr="00C63750" w14:paraId="51CDB989"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40720B0F"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ISPBZMV</w:t>
            </w:r>
          </w:p>
        </w:tc>
        <w:tc>
          <w:tcPr>
            <w:tcW w:w="918" w:type="dxa"/>
          </w:tcPr>
          <w:p w14:paraId="721F039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2ADA4440"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15,4</w:t>
            </w:r>
          </w:p>
        </w:tc>
        <w:tc>
          <w:tcPr>
            <w:tcW w:w="990" w:type="dxa"/>
            <w:gridSpan w:val="2"/>
            <w:vAlign w:val="center"/>
          </w:tcPr>
          <w:p w14:paraId="1279174E"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51</w:t>
            </w:r>
          </w:p>
        </w:tc>
        <w:tc>
          <w:tcPr>
            <w:tcW w:w="990" w:type="dxa"/>
            <w:gridSpan w:val="2"/>
            <w:vAlign w:val="center"/>
          </w:tcPr>
          <w:p w14:paraId="4A7FCCD3"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566,9</w:t>
            </w:r>
          </w:p>
        </w:tc>
        <w:tc>
          <w:tcPr>
            <w:tcW w:w="990" w:type="dxa"/>
            <w:gridSpan w:val="2"/>
          </w:tcPr>
          <w:p w14:paraId="23E18B0D"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1EA047BE"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05ED0B9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71E21883"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09D33B13"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078E078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6EC334F5"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p>
        </w:tc>
        <w:tc>
          <w:tcPr>
            <w:tcW w:w="956" w:type="dxa"/>
          </w:tcPr>
          <w:p w14:paraId="51D38B52"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p>
        </w:tc>
        <w:tc>
          <w:tcPr>
            <w:tcW w:w="1114" w:type="dxa"/>
          </w:tcPr>
          <w:p w14:paraId="3B94AD6B"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765,8</w:t>
            </w:r>
          </w:p>
        </w:tc>
      </w:tr>
      <w:tr w:rsidR="00C473A8" w:rsidRPr="00C63750" w14:paraId="3FCA9E32"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5C53AA8A"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I.P.C.C.C. "Selectia"</w:t>
            </w:r>
          </w:p>
        </w:tc>
        <w:tc>
          <w:tcPr>
            <w:tcW w:w="918" w:type="dxa"/>
          </w:tcPr>
          <w:p w14:paraId="10C24DF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09350047"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176,9</w:t>
            </w:r>
          </w:p>
        </w:tc>
        <w:tc>
          <w:tcPr>
            <w:tcW w:w="990" w:type="dxa"/>
            <w:gridSpan w:val="2"/>
            <w:vAlign w:val="center"/>
          </w:tcPr>
          <w:p w14:paraId="5158629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37</w:t>
            </w:r>
          </w:p>
        </w:tc>
        <w:tc>
          <w:tcPr>
            <w:tcW w:w="990" w:type="dxa"/>
            <w:gridSpan w:val="2"/>
            <w:vAlign w:val="center"/>
          </w:tcPr>
          <w:p w14:paraId="46CAD03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1459,2</w:t>
            </w:r>
          </w:p>
        </w:tc>
        <w:tc>
          <w:tcPr>
            <w:tcW w:w="990" w:type="dxa"/>
            <w:gridSpan w:val="2"/>
          </w:tcPr>
          <w:p w14:paraId="6DA2788A"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0CF7269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008F59D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1675C2A1"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3EB85F33"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w:t>
            </w:r>
          </w:p>
        </w:tc>
        <w:tc>
          <w:tcPr>
            <w:tcW w:w="990" w:type="dxa"/>
            <w:gridSpan w:val="2"/>
          </w:tcPr>
          <w:p w14:paraId="4228FC2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677,9</w:t>
            </w:r>
          </w:p>
        </w:tc>
        <w:tc>
          <w:tcPr>
            <w:tcW w:w="990" w:type="dxa"/>
            <w:gridSpan w:val="2"/>
          </w:tcPr>
          <w:p w14:paraId="395E7DC6"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4</w:t>
            </w:r>
          </w:p>
        </w:tc>
        <w:tc>
          <w:tcPr>
            <w:tcW w:w="956" w:type="dxa"/>
          </w:tcPr>
          <w:p w14:paraId="790BD657"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1254,8</w:t>
            </w:r>
          </w:p>
        </w:tc>
        <w:tc>
          <w:tcPr>
            <w:tcW w:w="1114" w:type="dxa"/>
          </w:tcPr>
          <w:p w14:paraId="562AB766"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3568,8</w:t>
            </w:r>
          </w:p>
        </w:tc>
      </w:tr>
      <w:tr w:rsidR="00C473A8" w:rsidRPr="00C63750" w14:paraId="5544CB95"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5B23AB58"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AIPA</w:t>
            </w:r>
          </w:p>
        </w:tc>
        <w:tc>
          <w:tcPr>
            <w:tcW w:w="918" w:type="dxa"/>
          </w:tcPr>
          <w:p w14:paraId="02713E3E"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4D6D79E2"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289,7</w:t>
            </w:r>
          </w:p>
        </w:tc>
        <w:tc>
          <w:tcPr>
            <w:tcW w:w="990" w:type="dxa"/>
            <w:gridSpan w:val="2"/>
            <w:vAlign w:val="center"/>
          </w:tcPr>
          <w:p w14:paraId="7BE9B721"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47</w:t>
            </w:r>
          </w:p>
        </w:tc>
        <w:tc>
          <w:tcPr>
            <w:tcW w:w="990" w:type="dxa"/>
            <w:gridSpan w:val="2"/>
            <w:vAlign w:val="center"/>
          </w:tcPr>
          <w:p w14:paraId="502370A3"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2396,0</w:t>
            </w:r>
          </w:p>
        </w:tc>
        <w:tc>
          <w:tcPr>
            <w:tcW w:w="990" w:type="dxa"/>
            <w:gridSpan w:val="2"/>
          </w:tcPr>
          <w:p w14:paraId="7AA4FC9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267B5C31"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658C78C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w:t>
            </w:r>
          </w:p>
        </w:tc>
        <w:tc>
          <w:tcPr>
            <w:tcW w:w="990" w:type="dxa"/>
            <w:gridSpan w:val="2"/>
          </w:tcPr>
          <w:p w14:paraId="59022DE1"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469,3</w:t>
            </w:r>
          </w:p>
        </w:tc>
        <w:tc>
          <w:tcPr>
            <w:tcW w:w="990" w:type="dxa"/>
            <w:gridSpan w:val="2"/>
          </w:tcPr>
          <w:p w14:paraId="43A6E46F"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74964C0A"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44F0140B"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p>
        </w:tc>
        <w:tc>
          <w:tcPr>
            <w:tcW w:w="956" w:type="dxa"/>
          </w:tcPr>
          <w:p w14:paraId="493DBFF0"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p>
        </w:tc>
        <w:tc>
          <w:tcPr>
            <w:tcW w:w="1114" w:type="dxa"/>
          </w:tcPr>
          <w:p w14:paraId="60F94123"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3155,0</w:t>
            </w:r>
          </w:p>
        </w:tc>
      </w:tr>
      <w:tr w:rsidR="00C473A8" w:rsidRPr="00C63750" w14:paraId="3F50C06F"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4B42F43C"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AGRM</w:t>
            </w:r>
          </w:p>
        </w:tc>
        <w:tc>
          <w:tcPr>
            <w:tcW w:w="918" w:type="dxa"/>
          </w:tcPr>
          <w:p w14:paraId="62A08B3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4409D2FD"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109,6</w:t>
            </w:r>
          </w:p>
        </w:tc>
        <w:tc>
          <w:tcPr>
            <w:tcW w:w="990" w:type="dxa"/>
            <w:gridSpan w:val="2"/>
            <w:vAlign w:val="center"/>
          </w:tcPr>
          <w:p w14:paraId="47F0001D"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20</w:t>
            </w:r>
          </w:p>
        </w:tc>
        <w:tc>
          <w:tcPr>
            <w:tcW w:w="990" w:type="dxa"/>
            <w:gridSpan w:val="2"/>
            <w:vAlign w:val="center"/>
          </w:tcPr>
          <w:p w14:paraId="5D4127F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145,5</w:t>
            </w:r>
          </w:p>
        </w:tc>
        <w:tc>
          <w:tcPr>
            <w:tcW w:w="990" w:type="dxa"/>
            <w:gridSpan w:val="2"/>
          </w:tcPr>
          <w:p w14:paraId="27A6D08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w:t>
            </w:r>
          </w:p>
        </w:tc>
        <w:tc>
          <w:tcPr>
            <w:tcW w:w="990" w:type="dxa"/>
            <w:gridSpan w:val="2"/>
          </w:tcPr>
          <w:p w14:paraId="459A7B7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3781,0</w:t>
            </w:r>
          </w:p>
        </w:tc>
        <w:tc>
          <w:tcPr>
            <w:tcW w:w="990" w:type="dxa"/>
            <w:gridSpan w:val="2"/>
          </w:tcPr>
          <w:p w14:paraId="527EAB4A"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607E1EC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616FC3E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17BA9E2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6D520AF8"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p>
        </w:tc>
        <w:tc>
          <w:tcPr>
            <w:tcW w:w="956" w:type="dxa"/>
          </w:tcPr>
          <w:p w14:paraId="7F7BACE6"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p>
        </w:tc>
        <w:tc>
          <w:tcPr>
            <w:tcW w:w="1114" w:type="dxa"/>
          </w:tcPr>
          <w:p w14:paraId="46A4E778"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4036,1</w:t>
            </w:r>
          </w:p>
        </w:tc>
      </w:tr>
      <w:tr w:rsidR="00C473A8" w:rsidRPr="00C63750" w14:paraId="288F2838"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17F33400"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ANRANR</w:t>
            </w:r>
          </w:p>
        </w:tc>
        <w:tc>
          <w:tcPr>
            <w:tcW w:w="918" w:type="dxa"/>
          </w:tcPr>
          <w:p w14:paraId="681E970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7894B5C4"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96,8</w:t>
            </w:r>
          </w:p>
        </w:tc>
        <w:tc>
          <w:tcPr>
            <w:tcW w:w="990" w:type="dxa"/>
            <w:gridSpan w:val="2"/>
            <w:vAlign w:val="center"/>
          </w:tcPr>
          <w:p w14:paraId="7C0E1251"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12</w:t>
            </w:r>
          </w:p>
        </w:tc>
        <w:tc>
          <w:tcPr>
            <w:tcW w:w="990" w:type="dxa"/>
            <w:gridSpan w:val="2"/>
            <w:vAlign w:val="center"/>
          </w:tcPr>
          <w:p w14:paraId="42E19FD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199,1</w:t>
            </w:r>
          </w:p>
        </w:tc>
        <w:tc>
          <w:tcPr>
            <w:tcW w:w="990" w:type="dxa"/>
            <w:gridSpan w:val="2"/>
          </w:tcPr>
          <w:p w14:paraId="64BDE30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63BB814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2B5B2C5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63C05A7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655AAFA3"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6310F37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1C5890EB"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p>
        </w:tc>
        <w:tc>
          <w:tcPr>
            <w:tcW w:w="956" w:type="dxa"/>
          </w:tcPr>
          <w:p w14:paraId="0CBC50CE"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p>
        </w:tc>
        <w:tc>
          <w:tcPr>
            <w:tcW w:w="1114" w:type="dxa"/>
          </w:tcPr>
          <w:p w14:paraId="2F74A29D"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387,3</w:t>
            </w:r>
          </w:p>
        </w:tc>
      </w:tr>
      <w:tr w:rsidR="00C473A8" w:rsidRPr="00C63750" w14:paraId="2A9E23FB"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1706B540"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lastRenderedPageBreak/>
              <w:t xml:space="preserve">I.P.A.P.S. </w:t>
            </w:r>
          </w:p>
          <w:p w14:paraId="776427F8"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„N. Dimo”</w:t>
            </w:r>
          </w:p>
        </w:tc>
        <w:tc>
          <w:tcPr>
            <w:tcW w:w="918" w:type="dxa"/>
          </w:tcPr>
          <w:p w14:paraId="585E5F7C"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378204C5"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910,0</w:t>
            </w:r>
          </w:p>
        </w:tc>
        <w:tc>
          <w:tcPr>
            <w:tcW w:w="990" w:type="dxa"/>
            <w:gridSpan w:val="2"/>
            <w:vAlign w:val="center"/>
          </w:tcPr>
          <w:p w14:paraId="11FDC28D"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18</w:t>
            </w:r>
          </w:p>
        </w:tc>
        <w:tc>
          <w:tcPr>
            <w:tcW w:w="990" w:type="dxa"/>
            <w:gridSpan w:val="2"/>
            <w:vAlign w:val="center"/>
          </w:tcPr>
          <w:p w14:paraId="4F1D4B8D"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889,1</w:t>
            </w:r>
          </w:p>
        </w:tc>
        <w:tc>
          <w:tcPr>
            <w:tcW w:w="990" w:type="dxa"/>
            <w:gridSpan w:val="2"/>
          </w:tcPr>
          <w:p w14:paraId="31E8402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35F11F03"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7E3F749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63683E5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312C4ABA"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0B3B811D"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04D4EA37"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p>
        </w:tc>
        <w:tc>
          <w:tcPr>
            <w:tcW w:w="956" w:type="dxa"/>
          </w:tcPr>
          <w:p w14:paraId="7729E7B0"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p>
        </w:tc>
        <w:tc>
          <w:tcPr>
            <w:tcW w:w="1114" w:type="dxa"/>
          </w:tcPr>
          <w:p w14:paraId="1DAA557B"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1799,4</w:t>
            </w:r>
          </w:p>
        </w:tc>
      </w:tr>
      <w:tr w:rsidR="00C473A8" w:rsidRPr="00C63750" w14:paraId="6EA10D50"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0FD714ED"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I.F.P.</w:t>
            </w:r>
          </w:p>
        </w:tc>
        <w:tc>
          <w:tcPr>
            <w:tcW w:w="918" w:type="dxa"/>
          </w:tcPr>
          <w:p w14:paraId="494A792D"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49178C36"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396,6</w:t>
            </w:r>
          </w:p>
        </w:tc>
        <w:tc>
          <w:tcPr>
            <w:tcW w:w="990" w:type="dxa"/>
            <w:gridSpan w:val="2"/>
            <w:vAlign w:val="center"/>
          </w:tcPr>
          <w:p w14:paraId="276ADDC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41</w:t>
            </w:r>
          </w:p>
        </w:tc>
        <w:tc>
          <w:tcPr>
            <w:tcW w:w="990" w:type="dxa"/>
            <w:gridSpan w:val="2"/>
            <w:vAlign w:val="center"/>
          </w:tcPr>
          <w:p w14:paraId="49CB76FC"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3424,8</w:t>
            </w:r>
          </w:p>
        </w:tc>
        <w:tc>
          <w:tcPr>
            <w:tcW w:w="990" w:type="dxa"/>
            <w:gridSpan w:val="2"/>
          </w:tcPr>
          <w:p w14:paraId="1DA06AE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2E31F31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4D4784A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w:t>
            </w:r>
          </w:p>
        </w:tc>
        <w:tc>
          <w:tcPr>
            <w:tcW w:w="990" w:type="dxa"/>
            <w:gridSpan w:val="2"/>
          </w:tcPr>
          <w:p w14:paraId="4BB90FED"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471,1</w:t>
            </w:r>
          </w:p>
        </w:tc>
        <w:tc>
          <w:tcPr>
            <w:tcW w:w="990" w:type="dxa"/>
            <w:gridSpan w:val="2"/>
          </w:tcPr>
          <w:p w14:paraId="15A4CA5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6DF3643D"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2D5962EF"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p>
        </w:tc>
        <w:tc>
          <w:tcPr>
            <w:tcW w:w="956" w:type="dxa"/>
          </w:tcPr>
          <w:p w14:paraId="59353E85"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p>
        </w:tc>
        <w:tc>
          <w:tcPr>
            <w:tcW w:w="1114" w:type="dxa"/>
          </w:tcPr>
          <w:p w14:paraId="6AAC4A08"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3895,9</w:t>
            </w:r>
          </w:p>
        </w:tc>
      </w:tr>
      <w:tr w:rsidR="00C473A8" w:rsidRPr="00C63750" w14:paraId="660C5059"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3388B24B"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CSTSP</w:t>
            </w:r>
          </w:p>
        </w:tc>
        <w:tc>
          <w:tcPr>
            <w:tcW w:w="918" w:type="dxa"/>
          </w:tcPr>
          <w:p w14:paraId="1E2CC76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36E9AFCD"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128,2</w:t>
            </w:r>
          </w:p>
        </w:tc>
        <w:tc>
          <w:tcPr>
            <w:tcW w:w="990" w:type="dxa"/>
            <w:gridSpan w:val="2"/>
            <w:vAlign w:val="center"/>
          </w:tcPr>
          <w:p w14:paraId="3E0A23F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56</w:t>
            </w:r>
          </w:p>
        </w:tc>
        <w:tc>
          <w:tcPr>
            <w:tcW w:w="990" w:type="dxa"/>
            <w:gridSpan w:val="2"/>
            <w:vAlign w:val="center"/>
          </w:tcPr>
          <w:p w14:paraId="26128210"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1227,7</w:t>
            </w:r>
          </w:p>
        </w:tc>
        <w:tc>
          <w:tcPr>
            <w:tcW w:w="990" w:type="dxa"/>
            <w:gridSpan w:val="2"/>
          </w:tcPr>
          <w:p w14:paraId="2F1476A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3F18D283"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3650D05F"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4</w:t>
            </w:r>
          </w:p>
        </w:tc>
        <w:tc>
          <w:tcPr>
            <w:tcW w:w="990" w:type="dxa"/>
            <w:gridSpan w:val="2"/>
          </w:tcPr>
          <w:p w14:paraId="55568BC0"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1211,0</w:t>
            </w:r>
          </w:p>
        </w:tc>
        <w:tc>
          <w:tcPr>
            <w:tcW w:w="990" w:type="dxa"/>
            <w:gridSpan w:val="2"/>
          </w:tcPr>
          <w:p w14:paraId="743C2A4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2</w:t>
            </w:r>
          </w:p>
        </w:tc>
        <w:tc>
          <w:tcPr>
            <w:tcW w:w="990" w:type="dxa"/>
            <w:gridSpan w:val="2"/>
          </w:tcPr>
          <w:p w14:paraId="432EC45A"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5817,9</w:t>
            </w:r>
          </w:p>
        </w:tc>
        <w:tc>
          <w:tcPr>
            <w:tcW w:w="990" w:type="dxa"/>
            <w:gridSpan w:val="2"/>
          </w:tcPr>
          <w:p w14:paraId="742F9386"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p>
        </w:tc>
        <w:tc>
          <w:tcPr>
            <w:tcW w:w="956" w:type="dxa"/>
          </w:tcPr>
          <w:p w14:paraId="603B6BEC"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p>
        </w:tc>
        <w:tc>
          <w:tcPr>
            <w:tcW w:w="1114" w:type="dxa"/>
          </w:tcPr>
          <w:p w14:paraId="62A81A78"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8256,6</w:t>
            </w:r>
          </w:p>
        </w:tc>
      </w:tr>
      <w:tr w:rsidR="00C473A8" w:rsidRPr="00C63750" w14:paraId="6DA33F26"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01734F9C"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AAM</w:t>
            </w:r>
          </w:p>
        </w:tc>
        <w:tc>
          <w:tcPr>
            <w:tcW w:w="918" w:type="dxa"/>
          </w:tcPr>
          <w:p w14:paraId="3FC1CF0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092FA0E7"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75,6</w:t>
            </w:r>
          </w:p>
        </w:tc>
        <w:tc>
          <w:tcPr>
            <w:tcW w:w="990" w:type="dxa"/>
            <w:gridSpan w:val="2"/>
            <w:vAlign w:val="center"/>
          </w:tcPr>
          <w:p w14:paraId="033C71B3"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55</w:t>
            </w:r>
          </w:p>
        </w:tc>
        <w:tc>
          <w:tcPr>
            <w:tcW w:w="990" w:type="dxa"/>
            <w:gridSpan w:val="2"/>
            <w:vAlign w:val="center"/>
          </w:tcPr>
          <w:p w14:paraId="40E280D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7453,0</w:t>
            </w:r>
          </w:p>
        </w:tc>
        <w:tc>
          <w:tcPr>
            <w:tcW w:w="990" w:type="dxa"/>
            <w:gridSpan w:val="2"/>
          </w:tcPr>
          <w:p w14:paraId="4C75CDBD"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5E62B263"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0B625AEE"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w:t>
            </w:r>
          </w:p>
        </w:tc>
        <w:tc>
          <w:tcPr>
            <w:tcW w:w="990" w:type="dxa"/>
            <w:gridSpan w:val="2"/>
          </w:tcPr>
          <w:p w14:paraId="57472391"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661,8</w:t>
            </w:r>
          </w:p>
        </w:tc>
        <w:tc>
          <w:tcPr>
            <w:tcW w:w="990" w:type="dxa"/>
            <w:gridSpan w:val="2"/>
          </w:tcPr>
          <w:p w14:paraId="5F2C59F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4</w:t>
            </w:r>
          </w:p>
        </w:tc>
        <w:tc>
          <w:tcPr>
            <w:tcW w:w="990" w:type="dxa"/>
            <w:gridSpan w:val="2"/>
          </w:tcPr>
          <w:p w14:paraId="43849FAA"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37170,9</w:t>
            </w:r>
          </w:p>
        </w:tc>
        <w:tc>
          <w:tcPr>
            <w:tcW w:w="990" w:type="dxa"/>
            <w:gridSpan w:val="2"/>
          </w:tcPr>
          <w:p w14:paraId="51EE2069"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w:t>
            </w:r>
          </w:p>
        </w:tc>
        <w:tc>
          <w:tcPr>
            <w:tcW w:w="956" w:type="dxa"/>
          </w:tcPr>
          <w:p w14:paraId="375E4C50"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225,1</w:t>
            </w:r>
          </w:p>
        </w:tc>
        <w:tc>
          <w:tcPr>
            <w:tcW w:w="1114" w:type="dxa"/>
          </w:tcPr>
          <w:p w14:paraId="37A26FAE"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45510,8</w:t>
            </w:r>
          </w:p>
        </w:tc>
      </w:tr>
      <w:tr w:rsidR="00C473A8" w:rsidRPr="00C63750" w14:paraId="6645ABCD"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2ABA85F3"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Serviciul Antigrindină</w:t>
            </w:r>
          </w:p>
        </w:tc>
        <w:tc>
          <w:tcPr>
            <w:tcW w:w="918" w:type="dxa"/>
          </w:tcPr>
          <w:p w14:paraId="50B1798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4390A12A"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vAlign w:val="center"/>
          </w:tcPr>
          <w:p w14:paraId="1E838FA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115</w:t>
            </w:r>
          </w:p>
        </w:tc>
        <w:tc>
          <w:tcPr>
            <w:tcW w:w="990" w:type="dxa"/>
            <w:gridSpan w:val="2"/>
            <w:vAlign w:val="center"/>
          </w:tcPr>
          <w:p w14:paraId="382B4A9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4120,6</w:t>
            </w:r>
          </w:p>
        </w:tc>
        <w:tc>
          <w:tcPr>
            <w:tcW w:w="990" w:type="dxa"/>
            <w:gridSpan w:val="2"/>
          </w:tcPr>
          <w:p w14:paraId="6FD8866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3</w:t>
            </w:r>
          </w:p>
        </w:tc>
        <w:tc>
          <w:tcPr>
            <w:tcW w:w="990" w:type="dxa"/>
            <w:gridSpan w:val="2"/>
          </w:tcPr>
          <w:p w14:paraId="60A8DC3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45896,4</w:t>
            </w:r>
          </w:p>
        </w:tc>
        <w:tc>
          <w:tcPr>
            <w:tcW w:w="990" w:type="dxa"/>
            <w:gridSpan w:val="2"/>
          </w:tcPr>
          <w:p w14:paraId="4914BF7C"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11</w:t>
            </w:r>
          </w:p>
        </w:tc>
        <w:tc>
          <w:tcPr>
            <w:tcW w:w="990" w:type="dxa"/>
            <w:gridSpan w:val="2"/>
          </w:tcPr>
          <w:p w14:paraId="3C02D6E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4498,2</w:t>
            </w:r>
          </w:p>
        </w:tc>
        <w:tc>
          <w:tcPr>
            <w:tcW w:w="990" w:type="dxa"/>
            <w:gridSpan w:val="2"/>
          </w:tcPr>
          <w:p w14:paraId="53FB5A7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3</w:t>
            </w:r>
          </w:p>
        </w:tc>
        <w:tc>
          <w:tcPr>
            <w:tcW w:w="990" w:type="dxa"/>
            <w:gridSpan w:val="2"/>
          </w:tcPr>
          <w:p w14:paraId="6CCAA5C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2102,0</w:t>
            </w:r>
          </w:p>
        </w:tc>
        <w:tc>
          <w:tcPr>
            <w:tcW w:w="990" w:type="dxa"/>
            <w:gridSpan w:val="2"/>
          </w:tcPr>
          <w:p w14:paraId="3546AA9F"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p>
        </w:tc>
        <w:tc>
          <w:tcPr>
            <w:tcW w:w="956" w:type="dxa"/>
          </w:tcPr>
          <w:p w14:paraId="730C5BD1"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p>
        </w:tc>
        <w:tc>
          <w:tcPr>
            <w:tcW w:w="1114" w:type="dxa"/>
          </w:tcPr>
          <w:p w14:paraId="3C2B5AC2"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p>
        </w:tc>
      </w:tr>
      <w:tr w:rsidR="00C473A8" w:rsidRPr="00C63750" w14:paraId="53F21BCF"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19DCC3D2"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IPM</w:t>
            </w:r>
          </w:p>
        </w:tc>
        <w:tc>
          <w:tcPr>
            <w:tcW w:w="918" w:type="dxa"/>
          </w:tcPr>
          <w:p w14:paraId="45511BCA"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53A3FFAE"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1006,0</w:t>
            </w:r>
          </w:p>
        </w:tc>
        <w:tc>
          <w:tcPr>
            <w:tcW w:w="990" w:type="dxa"/>
            <w:gridSpan w:val="2"/>
            <w:vAlign w:val="center"/>
          </w:tcPr>
          <w:p w14:paraId="5594943F"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46</w:t>
            </w:r>
          </w:p>
        </w:tc>
        <w:tc>
          <w:tcPr>
            <w:tcW w:w="990" w:type="dxa"/>
            <w:gridSpan w:val="2"/>
            <w:vAlign w:val="center"/>
          </w:tcPr>
          <w:p w14:paraId="40080D2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1956,1</w:t>
            </w:r>
          </w:p>
        </w:tc>
        <w:tc>
          <w:tcPr>
            <w:tcW w:w="990" w:type="dxa"/>
            <w:gridSpan w:val="2"/>
          </w:tcPr>
          <w:p w14:paraId="0FED69F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2206BF3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77E240F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w:t>
            </w:r>
          </w:p>
        </w:tc>
        <w:tc>
          <w:tcPr>
            <w:tcW w:w="990" w:type="dxa"/>
            <w:gridSpan w:val="2"/>
          </w:tcPr>
          <w:p w14:paraId="3DE37FCD"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342,0</w:t>
            </w:r>
          </w:p>
        </w:tc>
        <w:tc>
          <w:tcPr>
            <w:tcW w:w="990" w:type="dxa"/>
            <w:gridSpan w:val="2"/>
          </w:tcPr>
          <w:p w14:paraId="5BAAB250"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5</w:t>
            </w:r>
          </w:p>
        </w:tc>
        <w:tc>
          <w:tcPr>
            <w:tcW w:w="990" w:type="dxa"/>
            <w:gridSpan w:val="2"/>
          </w:tcPr>
          <w:p w14:paraId="3E8794E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3345,4</w:t>
            </w:r>
          </w:p>
        </w:tc>
        <w:tc>
          <w:tcPr>
            <w:tcW w:w="990" w:type="dxa"/>
            <w:gridSpan w:val="2"/>
          </w:tcPr>
          <w:p w14:paraId="72686D0F"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60</w:t>
            </w:r>
          </w:p>
        </w:tc>
        <w:tc>
          <w:tcPr>
            <w:tcW w:w="956" w:type="dxa"/>
          </w:tcPr>
          <w:p w14:paraId="2B2CBE0E"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1147,9</w:t>
            </w:r>
          </w:p>
        </w:tc>
        <w:tc>
          <w:tcPr>
            <w:tcW w:w="1114" w:type="dxa"/>
          </w:tcPr>
          <w:p w14:paraId="6E83DE3F"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6791,4</w:t>
            </w:r>
          </w:p>
        </w:tc>
      </w:tr>
      <w:tr w:rsidR="00C473A8" w:rsidRPr="00C63750" w14:paraId="354E6D96"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0A21B709"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SHS</w:t>
            </w:r>
          </w:p>
        </w:tc>
        <w:tc>
          <w:tcPr>
            <w:tcW w:w="918" w:type="dxa"/>
          </w:tcPr>
          <w:p w14:paraId="4A7777C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643B379A"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259,9</w:t>
            </w:r>
          </w:p>
        </w:tc>
        <w:tc>
          <w:tcPr>
            <w:tcW w:w="990" w:type="dxa"/>
            <w:gridSpan w:val="2"/>
            <w:vAlign w:val="center"/>
          </w:tcPr>
          <w:p w14:paraId="4ED10A20"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80</w:t>
            </w:r>
          </w:p>
        </w:tc>
        <w:tc>
          <w:tcPr>
            <w:tcW w:w="990" w:type="dxa"/>
            <w:gridSpan w:val="2"/>
            <w:vAlign w:val="center"/>
          </w:tcPr>
          <w:p w14:paraId="447E5F2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2687,1</w:t>
            </w:r>
          </w:p>
        </w:tc>
        <w:tc>
          <w:tcPr>
            <w:tcW w:w="990" w:type="dxa"/>
            <w:gridSpan w:val="2"/>
          </w:tcPr>
          <w:p w14:paraId="3F14C90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1B7139C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61C198FF"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3</w:t>
            </w:r>
          </w:p>
        </w:tc>
        <w:tc>
          <w:tcPr>
            <w:tcW w:w="990" w:type="dxa"/>
            <w:gridSpan w:val="2"/>
          </w:tcPr>
          <w:p w14:paraId="5B17607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1216,9</w:t>
            </w:r>
          </w:p>
        </w:tc>
        <w:tc>
          <w:tcPr>
            <w:tcW w:w="990" w:type="dxa"/>
            <w:gridSpan w:val="2"/>
          </w:tcPr>
          <w:p w14:paraId="2ADC189C"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58A8E3AD"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623336DE"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23</w:t>
            </w:r>
          </w:p>
        </w:tc>
        <w:tc>
          <w:tcPr>
            <w:tcW w:w="956" w:type="dxa"/>
          </w:tcPr>
          <w:p w14:paraId="61CCC660"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639,2</w:t>
            </w:r>
          </w:p>
        </w:tc>
        <w:tc>
          <w:tcPr>
            <w:tcW w:w="1114" w:type="dxa"/>
          </w:tcPr>
          <w:p w14:paraId="07E34804"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4543,2</w:t>
            </w:r>
          </w:p>
        </w:tc>
      </w:tr>
      <w:tr w:rsidR="00C473A8" w:rsidRPr="00C63750" w14:paraId="72F99FF7"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1CCEECCF"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AM</w:t>
            </w:r>
          </w:p>
        </w:tc>
        <w:tc>
          <w:tcPr>
            <w:tcW w:w="918" w:type="dxa"/>
          </w:tcPr>
          <w:p w14:paraId="495F887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7102C060"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237,5</w:t>
            </w:r>
          </w:p>
        </w:tc>
        <w:tc>
          <w:tcPr>
            <w:tcW w:w="990" w:type="dxa"/>
            <w:gridSpan w:val="2"/>
            <w:vAlign w:val="center"/>
          </w:tcPr>
          <w:p w14:paraId="119B14D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47</w:t>
            </w:r>
          </w:p>
        </w:tc>
        <w:tc>
          <w:tcPr>
            <w:tcW w:w="990" w:type="dxa"/>
            <w:gridSpan w:val="2"/>
            <w:vAlign w:val="center"/>
          </w:tcPr>
          <w:p w14:paraId="057B609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2350,9</w:t>
            </w:r>
          </w:p>
        </w:tc>
        <w:tc>
          <w:tcPr>
            <w:tcW w:w="990" w:type="dxa"/>
            <w:gridSpan w:val="2"/>
          </w:tcPr>
          <w:p w14:paraId="6935243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36BB6E5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4F85761E"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4E114DAA"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08DD5AC3"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2</w:t>
            </w:r>
          </w:p>
        </w:tc>
        <w:tc>
          <w:tcPr>
            <w:tcW w:w="990" w:type="dxa"/>
            <w:gridSpan w:val="2"/>
          </w:tcPr>
          <w:p w14:paraId="2EEFA2D0"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1210,7</w:t>
            </w:r>
          </w:p>
        </w:tc>
        <w:tc>
          <w:tcPr>
            <w:tcW w:w="990" w:type="dxa"/>
            <w:gridSpan w:val="2"/>
          </w:tcPr>
          <w:p w14:paraId="3A45D357"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6</w:t>
            </w:r>
          </w:p>
        </w:tc>
        <w:tc>
          <w:tcPr>
            <w:tcW w:w="956" w:type="dxa"/>
          </w:tcPr>
          <w:p w14:paraId="23C978EA"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1323,2</w:t>
            </w:r>
          </w:p>
        </w:tc>
        <w:tc>
          <w:tcPr>
            <w:tcW w:w="1114" w:type="dxa"/>
          </w:tcPr>
          <w:p w14:paraId="0330675A"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4884,8</w:t>
            </w:r>
          </w:p>
        </w:tc>
      </w:tr>
      <w:tr w:rsidR="00C473A8" w:rsidRPr="00C63750" w14:paraId="48F0CC66"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6D7AB061" w14:textId="77777777" w:rsidR="00C473A8" w:rsidRPr="00C537DE" w:rsidRDefault="00C473A8" w:rsidP="004D0DF7">
            <w:pPr>
              <w:jc w:val="center"/>
              <w:rPr>
                <w:rFonts w:asciiTheme="majorHAnsi" w:hAnsiTheme="majorHAnsi" w:cstheme="majorHAnsi"/>
                <w:iCs/>
                <w:sz w:val="18"/>
                <w:szCs w:val="18"/>
                <w:lang w:val="ro-MD"/>
              </w:rPr>
            </w:pPr>
            <w:r w:rsidRPr="00C537DE">
              <w:rPr>
                <w:rFonts w:asciiTheme="majorHAnsi" w:hAnsiTheme="majorHAnsi" w:cstheme="majorHAnsi"/>
                <w:iCs/>
                <w:sz w:val="18"/>
                <w:szCs w:val="18"/>
                <w:lang w:val="ro-MD"/>
              </w:rPr>
              <w:t>Total 2020</w:t>
            </w:r>
          </w:p>
        </w:tc>
        <w:tc>
          <w:tcPr>
            <w:tcW w:w="918" w:type="dxa"/>
          </w:tcPr>
          <w:p w14:paraId="16CD6E81"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p>
        </w:tc>
        <w:tc>
          <w:tcPr>
            <w:tcW w:w="1080" w:type="dxa"/>
            <w:gridSpan w:val="3"/>
          </w:tcPr>
          <w:p w14:paraId="621508AD"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4224,3</w:t>
            </w:r>
          </w:p>
        </w:tc>
        <w:tc>
          <w:tcPr>
            <w:tcW w:w="990" w:type="dxa"/>
            <w:gridSpan w:val="2"/>
            <w:vAlign w:val="center"/>
          </w:tcPr>
          <w:p w14:paraId="5BFACF6E"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b/>
                <w:sz w:val="18"/>
                <w:szCs w:val="18"/>
                <w:lang w:val="ro-MD"/>
              </w:rPr>
              <w:t>741</w:t>
            </w:r>
          </w:p>
        </w:tc>
        <w:tc>
          <w:tcPr>
            <w:tcW w:w="990" w:type="dxa"/>
            <w:gridSpan w:val="2"/>
            <w:vAlign w:val="center"/>
          </w:tcPr>
          <w:p w14:paraId="3FF48F1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b/>
                <w:color w:val="000000"/>
                <w:sz w:val="18"/>
                <w:szCs w:val="18"/>
                <w:lang w:val="ro-MD"/>
              </w:rPr>
              <w:t>32401,5</w:t>
            </w:r>
          </w:p>
        </w:tc>
        <w:tc>
          <w:tcPr>
            <w:tcW w:w="990" w:type="dxa"/>
            <w:gridSpan w:val="2"/>
          </w:tcPr>
          <w:p w14:paraId="2422674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6</w:t>
            </w:r>
          </w:p>
        </w:tc>
        <w:tc>
          <w:tcPr>
            <w:tcW w:w="990" w:type="dxa"/>
            <w:gridSpan w:val="2"/>
          </w:tcPr>
          <w:p w14:paraId="56E10DA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123370,7</w:t>
            </w:r>
          </w:p>
        </w:tc>
        <w:tc>
          <w:tcPr>
            <w:tcW w:w="990" w:type="dxa"/>
            <w:gridSpan w:val="2"/>
          </w:tcPr>
          <w:p w14:paraId="12D560A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24</w:t>
            </w:r>
          </w:p>
        </w:tc>
        <w:tc>
          <w:tcPr>
            <w:tcW w:w="990" w:type="dxa"/>
            <w:gridSpan w:val="2"/>
          </w:tcPr>
          <w:p w14:paraId="1EE9240F"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9243,9</w:t>
            </w:r>
          </w:p>
        </w:tc>
        <w:tc>
          <w:tcPr>
            <w:tcW w:w="990" w:type="dxa"/>
            <w:gridSpan w:val="2"/>
          </w:tcPr>
          <w:p w14:paraId="71191AEE"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19</w:t>
            </w:r>
          </w:p>
        </w:tc>
        <w:tc>
          <w:tcPr>
            <w:tcW w:w="990" w:type="dxa"/>
            <w:gridSpan w:val="2"/>
          </w:tcPr>
          <w:p w14:paraId="6B2B013D"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53082,8</w:t>
            </w:r>
          </w:p>
        </w:tc>
        <w:tc>
          <w:tcPr>
            <w:tcW w:w="990" w:type="dxa"/>
            <w:gridSpan w:val="2"/>
          </w:tcPr>
          <w:p w14:paraId="6BDB66D6"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b/>
                <w:sz w:val="18"/>
                <w:szCs w:val="18"/>
                <w:lang w:val="ro-MD"/>
              </w:rPr>
              <w:t>120</w:t>
            </w:r>
          </w:p>
        </w:tc>
        <w:tc>
          <w:tcPr>
            <w:tcW w:w="956" w:type="dxa"/>
          </w:tcPr>
          <w:p w14:paraId="5B050C50"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b/>
                <w:sz w:val="18"/>
                <w:szCs w:val="18"/>
                <w:lang w:val="ro-MD"/>
              </w:rPr>
              <w:t>99457,7</w:t>
            </w:r>
          </w:p>
        </w:tc>
        <w:tc>
          <w:tcPr>
            <w:tcW w:w="1114" w:type="dxa"/>
          </w:tcPr>
          <w:p w14:paraId="6BB63A8B"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b/>
                <w:sz w:val="18"/>
                <w:szCs w:val="18"/>
                <w:lang w:val="ro-MD"/>
              </w:rPr>
              <w:t>317683,0</w:t>
            </w:r>
          </w:p>
        </w:tc>
      </w:tr>
      <w:tr w:rsidR="00C473A8" w:rsidRPr="00C63750" w14:paraId="77689516"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58DE4017" w14:textId="77777777" w:rsidR="00C473A8" w:rsidRPr="00C537DE" w:rsidRDefault="00C473A8" w:rsidP="004D0DF7">
            <w:pPr>
              <w:jc w:val="center"/>
              <w:rPr>
                <w:rFonts w:asciiTheme="majorHAnsi" w:hAnsiTheme="majorHAnsi" w:cstheme="majorHAnsi"/>
                <w:b w:val="0"/>
                <w:sz w:val="18"/>
                <w:szCs w:val="18"/>
                <w:lang w:val="ro-MD"/>
              </w:rPr>
            </w:pPr>
            <w:r w:rsidRPr="00C537DE">
              <w:rPr>
                <w:rFonts w:asciiTheme="majorHAnsi" w:hAnsiTheme="majorHAnsi" w:cstheme="majorHAnsi"/>
                <w:sz w:val="18"/>
                <w:szCs w:val="18"/>
                <w:lang w:val="ro-MD"/>
              </w:rPr>
              <w:t>Total:</w:t>
            </w:r>
          </w:p>
        </w:tc>
        <w:tc>
          <w:tcPr>
            <w:tcW w:w="918" w:type="dxa"/>
          </w:tcPr>
          <w:p w14:paraId="614DA6CB"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p>
        </w:tc>
        <w:tc>
          <w:tcPr>
            <w:tcW w:w="1080" w:type="dxa"/>
            <w:gridSpan w:val="3"/>
          </w:tcPr>
          <w:p w14:paraId="7B049DEC"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6143,1</w:t>
            </w:r>
          </w:p>
        </w:tc>
        <w:tc>
          <w:tcPr>
            <w:tcW w:w="990" w:type="dxa"/>
            <w:gridSpan w:val="2"/>
          </w:tcPr>
          <w:p w14:paraId="7B2B6150"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1341</w:t>
            </w:r>
          </w:p>
        </w:tc>
        <w:tc>
          <w:tcPr>
            <w:tcW w:w="990" w:type="dxa"/>
            <w:gridSpan w:val="2"/>
          </w:tcPr>
          <w:p w14:paraId="4A41408F"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58648,4</w:t>
            </w:r>
          </w:p>
        </w:tc>
        <w:tc>
          <w:tcPr>
            <w:tcW w:w="990" w:type="dxa"/>
            <w:gridSpan w:val="2"/>
          </w:tcPr>
          <w:p w14:paraId="4456899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12</w:t>
            </w:r>
          </w:p>
        </w:tc>
        <w:tc>
          <w:tcPr>
            <w:tcW w:w="990" w:type="dxa"/>
            <w:gridSpan w:val="2"/>
          </w:tcPr>
          <w:p w14:paraId="46E91EF3"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246397,0</w:t>
            </w:r>
          </w:p>
        </w:tc>
        <w:tc>
          <w:tcPr>
            <w:tcW w:w="990" w:type="dxa"/>
            <w:gridSpan w:val="2"/>
          </w:tcPr>
          <w:p w14:paraId="785539D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44</w:t>
            </w:r>
          </w:p>
        </w:tc>
        <w:tc>
          <w:tcPr>
            <w:tcW w:w="990" w:type="dxa"/>
            <w:gridSpan w:val="2"/>
          </w:tcPr>
          <w:p w14:paraId="7899376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16679,6</w:t>
            </w:r>
          </w:p>
        </w:tc>
        <w:tc>
          <w:tcPr>
            <w:tcW w:w="990" w:type="dxa"/>
            <w:gridSpan w:val="2"/>
          </w:tcPr>
          <w:p w14:paraId="28EFA17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28</w:t>
            </w:r>
          </w:p>
        </w:tc>
        <w:tc>
          <w:tcPr>
            <w:tcW w:w="990" w:type="dxa"/>
            <w:gridSpan w:val="2"/>
          </w:tcPr>
          <w:p w14:paraId="0C1248D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71174,8</w:t>
            </w:r>
          </w:p>
        </w:tc>
        <w:tc>
          <w:tcPr>
            <w:tcW w:w="990" w:type="dxa"/>
            <w:gridSpan w:val="2"/>
          </w:tcPr>
          <w:p w14:paraId="34814E8D"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8"/>
                <w:szCs w:val="18"/>
                <w:lang w:val="ro-MD"/>
              </w:rPr>
            </w:pPr>
            <w:r w:rsidRPr="00C537DE">
              <w:rPr>
                <w:rFonts w:asciiTheme="majorHAnsi" w:hAnsiTheme="majorHAnsi" w:cstheme="majorHAnsi"/>
                <w:b/>
                <w:bCs/>
                <w:color w:val="000000"/>
                <w:sz w:val="18"/>
                <w:szCs w:val="18"/>
                <w:lang w:val="ro-MD"/>
              </w:rPr>
              <w:t>234</w:t>
            </w:r>
          </w:p>
        </w:tc>
        <w:tc>
          <w:tcPr>
            <w:tcW w:w="956" w:type="dxa"/>
          </w:tcPr>
          <w:p w14:paraId="5FAF4705"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8"/>
                <w:szCs w:val="18"/>
                <w:lang w:val="ro-MD"/>
              </w:rPr>
            </w:pPr>
            <w:r w:rsidRPr="00C537DE">
              <w:rPr>
                <w:rFonts w:asciiTheme="majorHAnsi" w:hAnsiTheme="majorHAnsi" w:cstheme="majorHAnsi"/>
                <w:b/>
                <w:bCs/>
                <w:color w:val="000000"/>
                <w:sz w:val="18"/>
                <w:szCs w:val="18"/>
                <w:lang w:val="ro-MD"/>
              </w:rPr>
              <w:t>198662,9</w:t>
            </w:r>
          </w:p>
        </w:tc>
        <w:tc>
          <w:tcPr>
            <w:tcW w:w="1114" w:type="dxa"/>
          </w:tcPr>
          <w:p w14:paraId="624475D0"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8"/>
                <w:szCs w:val="18"/>
                <w:lang w:val="ro-MD"/>
              </w:rPr>
            </w:pPr>
            <w:r w:rsidRPr="00C537DE">
              <w:rPr>
                <w:rFonts w:asciiTheme="majorHAnsi" w:hAnsiTheme="majorHAnsi" w:cstheme="majorHAnsi"/>
                <w:b/>
                <w:bCs/>
                <w:color w:val="000000"/>
                <w:sz w:val="18"/>
                <w:szCs w:val="18"/>
                <w:lang w:val="ro-MD"/>
              </w:rPr>
              <w:t>590780,9</w:t>
            </w:r>
          </w:p>
        </w:tc>
      </w:tr>
    </w:tbl>
    <w:p w14:paraId="022C55BF" w14:textId="77777777" w:rsidR="00A61FC1" w:rsidRPr="00C537DE" w:rsidRDefault="00A61FC1" w:rsidP="00BE7944">
      <w:pPr>
        <w:spacing w:line="276" w:lineRule="auto"/>
        <w:rPr>
          <w:rFonts w:asciiTheme="majorHAnsi" w:hAnsiTheme="majorHAnsi" w:cstheme="majorHAnsi"/>
          <w:i/>
          <w:sz w:val="20"/>
          <w:szCs w:val="20"/>
          <w:lang w:val="ro-MD"/>
        </w:rPr>
      </w:pPr>
      <w:r w:rsidRPr="00C537DE">
        <w:rPr>
          <w:rFonts w:asciiTheme="majorHAnsi" w:hAnsiTheme="majorHAnsi" w:cstheme="majorHAnsi"/>
          <w:b/>
          <w:i/>
          <w:sz w:val="20"/>
          <w:szCs w:val="20"/>
          <w:lang w:val="ro-MD"/>
        </w:rPr>
        <w:t>Sursa:</w:t>
      </w:r>
      <w:r w:rsidRPr="00C537DE">
        <w:rPr>
          <w:rFonts w:asciiTheme="majorHAnsi" w:hAnsiTheme="majorHAnsi" w:cstheme="majorHAnsi"/>
          <w:i/>
          <w:sz w:val="20"/>
          <w:szCs w:val="20"/>
          <w:lang w:val="ro-MD"/>
        </w:rPr>
        <w:t xml:space="preserve"> Informație sintetizată de către audit în baza rapoartelor prezentate de către MF și entitățile auditate.</w:t>
      </w:r>
    </w:p>
    <w:p w14:paraId="79E23176" w14:textId="77777777" w:rsidR="00A61FC1" w:rsidRPr="00C537DE" w:rsidRDefault="00A61FC1" w:rsidP="00BE7944">
      <w:pPr>
        <w:spacing w:after="0" w:line="276" w:lineRule="auto"/>
        <w:rPr>
          <w:rFonts w:asciiTheme="majorHAnsi" w:hAnsiTheme="majorHAnsi" w:cstheme="majorHAnsi"/>
          <w:b/>
          <w:i/>
          <w:sz w:val="20"/>
          <w:szCs w:val="20"/>
          <w:lang w:val="ro-MD"/>
        </w:rPr>
      </w:pPr>
    </w:p>
    <w:p w14:paraId="75907B18" w14:textId="77777777" w:rsidR="004D0DF7" w:rsidRPr="00C537DE" w:rsidRDefault="004D0DF7">
      <w:pPr>
        <w:rPr>
          <w:rFonts w:asciiTheme="majorHAnsi" w:hAnsiTheme="majorHAnsi" w:cstheme="majorHAnsi"/>
          <w:b/>
          <w:color w:val="000000"/>
          <w:sz w:val="24"/>
          <w:szCs w:val="24"/>
          <w:lang w:val="ro-MD"/>
        </w:rPr>
        <w:sectPr w:rsidR="004D0DF7" w:rsidRPr="00C537DE" w:rsidSect="00CC27C4">
          <w:pgSz w:w="15840" w:h="12240" w:orient="landscape"/>
          <w:pgMar w:top="1440" w:right="1440" w:bottom="1440" w:left="1440" w:header="720" w:footer="720" w:gutter="0"/>
          <w:cols w:space="720"/>
          <w:docGrid w:linePitch="360"/>
        </w:sectPr>
      </w:pPr>
      <w:r w:rsidRPr="00C537DE">
        <w:rPr>
          <w:rFonts w:asciiTheme="majorHAnsi" w:hAnsiTheme="majorHAnsi" w:cstheme="majorHAnsi"/>
          <w:b/>
          <w:color w:val="000000"/>
          <w:sz w:val="24"/>
          <w:szCs w:val="24"/>
          <w:lang w:val="ro-MD"/>
        </w:rPr>
        <w:br w:type="page"/>
      </w:r>
    </w:p>
    <w:p w14:paraId="42CF48F8" w14:textId="77777777" w:rsidR="00BE02C6" w:rsidRPr="00C537DE" w:rsidRDefault="00BE02C6" w:rsidP="00BE02C6">
      <w:pPr>
        <w:spacing w:line="276" w:lineRule="auto"/>
        <w:jc w:val="right"/>
        <w:rPr>
          <w:rFonts w:asciiTheme="majorHAnsi" w:hAnsiTheme="majorHAnsi" w:cstheme="majorHAnsi"/>
          <w:b/>
          <w:i/>
          <w:szCs w:val="24"/>
          <w:lang w:val="ro-MD"/>
        </w:rPr>
      </w:pPr>
      <w:bookmarkStart w:id="66" w:name="_Toc70074962"/>
      <w:bookmarkStart w:id="67" w:name="_Toc77349935"/>
      <w:r w:rsidRPr="00C537DE">
        <w:rPr>
          <w:rFonts w:asciiTheme="majorHAnsi" w:hAnsiTheme="majorHAnsi" w:cstheme="majorHAnsi"/>
          <w:b/>
          <w:i/>
          <w:szCs w:val="24"/>
          <w:lang w:val="ro-MD"/>
        </w:rPr>
        <w:lastRenderedPageBreak/>
        <w:t>Anexa nr.1.</w:t>
      </w:r>
      <w:bookmarkEnd w:id="66"/>
      <w:bookmarkEnd w:id="67"/>
      <w:r w:rsidRPr="00C537DE">
        <w:rPr>
          <w:rFonts w:asciiTheme="majorHAnsi" w:hAnsiTheme="majorHAnsi" w:cstheme="majorHAnsi"/>
          <w:b/>
          <w:i/>
          <w:szCs w:val="24"/>
          <w:lang w:val="ro-MD"/>
        </w:rPr>
        <w:t>4</w:t>
      </w:r>
    </w:p>
    <w:p w14:paraId="252F38AC" w14:textId="77777777" w:rsidR="00BE02C6" w:rsidRPr="00C537DE" w:rsidRDefault="00BE02C6" w:rsidP="00BE02C6">
      <w:pPr>
        <w:tabs>
          <w:tab w:val="left" w:pos="720"/>
        </w:tabs>
        <w:spacing w:after="0" w:line="276" w:lineRule="auto"/>
        <w:ind w:firstLine="720"/>
        <w:jc w:val="center"/>
        <w:rPr>
          <w:rFonts w:asciiTheme="majorHAnsi" w:hAnsiTheme="majorHAnsi" w:cstheme="majorHAnsi"/>
          <w:b/>
          <w:i/>
          <w:sz w:val="24"/>
          <w:szCs w:val="24"/>
          <w:lang w:val="ro-MD"/>
        </w:rPr>
      </w:pPr>
      <w:r w:rsidRPr="00C537DE">
        <w:rPr>
          <w:rFonts w:asciiTheme="majorHAnsi" w:hAnsiTheme="majorHAnsi" w:cstheme="majorHAnsi"/>
          <w:b/>
          <w:i/>
          <w:sz w:val="24"/>
          <w:szCs w:val="24"/>
          <w:lang w:val="ro-MD"/>
        </w:rPr>
        <w:t>Sfera și abordarea auditului</w:t>
      </w:r>
    </w:p>
    <w:p w14:paraId="1F9DEB83" w14:textId="3F02DAE2" w:rsidR="00BE02C6" w:rsidRPr="00C537DE" w:rsidRDefault="00BE02C6" w:rsidP="00BE02C6">
      <w:pPr>
        <w:spacing w:after="0" w:line="276" w:lineRule="auto"/>
        <w:ind w:firstLine="720"/>
        <w:jc w:val="both"/>
        <w:rPr>
          <w:rFonts w:asciiTheme="majorHAnsi" w:hAnsiTheme="majorHAnsi" w:cstheme="majorHAnsi"/>
          <w:sz w:val="24"/>
          <w:szCs w:val="24"/>
          <w:lang w:val="ro-MD"/>
        </w:rPr>
      </w:pPr>
      <w:r w:rsidRPr="00C537DE">
        <w:rPr>
          <w:rFonts w:asciiTheme="majorHAnsi" w:hAnsiTheme="majorHAnsi" w:cstheme="majorHAnsi"/>
          <w:b/>
          <w:i/>
          <w:sz w:val="24"/>
          <w:szCs w:val="24"/>
          <w:lang w:val="ro-MD"/>
        </w:rPr>
        <w:t>Subiectul auditului public</w:t>
      </w:r>
      <w:r w:rsidRPr="00C537DE">
        <w:rPr>
          <w:rFonts w:asciiTheme="majorHAnsi" w:hAnsiTheme="majorHAnsi" w:cstheme="majorHAnsi"/>
          <w:sz w:val="24"/>
          <w:szCs w:val="24"/>
          <w:lang w:val="ro-MD"/>
        </w:rPr>
        <w:t xml:space="preserve"> a constituit procesul de realizare a achizițiilor publice desfășurate de către autoritățile contractante în perioada 2019-2020. </w:t>
      </w:r>
    </w:p>
    <w:p w14:paraId="0860CFF1" w14:textId="6B93E5BE" w:rsidR="00BE02C6" w:rsidRPr="00C537DE" w:rsidRDefault="00BE02C6" w:rsidP="00BE02C6">
      <w:pPr>
        <w:spacing w:after="0" w:line="276" w:lineRule="auto"/>
        <w:ind w:firstLine="720"/>
        <w:jc w:val="both"/>
        <w:rPr>
          <w:rFonts w:asciiTheme="majorHAnsi" w:hAnsiTheme="majorHAnsi" w:cstheme="majorHAnsi"/>
          <w:sz w:val="24"/>
          <w:szCs w:val="24"/>
          <w:lang w:val="ro-MD"/>
        </w:rPr>
      </w:pPr>
      <w:r w:rsidRPr="00C537DE">
        <w:rPr>
          <w:rFonts w:asciiTheme="majorHAnsi" w:hAnsiTheme="majorHAnsi" w:cstheme="majorHAnsi"/>
          <w:b/>
          <w:i/>
          <w:sz w:val="24"/>
          <w:szCs w:val="24"/>
          <w:lang w:val="ro-MD"/>
        </w:rPr>
        <w:t>Procesul de audit</w:t>
      </w:r>
      <w:r w:rsidRPr="00C537DE">
        <w:rPr>
          <w:rFonts w:asciiTheme="majorHAnsi" w:hAnsiTheme="majorHAnsi" w:cstheme="majorHAnsi"/>
          <w:sz w:val="24"/>
          <w:szCs w:val="24"/>
          <w:lang w:val="ro-MD"/>
        </w:rPr>
        <w:t xml:space="preserve"> a cuprins o succesiune de activități de audit logic structurate, orientate pe testarea criteriilor de audit definite, în scopul atingerii obiectivelor stabilite, fiind axat pe sistem și pe probleme. </w:t>
      </w:r>
    </w:p>
    <w:p w14:paraId="051611BE" w14:textId="77777777" w:rsidR="00BE02C6" w:rsidRPr="00C537DE" w:rsidRDefault="00BE02C6" w:rsidP="00BE02C6">
      <w:pPr>
        <w:spacing w:after="0" w:line="276" w:lineRule="auto"/>
        <w:ind w:firstLine="708"/>
        <w:jc w:val="both"/>
        <w:rPr>
          <w:rFonts w:asciiTheme="majorHAnsi" w:hAnsiTheme="majorHAnsi" w:cstheme="majorHAnsi"/>
          <w:sz w:val="24"/>
          <w:szCs w:val="24"/>
          <w:lang w:val="ro-MD"/>
        </w:rPr>
      </w:pPr>
      <w:r w:rsidRPr="00C537DE">
        <w:rPr>
          <w:rFonts w:asciiTheme="majorHAnsi" w:eastAsia="Times New Roman" w:hAnsiTheme="majorHAnsi" w:cstheme="majorHAnsi"/>
          <w:b/>
          <w:i/>
          <w:sz w:val="24"/>
          <w:szCs w:val="24"/>
          <w:lang w:val="ro-MD"/>
        </w:rPr>
        <w:t>Abordarea de audit</w:t>
      </w:r>
      <w:r w:rsidRPr="00C537DE">
        <w:rPr>
          <w:rFonts w:asciiTheme="majorHAnsi" w:eastAsia="Times New Roman" w:hAnsiTheme="majorHAnsi" w:cstheme="majorHAnsi"/>
          <w:sz w:val="24"/>
          <w:szCs w:val="24"/>
          <w:lang w:val="ro-MD"/>
        </w:rPr>
        <w:t xml:space="preserve"> </w:t>
      </w:r>
      <w:r w:rsidRPr="00C537DE">
        <w:rPr>
          <w:rFonts w:asciiTheme="majorHAnsi" w:hAnsiTheme="majorHAnsi" w:cstheme="majorHAnsi"/>
          <w:sz w:val="24"/>
          <w:szCs w:val="24"/>
          <w:lang w:val="ro-MD"/>
        </w:rPr>
        <w:t>s-a bazat pe procedurile de fond, prin obținerea și evaluarea probelor de audit care au atestat conformitatea tranzacțiilor, cum ar fi verificarea procedurilor de achiziție a bunurilor, lucrărilor și serviciilor. În cadrul auditului a fost evaluată eficiența mecanismelor și instrumentelor aplicate de către instituțiile auditate și părțile implicate în acest proces.</w:t>
      </w:r>
    </w:p>
    <w:p w14:paraId="3AB35A8C" w14:textId="7EFF1447" w:rsidR="00BE02C6" w:rsidRPr="00C537DE" w:rsidRDefault="00BE02C6" w:rsidP="00BE02C6">
      <w:pPr>
        <w:spacing w:after="0" w:line="276" w:lineRule="auto"/>
        <w:ind w:firstLine="720"/>
        <w:jc w:val="both"/>
        <w:rPr>
          <w:rFonts w:asciiTheme="majorHAnsi" w:eastAsia="Times New Roman" w:hAnsiTheme="majorHAnsi" w:cstheme="majorHAnsi"/>
          <w:sz w:val="24"/>
          <w:szCs w:val="24"/>
          <w:lang w:val="ro-MD"/>
        </w:rPr>
      </w:pPr>
      <w:r w:rsidRPr="00C537DE">
        <w:rPr>
          <w:rFonts w:asciiTheme="majorHAnsi" w:eastAsia="Times New Roman" w:hAnsiTheme="majorHAnsi" w:cstheme="majorHAnsi"/>
          <w:b/>
          <w:i/>
          <w:sz w:val="24"/>
          <w:szCs w:val="24"/>
          <w:lang w:val="ro-MD"/>
        </w:rPr>
        <w:t xml:space="preserve">Aria de audit </w:t>
      </w:r>
      <w:r w:rsidRPr="00C537DE">
        <w:rPr>
          <w:rFonts w:asciiTheme="majorHAnsi" w:eastAsia="Times New Roman" w:hAnsiTheme="majorHAnsi" w:cstheme="majorHAnsi"/>
          <w:sz w:val="24"/>
          <w:szCs w:val="24"/>
          <w:lang w:val="ro-MD"/>
        </w:rPr>
        <w:t>a cuprins testarea procedurilor de achiziții publice cu aplicarea eșantionării</w:t>
      </w:r>
      <w:r w:rsidR="006866EC">
        <w:rPr>
          <w:rFonts w:asciiTheme="majorHAnsi" w:eastAsia="Times New Roman" w:hAnsiTheme="majorHAnsi" w:cstheme="majorHAnsi"/>
          <w:sz w:val="24"/>
          <w:szCs w:val="24"/>
          <w:lang w:val="ro-MD"/>
        </w:rPr>
        <w:t>,</w:t>
      </w:r>
      <w:r w:rsidRPr="00C537DE">
        <w:rPr>
          <w:rFonts w:asciiTheme="majorHAnsi" w:eastAsia="Times New Roman" w:hAnsiTheme="majorHAnsi" w:cstheme="majorHAnsi"/>
          <w:sz w:val="24"/>
          <w:szCs w:val="24"/>
          <w:lang w:val="ro-MD"/>
        </w:rPr>
        <w:t xml:space="preserve"> după cum urmează:</w:t>
      </w:r>
    </w:p>
    <w:tbl>
      <w:tblPr>
        <w:tblStyle w:val="GridTable1Light-Accent11"/>
        <w:tblW w:w="0" w:type="auto"/>
        <w:tblLook w:val="04A0" w:firstRow="1" w:lastRow="0" w:firstColumn="1" w:lastColumn="0" w:noHBand="0" w:noVBand="1"/>
      </w:tblPr>
      <w:tblGrid>
        <w:gridCol w:w="4673"/>
        <w:gridCol w:w="4674"/>
      </w:tblGrid>
      <w:tr w:rsidR="00BE02C6" w:rsidRPr="0019137E" w14:paraId="0C465DF1" w14:textId="77777777" w:rsidTr="009021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0DA5935D" w14:textId="77777777" w:rsidR="00BE02C6" w:rsidRPr="00C537DE" w:rsidRDefault="00BE02C6" w:rsidP="009021A2">
            <w:pPr>
              <w:spacing w:line="276" w:lineRule="auto"/>
              <w:jc w:val="center"/>
              <w:rPr>
                <w:rFonts w:asciiTheme="majorHAnsi" w:eastAsia="Times New Roman" w:hAnsiTheme="majorHAnsi" w:cstheme="majorHAnsi"/>
                <w:b w:val="0"/>
                <w:sz w:val="20"/>
                <w:szCs w:val="20"/>
                <w:lang w:val="ro-MD"/>
              </w:rPr>
            </w:pPr>
            <w:r w:rsidRPr="00C537DE">
              <w:rPr>
                <w:rFonts w:asciiTheme="majorHAnsi" w:eastAsia="Times New Roman" w:hAnsiTheme="majorHAnsi" w:cstheme="majorHAnsi"/>
                <w:sz w:val="20"/>
                <w:szCs w:val="20"/>
                <w:lang w:val="ro-MD"/>
              </w:rPr>
              <w:t>Denumirea procedurilor de achiziții publice</w:t>
            </w:r>
          </w:p>
        </w:tc>
        <w:tc>
          <w:tcPr>
            <w:tcW w:w="4674" w:type="dxa"/>
          </w:tcPr>
          <w:p w14:paraId="24131CD8" w14:textId="77777777" w:rsidR="00BE02C6" w:rsidRPr="00C537DE" w:rsidRDefault="00BE02C6" w:rsidP="009021A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sz w:val="20"/>
                <w:szCs w:val="20"/>
                <w:lang w:val="ro-MD"/>
              </w:rPr>
            </w:pPr>
            <w:r w:rsidRPr="00C537DE">
              <w:rPr>
                <w:rFonts w:asciiTheme="majorHAnsi" w:eastAsia="Times New Roman" w:hAnsiTheme="majorHAnsi" w:cstheme="majorHAnsi"/>
                <w:sz w:val="20"/>
                <w:szCs w:val="20"/>
                <w:lang w:val="ro-MD"/>
              </w:rPr>
              <w:t>Dimensiunea eșantionului în totalul populației</w:t>
            </w:r>
          </w:p>
        </w:tc>
      </w:tr>
      <w:tr w:rsidR="00BE02C6" w:rsidRPr="00C63750" w14:paraId="5AB147E9" w14:textId="77777777" w:rsidTr="009021A2">
        <w:tc>
          <w:tcPr>
            <w:cnfStyle w:val="001000000000" w:firstRow="0" w:lastRow="0" w:firstColumn="1" w:lastColumn="0" w:oddVBand="0" w:evenVBand="0" w:oddHBand="0" w:evenHBand="0" w:firstRowFirstColumn="0" w:firstRowLastColumn="0" w:lastRowFirstColumn="0" w:lastRowLastColumn="0"/>
            <w:tcW w:w="4673" w:type="dxa"/>
          </w:tcPr>
          <w:p w14:paraId="028EA75E" w14:textId="77777777" w:rsidR="00BE02C6" w:rsidRPr="00C537DE" w:rsidRDefault="00BE02C6" w:rsidP="009021A2">
            <w:pPr>
              <w:spacing w:line="276" w:lineRule="auto"/>
              <w:rPr>
                <w:rFonts w:asciiTheme="majorHAnsi" w:eastAsia="Times New Roman" w:hAnsiTheme="majorHAnsi" w:cstheme="majorHAnsi"/>
                <w:sz w:val="20"/>
                <w:szCs w:val="20"/>
                <w:lang w:val="ro-MD"/>
              </w:rPr>
            </w:pPr>
            <w:r w:rsidRPr="00C537DE">
              <w:rPr>
                <w:rFonts w:asciiTheme="majorHAnsi" w:eastAsia="Times New Roman" w:hAnsiTheme="majorHAnsi" w:cstheme="majorHAnsi"/>
                <w:sz w:val="20"/>
                <w:szCs w:val="20"/>
                <w:lang w:val="ro-MD"/>
              </w:rPr>
              <w:t>Achiziții în afara relațiilor contractuale</w:t>
            </w:r>
          </w:p>
        </w:tc>
        <w:tc>
          <w:tcPr>
            <w:tcW w:w="4674" w:type="dxa"/>
          </w:tcPr>
          <w:p w14:paraId="35B77932" w14:textId="77777777" w:rsidR="00BE02C6" w:rsidRPr="00C537DE" w:rsidRDefault="00BE02C6" w:rsidP="009021A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rPr>
            </w:pPr>
            <w:r w:rsidRPr="00C537DE">
              <w:rPr>
                <w:rFonts w:asciiTheme="majorHAnsi" w:eastAsia="Times New Roman" w:hAnsiTheme="majorHAnsi" w:cstheme="majorHAnsi"/>
                <w:sz w:val="20"/>
                <w:szCs w:val="20"/>
                <w:lang w:val="ro-MD"/>
              </w:rPr>
              <w:t>100%</w:t>
            </w:r>
          </w:p>
        </w:tc>
      </w:tr>
      <w:tr w:rsidR="00BE02C6" w:rsidRPr="00C63750" w14:paraId="01CB3345" w14:textId="77777777" w:rsidTr="009021A2">
        <w:tc>
          <w:tcPr>
            <w:cnfStyle w:val="001000000000" w:firstRow="0" w:lastRow="0" w:firstColumn="1" w:lastColumn="0" w:oddVBand="0" w:evenVBand="0" w:oddHBand="0" w:evenHBand="0" w:firstRowFirstColumn="0" w:firstRowLastColumn="0" w:lastRowFirstColumn="0" w:lastRowLastColumn="0"/>
            <w:tcW w:w="4673" w:type="dxa"/>
          </w:tcPr>
          <w:p w14:paraId="5E2090D5" w14:textId="77777777" w:rsidR="00BE02C6" w:rsidRPr="00C537DE" w:rsidRDefault="00BE02C6" w:rsidP="009021A2">
            <w:pPr>
              <w:spacing w:line="276" w:lineRule="auto"/>
              <w:rPr>
                <w:rFonts w:asciiTheme="majorHAnsi" w:eastAsia="Times New Roman" w:hAnsiTheme="majorHAnsi" w:cstheme="majorHAnsi"/>
                <w:sz w:val="20"/>
                <w:szCs w:val="20"/>
                <w:lang w:val="ro-MD"/>
              </w:rPr>
            </w:pPr>
            <w:r w:rsidRPr="00C537DE">
              <w:rPr>
                <w:rFonts w:asciiTheme="majorHAnsi" w:eastAsia="Times New Roman" w:hAnsiTheme="majorHAnsi" w:cstheme="majorHAnsi"/>
                <w:sz w:val="20"/>
                <w:szCs w:val="20"/>
                <w:lang w:val="ro-MD"/>
              </w:rPr>
              <w:t>Achiziții de valoarea mică</w:t>
            </w:r>
          </w:p>
        </w:tc>
        <w:tc>
          <w:tcPr>
            <w:tcW w:w="4674" w:type="dxa"/>
          </w:tcPr>
          <w:p w14:paraId="22611765" w14:textId="77777777" w:rsidR="00BE02C6" w:rsidRPr="00C537DE" w:rsidRDefault="00BE02C6" w:rsidP="009021A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rPr>
            </w:pPr>
            <w:r w:rsidRPr="00C537DE">
              <w:rPr>
                <w:rFonts w:asciiTheme="majorHAnsi" w:eastAsia="Times New Roman" w:hAnsiTheme="majorHAnsi" w:cstheme="majorHAnsi"/>
                <w:sz w:val="20"/>
                <w:szCs w:val="20"/>
                <w:lang w:val="ro-MD"/>
              </w:rPr>
              <w:t>50%</w:t>
            </w:r>
          </w:p>
        </w:tc>
      </w:tr>
      <w:tr w:rsidR="00BE02C6" w:rsidRPr="00C63750" w14:paraId="0458A620" w14:textId="77777777" w:rsidTr="009021A2">
        <w:tc>
          <w:tcPr>
            <w:cnfStyle w:val="001000000000" w:firstRow="0" w:lastRow="0" w:firstColumn="1" w:lastColumn="0" w:oddVBand="0" w:evenVBand="0" w:oddHBand="0" w:evenHBand="0" w:firstRowFirstColumn="0" w:firstRowLastColumn="0" w:lastRowFirstColumn="0" w:lastRowLastColumn="0"/>
            <w:tcW w:w="4673" w:type="dxa"/>
          </w:tcPr>
          <w:p w14:paraId="6B7A8CAB" w14:textId="77777777" w:rsidR="00BE02C6" w:rsidRPr="00C537DE" w:rsidRDefault="00BE02C6" w:rsidP="009021A2">
            <w:pPr>
              <w:spacing w:line="276" w:lineRule="auto"/>
              <w:rPr>
                <w:rFonts w:asciiTheme="majorHAnsi" w:eastAsia="Times New Roman" w:hAnsiTheme="majorHAnsi" w:cstheme="majorHAnsi"/>
                <w:sz w:val="20"/>
                <w:szCs w:val="20"/>
                <w:lang w:val="ro-MD"/>
              </w:rPr>
            </w:pPr>
            <w:r w:rsidRPr="00C537DE">
              <w:rPr>
                <w:rFonts w:asciiTheme="majorHAnsi" w:eastAsia="Times New Roman" w:hAnsiTheme="majorHAnsi" w:cstheme="majorHAnsi"/>
                <w:sz w:val="20"/>
                <w:szCs w:val="20"/>
                <w:lang w:val="ro-MD"/>
              </w:rPr>
              <w:t>Negociere fără publicare</w:t>
            </w:r>
          </w:p>
        </w:tc>
        <w:tc>
          <w:tcPr>
            <w:tcW w:w="4674" w:type="dxa"/>
          </w:tcPr>
          <w:p w14:paraId="57737B93" w14:textId="77777777" w:rsidR="00BE02C6" w:rsidRPr="00C537DE" w:rsidRDefault="00BE02C6" w:rsidP="009021A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rPr>
            </w:pPr>
            <w:r w:rsidRPr="00C537DE">
              <w:rPr>
                <w:rFonts w:asciiTheme="majorHAnsi" w:eastAsia="Times New Roman" w:hAnsiTheme="majorHAnsi" w:cstheme="majorHAnsi"/>
                <w:sz w:val="20"/>
                <w:szCs w:val="20"/>
                <w:lang w:val="ro-MD"/>
              </w:rPr>
              <w:t>100%</w:t>
            </w:r>
          </w:p>
        </w:tc>
      </w:tr>
      <w:tr w:rsidR="00BE02C6" w:rsidRPr="00C63750" w14:paraId="2ABDF805" w14:textId="77777777" w:rsidTr="009021A2">
        <w:tc>
          <w:tcPr>
            <w:cnfStyle w:val="001000000000" w:firstRow="0" w:lastRow="0" w:firstColumn="1" w:lastColumn="0" w:oddVBand="0" w:evenVBand="0" w:oddHBand="0" w:evenHBand="0" w:firstRowFirstColumn="0" w:firstRowLastColumn="0" w:lastRowFirstColumn="0" w:lastRowLastColumn="0"/>
            <w:tcW w:w="4673" w:type="dxa"/>
          </w:tcPr>
          <w:p w14:paraId="57E9C66E" w14:textId="77777777" w:rsidR="00BE02C6" w:rsidRPr="00C537DE" w:rsidRDefault="00BE02C6" w:rsidP="009021A2">
            <w:pPr>
              <w:spacing w:line="276" w:lineRule="auto"/>
              <w:rPr>
                <w:rFonts w:asciiTheme="majorHAnsi" w:eastAsia="Times New Roman" w:hAnsiTheme="majorHAnsi" w:cstheme="majorHAnsi"/>
                <w:sz w:val="20"/>
                <w:szCs w:val="20"/>
                <w:lang w:val="ro-MD"/>
              </w:rPr>
            </w:pPr>
            <w:r w:rsidRPr="00C537DE">
              <w:rPr>
                <w:rFonts w:asciiTheme="majorHAnsi" w:eastAsia="Times New Roman" w:hAnsiTheme="majorHAnsi" w:cstheme="majorHAnsi"/>
                <w:sz w:val="20"/>
                <w:szCs w:val="20"/>
                <w:lang w:val="ro-MD"/>
              </w:rPr>
              <w:t>Cererea ofertelor de prețuri</w:t>
            </w:r>
          </w:p>
        </w:tc>
        <w:tc>
          <w:tcPr>
            <w:tcW w:w="4674" w:type="dxa"/>
          </w:tcPr>
          <w:p w14:paraId="3E6E5BA1" w14:textId="77777777" w:rsidR="00BE02C6" w:rsidRPr="00C537DE" w:rsidRDefault="00BE02C6" w:rsidP="009021A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rPr>
            </w:pPr>
            <w:r w:rsidRPr="00C537DE">
              <w:rPr>
                <w:rFonts w:asciiTheme="majorHAnsi" w:eastAsia="Times New Roman" w:hAnsiTheme="majorHAnsi" w:cstheme="majorHAnsi"/>
                <w:sz w:val="20"/>
                <w:szCs w:val="20"/>
                <w:lang w:val="ro-MD"/>
              </w:rPr>
              <w:t>100%</w:t>
            </w:r>
          </w:p>
        </w:tc>
      </w:tr>
      <w:tr w:rsidR="00BE02C6" w:rsidRPr="00C63750" w14:paraId="498CAB67" w14:textId="77777777" w:rsidTr="009021A2">
        <w:tc>
          <w:tcPr>
            <w:cnfStyle w:val="001000000000" w:firstRow="0" w:lastRow="0" w:firstColumn="1" w:lastColumn="0" w:oddVBand="0" w:evenVBand="0" w:oddHBand="0" w:evenHBand="0" w:firstRowFirstColumn="0" w:firstRowLastColumn="0" w:lastRowFirstColumn="0" w:lastRowLastColumn="0"/>
            <w:tcW w:w="4673" w:type="dxa"/>
          </w:tcPr>
          <w:p w14:paraId="54E0AB10" w14:textId="77777777" w:rsidR="00BE02C6" w:rsidRPr="00C537DE" w:rsidRDefault="00BE02C6" w:rsidP="009021A2">
            <w:pPr>
              <w:spacing w:line="276" w:lineRule="auto"/>
              <w:rPr>
                <w:rFonts w:asciiTheme="majorHAnsi" w:eastAsia="Times New Roman" w:hAnsiTheme="majorHAnsi" w:cstheme="majorHAnsi"/>
                <w:sz w:val="20"/>
                <w:szCs w:val="20"/>
                <w:lang w:val="ro-MD"/>
              </w:rPr>
            </w:pPr>
            <w:r w:rsidRPr="00C537DE">
              <w:rPr>
                <w:rFonts w:asciiTheme="majorHAnsi" w:eastAsia="Times New Roman" w:hAnsiTheme="majorHAnsi" w:cstheme="majorHAnsi"/>
                <w:sz w:val="20"/>
                <w:szCs w:val="20"/>
                <w:lang w:val="ro-MD"/>
              </w:rPr>
              <w:t>Licitație deschisă</w:t>
            </w:r>
          </w:p>
        </w:tc>
        <w:tc>
          <w:tcPr>
            <w:tcW w:w="4674" w:type="dxa"/>
          </w:tcPr>
          <w:p w14:paraId="4A0F5715" w14:textId="77777777" w:rsidR="00BE02C6" w:rsidRPr="00C537DE" w:rsidRDefault="00BE02C6" w:rsidP="009021A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rPr>
            </w:pPr>
            <w:r w:rsidRPr="00C537DE">
              <w:rPr>
                <w:rFonts w:asciiTheme="majorHAnsi" w:eastAsia="Times New Roman" w:hAnsiTheme="majorHAnsi" w:cstheme="majorHAnsi"/>
                <w:sz w:val="20"/>
                <w:szCs w:val="20"/>
                <w:lang w:val="ro-MD"/>
              </w:rPr>
              <w:t>100%</w:t>
            </w:r>
          </w:p>
        </w:tc>
      </w:tr>
    </w:tbl>
    <w:p w14:paraId="3498620A" w14:textId="409BC4ED" w:rsidR="00BE02C6" w:rsidRPr="00C537DE" w:rsidRDefault="00BE02C6" w:rsidP="00BE02C6">
      <w:pPr>
        <w:spacing w:after="0" w:line="276" w:lineRule="auto"/>
        <w:jc w:val="both"/>
        <w:rPr>
          <w:rFonts w:asciiTheme="majorHAnsi" w:eastAsia="Times New Roman" w:hAnsiTheme="majorHAnsi" w:cstheme="majorHAnsi"/>
          <w:i/>
          <w:sz w:val="18"/>
          <w:szCs w:val="18"/>
          <w:lang w:val="ro-MD"/>
        </w:rPr>
      </w:pPr>
      <w:r w:rsidRPr="00C537DE">
        <w:rPr>
          <w:rFonts w:asciiTheme="majorHAnsi" w:eastAsia="Times New Roman" w:hAnsiTheme="majorHAnsi" w:cstheme="majorHAnsi"/>
          <w:b/>
          <w:i/>
          <w:sz w:val="18"/>
          <w:szCs w:val="18"/>
          <w:lang w:val="ro-MD"/>
        </w:rPr>
        <w:t>Notă:</w:t>
      </w:r>
      <w:r w:rsidRPr="00C537DE">
        <w:rPr>
          <w:rFonts w:asciiTheme="majorHAnsi" w:eastAsia="Times New Roman" w:hAnsiTheme="majorHAnsi" w:cstheme="majorHAnsi"/>
          <w:i/>
          <w:sz w:val="18"/>
          <w:szCs w:val="18"/>
          <w:lang w:val="ro-MD"/>
        </w:rPr>
        <w:t xml:space="preserve"> S-a decis testare</w:t>
      </w:r>
      <w:r w:rsidR="006866EC">
        <w:rPr>
          <w:rFonts w:asciiTheme="majorHAnsi" w:eastAsia="Times New Roman" w:hAnsiTheme="majorHAnsi" w:cstheme="majorHAnsi"/>
          <w:i/>
          <w:sz w:val="18"/>
          <w:szCs w:val="18"/>
          <w:lang w:val="ro-MD"/>
        </w:rPr>
        <w:t>a</w:t>
      </w:r>
      <w:r w:rsidRPr="00C537DE">
        <w:rPr>
          <w:rFonts w:asciiTheme="majorHAnsi" w:eastAsia="Times New Roman" w:hAnsiTheme="majorHAnsi" w:cstheme="majorHAnsi"/>
          <w:i/>
          <w:sz w:val="18"/>
          <w:szCs w:val="18"/>
          <w:lang w:val="ro-MD"/>
        </w:rPr>
        <w:t xml:space="preserve"> integrală a procedurilor de achiziții publice reieșind din numărul redus al acestora.</w:t>
      </w:r>
    </w:p>
    <w:p w14:paraId="54F5E862" w14:textId="77777777" w:rsidR="00BE02C6" w:rsidRPr="00C537DE" w:rsidRDefault="00BE02C6" w:rsidP="00BE02C6">
      <w:pPr>
        <w:tabs>
          <w:tab w:val="left" w:pos="567"/>
        </w:tabs>
        <w:spacing w:after="0" w:line="276" w:lineRule="auto"/>
        <w:ind w:firstLine="709"/>
        <w:jc w:val="both"/>
        <w:rPr>
          <w:rFonts w:asciiTheme="majorHAnsi" w:eastAsia="Times New Roman" w:hAnsiTheme="majorHAnsi" w:cstheme="majorHAnsi"/>
          <w:sz w:val="24"/>
          <w:szCs w:val="24"/>
          <w:lang w:val="ro-MD"/>
        </w:rPr>
      </w:pPr>
      <w:r w:rsidRPr="00C537DE">
        <w:rPr>
          <w:rFonts w:asciiTheme="majorHAnsi" w:hAnsiTheme="majorHAnsi" w:cstheme="majorHAnsi"/>
          <w:b/>
          <w:i/>
          <w:sz w:val="24"/>
          <w:szCs w:val="24"/>
          <w:lang w:val="ro-MD"/>
        </w:rPr>
        <w:t>Sursele criteriilor de audit public</w:t>
      </w:r>
      <w:r w:rsidRPr="00C537DE">
        <w:rPr>
          <w:rFonts w:asciiTheme="majorHAnsi" w:hAnsiTheme="majorHAnsi" w:cstheme="majorHAnsi"/>
          <w:sz w:val="24"/>
          <w:szCs w:val="24"/>
          <w:lang w:val="ro-MD"/>
        </w:rPr>
        <w:t>, care au stat la baza constatărilor și concluziilor formulate, au fost</w:t>
      </w:r>
      <w:r w:rsidRPr="00C537DE">
        <w:rPr>
          <w:rFonts w:asciiTheme="majorHAnsi" w:eastAsia="Times New Roman" w:hAnsiTheme="majorHAnsi" w:cstheme="majorHAnsi"/>
          <w:sz w:val="24"/>
          <w:szCs w:val="24"/>
          <w:lang w:val="ro-MD"/>
        </w:rPr>
        <w:t xml:space="preserve"> prevederile actelor legislative și normative în vigoare aferente domeniului auditat. </w:t>
      </w:r>
    </w:p>
    <w:p w14:paraId="78E0CDC4" w14:textId="77777777" w:rsidR="00BE02C6" w:rsidRPr="00C537DE" w:rsidRDefault="00BE02C6" w:rsidP="00BE02C6">
      <w:pPr>
        <w:spacing w:after="0" w:line="276" w:lineRule="auto"/>
        <w:ind w:firstLine="720"/>
        <w:jc w:val="both"/>
        <w:rPr>
          <w:rFonts w:asciiTheme="majorHAnsi" w:eastAsia="Times New Roman" w:hAnsiTheme="majorHAnsi" w:cstheme="majorHAnsi"/>
          <w:sz w:val="24"/>
          <w:szCs w:val="24"/>
          <w:lang w:val="ro-MD"/>
        </w:rPr>
      </w:pPr>
      <w:r w:rsidRPr="00C537DE">
        <w:rPr>
          <w:rFonts w:asciiTheme="majorHAnsi" w:eastAsia="Times New Roman" w:hAnsiTheme="majorHAnsi" w:cstheme="majorHAnsi"/>
          <w:sz w:val="24"/>
          <w:szCs w:val="24"/>
          <w:lang w:val="ro-MD"/>
        </w:rPr>
        <w:t xml:space="preserve">Pentru realizarea obiectivului auditului și colectarea probelor de audit, au fost efectuate următoarele </w:t>
      </w:r>
      <w:r w:rsidRPr="00C537DE">
        <w:rPr>
          <w:rFonts w:asciiTheme="majorHAnsi" w:eastAsia="Times New Roman" w:hAnsiTheme="majorHAnsi" w:cstheme="majorHAnsi"/>
          <w:b/>
          <w:i/>
          <w:sz w:val="24"/>
          <w:szCs w:val="24"/>
          <w:lang w:val="ro-MD"/>
        </w:rPr>
        <w:t>proceduri de audit</w:t>
      </w:r>
      <w:r w:rsidRPr="00C537DE">
        <w:rPr>
          <w:rFonts w:asciiTheme="majorHAnsi" w:eastAsia="Times New Roman" w:hAnsiTheme="majorHAnsi" w:cstheme="majorHAnsi"/>
          <w:sz w:val="24"/>
          <w:szCs w:val="24"/>
          <w:lang w:val="ro-MD"/>
        </w:rPr>
        <w:t xml:space="preserve"> </w:t>
      </w:r>
      <w:r w:rsidRPr="00C537DE">
        <w:rPr>
          <w:rFonts w:asciiTheme="majorHAnsi" w:eastAsia="Times New Roman" w:hAnsiTheme="majorHAnsi" w:cstheme="majorHAnsi"/>
          <w:b/>
          <w:i/>
          <w:sz w:val="24"/>
          <w:szCs w:val="24"/>
          <w:lang w:val="ro-MD"/>
        </w:rPr>
        <w:t>public</w:t>
      </w:r>
      <w:r w:rsidRPr="00C537DE">
        <w:rPr>
          <w:rFonts w:asciiTheme="majorHAnsi" w:eastAsia="Times New Roman" w:hAnsiTheme="majorHAnsi" w:cstheme="majorHAnsi"/>
          <w:sz w:val="24"/>
          <w:szCs w:val="24"/>
          <w:lang w:val="ro-MD"/>
        </w:rPr>
        <w:t xml:space="preserve">: </w:t>
      </w:r>
    </w:p>
    <w:p w14:paraId="6342D40F" w14:textId="77777777" w:rsidR="00BE02C6" w:rsidRPr="00C537DE" w:rsidRDefault="00BE02C6" w:rsidP="00BE02C6">
      <w:pPr>
        <w:pStyle w:val="ListParagraph"/>
        <w:numPr>
          <w:ilvl w:val="0"/>
          <w:numId w:val="29"/>
        </w:numPr>
        <w:tabs>
          <w:tab w:val="left" w:pos="426"/>
        </w:tabs>
        <w:spacing w:after="0" w:line="276" w:lineRule="auto"/>
        <w:ind w:left="0" w:hanging="11"/>
        <w:jc w:val="both"/>
        <w:rPr>
          <w:rFonts w:asciiTheme="majorHAnsi" w:eastAsia="Times New Roman" w:hAnsiTheme="majorHAnsi" w:cstheme="majorHAnsi"/>
          <w:sz w:val="24"/>
          <w:szCs w:val="24"/>
          <w:lang w:val="ro-MD"/>
        </w:rPr>
      </w:pPr>
      <w:r w:rsidRPr="00C537DE">
        <w:rPr>
          <w:rFonts w:asciiTheme="majorHAnsi" w:eastAsia="Times New Roman" w:hAnsiTheme="majorHAnsi" w:cstheme="majorHAnsi"/>
          <w:sz w:val="24"/>
          <w:szCs w:val="24"/>
          <w:lang w:val="ro-MD"/>
        </w:rPr>
        <w:t>studierea/consultarea cadrului normativ aferent subiectului auditat;</w:t>
      </w:r>
    </w:p>
    <w:p w14:paraId="15CE2708" w14:textId="77777777" w:rsidR="00BE02C6" w:rsidRPr="00C537DE" w:rsidRDefault="00BE02C6" w:rsidP="00BE02C6">
      <w:pPr>
        <w:pStyle w:val="ListParagraph"/>
        <w:numPr>
          <w:ilvl w:val="0"/>
          <w:numId w:val="29"/>
        </w:numPr>
        <w:tabs>
          <w:tab w:val="left" w:pos="426"/>
        </w:tabs>
        <w:spacing w:after="0" w:line="276" w:lineRule="auto"/>
        <w:ind w:left="0" w:hanging="11"/>
        <w:jc w:val="both"/>
        <w:rPr>
          <w:rFonts w:asciiTheme="majorHAnsi" w:eastAsia="Times New Roman" w:hAnsiTheme="majorHAnsi" w:cstheme="majorHAnsi"/>
          <w:sz w:val="24"/>
          <w:szCs w:val="24"/>
          <w:lang w:val="ro-MD"/>
        </w:rPr>
      </w:pPr>
      <w:r w:rsidRPr="00C537DE">
        <w:rPr>
          <w:rFonts w:asciiTheme="majorHAnsi" w:eastAsia="Times New Roman" w:hAnsiTheme="majorHAnsi" w:cstheme="majorHAnsi"/>
          <w:sz w:val="24"/>
          <w:szCs w:val="24"/>
          <w:lang w:val="ro-MD"/>
        </w:rPr>
        <w:t>evaluarea conformității și analiza achizițiilor publice la fiecare etapă de desfășurare: planificare, executare, monitorizare și raportare;</w:t>
      </w:r>
    </w:p>
    <w:p w14:paraId="20BC20BF" w14:textId="77777777" w:rsidR="00BE02C6" w:rsidRPr="00C537DE" w:rsidRDefault="00BE02C6" w:rsidP="00BE02C6">
      <w:pPr>
        <w:pStyle w:val="ListParagraph"/>
        <w:numPr>
          <w:ilvl w:val="0"/>
          <w:numId w:val="29"/>
        </w:numPr>
        <w:tabs>
          <w:tab w:val="left" w:pos="426"/>
        </w:tabs>
        <w:spacing w:after="0" w:line="276" w:lineRule="auto"/>
        <w:ind w:left="0" w:hanging="11"/>
        <w:jc w:val="both"/>
        <w:rPr>
          <w:rFonts w:asciiTheme="majorHAnsi" w:eastAsia="Times New Roman" w:hAnsiTheme="majorHAnsi" w:cstheme="majorHAnsi"/>
          <w:sz w:val="24"/>
          <w:szCs w:val="24"/>
          <w:lang w:val="ro-MD"/>
        </w:rPr>
      </w:pPr>
      <w:r w:rsidRPr="00C537DE">
        <w:rPr>
          <w:rFonts w:asciiTheme="majorHAnsi" w:eastAsia="Times New Roman" w:hAnsiTheme="majorHAnsi" w:cstheme="majorHAnsi"/>
          <w:sz w:val="24"/>
          <w:szCs w:val="24"/>
          <w:lang w:val="ro-MD"/>
        </w:rPr>
        <w:t>verificarea respectării realizării succesive a etapelor aferente desfășurării achizițiilor publice, inclusiv testarea riscului de fraudă;</w:t>
      </w:r>
    </w:p>
    <w:p w14:paraId="6C40F3C2" w14:textId="77777777" w:rsidR="00BE02C6" w:rsidRPr="00C537DE" w:rsidRDefault="00BE02C6" w:rsidP="00BE02C6">
      <w:pPr>
        <w:pStyle w:val="ListParagraph"/>
        <w:numPr>
          <w:ilvl w:val="0"/>
          <w:numId w:val="29"/>
        </w:numPr>
        <w:tabs>
          <w:tab w:val="left" w:pos="426"/>
        </w:tabs>
        <w:spacing w:after="0" w:line="276" w:lineRule="auto"/>
        <w:ind w:left="0" w:hanging="11"/>
        <w:jc w:val="both"/>
        <w:rPr>
          <w:rFonts w:asciiTheme="majorHAnsi" w:eastAsia="Times New Roman" w:hAnsiTheme="majorHAnsi" w:cstheme="majorHAnsi"/>
          <w:sz w:val="24"/>
          <w:szCs w:val="24"/>
          <w:lang w:val="ro-MD"/>
        </w:rPr>
      </w:pPr>
      <w:r w:rsidRPr="00C537DE">
        <w:rPr>
          <w:rFonts w:asciiTheme="majorHAnsi" w:eastAsia="Times New Roman" w:hAnsiTheme="majorHAnsi" w:cstheme="majorHAnsi"/>
          <w:sz w:val="24"/>
          <w:szCs w:val="24"/>
          <w:lang w:val="ro-MD"/>
        </w:rPr>
        <w:t>observația fizică la fața locului a obiectelor de achiziții publice;</w:t>
      </w:r>
    </w:p>
    <w:p w14:paraId="12D45868" w14:textId="2115FE5F" w:rsidR="00BE02C6" w:rsidRPr="00C537DE" w:rsidRDefault="00BE02C6" w:rsidP="00BE02C6">
      <w:pPr>
        <w:pStyle w:val="ListParagraph"/>
        <w:numPr>
          <w:ilvl w:val="0"/>
          <w:numId w:val="29"/>
        </w:numPr>
        <w:tabs>
          <w:tab w:val="left" w:pos="426"/>
        </w:tabs>
        <w:spacing w:after="0" w:line="276" w:lineRule="auto"/>
        <w:ind w:left="0" w:firstLine="0"/>
        <w:jc w:val="both"/>
        <w:rPr>
          <w:rFonts w:asciiTheme="majorHAnsi" w:eastAsia="Times New Roman" w:hAnsiTheme="majorHAnsi" w:cstheme="majorHAnsi"/>
          <w:sz w:val="24"/>
          <w:szCs w:val="24"/>
          <w:lang w:val="ro-MD"/>
        </w:rPr>
      </w:pPr>
      <w:r w:rsidRPr="00C537DE">
        <w:rPr>
          <w:rFonts w:asciiTheme="majorHAnsi" w:eastAsia="Times New Roman" w:hAnsiTheme="majorHAnsi" w:cstheme="majorHAnsi"/>
          <w:sz w:val="24"/>
          <w:szCs w:val="24"/>
          <w:lang w:val="ro-MD"/>
        </w:rPr>
        <w:t xml:space="preserve">obținerea informațiilor privind  </w:t>
      </w:r>
      <w:r w:rsidRPr="00C537DE">
        <w:rPr>
          <w:rFonts w:asciiTheme="majorHAnsi" w:hAnsiTheme="majorHAnsi" w:cstheme="majorHAnsi"/>
          <w:sz w:val="24"/>
          <w:szCs w:val="24"/>
          <w:lang w:val="ro-MD"/>
        </w:rPr>
        <w:t>achizițiile publice efectuate în vederea prevenirii, diminuării și lichidării consecințelor pandemiei de coronavirus (COVID-19) pentru anul 2020</w:t>
      </w:r>
      <w:r w:rsidR="006866EC">
        <w:rPr>
          <w:rFonts w:asciiTheme="majorHAnsi" w:hAnsiTheme="majorHAnsi" w:cstheme="majorHAnsi"/>
          <w:sz w:val="24"/>
          <w:szCs w:val="24"/>
          <w:lang w:val="ro-MD"/>
        </w:rPr>
        <w:t>,</w:t>
      </w:r>
      <w:r w:rsidRPr="00C537DE">
        <w:rPr>
          <w:rFonts w:asciiTheme="majorHAnsi" w:hAnsiTheme="majorHAnsi" w:cstheme="majorHAnsi"/>
          <w:sz w:val="24"/>
          <w:szCs w:val="24"/>
          <w:lang w:val="ro-MD"/>
        </w:rPr>
        <w:t xml:space="preserve"> precum și a datelor statistice privind utilizarea sistemului „MTender”.</w:t>
      </w:r>
    </w:p>
    <w:p w14:paraId="77505C3A" w14:textId="63CC49B1" w:rsidR="00BE02C6" w:rsidRPr="00C537DE" w:rsidRDefault="00252669" w:rsidP="00252669">
      <w:pPr>
        <w:spacing w:after="0" w:line="276" w:lineRule="auto"/>
        <w:ind w:firstLine="720"/>
        <w:jc w:val="both"/>
        <w:rPr>
          <w:rFonts w:asciiTheme="majorHAnsi" w:hAnsiTheme="majorHAnsi" w:cstheme="majorHAnsi"/>
          <w:color w:val="000000"/>
          <w:sz w:val="24"/>
          <w:szCs w:val="24"/>
          <w:lang w:val="ro-MD"/>
        </w:rPr>
      </w:pPr>
      <w:r w:rsidRPr="00C537DE">
        <w:rPr>
          <w:rFonts w:asciiTheme="majorHAnsi" w:hAnsiTheme="majorHAnsi" w:cstheme="majorHAnsi"/>
          <w:color w:val="000000"/>
          <w:sz w:val="24"/>
          <w:szCs w:val="24"/>
          <w:lang w:val="ro-MD"/>
        </w:rPr>
        <w:t xml:space="preserve">Auditul a fost efectuat la MADRM și la 15 entități din subordine care au fost finanțate din bugetul de stat, </w:t>
      </w:r>
      <w:r w:rsidR="006866EC">
        <w:rPr>
          <w:rFonts w:asciiTheme="majorHAnsi" w:hAnsiTheme="majorHAnsi" w:cstheme="majorHAnsi"/>
          <w:color w:val="000000"/>
          <w:sz w:val="24"/>
          <w:szCs w:val="24"/>
          <w:lang w:val="ro-MD"/>
        </w:rPr>
        <w:t>iar</w:t>
      </w:r>
      <w:r w:rsidRPr="00C537DE">
        <w:rPr>
          <w:rFonts w:asciiTheme="majorHAnsi" w:hAnsiTheme="majorHAnsi" w:cstheme="majorHAnsi"/>
          <w:color w:val="000000"/>
          <w:sz w:val="24"/>
          <w:szCs w:val="24"/>
          <w:lang w:val="ro-MD"/>
        </w:rPr>
        <w:t xml:space="preserve"> achiziționarea bunurilor, lucrărilor și serviciilor acestora a fost realizată potrivit LAP.</w:t>
      </w:r>
    </w:p>
    <w:p w14:paraId="60EF2417" w14:textId="77777777" w:rsidR="004D0DF7" w:rsidRPr="00C537DE" w:rsidRDefault="004D0DF7" w:rsidP="00BE7944">
      <w:pPr>
        <w:spacing w:after="0" w:line="276" w:lineRule="auto"/>
        <w:ind w:firstLine="709"/>
        <w:jc w:val="center"/>
        <w:rPr>
          <w:rFonts w:asciiTheme="majorHAnsi" w:hAnsiTheme="majorHAnsi" w:cstheme="majorHAnsi"/>
          <w:b/>
          <w:color w:val="000000"/>
          <w:sz w:val="24"/>
          <w:szCs w:val="24"/>
          <w:lang w:val="ro-MD"/>
        </w:rPr>
        <w:sectPr w:rsidR="004D0DF7" w:rsidRPr="00C537DE" w:rsidSect="004D0DF7">
          <w:pgSz w:w="12240" w:h="15840"/>
          <w:pgMar w:top="1440" w:right="1440" w:bottom="1440" w:left="1440" w:header="720" w:footer="720" w:gutter="0"/>
          <w:cols w:space="720"/>
          <w:docGrid w:linePitch="360"/>
        </w:sectPr>
      </w:pPr>
    </w:p>
    <w:p w14:paraId="51486C7B" w14:textId="77777777" w:rsidR="00A61FC1" w:rsidRPr="00C537DE" w:rsidRDefault="00A61FC1" w:rsidP="00BE7944">
      <w:pPr>
        <w:spacing w:line="276" w:lineRule="auto"/>
        <w:jc w:val="right"/>
        <w:rPr>
          <w:rFonts w:asciiTheme="majorHAnsi" w:hAnsiTheme="majorHAnsi" w:cstheme="majorHAnsi"/>
          <w:b/>
          <w:i/>
          <w:sz w:val="24"/>
          <w:szCs w:val="24"/>
          <w:lang w:val="ro-MD"/>
        </w:rPr>
      </w:pPr>
      <w:r w:rsidRPr="00C537DE">
        <w:rPr>
          <w:rFonts w:asciiTheme="majorHAnsi" w:hAnsiTheme="majorHAnsi" w:cstheme="majorHAnsi"/>
          <w:b/>
          <w:i/>
          <w:sz w:val="24"/>
          <w:szCs w:val="24"/>
          <w:lang w:val="ro-MD"/>
        </w:rPr>
        <w:lastRenderedPageBreak/>
        <w:t>Anexa nr.2</w:t>
      </w:r>
    </w:p>
    <w:p w14:paraId="62769AA0" w14:textId="77777777" w:rsidR="00A61FC1" w:rsidRPr="00C537DE" w:rsidRDefault="00A61FC1" w:rsidP="00BE7944">
      <w:pPr>
        <w:spacing w:line="276" w:lineRule="auto"/>
        <w:jc w:val="center"/>
        <w:rPr>
          <w:rFonts w:asciiTheme="majorHAnsi" w:hAnsiTheme="majorHAnsi" w:cstheme="majorHAnsi"/>
          <w:b/>
          <w:sz w:val="24"/>
          <w:szCs w:val="24"/>
          <w:lang w:val="ro-MD"/>
        </w:rPr>
      </w:pPr>
      <w:r w:rsidRPr="00C537DE">
        <w:rPr>
          <w:rFonts w:asciiTheme="majorHAnsi" w:hAnsiTheme="majorHAnsi" w:cstheme="majorHAnsi"/>
          <w:b/>
          <w:sz w:val="24"/>
          <w:szCs w:val="24"/>
          <w:lang w:val="ro-MD"/>
        </w:rPr>
        <w:t>Controlul intern</w:t>
      </w:r>
    </w:p>
    <w:tbl>
      <w:tblPr>
        <w:tblStyle w:val="GridTable1Light-Accent51"/>
        <w:tblW w:w="13495" w:type="dxa"/>
        <w:tblLayout w:type="fixed"/>
        <w:tblLook w:val="01E0" w:firstRow="1" w:lastRow="1" w:firstColumn="1" w:lastColumn="1" w:noHBand="0" w:noVBand="0"/>
      </w:tblPr>
      <w:tblGrid>
        <w:gridCol w:w="3955"/>
        <w:gridCol w:w="990"/>
        <w:gridCol w:w="5490"/>
        <w:gridCol w:w="3060"/>
      </w:tblGrid>
      <w:tr w:rsidR="00A61FC1" w:rsidRPr="00C63750" w14:paraId="0B9A46E6" w14:textId="77777777" w:rsidTr="003D0740">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955" w:type="dxa"/>
          </w:tcPr>
          <w:p w14:paraId="7B16D432" w14:textId="77777777" w:rsidR="00A61FC1" w:rsidRPr="00C537DE" w:rsidRDefault="00A61FC1" w:rsidP="004D0DF7">
            <w:pPr>
              <w:jc w:val="both"/>
              <w:rPr>
                <w:rFonts w:asciiTheme="majorHAnsi" w:hAnsiTheme="majorHAnsi" w:cstheme="majorHAnsi"/>
                <w:b w:val="0"/>
                <w:sz w:val="20"/>
                <w:szCs w:val="20"/>
                <w:lang w:val="ro-MD"/>
              </w:rPr>
            </w:pPr>
            <w:r w:rsidRPr="00C537DE">
              <w:rPr>
                <w:rFonts w:asciiTheme="majorHAnsi" w:hAnsiTheme="majorHAnsi" w:cstheme="majorHAnsi"/>
                <w:sz w:val="20"/>
                <w:szCs w:val="20"/>
                <w:lang w:val="ro-MD"/>
              </w:rPr>
              <w:t>Întrebări</w:t>
            </w:r>
          </w:p>
        </w:tc>
        <w:tc>
          <w:tcPr>
            <w:tcW w:w="990" w:type="dxa"/>
          </w:tcPr>
          <w:p w14:paraId="35D78DD5" w14:textId="77777777" w:rsidR="00A61FC1" w:rsidRPr="00C537DE" w:rsidRDefault="00A61FC1" w:rsidP="004D0DF7">
            <w:pPr>
              <w:ind w:left="-110" w:right="-108"/>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lang w:val="ro-MD"/>
              </w:rPr>
            </w:pPr>
            <w:r w:rsidRPr="00C537DE">
              <w:rPr>
                <w:rFonts w:asciiTheme="majorHAnsi" w:hAnsiTheme="majorHAnsi" w:cstheme="majorHAnsi"/>
                <w:sz w:val="20"/>
                <w:szCs w:val="20"/>
                <w:lang w:val="ro-MD"/>
              </w:rPr>
              <w:t>Da/Nu/</w:t>
            </w:r>
          </w:p>
          <w:p w14:paraId="2968EE09" w14:textId="77777777" w:rsidR="00A61FC1" w:rsidRPr="00C537DE" w:rsidRDefault="00A61FC1" w:rsidP="004D0DF7">
            <w:pPr>
              <w:ind w:left="-110" w:right="-108"/>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lang w:val="ro-MD"/>
              </w:rPr>
            </w:pPr>
            <w:r w:rsidRPr="00C537DE">
              <w:rPr>
                <w:rFonts w:asciiTheme="majorHAnsi" w:hAnsiTheme="majorHAnsi" w:cstheme="majorHAnsi"/>
                <w:sz w:val="20"/>
                <w:szCs w:val="20"/>
                <w:lang w:val="ro-MD"/>
              </w:rPr>
              <w:t>Parțial</w:t>
            </w:r>
          </w:p>
        </w:tc>
        <w:tc>
          <w:tcPr>
            <w:tcW w:w="5490" w:type="dxa"/>
          </w:tcPr>
          <w:p w14:paraId="398097F3" w14:textId="77777777" w:rsidR="00A61FC1" w:rsidRPr="00C537DE" w:rsidRDefault="00A61FC1" w:rsidP="004D0DF7">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lang w:val="ro-MD"/>
              </w:rPr>
            </w:pPr>
            <w:r w:rsidRPr="00C537DE">
              <w:rPr>
                <w:rFonts w:asciiTheme="majorHAnsi" w:hAnsiTheme="majorHAnsi" w:cstheme="majorHAnsi"/>
                <w:sz w:val="20"/>
                <w:szCs w:val="20"/>
                <w:lang w:val="ro-MD"/>
              </w:rPr>
              <w:t>Comentariile auditului</w:t>
            </w:r>
          </w:p>
        </w:tc>
        <w:tc>
          <w:tcPr>
            <w:cnfStyle w:val="000100000000" w:firstRow="0" w:lastRow="0" w:firstColumn="0" w:lastColumn="1" w:oddVBand="0" w:evenVBand="0" w:oddHBand="0" w:evenHBand="0" w:firstRowFirstColumn="0" w:firstRowLastColumn="0" w:lastRowFirstColumn="0" w:lastRowLastColumn="0"/>
            <w:tcW w:w="3060" w:type="dxa"/>
          </w:tcPr>
          <w:p w14:paraId="15522676" w14:textId="77777777" w:rsidR="00A61FC1" w:rsidRPr="00C537DE" w:rsidRDefault="00A61FC1" w:rsidP="004D0DF7">
            <w:pPr>
              <w:jc w:val="both"/>
              <w:rPr>
                <w:rFonts w:asciiTheme="majorHAnsi" w:hAnsiTheme="majorHAnsi" w:cstheme="majorHAnsi"/>
                <w:b w:val="0"/>
                <w:sz w:val="20"/>
                <w:szCs w:val="20"/>
                <w:lang w:val="ro-MD"/>
              </w:rPr>
            </w:pPr>
            <w:r w:rsidRPr="00C537DE">
              <w:rPr>
                <w:rFonts w:asciiTheme="majorHAnsi" w:hAnsiTheme="majorHAnsi" w:cstheme="majorHAnsi"/>
                <w:sz w:val="20"/>
                <w:szCs w:val="20"/>
                <w:lang w:val="ro-MD"/>
              </w:rPr>
              <w:t>Referire la documente</w:t>
            </w:r>
          </w:p>
        </w:tc>
      </w:tr>
      <w:tr w:rsidR="00A61FC1" w:rsidRPr="00C63750" w14:paraId="2AA80150" w14:textId="77777777" w:rsidTr="003D0740">
        <w:trPr>
          <w:trHeight w:val="94"/>
        </w:trPr>
        <w:tc>
          <w:tcPr>
            <w:cnfStyle w:val="001000000000" w:firstRow="0" w:lastRow="0" w:firstColumn="1" w:lastColumn="0" w:oddVBand="0" w:evenVBand="0" w:oddHBand="0" w:evenHBand="0" w:firstRowFirstColumn="0" w:firstRowLastColumn="0" w:lastRowFirstColumn="0" w:lastRowLastColumn="0"/>
            <w:tcW w:w="3955" w:type="dxa"/>
          </w:tcPr>
          <w:p w14:paraId="389EAAB7" w14:textId="77777777" w:rsidR="00A61FC1" w:rsidRPr="00C537DE" w:rsidRDefault="00A61FC1" w:rsidP="004D0DF7">
            <w:pPr>
              <w:jc w:val="both"/>
              <w:rPr>
                <w:rFonts w:asciiTheme="majorHAnsi" w:hAnsiTheme="majorHAnsi" w:cstheme="majorHAnsi"/>
                <w:sz w:val="20"/>
                <w:szCs w:val="20"/>
                <w:lang w:val="ro-MD"/>
              </w:rPr>
            </w:pPr>
          </w:p>
        </w:tc>
        <w:tc>
          <w:tcPr>
            <w:tcW w:w="990" w:type="dxa"/>
          </w:tcPr>
          <w:p w14:paraId="3A07FB0F" w14:textId="77777777" w:rsidR="00A61FC1" w:rsidRPr="00C537DE" w:rsidRDefault="00A61FC1" w:rsidP="004D0DF7">
            <w:pPr>
              <w:ind w:left="-110" w:right="-10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5490" w:type="dxa"/>
          </w:tcPr>
          <w:p w14:paraId="5F373A5A"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cnfStyle w:val="000100000000" w:firstRow="0" w:lastRow="0" w:firstColumn="0" w:lastColumn="1" w:oddVBand="0" w:evenVBand="0" w:oddHBand="0" w:evenHBand="0" w:firstRowFirstColumn="0" w:firstRowLastColumn="0" w:lastRowFirstColumn="0" w:lastRowLastColumn="0"/>
            <w:tcW w:w="3060" w:type="dxa"/>
          </w:tcPr>
          <w:p w14:paraId="64C6689B" w14:textId="77777777" w:rsidR="00A61FC1" w:rsidRPr="00C537DE" w:rsidRDefault="00A61FC1" w:rsidP="004D0DF7">
            <w:pPr>
              <w:jc w:val="both"/>
              <w:rPr>
                <w:rFonts w:asciiTheme="majorHAnsi" w:hAnsiTheme="majorHAnsi" w:cstheme="majorHAnsi"/>
                <w:sz w:val="20"/>
                <w:szCs w:val="20"/>
                <w:lang w:val="ro-MD"/>
              </w:rPr>
            </w:pPr>
          </w:p>
        </w:tc>
      </w:tr>
      <w:tr w:rsidR="00A61FC1" w:rsidRPr="0019137E" w14:paraId="2E644DDB" w14:textId="77777777" w:rsidTr="003D0740">
        <w:trPr>
          <w:trHeight w:val="1575"/>
        </w:trPr>
        <w:tc>
          <w:tcPr>
            <w:cnfStyle w:val="001000000000" w:firstRow="0" w:lastRow="0" w:firstColumn="1" w:lastColumn="0" w:oddVBand="0" w:evenVBand="0" w:oddHBand="0" w:evenHBand="0" w:firstRowFirstColumn="0" w:firstRowLastColumn="0" w:lastRowFirstColumn="0" w:lastRowLastColumn="0"/>
            <w:tcW w:w="3955" w:type="dxa"/>
          </w:tcPr>
          <w:p w14:paraId="0A472F56" w14:textId="77777777" w:rsidR="00A61FC1" w:rsidRPr="00C537DE" w:rsidRDefault="00A61FC1" w:rsidP="004D0DF7">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MADRM dispune de un cadru normativ în vederea asigurării funcționării sistemului de management financiar și control, inclusiv în cadrul instituțiilor din subordine?</w:t>
            </w:r>
          </w:p>
        </w:tc>
        <w:tc>
          <w:tcPr>
            <w:tcW w:w="990" w:type="dxa"/>
          </w:tcPr>
          <w:p w14:paraId="67EF9E7A" w14:textId="77777777" w:rsidR="00A61FC1" w:rsidRPr="00C537DE" w:rsidRDefault="00A61FC1" w:rsidP="004D0DF7">
            <w:pPr>
              <w:ind w:left="-110" w:right="-10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Da</w:t>
            </w:r>
          </w:p>
        </w:tc>
        <w:tc>
          <w:tcPr>
            <w:tcW w:w="5490" w:type="dxa"/>
          </w:tcPr>
          <w:p w14:paraId="6E9F9CE9" w14:textId="2F33FA92" w:rsidR="00A61FC1" w:rsidRPr="00C537DE" w:rsidRDefault="00A61FC1" w:rsidP="00A55AC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bCs/>
                <w:sz w:val="20"/>
                <w:szCs w:val="20"/>
                <w:lang w:val="ro-MD"/>
              </w:rPr>
              <w:t>MADRM prin Ordinul nr.250 din 05.11.2018 „Cu privire la asigurarea funcționării sistemului de management financiar și control în cadrul instituțiilor subordonate MADRM” impune responsabilitatea pentru entitățile aflate în subordine de organizare, implementare și asigurare a funcționării sistemului de Management Financiar și Control</w:t>
            </w:r>
          </w:p>
        </w:tc>
        <w:tc>
          <w:tcPr>
            <w:cnfStyle w:val="000100000000" w:firstRow="0" w:lastRow="0" w:firstColumn="0" w:lastColumn="1" w:oddVBand="0" w:evenVBand="0" w:oddHBand="0" w:evenHBand="0" w:firstRowFirstColumn="0" w:firstRowLastColumn="0" w:lastRowFirstColumn="0" w:lastRowLastColumn="0"/>
            <w:tcW w:w="3060" w:type="dxa"/>
          </w:tcPr>
          <w:p w14:paraId="7C539ABD" w14:textId="0917587F" w:rsidR="00A61FC1" w:rsidRPr="00C537DE" w:rsidRDefault="00A61FC1" w:rsidP="00A55ACD">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Art.6 din Legea nr. 229/23.09.2010</w:t>
            </w:r>
            <w:r w:rsidR="00A55ACD">
              <w:rPr>
                <w:rFonts w:asciiTheme="majorHAnsi" w:hAnsiTheme="majorHAnsi" w:cstheme="majorHAnsi"/>
                <w:sz w:val="20"/>
                <w:szCs w:val="20"/>
                <w:lang w:val="ro-MD"/>
              </w:rPr>
              <w:t xml:space="preserve"> p</w:t>
            </w:r>
            <w:r w:rsidRPr="00C537DE">
              <w:rPr>
                <w:rFonts w:asciiTheme="majorHAnsi" w:hAnsiTheme="majorHAnsi" w:cstheme="majorHAnsi"/>
                <w:sz w:val="20"/>
                <w:szCs w:val="20"/>
                <w:lang w:val="ro-MD"/>
              </w:rPr>
              <w:t>rivind controlul financiar public intern; pct.5) Ordinul MF nr.189/ 05.11.2015 „Cu privire la aprobarea Standardelor naționale de control intern în sectorul public”</w:t>
            </w:r>
          </w:p>
        </w:tc>
      </w:tr>
      <w:tr w:rsidR="00A61FC1" w:rsidRPr="00C63750" w14:paraId="548835BE" w14:textId="77777777" w:rsidTr="003D0740">
        <w:trPr>
          <w:trHeight w:val="1142"/>
        </w:trPr>
        <w:tc>
          <w:tcPr>
            <w:cnfStyle w:val="001000000000" w:firstRow="0" w:lastRow="0" w:firstColumn="1" w:lastColumn="0" w:oddVBand="0" w:evenVBand="0" w:oddHBand="0" w:evenHBand="0" w:firstRowFirstColumn="0" w:firstRowLastColumn="0" w:lastRowFirstColumn="0" w:lastRowLastColumn="0"/>
            <w:tcW w:w="3955" w:type="dxa"/>
          </w:tcPr>
          <w:p w14:paraId="590B9483" w14:textId="6C995307" w:rsidR="00A61FC1" w:rsidRPr="00C537DE" w:rsidRDefault="00A61FC1" w:rsidP="004D0DF7">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Entitatea publică implementează Ordinul MADRM nr.250 din 05.11.2018 „Cu privire la asigurarea funcționării sistemului de management financiar și control în cadrul instituțiilor subordonate MADRM”</w:t>
            </w:r>
            <w:r w:rsidR="006866EC">
              <w:rPr>
                <w:rFonts w:asciiTheme="majorHAnsi" w:hAnsiTheme="majorHAnsi" w:cstheme="majorHAnsi"/>
                <w:sz w:val="20"/>
                <w:szCs w:val="20"/>
                <w:lang w:val="ro-MD"/>
              </w:rPr>
              <w:t>?</w:t>
            </w:r>
          </w:p>
        </w:tc>
        <w:tc>
          <w:tcPr>
            <w:tcW w:w="990" w:type="dxa"/>
          </w:tcPr>
          <w:p w14:paraId="2C4D4A25" w14:textId="77777777" w:rsidR="00A61FC1" w:rsidRPr="00C537DE" w:rsidRDefault="00A61FC1" w:rsidP="004D0DF7">
            <w:pPr>
              <w:ind w:left="-110" w:right="-10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Parțial</w:t>
            </w:r>
          </w:p>
        </w:tc>
        <w:tc>
          <w:tcPr>
            <w:tcW w:w="5490" w:type="dxa"/>
          </w:tcPr>
          <w:p w14:paraId="2C223E24" w14:textId="3240A524" w:rsidR="00A61FC1" w:rsidRPr="00C537DE" w:rsidRDefault="00A61FC1" w:rsidP="00A55AC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lang w:val="ro-MD"/>
              </w:rPr>
            </w:pPr>
            <w:r w:rsidRPr="00C537DE">
              <w:rPr>
                <w:rFonts w:asciiTheme="majorHAnsi" w:hAnsiTheme="majorHAnsi" w:cstheme="majorHAnsi"/>
                <w:bCs/>
                <w:sz w:val="20"/>
                <w:szCs w:val="20"/>
                <w:lang w:val="ro-MD"/>
              </w:rPr>
              <w:t>Doar unele entități</w:t>
            </w:r>
            <w:r w:rsidR="00A55ACD">
              <w:rPr>
                <w:rFonts w:asciiTheme="majorHAnsi" w:hAnsiTheme="majorHAnsi" w:cstheme="majorHAnsi"/>
                <w:bCs/>
                <w:sz w:val="20"/>
                <w:szCs w:val="20"/>
                <w:lang w:val="ro-MD"/>
              </w:rPr>
              <w:t>,</w:t>
            </w:r>
            <w:r w:rsidRPr="00C537DE">
              <w:rPr>
                <w:rFonts w:asciiTheme="majorHAnsi" w:hAnsiTheme="majorHAnsi" w:cstheme="majorHAnsi"/>
                <w:bCs/>
                <w:sz w:val="20"/>
                <w:szCs w:val="20"/>
                <w:lang w:val="ro-MD"/>
              </w:rPr>
              <w:t xml:space="preserve"> cum ar fi: MADRM, AIPA, </w:t>
            </w:r>
            <w:r w:rsidRPr="00C537DE">
              <w:rPr>
                <w:rFonts w:asciiTheme="majorHAnsi" w:hAnsiTheme="majorHAnsi" w:cstheme="majorHAnsi"/>
                <w:sz w:val="20"/>
                <w:szCs w:val="20"/>
                <w:lang w:val="ro-MD"/>
              </w:rPr>
              <w:t xml:space="preserve">Centrul Metodic pentru </w:t>
            </w:r>
            <w:r w:rsidR="00A55ACD">
              <w:rPr>
                <w:rFonts w:asciiTheme="majorHAnsi" w:hAnsiTheme="majorHAnsi" w:cstheme="majorHAnsi"/>
                <w:sz w:val="20"/>
                <w:szCs w:val="20"/>
                <w:lang w:val="ro-MD"/>
              </w:rPr>
              <w:t>Î</w:t>
            </w:r>
            <w:r w:rsidRPr="00C537DE">
              <w:rPr>
                <w:rFonts w:asciiTheme="majorHAnsi" w:hAnsiTheme="majorHAnsi" w:cstheme="majorHAnsi"/>
                <w:sz w:val="20"/>
                <w:szCs w:val="20"/>
                <w:lang w:val="ro-MD"/>
              </w:rPr>
              <w:t>nvățământ</w:t>
            </w:r>
            <w:r w:rsidRPr="00C537DE">
              <w:rPr>
                <w:rFonts w:asciiTheme="majorHAnsi" w:hAnsiTheme="majorHAnsi" w:cstheme="majorHAnsi"/>
                <w:bCs/>
                <w:sz w:val="20"/>
                <w:szCs w:val="20"/>
                <w:lang w:val="ro-MD"/>
              </w:rPr>
              <w:t xml:space="preserve"> au aprobate măsuri privind responsabilitatea de organizare, implementare și asigurare a funcționării   sistemului de Management Financiar și Control</w:t>
            </w:r>
          </w:p>
        </w:tc>
        <w:tc>
          <w:tcPr>
            <w:cnfStyle w:val="000100000000" w:firstRow="0" w:lastRow="0" w:firstColumn="0" w:lastColumn="1" w:oddVBand="0" w:evenVBand="0" w:oddHBand="0" w:evenHBand="0" w:firstRowFirstColumn="0" w:firstRowLastColumn="0" w:lastRowFirstColumn="0" w:lastRowLastColumn="0"/>
            <w:tcW w:w="3060" w:type="dxa"/>
          </w:tcPr>
          <w:p w14:paraId="38B6B69B" w14:textId="4CB1C786" w:rsidR="00A61FC1" w:rsidRPr="00C537DE" w:rsidRDefault="00A61FC1" w:rsidP="00A55ACD">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Legea nr.</w:t>
            </w:r>
            <w:r w:rsidR="00A55ACD">
              <w:rPr>
                <w:rFonts w:asciiTheme="majorHAnsi" w:hAnsiTheme="majorHAnsi" w:cstheme="majorHAnsi"/>
                <w:sz w:val="20"/>
                <w:szCs w:val="20"/>
                <w:lang w:val="ro-MD"/>
              </w:rPr>
              <w:t xml:space="preserve"> </w:t>
            </w:r>
            <w:r w:rsidRPr="00C537DE">
              <w:rPr>
                <w:rFonts w:asciiTheme="majorHAnsi" w:hAnsiTheme="majorHAnsi" w:cstheme="majorHAnsi"/>
                <w:sz w:val="20"/>
                <w:szCs w:val="20"/>
                <w:lang w:val="ro-MD"/>
              </w:rPr>
              <w:t>229/ 23.09.2010</w:t>
            </w:r>
            <w:r w:rsidR="00A55ACD">
              <w:rPr>
                <w:rFonts w:asciiTheme="majorHAnsi" w:hAnsiTheme="majorHAnsi" w:cstheme="majorHAnsi"/>
                <w:sz w:val="20"/>
                <w:szCs w:val="20"/>
                <w:lang w:val="ro-MD"/>
              </w:rPr>
              <w:t xml:space="preserve"> p</w:t>
            </w:r>
            <w:r w:rsidRPr="00C537DE">
              <w:rPr>
                <w:rFonts w:asciiTheme="majorHAnsi" w:hAnsiTheme="majorHAnsi" w:cstheme="majorHAnsi"/>
                <w:sz w:val="20"/>
                <w:szCs w:val="20"/>
                <w:lang w:val="ro-MD"/>
              </w:rPr>
              <w:t>rivind controlul financiar public intern</w:t>
            </w:r>
          </w:p>
        </w:tc>
      </w:tr>
      <w:tr w:rsidR="00A61FC1" w:rsidRPr="00C63750" w14:paraId="7346D5B1" w14:textId="77777777" w:rsidTr="003D0740">
        <w:trPr>
          <w:trHeight w:val="94"/>
        </w:trPr>
        <w:tc>
          <w:tcPr>
            <w:cnfStyle w:val="001000000000" w:firstRow="0" w:lastRow="0" w:firstColumn="1" w:lastColumn="0" w:oddVBand="0" w:evenVBand="0" w:oddHBand="0" w:evenHBand="0" w:firstRowFirstColumn="0" w:firstRowLastColumn="0" w:lastRowFirstColumn="0" w:lastRowLastColumn="0"/>
            <w:tcW w:w="3955" w:type="dxa"/>
          </w:tcPr>
          <w:p w14:paraId="0882A746" w14:textId="25D77D99" w:rsidR="00A61FC1" w:rsidRPr="00C537DE" w:rsidRDefault="00A61FC1" w:rsidP="006866EC">
            <w:pPr>
              <w:jc w:val="both"/>
              <w:rPr>
                <w:rFonts w:asciiTheme="majorHAnsi" w:hAnsiTheme="majorHAnsi" w:cstheme="majorHAnsi"/>
                <w:bCs w:val="0"/>
                <w:sz w:val="20"/>
                <w:szCs w:val="20"/>
                <w:lang w:val="ro-MD"/>
              </w:rPr>
            </w:pPr>
            <w:r w:rsidRPr="00C537DE">
              <w:rPr>
                <w:rFonts w:asciiTheme="majorHAnsi" w:hAnsiTheme="majorHAnsi" w:cstheme="majorHAnsi"/>
                <w:sz w:val="20"/>
                <w:szCs w:val="20"/>
                <w:lang w:val="ro-MD"/>
              </w:rPr>
              <w:t xml:space="preserve">Managerii MADRM și entităților din subordine în </w:t>
            </w:r>
            <w:r w:rsidR="006866EC">
              <w:rPr>
                <w:rFonts w:asciiTheme="majorHAnsi" w:hAnsiTheme="majorHAnsi" w:cstheme="majorHAnsi"/>
                <w:sz w:val="20"/>
                <w:szCs w:val="20"/>
                <w:lang w:val="ro-MD"/>
              </w:rPr>
              <w:t>urma</w:t>
            </w:r>
            <w:r w:rsidR="006866EC" w:rsidRPr="00C537DE">
              <w:rPr>
                <w:rFonts w:asciiTheme="majorHAnsi" w:hAnsiTheme="majorHAnsi" w:cstheme="majorHAnsi"/>
                <w:sz w:val="20"/>
                <w:szCs w:val="20"/>
                <w:lang w:val="ro-MD"/>
              </w:rPr>
              <w:t xml:space="preserve"> </w:t>
            </w:r>
            <w:r w:rsidRPr="00C537DE">
              <w:rPr>
                <w:rFonts w:asciiTheme="majorHAnsi" w:hAnsiTheme="majorHAnsi" w:cstheme="majorHAnsi"/>
                <w:sz w:val="20"/>
                <w:szCs w:val="20"/>
                <w:lang w:val="ro-MD"/>
              </w:rPr>
              <w:t>autoevaluării și aprecierii organizării sistemului de control intern managerial au emis declarații de răspundere managerială?</w:t>
            </w:r>
          </w:p>
        </w:tc>
        <w:tc>
          <w:tcPr>
            <w:tcW w:w="990" w:type="dxa"/>
          </w:tcPr>
          <w:p w14:paraId="1757D577" w14:textId="77777777" w:rsidR="00A61FC1" w:rsidRPr="00C537DE" w:rsidRDefault="00A61FC1" w:rsidP="004D0DF7">
            <w:pPr>
              <w:ind w:left="-110" w:right="-10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Parțial</w:t>
            </w:r>
          </w:p>
        </w:tc>
        <w:tc>
          <w:tcPr>
            <w:tcW w:w="5490" w:type="dxa"/>
          </w:tcPr>
          <w:p w14:paraId="1FA4F014" w14:textId="1945E2B8" w:rsidR="00A61FC1" w:rsidRPr="00C537DE" w:rsidRDefault="00A61FC1" w:rsidP="00034C54">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lang w:val="ro-MD"/>
              </w:rPr>
            </w:pPr>
            <w:r w:rsidRPr="00C537DE">
              <w:rPr>
                <w:rFonts w:asciiTheme="majorHAnsi" w:hAnsiTheme="majorHAnsi" w:cstheme="majorHAnsi"/>
                <w:bCs/>
                <w:sz w:val="20"/>
                <w:szCs w:val="20"/>
                <w:lang w:val="ro-MD"/>
              </w:rPr>
              <w:t xml:space="preserve">MADRM </w:t>
            </w:r>
            <w:r w:rsidR="00063F7B" w:rsidRPr="00C537DE">
              <w:rPr>
                <w:rFonts w:asciiTheme="majorHAnsi" w:hAnsiTheme="majorHAnsi" w:cstheme="majorHAnsi"/>
                <w:bCs/>
                <w:sz w:val="20"/>
                <w:szCs w:val="20"/>
                <w:lang w:val="ro-MD"/>
              </w:rPr>
              <w:t xml:space="preserve">și AIPA </w:t>
            </w:r>
            <w:r w:rsidRPr="00C537DE">
              <w:rPr>
                <w:rFonts w:asciiTheme="majorHAnsi" w:hAnsiTheme="majorHAnsi" w:cstheme="majorHAnsi"/>
                <w:bCs/>
                <w:sz w:val="20"/>
                <w:szCs w:val="20"/>
                <w:lang w:val="ro-MD"/>
              </w:rPr>
              <w:t>a</w:t>
            </w:r>
            <w:r w:rsidR="00A55ACD">
              <w:rPr>
                <w:rFonts w:asciiTheme="majorHAnsi" w:hAnsiTheme="majorHAnsi" w:cstheme="majorHAnsi"/>
                <w:bCs/>
                <w:sz w:val="20"/>
                <w:szCs w:val="20"/>
                <w:lang w:val="ro-MD"/>
              </w:rPr>
              <w:t>u</w:t>
            </w:r>
            <w:r w:rsidRPr="00C537DE">
              <w:rPr>
                <w:rFonts w:asciiTheme="majorHAnsi" w:hAnsiTheme="majorHAnsi" w:cstheme="majorHAnsi"/>
                <w:bCs/>
                <w:sz w:val="20"/>
                <w:szCs w:val="20"/>
                <w:lang w:val="ro-MD"/>
              </w:rPr>
              <w:t xml:space="preserve"> emis declarați</w:t>
            </w:r>
            <w:r w:rsidR="00034C54">
              <w:rPr>
                <w:rFonts w:asciiTheme="majorHAnsi" w:hAnsiTheme="majorHAnsi" w:cstheme="majorHAnsi"/>
                <w:bCs/>
                <w:sz w:val="20"/>
                <w:szCs w:val="20"/>
                <w:lang w:val="ro-MD"/>
              </w:rPr>
              <w:t>il</w:t>
            </w:r>
            <w:r w:rsidRPr="00C537DE">
              <w:rPr>
                <w:rFonts w:asciiTheme="majorHAnsi" w:hAnsiTheme="majorHAnsi" w:cstheme="majorHAnsi"/>
                <w:bCs/>
                <w:sz w:val="20"/>
                <w:szCs w:val="20"/>
                <w:lang w:val="ro-MD"/>
              </w:rPr>
              <w:t xml:space="preserve">e de răspundere managerială, iar </w:t>
            </w:r>
            <w:r w:rsidR="00063F7B" w:rsidRPr="00C537DE">
              <w:rPr>
                <w:rFonts w:asciiTheme="majorHAnsi" w:hAnsiTheme="majorHAnsi" w:cstheme="majorHAnsi"/>
                <w:bCs/>
                <w:sz w:val="20"/>
                <w:szCs w:val="20"/>
                <w:lang w:val="ro-MD"/>
              </w:rPr>
              <w:t xml:space="preserve">celelalte </w:t>
            </w:r>
            <w:r w:rsidRPr="00C537DE">
              <w:rPr>
                <w:rFonts w:asciiTheme="majorHAnsi" w:hAnsiTheme="majorHAnsi" w:cstheme="majorHAnsi"/>
                <w:bCs/>
                <w:sz w:val="20"/>
                <w:szCs w:val="20"/>
                <w:lang w:val="ro-MD"/>
              </w:rPr>
              <w:t>entități din subordine nu au emise asemenea declarații</w:t>
            </w:r>
          </w:p>
        </w:tc>
        <w:tc>
          <w:tcPr>
            <w:cnfStyle w:val="000100000000" w:firstRow="0" w:lastRow="0" w:firstColumn="0" w:lastColumn="1" w:oddVBand="0" w:evenVBand="0" w:oddHBand="0" w:evenHBand="0" w:firstRowFirstColumn="0" w:firstRowLastColumn="0" w:lastRowFirstColumn="0" w:lastRowLastColumn="0"/>
            <w:tcW w:w="3060" w:type="dxa"/>
          </w:tcPr>
          <w:p w14:paraId="159AEB70" w14:textId="6F5E6B88" w:rsidR="00A61FC1" w:rsidRPr="00C537DE" w:rsidRDefault="00A61FC1" w:rsidP="00A55ACD">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Legea nr.</w:t>
            </w:r>
            <w:r w:rsidR="00A55ACD">
              <w:rPr>
                <w:rFonts w:asciiTheme="majorHAnsi" w:hAnsiTheme="majorHAnsi" w:cstheme="majorHAnsi"/>
                <w:sz w:val="20"/>
                <w:szCs w:val="20"/>
                <w:lang w:val="ro-MD"/>
              </w:rPr>
              <w:t xml:space="preserve"> </w:t>
            </w:r>
            <w:r w:rsidRPr="00C537DE">
              <w:rPr>
                <w:rFonts w:asciiTheme="majorHAnsi" w:hAnsiTheme="majorHAnsi" w:cstheme="majorHAnsi"/>
                <w:sz w:val="20"/>
                <w:szCs w:val="20"/>
                <w:lang w:val="ro-MD"/>
              </w:rPr>
              <w:t>229/ 23.09.2010</w:t>
            </w:r>
            <w:r w:rsidR="00A55ACD">
              <w:rPr>
                <w:rFonts w:asciiTheme="majorHAnsi" w:hAnsiTheme="majorHAnsi" w:cstheme="majorHAnsi"/>
                <w:sz w:val="20"/>
                <w:szCs w:val="20"/>
                <w:lang w:val="ro-MD"/>
              </w:rPr>
              <w:t xml:space="preserve"> p</w:t>
            </w:r>
            <w:r w:rsidRPr="00C537DE">
              <w:rPr>
                <w:rFonts w:asciiTheme="majorHAnsi" w:hAnsiTheme="majorHAnsi" w:cstheme="majorHAnsi"/>
                <w:sz w:val="20"/>
                <w:szCs w:val="20"/>
                <w:lang w:val="ro-MD"/>
              </w:rPr>
              <w:t>rivind controlul financiar public intern</w:t>
            </w:r>
          </w:p>
        </w:tc>
      </w:tr>
      <w:tr w:rsidR="00A61FC1" w:rsidRPr="0019137E" w14:paraId="45A4EBA5" w14:textId="77777777" w:rsidTr="003D0740">
        <w:trPr>
          <w:trHeight w:val="94"/>
        </w:trPr>
        <w:tc>
          <w:tcPr>
            <w:cnfStyle w:val="001000000000" w:firstRow="0" w:lastRow="0" w:firstColumn="1" w:lastColumn="0" w:oddVBand="0" w:evenVBand="0" w:oddHBand="0" w:evenHBand="0" w:firstRowFirstColumn="0" w:firstRowLastColumn="0" w:lastRowFirstColumn="0" w:lastRowLastColumn="0"/>
            <w:tcW w:w="3955" w:type="dxa"/>
          </w:tcPr>
          <w:p w14:paraId="7F80D55E" w14:textId="662D2E05" w:rsidR="00A61FC1" w:rsidRPr="00C537DE" w:rsidRDefault="00A61FC1" w:rsidP="006866EC">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Entitățile publice implementează un sistem de control intern managerial în domeniul de activitate al sistemului de achiziții publice?</w:t>
            </w:r>
          </w:p>
        </w:tc>
        <w:tc>
          <w:tcPr>
            <w:tcW w:w="990" w:type="dxa"/>
          </w:tcPr>
          <w:p w14:paraId="0C8670E9" w14:textId="77777777" w:rsidR="00A61FC1" w:rsidRPr="00C537DE" w:rsidRDefault="00A61FC1" w:rsidP="004D0DF7">
            <w:pPr>
              <w:ind w:left="-110" w:right="-10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Parțial</w:t>
            </w:r>
          </w:p>
        </w:tc>
        <w:tc>
          <w:tcPr>
            <w:tcW w:w="5490" w:type="dxa"/>
          </w:tcPr>
          <w:p w14:paraId="340701D0" w14:textId="6A53882E" w:rsidR="00A61FC1" w:rsidRPr="00C537DE" w:rsidRDefault="00A61FC1" w:rsidP="006E3C6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Entitățile </w:t>
            </w:r>
            <w:r w:rsidR="00034C54">
              <w:rPr>
                <w:rFonts w:asciiTheme="majorHAnsi" w:hAnsiTheme="majorHAnsi" w:cstheme="majorHAnsi"/>
                <w:sz w:val="20"/>
                <w:szCs w:val="20"/>
                <w:lang w:val="ro-MD"/>
              </w:rPr>
              <w:t>au emis</w:t>
            </w:r>
            <w:r w:rsidRPr="00C537DE">
              <w:rPr>
                <w:rFonts w:asciiTheme="majorHAnsi" w:hAnsiTheme="majorHAnsi" w:cstheme="majorHAnsi"/>
                <w:sz w:val="20"/>
                <w:szCs w:val="20"/>
                <w:lang w:val="ro-MD"/>
              </w:rPr>
              <w:t xml:space="preserve"> doar Ordin</w:t>
            </w:r>
            <w:r w:rsidR="00034C54">
              <w:rPr>
                <w:rFonts w:asciiTheme="majorHAnsi" w:hAnsiTheme="majorHAnsi" w:cstheme="majorHAnsi"/>
                <w:sz w:val="20"/>
                <w:szCs w:val="20"/>
                <w:lang w:val="ro-MD"/>
              </w:rPr>
              <w:t>ul</w:t>
            </w:r>
            <w:r w:rsidRPr="00C537DE">
              <w:rPr>
                <w:rFonts w:asciiTheme="majorHAnsi" w:hAnsiTheme="majorHAnsi" w:cstheme="majorHAnsi"/>
                <w:sz w:val="20"/>
                <w:szCs w:val="20"/>
                <w:lang w:val="ro-MD"/>
              </w:rPr>
              <w:t xml:space="preserve"> de formare a GL și Regulament</w:t>
            </w:r>
            <w:r w:rsidR="00034C54">
              <w:rPr>
                <w:rFonts w:asciiTheme="majorHAnsi" w:hAnsiTheme="majorHAnsi" w:cstheme="majorHAnsi"/>
                <w:sz w:val="20"/>
                <w:szCs w:val="20"/>
                <w:lang w:val="ro-MD"/>
              </w:rPr>
              <w:t>ul</w:t>
            </w:r>
            <w:r w:rsidRPr="00C537DE">
              <w:rPr>
                <w:rFonts w:asciiTheme="majorHAnsi" w:hAnsiTheme="majorHAnsi" w:cstheme="majorHAnsi"/>
                <w:sz w:val="20"/>
                <w:szCs w:val="20"/>
                <w:lang w:val="ro-MD"/>
              </w:rPr>
              <w:t xml:space="preserve"> de funcționare a GL, care practic este identic cu  Regulamentul aprobat prin HG nr.667/27.05.2017</w:t>
            </w:r>
            <w:r w:rsidR="00034C54">
              <w:rPr>
                <w:rFonts w:asciiTheme="majorHAnsi" w:hAnsiTheme="majorHAnsi" w:cstheme="majorHAnsi"/>
                <w:sz w:val="20"/>
                <w:szCs w:val="20"/>
                <w:lang w:val="ro-MD"/>
              </w:rPr>
              <w:t xml:space="preserve"> </w:t>
            </w:r>
            <w:r w:rsidRPr="00C537DE">
              <w:rPr>
                <w:rFonts w:asciiTheme="majorHAnsi" w:hAnsiTheme="majorHAnsi" w:cstheme="majorHAnsi"/>
                <w:sz w:val="20"/>
                <w:szCs w:val="20"/>
                <w:lang w:val="ro-MD"/>
              </w:rPr>
              <w:t xml:space="preserve">„Pentru aprobarea Regulamentului cu privire laactivitatea grupului de lucru pentru achiziții”, însă unele entități nu </w:t>
            </w:r>
            <w:r w:rsidR="00034C54">
              <w:rPr>
                <w:rFonts w:asciiTheme="majorHAnsi" w:hAnsiTheme="majorHAnsi" w:cstheme="majorHAnsi"/>
                <w:sz w:val="20"/>
                <w:szCs w:val="20"/>
                <w:lang w:val="ro-MD"/>
              </w:rPr>
              <w:t>au format</w:t>
            </w:r>
            <w:r w:rsidRPr="00C537DE">
              <w:rPr>
                <w:rFonts w:asciiTheme="majorHAnsi" w:hAnsiTheme="majorHAnsi" w:cstheme="majorHAnsi"/>
                <w:sz w:val="20"/>
                <w:szCs w:val="20"/>
                <w:lang w:val="ro-MD"/>
              </w:rPr>
              <w:t xml:space="preserve"> </w:t>
            </w:r>
            <w:r w:rsidR="00034C54">
              <w:rPr>
                <w:rFonts w:asciiTheme="majorHAnsi" w:hAnsiTheme="majorHAnsi" w:cstheme="majorHAnsi"/>
                <w:sz w:val="20"/>
                <w:szCs w:val="20"/>
                <w:lang w:val="ro-MD"/>
              </w:rPr>
              <w:t>GL</w:t>
            </w:r>
            <w:r w:rsidRPr="00C537DE">
              <w:rPr>
                <w:rFonts w:asciiTheme="majorHAnsi" w:hAnsiTheme="majorHAnsi" w:cstheme="majorHAnsi"/>
                <w:sz w:val="20"/>
                <w:szCs w:val="20"/>
                <w:lang w:val="ro-MD"/>
              </w:rPr>
              <w:t xml:space="preserve">și </w:t>
            </w:r>
            <w:r w:rsidR="006E3C61">
              <w:rPr>
                <w:rFonts w:asciiTheme="majorHAnsi" w:hAnsiTheme="majorHAnsi" w:cstheme="majorHAnsi"/>
                <w:sz w:val="20"/>
                <w:szCs w:val="20"/>
                <w:lang w:val="ro-MD"/>
              </w:rPr>
              <w:t xml:space="preserve">nu au aprobat </w:t>
            </w:r>
            <w:r w:rsidRPr="00C537DE">
              <w:rPr>
                <w:rFonts w:asciiTheme="majorHAnsi" w:hAnsiTheme="majorHAnsi" w:cstheme="majorHAnsi"/>
                <w:sz w:val="20"/>
                <w:szCs w:val="20"/>
                <w:lang w:val="ro-MD"/>
              </w:rPr>
              <w:t xml:space="preserve">obligațiuni ale membrilor GL (Centrul Metodic pentru </w:t>
            </w:r>
            <w:r w:rsidR="006E3C61">
              <w:rPr>
                <w:rFonts w:asciiTheme="majorHAnsi" w:hAnsiTheme="majorHAnsi" w:cstheme="majorHAnsi"/>
                <w:sz w:val="20"/>
                <w:szCs w:val="20"/>
                <w:lang w:val="ro-MD"/>
              </w:rPr>
              <w:t>Î</w:t>
            </w:r>
            <w:r w:rsidRPr="00C537DE">
              <w:rPr>
                <w:rFonts w:asciiTheme="majorHAnsi" w:hAnsiTheme="majorHAnsi" w:cstheme="majorHAnsi"/>
                <w:sz w:val="20"/>
                <w:szCs w:val="20"/>
                <w:lang w:val="ro-MD"/>
              </w:rPr>
              <w:t>nvățăm</w:t>
            </w:r>
            <w:r w:rsidR="006E3C61">
              <w:rPr>
                <w:rFonts w:asciiTheme="majorHAnsi" w:hAnsiTheme="majorHAnsi" w:cstheme="majorHAnsi"/>
                <w:sz w:val="20"/>
                <w:szCs w:val="20"/>
                <w:lang w:val="ro-MD"/>
              </w:rPr>
              <w:t>â</w:t>
            </w:r>
            <w:r w:rsidRPr="00C537DE">
              <w:rPr>
                <w:rFonts w:asciiTheme="majorHAnsi" w:hAnsiTheme="majorHAnsi" w:cstheme="majorHAnsi"/>
                <w:sz w:val="20"/>
                <w:szCs w:val="20"/>
                <w:lang w:val="ro-MD"/>
              </w:rPr>
              <w:t>nt; I.P.</w:t>
            </w:r>
            <w:r w:rsidR="006E3C61">
              <w:rPr>
                <w:rFonts w:asciiTheme="majorHAnsi" w:hAnsiTheme="majorHAnsi" w:cstheme="majorHAnsi"/>
                <w:sz w:val="20"/>
                <w:szCs w:val="20"/>
                <w:lang w:val="ro-MD"/>
              </w:rPr>
              <w:t xml:space="preserve"> </w:t>
            </w:r>
            <w:r w:rsidRPr="00C537DE">
              <w:rPr>
                <w:rFonts w:asciiTheme="majorHAnsi" w:hAnsiTheme="majorHAnsi" w:cstheme="majorHAnsi"/>
                <w:sz w:val="20"/>
                <w:szCs w:val="20"/>
                <w:lang w:val="ro-MD"/>
              </w:rPr>
              <w:t>„Institutul Științifico-Practic de Biotehnologii în Zootehnie și Medicină Veterinară”; I.P.</w:t>
            </w:r>
            <w:r w:rsidR="006E3C61">
              <w:rPr>
                <w:rFonts w:asciiTheme="majorHAnsi" w:hAnsiTheme="majorHAnsi" w:cstheme="majorHAnsi"/>
                <w:sz w:val="20"/>
                <w:szCs w:val="20"/>
                <w:lang w:val="ro-MD"/>
              </w:rPr>
              <w:t xml:space="preserve"> </w:t>
            </w:r>
            <w:r w:rsidRPr="00C537DE">
              <w:rPr>
                <w:rFonts w:asciiTheme="majorHAnsi" w:hAnsiTheme="majorHAnsi" w:cstheme="majorHAnsi"/>
                <w:sz w:val="20"/>
                <w:szCs w:val="20"/>
                <w:lang w:val="ro-MD"/>
              </w:rPr>
              <w:t xml:space="preserve">„Institutul de Pedologie, Agrochimie și Protecția Solului </w:t>
            </w:r>
            <w:r w:rsidR="006E3C61">
              <w:rPr>
                <w:rFonts w:asciiTheme="majorHAnsi" w:hAnsiTheme="majorHAnsi" w:cstheme="majorHAnsi"/>
                <w:sz w:val="20"/>
                <w:szCs w:val="20"/>
                <w:lang w:val="ro-MD"/>
              </w:rPr>
              <w:t>„</w:t>
            </w:r>
            <w:r w:rsidRPr="00C537DE">
              <w:rPr>
                <w:rFonts w:asciiTheme="majorHAnsi" w:hAnsiTheme="majorHAnsi" w:cstheme="majorHAnsi"/>
                <w:sz w:val="20"/>
                <w:szCs w:val="20"/>
                <w:lang w:val="ro-MD"/>
              </w:rPr>
              <w:t>N.Dimo”</w:t>
            </w:r>
            <w:r w:rsidR="006E3C61">
              <w:rPr>
                <w:rFonts w:asciiTheme="majorHAnsi" w:hAnsiTheme="majorHAnsi" w:cstheme="majorHAnsi"/>
                <w:sz w:val="20"/>
                <w:szCs w:val="20"/>
                <w:lang w:val="ro-MD"/>
              </w:rPr>
              <w:t>”</w:t>
            </w:r>
            <w:r w:rsidRPr="00C537DE">
              <w:rPr>
                <w:rFonts w:asciiTheme="majorHAnsi" w:hAnsiTheme="majorHAnsi" w:cstheme="majorHAnsi"/>
                <w:sz w:val="20"/>
                <w:szCs w:val="20"/>
                <w:lang w:val="ro-MD"/>
              </w:rPr>
              <w:t>)</w:t>
            </w:r>
          </w:p>
        </w:tc>
        <w:tc>
          <w:tcPr>
            <w:cnfStyle w:val="000100000000" w:firstRow="0" w:lastRow="0" w:firstColumn="0" w:lastColumn="1" w:oddVBand="0" w:evenVBand="0" w:oddHBand="0" w:evenHBand="0" w:firstRowFirstColumn="0" w:firstRowLastColumn="0" w:lastRowFirstColumn="0" w:lastRowLastColumn="0"/>
            <w:tcW w:w="3060" w:type="dxa"/>
          </w:tcPr>
          <w:p w14:paraId="0BDD58D0" w14:textId="51F84091" w:rsidR="00A61FC1" w:rsidRPr="00C537DE" w:rsidRDefault="00A61FC1" w:rsidP="006E3C61">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Art.6 din Legea nr. 229/23.09.2010</w:t>
            </w:r>
            <w:r w:rsidR="006E3C61">
              <w:rPr>
                <w:rFonts w:asciiTheme="majorHAnsi" w:hAnsiTheme="majorHAnsi" w:cstheme="majorHAnsi"/>
                <w:sz w:val="20"/>
                <w:szCs w:val="20"/>
                <w:lang w:val="ro-MD"/>
              </w:rPr>
              <w:t xml:space="preserve"> p</w:t>
            </w:r>
            <w:r w:rsidRPr="00C537DE">
              <w:rPr>
                <w:rFonts w:asciiTheme="majorHAnsi" w:hAnsiTheme="majorHAnsi" w:cstheme="majorHAnsi"/>
                <w:sz w:val="20"/>
                <w:szCs w:val="20"/>
                <w:lang w:val="ro-MD"/>
              </w:rPr>
              <w:t>rivind controlul financiar public intern; pct.5) Ordinul MF nr.189/ 05.11.2015 „Cu privire la aprobarea Standardelor naționale de control intern în sectorul public”; Ordinul MF nr.4/09.01.2019 „Cu privire la aprobarea Regulamentului privind autoevaluarea, raportarea sistemului  de control intern managerial și emiterea Declarației  de răspunderea managerială”</w:t>
            </w:r>
          </w:p>
        </w:tc>
      </w:tr>
      <w:tr w:rsidR="00A61FC1" w:rsidRPr="0019137E" w14:paraId="5D884088" w14:textId="77777777" w:rsidTr="003D0740">
        <w:trPr>
          <w:trHeight w:val="94"/>
        </w:trPr>
        <w:tc>
          <w:tcPr>
            <w:cnfStyle w:val="001000000000" w:firstRow="0" w:lastRow="0" w:firstColumn="1" w:lastColumn="0" w:oddVBand="0" w:evenVBand="0" w:oddHBand="0" w:evenHBand="0" w:firstRowFirstColumn="0" w:firstRowLastColumn="0" w:lastRowFirstColumn="0" w:lastRowLastColumn="0"/>
            <w:tcW w:w="3955" w:type="dxa"/>
          </w:tcPr>
          <w:p w14:paraId="62F0E8BD" w14:textId="7ED21B17" w:rsidR="00A61FC1" w:rsidRPr="00C537DE" w:rsidRDefault="00A61FC1" w:rsidP="006866EC">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Entitatea publică dispune de Registru</w:t>
            </w:r>
            <w:r w:rsidR="006866EC">
              <w:rPr>
                <w:rFonts w:asciiTheme="majorHAnsi" w:hAnsiTheme="majorHAnsi" w:cstheme="majorHAnsi"/>
                <w:sz w:val="20"/>
                <w:szCs w:val="20"/>
                <w:lang w:val="ro-MD"/>
              </w:rPr>
              <w:t>l</w:t>
            </w:r>
            <w:r w:rsidRPr="00C537DE">
              <w:rPr>
                <w:rFonts w:asciiTheme="majorHAnsi" w:hAnsiTheme="majorHAnsi" w:cstheme="majorHAnsi"/>
                <w:sz w:val="20"/>
                <w:szCs w:val="20"/>
                <w:lang w:val="ro-MD"/>
              </w:rPr>
              <w:t xml:space="preserve"> de </w:t>
            </w:r>
            <w:r w:rsidR="006866EC">
              <w:rPr>
                <w:rFonts w:asciiTheme="majorHAnsi" w:hAnsiTheme="majorHAnsi" w:cstheme="majorHAnsi"/>
                <w:sz w:val="20"/>
                <w:szCs w:val="20"/>
                <w:lang w:val="ro-MD"/>
              </w:rPr>
              <w:t>r</w:t>
            </w:r>
            <w:r w:rsidRPr="00C537DE">
              <w:rPr>
                <w:rFonts w:asciiTheme="majorHAnsi" w:hAnsiTheme="majorHAnsi" w:cstheme="majorHAnsi"/>
                <w:sz w:val="20"/>
                <w:szCs w:val="20"/>
                <w:lang w:val="ro-MD"/>
              </w:rPr>
              <w:t xml:space="preserve">iscuri în </w:t>
            </w:r>
            <w:r w:rsidR="006866EC">
              <w:rPr>
                <w:rFonts w:asciiTheme="majorHAnsi" w:hAnsiTheme="majorHAnsi" w:cstheme="majorHAnsi"/>
                <w:sz w:val="20"/>
                <w:szCs w:val="20"/>
                <w:lang w:val="ro-MD"/>
              </w:rPr>
              <w:t>s</w:t>
            </w:r>
            <w:r w:rsidRPr="00C537DE">
              <w:rPr>
                <w:rFonts w:asciiTheme="majorHAnsi" w:hAnsiTheme="majorHAnsi" w:cstheme="majorHAnsi"/>
                <w:sz w:val="20"/>
                <w:szCs w:val="20"/>
                <w:lang w:val="ro-MD"/>
              </w:rPr>
              <w:t xml:space="preserve">copul identificării riscurilor ce pot </w:t>
            </w:r>
            <w:r w:rsidRPr="00C537DE">
              <w:rPr>
                <w:rFonts w:asciiTheme="majorHAnsi" w:hAnsiTheme="majorHAnsi" w:cstheme="majorHAnsi"/>
                <w:sz w:val="20"/>
                <w:szCs w:val="20"/>
                <w:lang w:val="ro-MD"/>
              </w:rPr>
              <w:lastRenderedPageBreak/>
              <w:t>afecta atingerea obiectivelor pentru domeniul achizițiilor publice?</w:t>
            </w:r>
          </w:p>
        </w:tc>
        <w:tc>
          <w:tcPr>
            <w:tcW w:w="990" w:type="dxa"/>
          </w:tcPr>
          <w:p w14:paraId="4F1D85A8" w14:textId="77777777" w:rsidR="00A61FC1" w:rsidRPr="00C537DE" w:rsidRDefault="00063F7B" w:rsidP="004D0DF7">
            <w:pPr>
              <w:ind w:left="-110" w:right="-10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lastRenderedPageBreak/>
              <w:t>Parțial</w:t>
            </w:r>
          </w:p>
        </w:tc>
        <w:tc>
          <w:tcPr>
            <w:tcW w:w="5490" w:type="dxa"/>
          </w:tcPr>
          <w:p w14:paraId="3A9D668F" w14:textId="7F6489FB" w:rsidR="00A61FC1" w:rsidRPr="00C537DE" w:rsidRDefault="00A61FC1" w:rsidP="006E3C6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Deși unele entități dispun la general de Registre de evidență a riscurilor, însă </w:t>
            </w:r>
            <w:r w:rsidR="006E3C61">
              <w:rPr>
                <w:rFonts w:asciiTheme="majorHAnsi" w:hAnsiTheme="majorHAnsi" w:cstheme="majorHAnsi"/>
                <w:sz w:val="20"/>
                <w:szCs w:val="20"/>
                <w:lang w:val="ro-MD"/>
              </w:rPr>
              <w:t xml:space="preserve">de un </w:t>
            </w:r>
            <w:r w:rsidRPr="00C537DE">
              <w:rPr>
                <w:rFonts w:asciiTheme="majorHAnsi" w:hAnsiTheme="majorHAnsi" w:cstheme="majorHAnsi"/>
                <w:sz w:val="20"/>
                <w:szCs w:val="20"/>
                <w:lang w:val="ro-MD"/>
              </w:rPr>
              <w:t>Registr</w:t>
            </w:r>
            <w:r w:rsidR="006E3C61">
              <w:rPr>
                <w:rFonts w:asciiTheme="majorHAnsi" w:hAnsiTheme="majorHAnsi" w:cstheme="majorHAnsi"/>
                <w:sz w:val="20"/>
                <w:szCs w:val="20"/>
                <w:lang w:val="ro-MD"/>
              </w:rPr>
              <w:t>u</w:t>
            </w:r>
            <w:r w:rsidRPr="00C537DE">
              <w:rPr>
                <w:rFonts w:asciiTheme="majorHAnsi" w:hAnsiTheme="majorHAnsi" w:cstheme="majorHAnsi"/>
                <w:sz w:val="20"/>
                <w:szCs w:val="20"/>
                <w:lang w:val="ro-MD"/>
              </w:rPr>
              <w:t xml:space="preserve"> de evidență a riscurilor</w:t>
            </w:r>
            <w:r w:rsidRPr="00C537DE">
              <w:rPr>
                <w:rFonts w:asciiTheme="majorHAnsi" w:hAnsiTheme="majorHAnsi" w:cstheme="majorHAnsi"/>
                <w:bCs/>
                <w:sz w:val="20"/>
                <w:szCs w:val="20"/>
                <w:lang w:val="ro-MD"/>
              </w:rPr>
              <w:t xml:space="preserve"> pentru </w:t>
            </w:r>
            <w:r w:rsidRPr="00C537DE">
              <w:rPr>
                <w:rFonts w:asciiTheme="majorHAnsi" w:hAnsiTheme="majorHAnsi" w:cstheme="majorHAnsi"/>
                <w:sz w:val="20"/>
                <w:szCs w:val="20"/>
                <w:lang w:val="ro-MD"/>
              </w:rPr>
              <w:t>domeniul achizițiilor publice</w:t>
            </w:r>
            <w:r w:rsidR="00063F7B" w:rsidRPr="00C537DE">
              <w:rPr>
                <w:rFonts w:asciiTheme="majorHAnsi" w:hAnsiTheme="majorHAnsi" w:cstheme="majorHAnsi"/>
                <w:sz w:val="20"/>
                <w:szCs w:val="20"/>
                <w:lang w:val="ro-MD"/>
              </w:rPr>
              <w:t xml:space="preserve"> dispune doar AIPA</w:t>
            </w:r>
          </w:p>
        </w:tc>
        <w:tc>
          <w:tcPr>
            <w:cnfStyle w:val="000100000000" w:firstRow="0" w:lastRow="0" w:firstColumn="0" w:lastColumn="1" w:oddVBand="0" w:evenVBand="0" w:oddHBand="0" w:evenHBand="0" w:firstRowFirstColumn="0" w:firstRowLastColumn="0" w:lastRowFirstColumn="0" w:lastRowLastColumn="0"/>
            <w:tcW w:w="3060" w:type="dxa"/>
          </w:tcPr>
          <w:p w14:paraId="43743E56" w14:textId="77777777" w:rsidR="00A61FC1" w:rsidRPr="00C537DE" w:rsidRDefault="00A61FC1" w:rsidP="004D0DF7">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Ordinul MF nr.189 /05.11.2015 „Cu privire la aprobarea Standardelor </w:t>
            </w:r>
            <w:r w:rsidRPr="00C537DE">
              <w:rPr>
                <w:rFonts w:asciiTheme="majorHAnsi" w:hAnsiTheme="majorHAnsi" w:cstheme="majorHAnsi"/>
                <w:sz w:val="20"/>
                <w:szCs w:val="20"/>
                <w:lang w:val="ro-MD"/>
              </w:rPr>
              <w:lastRenderedPageBreak/>
              <w:t>naționale de control intern în sectorul public”</w:t>
            </w:r>
          </w:p>
        </w:tc>
      </w:tr>
      <w:tr w:rsidR="00A61FC1" w:rsidRPr="0019137E" w14:paraId="557698B3" w14:textId="77777777" w:rsidTr="003D0740">
        <w:trPr>
          <w:trHeight w:val="94"/>
        </w:trPr>
        <w:tc>
          <w:tcPr>
            <w:cnfStyle w:val="001000000000" w:firstRow="0" w:lastRow="0" w:firstColumn="1" w:lastColumn="0" w:oddVBand="0" w:evenVBand="0" w:oddHBand="0" w:evenHBand="0" w:firstRowFirstColumn="0" w:firstRowLastColumn="0" w:lastRowFirstColumn="0" w:lastRowLastColumn="0"/>
            <w:tcW w:w="3955" w:type="dxa"/>
          </w:tcPr>
          <w:p w14:paraId="4F2092B2" w14:textId="77347273" w:rsidR="00A61FC1" w:rsidRPr="00C537DE" w:rsidRDefault="006866EC" w:rsidP="006866EC">
            <w:pPr>
              <w:jc w:val="both"/>
              <w:rPr>
                <w:rFonts w:asciiTheme="majorHAnsi" w:hAnsiTheme="majorHAnsi" w:cstheme="majorHAnsi"/>
                <w:sz w:val="20"/>
                <w:szCs w:val="20"/>
                <w:lang w:val="ro-MD"/>
              </w:rPr>
            </w:pPr>
            <w:r>
              <w:rPr>
                <w:rFonts w:asciiTheme="majorHAnsi" w:hAnsiTheme="majorHAnsi" w:cstheme="majorHAnsi"/>
                <w:sz w:val="20"/>
                <w:szCs w:val="20"/>
                <w:lang w:val="ro-MD"/>
              </w:rPr>
              <w:lastRenderedPageBreak/>
              <w:t>S</w:t>
            </w:r>
            <w:r w:rsidR="00A61FC1" w:rsidRPr="00C537DE">
              <w:rPr>
                <w:rFonts w:asciiTheme="majorHAnsi" w:hAnsiTheme="majorHAnsi" w:cstheme="majorHAnsi"/>
                <w:sz w:val="20"/>
                <w:szCs w:val="20"/>
                <w:lang w:val="ro-MD"/>
              </w:rPr>
              <w:t>unt evaluate</w:t>
            </w:r>
            <w:r>
              <w:rPr>
                <w:rFonts w:asciiTheme="majorHAnsi" w:hAnsiTheme="majorHAnsi" w:cstheme="majorHAnsi"/>
                <w:sz w:val="20"/>
                <w:szCs w:val="20"/>
                <w:lang w:val="ro-MD"/>
              </w:rPr>
              <w:t xml:space="preserve"> riscurile</w:t>
            </w:r>
            <w:r w:rsidR="00A61FC1" w:rsidRPr="00C537DE">
              <w:rPr>
                <w:rFonts w:asciiTheme="majorHAnsi" w:hAnsiTheme="majorHAnsi" w:cstheme="majorHAnsi"/>
                <w:sz w:val="20"/>
                <w:szCs w:val="20"/>
                <w:lang w:val="ro-MD"/>
              </w:rPr>
              <w:t>, inclusiv pe niveluri de „expunere la riscuri” (scăzut/mediu/ înalt)?</w:t>
            </w:r>
          </w:p>
        </w:tc>
        <w:tc>
          <w:tcPr>
            <w:tcW w:w="990" w:type="dxa"/>
          </w:tcPr>
          <w:p w14:paraId="2FA8A915" w14:textId="77777777" w:rsidR="00A61FC1" w:rsidRPr="00C537DE" w:rsidRDefault="00063F7B" w:rsidP="004D0DF7">
            <w:pPr>
              <w:ind w:left="-110" w:right="-10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Da</w:t>
            </w:r>
          </w:p>
        </w:tc>
        <w:tc>
          <w:tcPr>
            <w:tcW w:w="5490" w:type="dxa"/>
          </w:tcPr>
          <w:p w14:paraId="746B4C1D" w14:textId="32179293" w:rsidR="00A61FC1" w:rsidRPr="00C537DE" w:rsidRDefault="00A61FC1" w:rsidP="006E3C6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Riscurile nu sunt evaluate, inclusiv pe niveluri de „expunere la riscuri” (scăzut/mediu/ înalt) </w:t>
            </w:r>
          </w:p>
        </w:tc>
        <w:tc>
          <w:tcPr>
            <w:cnfStyle w:val="000100000000" w:firstRow="0" w:lastRow="0" w:firstColumn="0" w:lastColumn="1" w:oddVBand="0" w:evenVBand="0" w:oddHBand="0" w:evenHBand="0" w:firstRowFirstColumn="0" w:firstRowLastColumn="0" w:lastRowFirstColumn="0" w:lastRowLastColumn="0"/>
            <w:tcW w:w="3060" w:type="dxa"/>
          </w:tcPr>
          <w:p w14:paraId="5353EB4C" w14:textId="77777777" w:rsidR="00A61FC1" w:rsidRPr="00C537DE" w:rsidRDefault="00A61FC1" w:rsidP="004D0DF7">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Ordinul MF nr.189 /05.11.2015 „Cu privire la aprobarea Standardelor naționale de control intern în sectorul public”</w:t>
            </w:r>
          </w:p>
        </w:tc>
      </w:tr>
      <w:tr w:rsidR="00A61FC1" w:rsidRPr="0019137E" w14:paraId="21C40B89" w14:textId="77777777" w:rsidTr="003D0740">
        <w:trPr>
          <w:trHeight w:val="94"/>
        </w:trPr>
        <w:tc>
          <w:tcPr>
            <w:cnfStyle w:val="001000000000" w:firstRow="0" w:lastRow="0" w:firstColumn="1" w:lastColumn="0" w:oddVBand="0" w:evenVBand="0" w:oddHBand="0" w:evenHBand="0" w:firstRowFirstColumn="0" w:firstRowLastColumn="0" w:lastRowFirstColumn="0" w:lastRowLastColumn="0"/>
            <w:tcW w:w="3955" w:type="dxa"/>
          </w:tcPr>
          <w:p w14:paraId="41CCFFEA" w14:textId="77777777" w:rsidR="00A61FC1" w:rsidRPr="00C537DE" w:rsidRDefault="00A61FC1" w:rsidP="004D0DF7">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Entitatea publică dispune de un plan anual de achiziții publice, aprobat de managerul entității publice?</w:t>
            </w:r>
          </w:p>
        </w:tc>
        <w:tc>
          <w:tcPr>
            <w:tcW w:w="990" w:type="dxa"/>
          </w:tcPr>
          <w:p w14:paraId="70829BA2" w14:textId="77777777" w:rsidR="00A61FC1" w:rsidRPr="00C537DE" w:rsidRDefault="00A61FC1" w:rsidP="004D0DF7">
            <w:pPr>
              <w:ind w:left="-110" w:right="-10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Da</w:t>
            </w:r>
          </w:p>
        </w:tc>
        <w:tc>
          <w:tcPr>
            <w:tcW w:w="5490" w:type="dxa"/>
          </w:tcPr>
          <w:p w14:paraId="5D9977B5" w14:textId="4D5EE15A" w:rsidR="00A61FC1" w:rsidRPr="00C537DE" w:rsidRDefault="00A61FC1" w:rsidP="006E3C6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Entitățile dispun de planuri </w:t>
            </w:r>
            <w:r w:rsidRPr="00C537DE">
              <w:rPr>
                <w:rFonts w:asciiTheme="majorHAnsi" w:hAnsiTheme="majorHAnsi" w:cstheme="majorHAnsi"/>
                <w:bCs/>
                <w:sz w:val="20"/>
                <w:szCs w:val="20"/>
                <w:lang w:val="ro-MD"/>
              </w:rPr>
              <w:t>anuale de achiziții publice, care sunt aprobate de managerul entității publice</w:t>
            </w:r>
          </w:p>
        </w:tc>
        <w:tc>
          <w:tcPr>
            <w:cnfStyle w:val="000100000000" w:firstRow="0" w:lastRow="0" w:firstColumn="0" w:lastColumn="1" w:oddVBand="0" w:evenVBand="0" w:oddHBand="0" w:evenHBand="0" w:firstRowFirstColumn="0" w:firstRowLastColumn="0" w:lastRowFirstColumn="0" w:lastRowLastColumn="0"/>
            <w:tcW w:w="3060" w:type="dxa"/>
          </w:tcPr>
          <w:p w14:paraId="63923D48" w14:textId="01BD4CEB" w:rsidR="00A61FC1" w:rsidRPr="00C537DE" w:rsidRDefault="00A61FC1" w:rsidP="004D0DF7">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Legea nr.131/03.07.2015 </w:t>
            </w:r>
            <w:r w:rsidR="006E3C61">
              <w:rPr>
                <w:rFonts w:asciiTheme="majorHAnsi" w:hAnsiTheme="majorHAnsi" w:cstheme="majorHAnsi"/>
                <w:sz w:val="20"/>
                <w:szCs w:val="20"/>
                <w:lang w:val="ro-MD"/>
              </w:rPr>
              <w:t>p</w:t>
            </w:r>
            <w:r w:rsidRPr="00C537DE">
              <w:rPr>
                <w:rFonts w:asciiTheme="majorHAnsi" w:hAnsiTheme="majorHAnsi" w:cstheme="majorHAnsi"/>
                <w:sz w:val="20"/>
                <w:szCs w:val="20"/>
                <w:lang w:val="ro-MD"/>
              </w:rPr>
              <w:t>rivind achizițiile publice; HG nr.667/27.05.2017</w:t>
            </w:r>
            <w:r w:rsidR="006E3C61">
              <w:rPr>
                <w:rFonts w:asciiTheme="majorHAnsi" w:hAnsiTheme="majorHAnsi" w:cstheme="majorHAnsi"/>
                <w:sz w:val="20"/>
                <w:szCs w:val="20"/>
                <w:lang w:val="ro-MD"/>
              </w:rPr>
              <w:t xml:space="preserve"> </w:t>
            </w:r>
            <w:r w:rsidRPr="00C537DE">
              <w:rPr>
                <w:rFonts w:asciiTheme="majorHAnsi" w:hAnsiTheme="majorHAnsi" w:cstheme="majorHAnsi"/>
                <w:sz w:val="20"/>
                <w:szCs w:val="20"/>
                <w:lang w:val="ro-MD"/>
              </w:rPr>
              <w:t>„Pentru aprobarea Regulamentului cu privire la</w:t>
            </w:r>
          </w:p>
          <w:p w14:paraId="7C45EDE3" w14:textId="77777777" w:rsidR="00A61FC1" w:rsidRPr="00C537DE" w:rsidRDefault="00A61FC1" w:rsidP="004D0DF7">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activitatea grupului de lucru pentru achiziții”</w:t>
            </w:r>
          </w:p>
        </w:tc>
      </w:tr>
      <w:tr w:rsidR="00A61FC1" w:rsidRPr="0019137E" w14:paraId="6CBA3B49" w14:textId="77777777" w:rsidTr="003D0740">
        <w:trPr>
          <w:trHeight w:val="249"/>
        </w:trPr>
        <w:tc>
          <w:tcPr>
            <w:cnfStyle w:val="001000000000" w:firstRow="0" w:lastRow="0" w:firstColumn="1" w:lastColumn="0" w:oddVBand="0" w:evenVBand="0" w:oddHBand="0" w:evenHBand="0" w:firstRowFirstColumn="0" w:firstRowLastColumn="0" w:lastRowFirstColumn="0" w:lastRowLastColumn="0"/>
            <w:tcW w:w="3955" w:type="dxa"/>
          </w:tcPr>
          <w:p w14:paraId="78FB5A29" w14:textId="563C71A4" w:rsidR="00A61FC1" w:rsidRPr="00C537DE" w:rsidRDefault="00A61FC1" w:rsidP="004D0DF7">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În cadrul  entității este emis un ordin/dispoziție privind constituirea unui  Grup de lucru pentru achiziții?</w:t>
            </w:r>
          </w:p>
        </w:tc>
        <w:tc>
          <w:tcPr>
            <w:tcW w:w="990" w:type="dxa"/>
          </w:tcPr>
          <w:p w14:paraId="5DBEDD77" w14:textId="77777777" w:rsidR="00A61FC1" w:rsidRPr="00C537DE" w:rsidRDefault="00A61FC1" w:rsidP="004D0DF7">
            <w:pPr>
              <w:ind w:right="-10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Parțial</w:t>
            </w:r>
          </w:p>
        </w:tc>
        <w:tc>
          <w:tcPr>
            <w:tcW w:w="5490" w:type="dxa"/>
          </w:tcPr>
          <w:p w14:paraId="7E4300C2" w14:textId="0014FB3E" w:rsidR="00A61FC1" w:rsidRPr="00C537DE" w:rsidRDefault="00A61FC1" w:rsidP="006E3C6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3 entități nu </w:t>
            </w:r>
            <w:r w:rsidR="006E3C61">
              <w:rPr>
                <w:rFonts w:asciiTheme="majorHAnsi" w:hAnsiTheme="majorHAnsi" w:cstheme="majorHAnsi"/>
                <w:sz w:val="20"/>
                <w:szCs w:val="20"/>
                <w:lang w:val="ro-MD"/>
              </w:rPr>
              <w:t>au format</w:t>
            </w:r>
            <w:r w:rsidRPr="00C537DE">
              <w:rPr>
                <w:rFonts w:asciiTheme="majorHAnsi" w:hAnsiTheme="majorHAnsi" w:cstheme="majorHAnsi"/>
                <w:sz w:val="20"/>
                <w:szCs w:val="20"/>
                <w:lang w:val="ro-MD"/>
              </w:rPr>
              <w:t xml:space="preserve"> </w:t>
            </w:r>
            <w:r w:rsidR="006E3C61">
              <w:rPr>
                <w:rFonts w:asciiTheme="majorHAnsi" w:hAnsiTheme="majorHAnsi" w:cstheme="majorHAnsi"/>
                <w:sz w:val="20"/>
                <w:szCs w:val="20"/>
                <w:lang w:val="ro-MD"/>
              </w:rPr>
              <w:t>GL</w:t>
            </w:r>
            <w:r w:rsidRPr="00C537DE">
              <w:rPr>
                <w:rFonts w:asciiTheme="majorHAnsi" w:hAnsiTheme="majorHAnsi" w:cstheme="majorHAnsi"/>
                <w:sz w:val="20"/>
                <w:szCs w:val="20"/>
                <w:lang w:val="ro-MD"/>
              </w:rPr>
              <w:t xml:space="preserve"> și </w:t>
            </w:r>
            <w:r w:rsidR="006E3C61">
              <w:rPr>
                <w:rFonts w:asciiTheme="majorHAnsi" w:hAnsiTheme="majorHAnsi" w:cstheme="majorHAnsi"/>
                <w:sz w:val="20"/>
                <w:szCs w:val="20"/>
                <w:lang w:val="ro-MD"/>
              </w:rPr>
              <w:t xml:space="preserve">nu au aprobat </w:t>
            </w:r>
            <w:r w:rsidRPr="00C537DE">
              <w:rPr>
                <w:rFonts w:asciiTheme="majorHAnsi" w:hAnsiTheme="majorHAnsi" w:cstheme="majorHAnsi"/>
                <w:sz w:val="20"/>
                <w:szCs w:val="20"/>
                <w:lang w:val="ro-MD"/>
              </w:rPr>
              <w:t>obligațiuni</w:t>
            </w:r>
            <w:r w:rsidR="006E3C61">
              <w:rPr>
                <w:rFonts w:asciiTheme="majorHAnsi" w:hAnsiTheme="majorHAnsi" w:cstheme="majorHAnsi"/>
                <w:sz w:val="20"/>
                <w:szCs w:val="20"/>
                <w:lang w:val="ro-MD"/>
              </w:rPr>
              <w:t>le membrilor GL</w:t>
            </w:r>
            <w:r w:rsidRPr="00C537DE">
              <w:rPr>
                <w:rFonts w:asciiTheme="majorHAnsi" w:hAnsiTheme="majorHAnsi" w:cstheme="majorHAnsi"/>
                <w:sz w:val="20"/>
                <w:szCs w:val="20"/>
                <w:lang w:val="ro-MD"/>
              </w:rPr>
              <w:t xml:space="preserve"> (Centrul Metodic pentru </w:t>
            </w:r>
            <w:r w:rsidR="006E3C61">
              <w:rPr>
                <w:rFonts w:asciiTheme="majorHAnsi" w:hAnsiTheme="majorHAnsi" w:cstheme="majorHAnsi"/>
                <w:sz w:val="20"/>
                <w:szCs w:val="20"/>
                <w:lang w:val="ro-MD"/>
              </w:rPr>
              <w:t>Î</w:t>
            </w:r>
            <w:r w:rsidRPr="00C537DE">
              <w:rPr>
                <w:rFonts w:asciiTheme="majorHAnsi" w:hAnsiTheme="majorHAnsi" w:cstheme="majorHAnsi"/>
                <w:sz w:val="20"/>
                <w:szCs w:val="20"/>
                <w:lang w:val="ro-MD"/>
              </w:rPr>
              <w:t>nvățământ; I.P. „Institutul Științific-Practic de Biotehnologii în Zootehnie și Medicină Veterinară”; I.P. „Institutul de Pedologie, Agrochimie și Protecți</w:t>
            </w:r>
            <w:r w:rsidR="006E3C61">
              <w:rPr>
                <w:rFonts w:asciiTheme="majorHAnsi" w:hAnsiTheme="majorHAnsi" w:cstheme="majorHAnsi"/>
                <w:sz w:val="20"/>
                <w:szCs w:val="20"/>
                <w:lang w:val="ro-MD"/>
              </w:rPr>
              <w:t>e</w:t>
            </w:r>
            <w:r w:rsidRPr="00C537DE">
              <w:rPr>
                <w:rFonts w:asciiTheme="majorHAnsi" w:hAnsiTheme="majorHAnsi" w:cstheme="majorHAnsi"/>
                <w:sz w:val="20"/>
                <w:szCs w:val="20"/>
                <w:lang w:val="ro-MD"/>
              </w:rPr>
              <w:t xml:space="preserve"> a Solului </w:t>
            </w:r>
            <w:r w:rsidR="006E3C61">
              <w:rPr>
                <w:rFonts w:asciiTheme="majorHAnsi" w:hAnsiTheme="majorHAnsi" w:cstheme="majorHAnsi"/>
                <w:sz w:val="20"/>
                <w:szCs w:val="20"/>
                <w:lang w:val="ro-MD"/>
              </w:rPr>
              <w:t>„</w:t>
            </w:r>
            <w:r w:rsidRPr="00C537DE">
              <w:rPr>
                <w:rFonts w:asciiTheme="majorHAnsi" w:hAnsiTheme="majorHAnsi" w:cstheme="majorHAnsi"/>
                <w:sz w:val="20"/>
                <w:szCs w:val="20"/>
                <w:lang w:val="ro-MD"/>
              </w:rPr>
              <w:t>N.Dimo”</w:t>
            </w:r>
            <w:r w:rsidR="006E3C61">
              <w:rPr>
                <w:rFonts w:asciiTheme="majorHAnsi" w:hAnsiTheme="majorHAnsi" w:cstheme="majorHAnsi"/>
                <w:sz w:val="20"/>
                <w:szCs w:val="20"/>
                <w:lang w:val="ro-MD"/>
              </w:rPr>
              <w:t>”</w:t>
            </w:r>
            <w:r w:rsidRPr="00C537DE">
              <w:rPr>
                <w:rFonts w:asciiTheme="majorHAnsi" w:hAnsiTheme="majorHAnsi" w:cstheme="majorHAnsi"/>
                <w:sz w:val="20"/>
                <w:szCs w:val="20"/>
                <w:lang w:val="ro-MD"/>
              </w:rPr>
              <w:t>)</w:t>
            </w:r>
          </w:p>
        </w:tc>
        <w:tc>
          <w:tcPr>
            <w:cnfStyle w:val="000100000000" w:firstRow="0" w:lastRow="0" w:firstColumn="0" w:lastColumn="1" w:oddVBand="0" w:evenVBand="0" w:oddHBand="0" w:evenHBand="0" w:firstRowFirstColumn="0" w:firstRowLastColumn="0" w:lastRowFirstColumn="0" w:lastRowLastColumn="0"/>
            <w:tcW w:w="3060" w:type="dxa"/>
          </w:tcPr>
          <w:p w14:paraId="6B810D35" w14:textId="148A1D55" w:rsidR="00A61FC1" w:rsidRPr="00C537DE" w:rsidRDefault="00A61FC1" w:rsidP="004D0DF7">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Legea nr.131/03.07.2015 </w:t>
            </w:r>
            <w:r w:rsidR="006E3C61">
              <w:rPr>
                <w:rFonts w:asciiTheme="majorHAnsi" w:hAnsiTheme="majorHAnsi" w:cstheme="majorHAnsi"/>
                <w:sz w:val="20"/>
                <w:szCs w:val="20"/>
                <w:lang w:val="ro-MD"/>
              </w:rPr>
              <w:t>p</w:t>
            </w:r>
            <w:r w:rsidRPr="00C537DE">
              <w:rPr>
                <w:rFonts w:asciiTheme="majorHAnsi" w:hAnsiTheme="majorHAnsi" w:cstheme="majorHAnsi"/>
                <w:sz w:val="20"/>
                <w:szCs w:val="20"/>
                <w:lang w:val="ro-MD"/>
              </w:rPr>
              <w:t>rivind achizițiile publice; HG nr.667/27.05.2017</w:t>
            </w:r>
            <w:r w:rsidR="006E3C61">
              <w:rPr>
                <w:rFonts w:asciiTheme="majorHAnsi" w:hAnsiTheme="majorHAnsi" w:cstheme="majorHAnsi"/>
                <w:sz w:val="20"/>
                <w:szCs w:val="20"/>
                <w:lang w:val="ro-MD"/>
              </w:rPr>
              <w:t xml:space="preserve"> </w:t>
            </w:r>
            <w:r w:rsidRPr="00C537DE">
              <w:rPr>
                <w:rFonts w:asciiTheme="majorHAnsi" w:hAnsiTheme="majorHAnsi" w:cstheme="majorHAnsi"/>
                <w:sz w:val="20"/>
                <w:szCs w:val="20"/>
                <w:lang w:val="ro-MD"/>
              </w:rPr>
              <w:t>„Pentru aprobarea Regulamentului cu privire la</w:t>
            </w:r>
          </w:p>
          <w:p w14:paraId="50E49879" w14:textId="77777777" w:rsidR="00A61FC1" w:rsidRPr="00C537DE" w:rsidRDefault="00A61FC1" w:rsidP="004D0DF7">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activitatea grupului de lucru pentru achiziții”</w:t>
            </w:r>
          </w:p>
        </w:tc>
      </w:tr>
      <w:tr w:rsidR="00A61FC1" w:rsidRPr="00C63750" w14:paraId="1E850C05" w14:textId="77777777" w:rsidTr="003D0740">
        <w:trPr>
          <w:trHeight w:val="249"/>
        </w:trPr>
        <w:tc>
          <w:tcPr>
            <w:cnfStyle w:val="001000000000" w:firstRow="0" w:lastRow="0" w:firstColumn="1" w:lastColumn="0" w:oddVBand="0" w:evenVBand="0" w:oddHBand="0" w:evenHBand="0" w:firstRowFirstColumn="0" w:firstRowLastColumn="0" w:lastRowFirstColumn="0" w:lastRowLastColumn="0"/>
            <w:tcW w:w="3955" w:type="dxa"/>
          </w:tcPr>
          <w:p w14:paraId="3F815DD9" w14:textId="23FEFB60" w:rsidR="00A61FC1" w:rsidRPr="00C537DE" w:rsidRDefault="006866EC" w:rsidP="006866EC">
            <w:pPr>
              <w:jc w:val="both"/>
              <w:rPr>
                <w:rFonts w:asciiTheme="majorHAnsi" w:hAnsiTheme="majorHAnsi" w:cstheme="majorHAnsi"/>
                <w:sz w:val="20"/>
                <w:szCs w:val="20"/>
                <w:lang w:val="ro-MD"/>
              </w:rPr>
            </w:pPr>
            <w:r>
              <w:rPr>
                <w:rFonts w:asciiTheme="majorHAnsi" w:hAnsiTheme="majorHAnsi" w:cstheme="majorHAnsi"/>
                <w:color w:val="000000"/>
                <w:sz w:val="20"/>
                <w:szCs w:val="20"/>
                <w:lang w:val="ro-MD"/>
              </w:rPr>
              <w:t>Membrii</w:t>
            </w:r>
            <w:r w:rsidRPr="00C537DE">
              <w:rPr>
                <w:rFonts w:asciiTheme="majorHAnsi" w:hAnsiTheme="majorHAnsi" w:cstheme="majorHAnsi"/>
                <w:color w:val="000000"/>
                <w:sz w:val="20"/>
                <w:szCs w:val="20"/>
                <w:lang w:val="ro-MD"/>
              </w:rPr>
              <w:t xml:space="preserve"> </w:t>
            </w:r>
            <w:r w:rsidR="00A61FC1" w:rsidRPr="00C537DE">
              <w:rPr>
                <w:rFonts w:asciiTheme="majorHAnsi" w:hAnsiTheme="majorHAnsi" w:cstheme="majorHAnsi"/>
                <w:color w:val="000000"/>
                <w:sz w:val="20"/>
                <w:szCs w:val="20"/>
                <w:lang w:val="ro-MD"/>
              </w:rPr>
              <w:t>G</w:t>
            </w:r>
            <w:r>
              <w:rPr>
                <w:rFonts w:asciiTheme="majorHAnsi" w:hAnsiTheme="majorHAnsi" w:cstheme="majorHAnsi"/>
                <w:color w:val="000000"/>
                <w:sz w:val="20"/>
                <w:szCs w:val="20"/>
                <w:lang w:val="ro-MD"/>
              </w:rPr>
              <w:t>rupului de lucru</w:t>
            </w:r>
            <w:r w:rsidR="00A61FC1" w:rsidRPr="00C537DE">
              <w:rPr>
                <w:rFonts w:asciiTheme="majorHAnsi" w:hAnsiTheme="majorHAnsi" w:cstheme="majorHAnsi"/>
                <w:color w:val="000000"/>
                <w:sz w:val="20"/>
                <w:szCs w:val="20"/>
                <w:lang w:val="ro-MD"/>
              </w:rPr>
              <w:t xml:space="preserve"> cuno</w:t>
            </w:r>
            <w:r>
              <w:rPr>
                <w:rFonts w:asciiTheme="majorHAnsi" w:hAnsiTheme="majorHAnsi" w:cstheme="majorHAnsi"/>
                <w:color w:val="000000"/>
                <w:sz w:val="20"/>
                <w:szCs w:val="20"/>
                <w:lang w:val="ro-MD"/>
              </w:rPr>
              <w:t>sc</w:t>
            </w:r>
            <w:r w:rsidR="00A61FC1" w:rsidRPr="00C537DE">
              <w:rPr>
                <w:rFonts w:asciiTheme="majorHAnsi" w:hAnsiTheme="majorHAnsi" w:cstheme="majorHAnsi"/>
                <w:color w:val="000000"/>
                <w:sz w:val="20"/>
                <w:szCs w:val="20"/>
                <w:lang w:val="ro-MD"/>
              </w:rPr>
              <w:t xml:space="preserve"> documentele privind cadrul normativ de domeniu?</w:t>
            </w:r>
          </w:p>
        </w:tc>
        <w:tc>
          <w:tcPr>
            <w:tcW w:w="990" w:type="dxa"/>
          </w:tcPr>
          <w:p w14:paraId="60FA3143" w14:textId="77777777" w:rsidR="00A61FC1" w:rsidRPr="00C537DE" w:rsidRDefault="00A61FC1" w:rsidP="004D0DF7">
            <w:pPr>
              <w:ind w:right="-10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Parțial</w:t>
            </w:r>
          </w:p>
        </w:tc>
        <w:tc>
          <w:tcPr>
            <w:tcW w:w="5490" w:type="dxa"/>
          </w:tcPr>
          <w:p w14:paraId="7940B299" w14:textId="07FE631A"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Activitatea de achiziție la unele entități este bazat</w:t>
            </w:r>
            <w:r w:rsidR="00EC0521">
              <w:rPr>
                <w:rFonts w:asciiTheme="majorHAnsi" w:hAnsiTheme="majorHAnsi" w:cstheme="majorHAnsi"/>
                <w:sz w:val="20"/>
                <w:szCs w:val="20"/>
                <w:lang w:val="ro-MD"/>
              </w:rPr>
              <w:t>ă</w:t>
            </w:r>
            <w:r w:rsidRPr="00C537DE">
              <w:rPr>
                <w:rFonts w:asciiTheme="majorHAnsi" w:hAnsiTheme="majorHAnsi" w:cstheme="majorHAnsi"/>
                <w:sz w:val="20"/>
                <w:szCs w:val="20"/>
                <w:lang w:val="ro-MD"/>
              </w:rPr>
              <w:t xml:space="preserve"> pe cadrul normativ învechit:</w:t>
            </w:r>
          </w:p>
          <w:p w14:paraId="4210A0ED" w14:textId="0B85D63C"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a)</w:t>
            </w:r>
            <w:r w:rsidR="00EC0521">
              <w:rPr>
                <w:rFonts w:asciiTheme="majorHAnsi" w:hAnsiTheme="majorHAnsi" w:cstheme="majorHAnsi"/>
                <w:sz w:val="20"/>
                <w:szCs w:val="20"/>
                <w:lang w:val="ro-MD"/>
              </w:rPr>
              <w:t xml:space="preserve"> </w:t>
            </w:r>
            <w:r w:rsidRPr="00C537DE">
              <w:rPr>
                <w:rFonts w:asciiTheme="majorHAnsi" w:hAnsiTheme="majorHAnsi" w:cstheme="majorHAnsi"/>
                <w:sz w:val="20"/>
                <w:szCs w:val="20"/>
                <w:lang w:val="ro-MD"/>
              </w:rPr>
              <w:t>Legea nr.96 din 13.04.2007</w:t>
            </w:r>
            <w:r w:rsidR="00EC0521">
              <w:rPr>
                <w:rFonts w:asciiTheme="majorHAnsi" w:hAnsiTheme="majorHAnsi" w:cstheme="majorHAnsi"/>
                <w:sz w:val="20"/>
                <w:szCs w:val="20"/>
                <w:lang w:val="ro-MD"/>
              </w:rPr>
              <w:t>;</w:t>
            </w:r>
          </w:p>
          <w:p w14:paraId="12FA7BFE" w14:textId="5904A921"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b)</w:t>
            </w:r>
            <w:r w:rsidR="00EC0521">
              <w:rPr>
                <w:rFonts w:asciiTheme="majorHAnsi" w:hAnsiTheme="majorHAnsi" w:cstheme="majorHAnsi"/>
                <w:sz w:val="20"/>
                <w:szCs w:val="20"/>
                <w:lang w:val="ro-MD"/>
              </w:rPr>
              <w:t xml:space="preserve"> </w:t>
            </w:r>
            <w:r w:rsidRPr="00C537DE">
              <w:rPr>
                <w:rFonts w:asciiTheme="majorHAnsi" w:hAnsiTheme="majorHAnsi" w:cstheme="majorHAnsi"/>
                <w:sz w:val="20"/>
                <w:szCs w:val="20"/>
                <w:lang w:val="ro-MD"/>
              </w:rPr>
              <w:t>HG</w:t>
            </w:r>
            <w:r w:rsidR="00EC0521">
              <w:rPr>
                <w:rFonts w:asciiTheme="majorHAnsi" w:hAnsiTheme="majorHAnsi" w:cstheme="majorHAnsi"/>
                <w:sz w:val="20"/>
                <w:szCs w:val="20"/>
                <w:lang w:val="ro-MD"/>
              </w:rPr>
              <w:t xml:space="preserve"> </w:t>
            </w:r>
            <w:r w:rsidRPr="00C537DE">
              <w:rPr>
                <w:rFonts w:asciiTheme="majorHAnsi" w:hAnsiTheme="majorHAnsi" w:cstheme="majorHAnsi"/>
                <w:sz w:val="20"/>
                <w:szCs w:val="20"/>
                <w:lang w:val="ro-MD"/>
              </w:rPr>
              <w:t xml:space="preserve">nr.1407 din 10.12.2008 </w:t>
            </w:r>
          </w:p>
          <w:p w14:paraId="2E737539" w14:textId="22D946DC" w:rsidR="00A61FC1" w:rsidRPr="00C537DE" w:rsidRDefault="00A61FC1" w:rsidP="00EC052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(Agenția Națională de Reglementare a Activității Nucleare și Radiologie)</w:t>
            </w:r>
          </w:p>
        </w:tc>
        <w:tc>
          <w:tcPr>
            <w:cnfStyle w:val="000100000000" w:firstRow="0" w:lastRow="0" w:firstColumn="0" w:lastColumn="1" w:oddVBand="0" w:evenVBand="0" w:oddHBand="0" w:evenHBand="0" w:firstRowFirstColumn="0" w:firstRowLastColumn="0" w:lastRowFirstColumn="0" w:lastRowLastColumn="0"/>
            <w:tcW w:w="3060" w:type="dxa"/>
          </w:tcPr>
          <w:p w14:paraId="1E64DD28" w14:textId="32ADBA5C" w:rsidR="00A61FC1" w:rsidRPr="00C537DE" w:rsidRDefault="00A61FC1" w:rsidP="00EC0521">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Legea nr.131/03.07.2015 </w:t>
            </w:r>
            <w:r w:rsidR="00EC0521">
              <w:rPr>
                <w:rFonts w:asciiTheme="majorHAnsi" w:hAnsiTheme="majorHAnsi" w:cstheme="majorHAnsi"/>
                <w:sz w:val="20"/>
                <w:szCs w:val="20"/>
                <w:lang w:val="ro-MD"/>
              </w:rPr>
              <w:t>p</w:t>
            </w:r>
            <w:r w:rsidRPr="00C537DE">
              <w:rPr>
                <w:rFonts w:asciiTheme="majorHAnsi" w:hAnsiTheme="majorHAnsi" w:cstheme="majorHAnsi"/>
                <w:sz w:val="20"/>
                <w:szCs w:val="20"/>
                <w:lang w:val="ro-MD"/>
              </w:rPr>
              <w:t xml:space="preserve">rivind achizițiile publice; </w:t>
            </w:r>
            <w:r w:rsidR="00EC0521">
              <w:rPr>
                <w:rFonts w:asciiTheme="majorHAnsi" w:hAnsiTheme="majorHAnsi" w:cstheme="majorHAnsi"/>
                <w:sz w:val="20"/>
                <w:szCs w:val="20"/>
                <w:lang w:val="ro-MD"/>
              </w:rPr>
              <w:t>a</w:t>
            </w:r>
            <w:r w:rsidRPr="00C537DE">
              <w:rPr>
                <w:rFonts w:asciiTheme="majorHAnsi" w:hAnsiTheme="majorHAnsi" w:cstheme="majorHAnsi"/>
                <w:sz w:val="20"/>
                <w:szCs w:val="20"/>
                <w:lang w:val="ro-MD"/>
              </w:rPr>
              <w:t>lte acte din subordine</w:t>
            </w:r>
          </w:p>
        </w:tc>
      </w:tr>
      <w:tr w:rsidR="00A61FC1" w:rsidRPr="0019137E" w14:paraId="56318E94" w14:textId="77777777" w:rsidTr="003D0740">
        <w:trPr>
          <w:trHeight w:val="249"/>
        </w:trPr>
        <w:tc>
          <w:tcPr>
            <w:cnfStyle w:val="001000000000" w:firstRow="0" w:lastRow="0" w:firstColumn="1" w:lastColumn="0" w:oddVBand="0" w:evenVBand="0" w:oddHBand="0" w:evenHBand="0" w:firstRowFirstColumn="0" w:firstRowLastColumn="0" w:lastRowFirstColumn="0" w:lastRowLastColumn="0"/>
            <w:tcW w:w="3955" w:type="dxa"/>
          </w:tcPr>
          <w:p w14:paraId="712AD00A" w14:textId="3A394251" w:rsidR="00A61FC1" w:rsidRPr="00C537DE" w:rsidRDefault="00A61FC1" w:rsidP="006866EC">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3.</w:t>
            </w:r>
            <w:r w:rsidRPr="00C537DE">
              <w:rPr>
                <w:rFonts w:asciiTheme="majorHAnsi" w:hAnsiTheme="majorHAnsi" w:cstheme="majorHAnsi"/>
                <w:color w:val="000000"/>
                <w:sz w:val="20"/>
                <w:szCs w:val="20"/>
                <w:lang w:val="ro-MD"/>
              </w:rPr>
              <w:t xml:space="preserve"> Atribuțiile sunt definite clar pentru fiec</w:t>
            </w:r>
            <w:r w:rsidR="006866EC">
              <w:rPr>
                <w:rFonts w:asciiTheme="majorHAnsi" w:hAnsiTheme="majorHAnsi" w:cstheme="majorHAnsi"/>
                <w:color w:val="000000"/>
                <w:sz w:val="20"/>
                <w:szCs w:val="20"/>
                <w:lang w:val="ro-MD"/>
              </w:rPr>
              <w:t>are</w:t>
            </w:r>
            <w:r w:rsidRPr="00C537DE">
              <w:rPr>
                <w:rFonts w:asciiTheme="majorHAnsi" w:hAnsiTheme="majorHAnsi" w:cstheme="majorHAnsi"/>
                <w:color w:val="000000"/>
                <w:sz w:val="20"/>
                <w:szCs w:val="20"/>
                <w:lang w:val="ro-MD"/>
              </w:rPr>
              <w:t xml:space="preserve"> membru al G</w:t>
            </w:r>
            <w:r w:rsidR="006866EC">
              <w:rPr>
                <w:rFonts w:asciiTheme="majorHAnsi" w:hAnsiTheme="majorHAnsi" w:cstheme="majorHAnsi"/>
                <w:color w:val="000000"/>
                <w:sz w:val="20"/>
                <w:szCs w:val="20"/>
                <w:lang w:val="ro-MD"/>
              </w:rPr>
              <w:t>rupului de lucru</w:t>
            </w:r>
            <w:r w:rsidRPr="00C537DE">
              <w:rPr>
                <w:rFonts w:asciiTheme="majorHAnsi" w:hAnsiTheme="majorHAnsi" w:cstheme="majorHAnsi"/>
                <w:color w:val="000000"/>
                <w:sz w:val="20"/>
                <w:szCs w:val="20"/>
                <w:lang w:val="ro-MD"/>
              </w:rPr>
              <w:t>?</w:t>
            </w:r>
          </w:p>
        </w:tc>
        <w:tc>
          <w:tcPr>
            <w:tcW w:w="990" w:type="dxa"/>
          </w:tcPr>
          <w:p w14:paraId="127C00A1" w14:textId="77777777" w:rsidR="00A61FC1" w:rsidRPr="00C537DE" w:rsidRDefault="00A61FC1" w:rsidP="004D0DF7">
            <w:pPr>
              <w:ind w:left="-182" w:right="-10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Parțial</w:t>
            </w:r>
          </w:p>
        </w:tc>
        <w:tc>
          <w:tcPr>
            <w:tcW w:w="5490" w:type="dxa"/>
          </w:tcPr>
          <w:p w14:paraId="3A30D0AB" w14:textId="3A35E575" w:rsidR="00A61FC1" w:rsidRPr="00C537DE" w:rsidRDefault="00A61FC1" w:rsidP="00EC052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La 5 entități, atribuțiile sunt enumerate la general în baza unui Regulament adoptat, fără a fi specificate pentru fiecare membru, contrar </w:t>
            </w:r>
            <w:r w:rsidR="00EC0521">
              <w:rPr>
                <w:rFonts w:asciiTheme="majorHAnsi" w:hAnsiTheme="majorHAnsi" w:cstheme="majorHAnsi"/>
                <w:sz w:val="20"/>
                <w:szCs w:val="20"/>
                <w:lang w:val="ro-MD"/>
              </w:rPr>
              <w:t>a</w:t>
            </w:r>
            <w:r w:rsidRPr="00C537DE">
              <w:rPr>
                <w:rFonts w:asciiTheme="majorHAnsi" w:hAnsiTheme="majorHAnsi" w:cstheme="majorHAnsi"/>
                <w:sz w:val="20"/>
                <w:szCs w:val="20"/>
                <w:lang w:val="ro-MD"/>
              </w:rPr>
              <w:t xml:space="preserve">rt.18 HG </w:t>
            </w:r>
            <w:r w:rsidR="00EC0521">
              <w:rPr>
                <w:rFonts w:asciiTheme="majorHAnsi" w:hAnsiTheme="majorHAnsi" w:cstheme="majorHAnsi"/>
                <w:sz w:val="20"/>
                <w:szCs w:val="20"/>
                <w:lang w:val="ro-MD"/>
              </w:rPr>
              <w:t>nr.</w:t>
            </w:r>
            <w:r w:rsidRPr="00C537DE">
              <w:rPr>
                <w:rFonts w:asciiTheme="majorHAnsi" w:hAnsiTheme="majorHAnsi" w:cstheme="majorHAnsi"/>
                <w:sz w:val="20"/>
                <w:szCs w:val="20"/>
                <w:lang w:val="ro-MD"/>
              </w:rPr>
              <w:t>667/27.05.2017 (Agenția Națională de Reglementare a Activității Nucleare și Radiologie; Agenția pentru Geologie și Resurse Minerale;  I.P. „Institutul Științific-Practic de Horticultură și Tehnologii Alimentare”;  I.P. „Institutul de Fitotehnie „Porumbeni”;  I.P. „Institutul de Cercetări pentru Culturile de Câmp „Selecția”)</w:t>
            </w:r>
          </w:p>
        </w:tc>
        <w:tc>
          <w:tcPr>
            <w:cnfStyle w:val="000100000000" w:firstRow="0" w:lastRow="0" w:firstColumn="0" w:lastColumn="1" w:oddVBand="0" w:evenVBand="0" w:oddHBand="0" w:evenHBand="0" w:firstRowFirstColumn="0" w:firstRowLastColumn="0" w:lastRowFirstColumn="0" w:lastRowLastColumn="0"/>
            <w:tcW w:w="3060" w:type="dxa"/>
          </w:tcPr>
          <w:p w14:paraId="7DC20217" w14:textId="095620D2" w:rsidR="00A61FC1" w:rsidRPr="00C537DE" w:rsidRDefault="00A61FC1" w:rsidP="004D0DF7">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Legea nr.131/03.07.2015 </w:t>
            </w:r>
            <w:r w:rsidR="00EC0521">
              <w:rPr>
                <w:rFonts w:asciiTheme="majorHAnsi" w:hAnsiTheme="majorHAnsi" w:cstheme="majorHAnsi"/>
                <w:sz w:val="20"/>
                <w:szCs w:val="20"/>
                <w:lang w:val="ro-MD"/>
              </w:rPr>
              <w:t>p</w:t>
            </w:r>
            <w:r w:rsidRPr="00C537DE">
              <w:rPr>
                <w:rFonts w:asciiTheme="majorHAnsi" w:hAnsiTheme="majorHAnsi" w:cstheme="majorHAnsi"/>
                <w:sz w:val="20"/>
                <w:szCs w:val="20"/>
                <w:lang w:val="ro-MD"/>
              </w:rPr>
              <w:t>rivind achizițiile publice; HG nr.667/27.05.2017</w:t>
            </w:r>
            <w:r w:rsidR="00EC0521">
              <w:rPr>
                <w:rFonts w:asciiTheme="majorHAnsi" w:hAnsiTheme="majorHAnsi" w:cstheme="majorHAnsi"/>
                <w:sz w:val="20"/>
                <w:szCs w:val="20"/>
                <w:lang w:val="ro-MD"/>
              </w:rPr>
              <w:t xml:space="preserve"> </w:t>
            </w:r>
            <w:r w:rsidRPr="00C537DE">
              <w:rPr>
                <w:rFonts w:asciiTheme="majorHAnsi" w:hAnsiTheme="majorHAnsi" w:cstheme="majorHAnsi"/>
                <w:sz w:val="20"/>
                <w:szCs w:val="20"/>
                <w:lang w:val="ro-MD"/>
              </w:rPr>
              <w:t>„Pentru aprobarea Regulamentului cu privire la</w:t>
            </w:r>
          </w:p>
          <w:p w14:paraId="16D7219F" w14:textId="77777777" w:rsidR="00A61FC1" w:rsidRPr="00C537DE" w:rsidRDefault="00A61FC1" w:rsidP="004D0DF7">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activitatea grupului de lucru pentru achiziții”</w:t>
            </w:r>
          </w:p>
        </w:tc>
      </w:tr>
      <w:tr w:rsidR="00A61FC1" w:rsidRPr="0019137E" w14:paraId="7AFB1784" w14:textId="77777777" w:rsidTr="003D0740">
        <w:trPr>
          <w:trHeight w:val="249"/>
        </w:trPr>
        <w:tc>
          <w:tcPr>
            <w:cnfStyle w:val="001000000000" w:firstRow="0" w:lastRow="0" w:firstColumn="1" w:lastColumn="0" w:oddVBand="0" w:evenVBand="0" w:oddHBand="0" w:evenHBand="0" w:firstRowFirstColumn="0" w:firstRowLastColumn="0" w:lastRowFirstColumn="0" w:lastRowLastColumn="0"/>
            <w:tcW w:w="3955" w:type="dxa"/>
          </w:tcPr>
          <w:p w14:paraId="463797FC" w14:textId="4C0C2FDE" w:rsidR="00A61FC1" w:rsidRPr="00C537DE" w:rsidRDefault="00A61FC1" w:rsidP="006866EC">
            <w:pPr>
              <w:jc w:val="both"/>
              <w:rPr>
                <w:rFonts w:asciiTheme="majorHAnsi" w:hAnsiTheme="majorHAnsi" w:cstheme="majorHAnsi"/>
                <w:color w:val="000000"/>
                <w:sz w:val="20"/>
                <w:szCs w:val="20"/>
                <w:lang w:val="ro-MD"/>
              </w:rPr>
            </w:pPr>
            <w:r w:rsidRPr="00C537DE">
              <w:rPr>
                <w:rFonts w:asciiTheme="majorHAnsi" w:hAnsiTheme="majorHAnsi" w:cstheme="majorHAnsi"/>
                <w:sz w:val="20"/>
                <w:szCs w:val="20"/>
                <w:lang w:val="ro-MD"/>
              </w:rPr>
              <w:t xml:space="preserve">Funcțiile și cunoștințele deținute  </w:t>
            </w:r>
            <w:r w:rsidRPr="00C537DE">
              <w:rPr>
                <w:rFonts w:asciiTheme="majorHAnsi" w:hAnsiTheme="majorHAnsi" w:cstheme="majorHAnsi"/>
                <w:color w:val="000000"/>
                <w:sz w:val="20"/>
                <w:szCs w:val="20"/>
                <w:lang w:val="ro-MD"/>
              </w:rPr>
              <w:t xml:space="preserve">permit îndeplinirea atribuțiilor în calitate de membru al </w:t>
            </w:r>
            <w:r w:rsidR="006866EC" w:rsidRPr="00D97D73">
              <w:rPr>
                <w:rFonts w:asciiTheme="majorHAnsi" w:hAnsiTheme="majorHAnsi" w:cstheme="majorHAnsi"/>
                <w:color w:val="000000"/>
                <w:sz w:val="20"/>
                <w:szCs w:val="20"/>
                <w:lang w:val="ro-MD"/>
              </w:rPr>
              <w:t>G</w:t>
            </w:r>
            <w:r w:rsidR="006866EC">
              <w:rPr>
                <w:rFonts w:asciiTheme="majorHAnsi" w:hAnsiTheme="majorHAnsi" w:cstheme="majorHAnsi"/>
                <w:color w:val="000000"/>
                <w:sz w:val="20"/>
                <w:szCs w:val="20"/>
                <w:lang w:val="ro-MD"/>
              </w:rPr>
              <w:t>rupului de lucru</w:t>
            </w:r>
            <w:r w:rsidRPr="00C537DE">
              <w:rPr>
                <w:rFonts w:asciiTheme="majorHAnsi" w:hAnsiTheme="majorHAnsi" w:cstheme="majorHAnsi"/>
                <w:color w:val="000000"/>
                <w:sz w:val="20"/>
                <w:szCs w:val="20"/>
                <w:lang w:val="ro-MD"/>
              </w:rPr>
              <w:t>?</w:t>
            </w:r>
          </w:p>
        </w:tc>
        <w:tc>
          <w:tcPr>
            <w:tcW w:w="990" w:type="dxa"/>
          </w:tcPr>
          <w:p w14:paraId="5DCE7EAE"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Da</w:t>
            </w:r>
          </w:p>
        </w:tc>
        <w:tc>
          <w:tcPr>
            <w:tcW w:w="5490" w:type="dxa"/>
          </w:tcPr>
          <w:p w14:paraId="55DEB4C6" w14:textId="583A9D96" w:rsidR="00A61FC1" w:rsidRPr="00C537DE" w:rsidRDefault="00A61FC1" w:rsidP="00EC052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Membrii GL sunt persoane din domeniu ce dețin cunoștințe </w:t>
            </w:r>
            <w:r w:rsidR="00EC0521">
              <w:rPr>
                <w:rFonts w:asciiTheme="majorHAnsi" w:hAnsiTheme="majorHAnsi" w:cstheme="majorHAnsi"/>
                <w:color w:val="000000"/>
                <w:sz w:val="20"/>
                <w:szCs w:val="20"/>
                <w:lang w:val="ro-MD"/>
              </w:rPr>
              <w:t>pentru</w:t>
            </w:r>
            <w:r w:rsidRPr="00C537DE">
              <w:rPr>
                <w:rFonts w:asciiTheme="majorHAnsi" w:hAnsiTheme="majorHAnsi" w:cstheme="majorHAnsi"/>
                <w:color w:val="000000"/>
                <w:sz w:val="20"/>
                <w:szCs w:val="20"/>
                <w:lang w:val="ro-MD"/>
              </w:rPr>
              <w:t xml:space="preserve"> îndeplinirea atribuțiilor în </w:t>
            </w:r>
            <w:r w:rsidR="00EC0521">
              <w:rPr>
                <w:rFonts w:asciiTheme="majorHAnsi" w:hAnsiTheme="majorHAnsi" w:cstheme="majorHAnsi"/>
                <w:color w:val="000000"/>
                <w:sz w:val="20"/>
                <w:szCs w:val="20"/>
                <w:lang w:val="ro-MD"/>
              </w:rPr>
              <w:t>cadrul</w:t>
            </w:r>
            <w:r w:rsidRPr="00C537DE">
              <w:rPr>
                <w:rFonts w:asciiTheme="majorHAnsi" w:hAnsiTheme="majorHAnsi" w:cstheme="majorHAnsi"/>
                <w:color w:val="000000"/>
                <w:sz w:val="20"/>
                <w:szCs w:val="20"/>
                <w:lang w:val="ro-MD"/>
              </w:rPr>
              <w:t xml:space="preserve"> GL</w:t>
            </w:r>
          </w:p>
        </w:tc>
        <w:tc>
          <w:tcPr>
            <w:cnfStyle w:val="000100000000" w:firstRow="0" w:lastRow="0" w:firstColumn="0" w:lastColumn="1" w:oddVBand="0" w:evenVBand="0" w:oddHBand="0" w:evenHBand="0" w:firstRowFirstColumn="0" w:firstRowLastColumn="0" w:lastRowFirstColumn="0" w:lastRowLastColumn="0"/>
            <w:tcW w:w="3060" w:type="dxa"/>
          </w:tcPr>
          <w:p w14:paraId="5BC9E86B" w14:textId="04D5C2C5" w:rsidR="00A61FC1" w:rsidRPr="00C537DE" w:rsidRDefault="00A61FC1" w:rsidP="004D0DF7">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Legea nr.131/03.07.2015 </w:t>
            </w:r>
            <w:r w:rsidR="00EC0521">
              <w:rPr>
                <w:rFonts w:asciiTheme="majorHAnsi" w:hAnsiTheme="majorHAnsi" w:cstheme="majorHAnsi"/>
                <w:sz w:val="20"/>
                <w:szCs w:val="20"/>
                <w:lang w:val="ro-MD"/>
              </w:rPr>
              <w:t>p</w:t>
            </w:r>
            <w:r w:rsidRPr="00C537DE">
              <w:rPr>
                <w:rFonts w:asciiTheme="majorHAnsi" w:hAnsiTheme="majorHAnsi" w:cstheme="majorHAnsi"/>
                <w:sz w:val="20"/>
                <w:szCs w:val="20"/>
                <w:lang w:val="ro-MD"/>
              </w:rPr>
              <w:t>rivind achizițiile publice; HG nr.667/27.05.2017</w:t>
            </w:r>
            <w:r w:rsidR="00EC0521">
              <w:rPr>
                <w:rFonts w:asciiTheme="majorHAnsi" w:hAnsiTheme="majorHAnsi" w:cstheme="majorHAnsi"/>
                <w:sz w:val="20"/>
                <w:szCs w:val="20"/>
                <w:lang w:val="ro-MD"/>
              </w:rPr>
              <w:t xml:space="preserve"> </w:t>
            </w:r>
            <w:r w:rsidRPr="00C537DE">
              <w:rPr>
                <w:rFonts w:asciiTheme="majorHAnsi" w:hAnsiTheme="majorHAnsi" w:cstheme="majorHAnsi"/>
                <w:sz w:val="20"/>
                <w:szCs w:val="20"/>
                <w:lang w:val="ro-MD"/>
              </w:rPr>
              <w:t xml:space="preserve">„Pentru </w:t>
            </w:r>
            <w:r w:rsidRPr="00C537DE">
              <w:rPr>
                <w:rFonts w:asciiTheme="majorHAnsi" w:hAnsiTheme="majorHAnsi" w:cstheme="majorHAnsi"/>
                <w:sz w:val="20"/>
                <w:szCs w:val="20"/>
                <w:lang w:val="ro-MD"/>
              </w:rPr>
              <w:lastRenderedPageBreak/>
              <w:t>aprobarea Regulamentului cu privire la</w:t>
            </w:r>
          </w:p>
          <w:p w14:paraId="6BE63E90" w14:textId="77777777" w:rsidR="00A61FC1" w:rsidRPr="00C537DE" w:rsidRDefault="00A61FC1" w:rsidP="004D0DF7">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activitatea grupului de lucru pentru achiziții”</w:t>
            </w:r>
          </w:p>
        </w:tc>
      </w:tr>
      <w:tr w:rsidR="00A61FC1" w:rsidRPr="00C63750" w14:paraId="62F72485" w14:textId="77777777" w:rsidTr="003D0740">
        <w:trPr>
          <w:trHeight w:val="249"/>
        </w:trPr>
        <w:tc>
          <w:tcPr>
            <w:cnfStyle w:val="001000000000" w:firstRow="0" w:lastRow="0" w:firstColumn="1" w:lastColumn="0" w:oddVBand="0" w:evenVBand="0" w:oddHBand="0" w:evenHBand="0" w:firstRowFirstColumn="0" w:firstRowLastColumn="0" w:lastRowFirstColumn="0" w:lastRowLastColumn="0"/>
            <w:tcW w:w="3955" w:type="dxa"/>
          </w:tcPr>
          <w:p w14:paraId="0DC210E0" w14:textId="19436F27" w:rsidR="00A61FC1" w:rsidRPr="00C537DE" w:rsidRDefault="00A61FC1" w:rsidP="006866EC">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lastRenderedPageBreak/>
              <w:t>Entitățile dispun de un program de informare și instruire continuă pentru</w:t>
            </w:r>
            <w:r w:rsidRPr="00C537DE">
              <w:rPr>
                <w:rFonts w:asciiTheme="majorHAnsi" w:hAnsiTheme="majorHAnsi" w:cstheme="majorHAnsi"/>
                <w:color w:val="000000"/>
                <w:sz w:val="20"/>
                <w:szCs w:val="20"/>
                <w:lang w:val="ro-MD"/>
              </w:rPr>
              <w:t xml:space="preserve"> membrii </w:t>
            </w:r>
            <w:r w:rsidR="006866EC" w:rsidRPr="00D97D73">
              <w:rPr>
                <w:rFonts w:asciiTheme="majorHAnsi" w:hAnsiTheme="majorHAnsi" w:cstheme="majorHAnsi"/>
                <w:color w:val="000000"/>
                <w:sz w:val="20"/>
                <w:szCs w:val="20"/>
                <w:lang w:val="ro-MD"/>
              </w:rPr>
              <w:t>G</w:t>
            </w:r>
            <w:r w:rsidR="006866EC">
              <w:rPr>
                <w:rFonts w:asciiTheme="majorHAnsi" w:hAnsiTheme="majorHAnsi" w:cstheme="majorHAnsi"/>
                <w:color w:val="000000"/>
                <w:sz w:val="20"/>
                <w:szCs w:val="20"/>
                <w:lang w:val="ro-MD"/>
              </w:rPr>
              <w:t>rupului de lucru</w:t>
            </w:r>
            <w:r w:rsidRPr="00C537DE">
              <w:rPr>
                <w:rFonts w:asciiTheme="majorHAnsi" w:hAnsiTheme="majorHAnsi" w:cstheme="majorHAnsi"/>
                <w:color w:val="000000"/>
                <w:sz w:val="20"/>
                <w:szCs w:val="20"/>
                <w:lang w:val="ro-MD"/>
              </w:rPr>
              <w:t>?</w:t>
            </w:r>
            <w:r w:rsidRPr="00C537DE">
              <w:rPr>
                <w:rFonts w:asciiTheme="majorHAnsi" w:hAnsiTheme="majorHAnsi" w:cstheme="majorHAnsi"/>
                <w:sz w:val="20"/>
                <w:szCs w:val="20"/>
                <w:lang w:val="ro-MD"/>
              </w:rPr>
              <w:t xml:space="preserve"> </w:t>
            </w:r>
          </w:p>
        </w:tc>
        <w:tc>
          <w:tcPr>
            <w:tcW w:w="990" w:type="dxa"/>
          </w:tcPr>
          <w:p w14:paraId="690E26D5" w14:textId="77777777" w:rsidR="00A61FC1" w:rsidRPr="00C537DE" w:rsidRDefault="00A61FC1" w:rsidP="004D0DF7">
            <w:pPr>
              <w:ind w:left="-182" w:right="-10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Nu</w:t>
            </w:r>
          </w:p>
        </w:tc>
        <w:tc>
          <w:tcPr>
            <w:tcW w:w="5490" w:type="dxa"/>
          </w:tcPr>
          <w:p w14:paraId="5EF4A1D4" w14:textId="6561DBF5" w:rsidR="00A61FC1" w:rsidRPr="00C537DE" w:rsidRDefault="00A61FC1" w:rsidP="00EC052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Entitățile nu </w:t>
            </w:r>
            <w:r w:rsidR="00EC0521">
              <w:rPr>
                <w:rFonts w:asciiTheme="majorHAnsi" w:hAnsiTheme="majorHAnsi" w:cstheme="majorHAnsi"/>
                <w:sz w:val="20"/>
                <w:szCs w:val="20"/>
                <w:lang w:val="ro-MD"/>
              </w:rPr>
              <w:t>au elaborat</w:t>
            </w:r>
            <w:r w:rsidRPr="00C537DE">
              <w:rPr>
                <w:rFonts w:asciiTheme="majorHAnsi" w:hAnsiTheme="majorHAnsi" w:cstheme="majorHAnsi"/>
                <w:sz w:val="20"/>
                <w:szCs w:val="20"/>
                <w:lang w:val="ro-MD"/>
              </w:rPr>
              <w:t xml:space="preserve"> program</w:t>
            </w:r>
            <w:r w:rsidR="00EC0521">
              <w:rPr>
                <w:rFonts w:asciiTheme="majorHAnsi" w:hAnsiTheme="majorHAnsi" w:cstheme="majorHAnsi"/>
                <w:sz w:val="20"/>
                <w:szCs w:val="20"/>
                <w:lang w:val="ro-MD"/>
              </w:rPr>
              <w:t>e</w:t>
            </w:r>
            <w:r w:rsidRPr="00C537DE">
              <w:rPr>
                <w:rFonts w:asciiTheme="majorHAnsi" w:hAnsiTheme="majorHAnsi" w:cstheme="majorHAnsi"/>
                <w:sz w:val="20"/>
                <w:szCs w:val="20"/>
                <w:lang w:val="ro-MD"/>
              </w:rPr>
              <w:t xml:space="preserve"> de informare și instruire continuă pentru</w:t>
            </w:r>
            <w:r w:rsidRPr="00C537DE">
              <w:rPr>
                <w:rFonts w:asciiTheme="majorHAnsi" w:hAnsiTheme="majorHAnsi" w:cstheme="majorHAnsi"/>
                <w:color w:val="000000"/>
                <w:sz w:val="20"/>
                <w:szCs w:val="20"/>
                <w:lang w:val="ro-MD"/>
              </w:rPr>
              <w:t xml:space="preserve"> membrii GL</w:t>
            </w:r>
          </w:p>
        </w:tc>
        <w:tc>
          <w:tcPr>
            <w:cnfStyle w:val="000100000000" w:firstRow="0" w:lastRow="0" w:firstColumn="0" w:lastColumn="1" w:oddVBand="0" w:evenVBand="0" w:oddHBand="0" w:evenHBand="0" w:firstRowFirstColumn="0" w:firstRowLastColumn="0" w:lastRowFirstColumn="0" w:lastRowLastColumn="0"/>
            <w:tcW w:w="3060" w:type="dxa"/>
          </w:tcPr>
          <w:p w14:paraId="69F123CB" w14:textId="56AB3DF4" w:rsidR="00A61FC1" w:rsidRPr="00C537DE" w:rsidRDefault="00A61FC1" w:rsidP="00EC0521">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Legea nr.131/03.07.2015 </w:t>
            </w:r>
            <w:r w:rsidR="00EC0521">
              <w:rPr>
                <w:rFonts w:asciiTheme="majorHAnsi" w:hAnsiTheme="majorHAnsi" w:cstheme="majorHAnsi"/>
                <w:sz w:val="20"/>
                <w:szCs w:val="20"/>
                <w:lang w:val="ro-MD"/>
              </w:rPr>
              <w:t>p</w:t>
            </w:r>
            <w:r w:rsidRPr="00C537DE">
              <w:rPr>
                <w:rFonts w:asciiTheme="majorHAnsi" w:hAnsiTheme="majorHAnsi" w:cstheme="majorHAnsi"/>
                <w:sz w:val="20"/>
                <w:szCs w:val="20"/>
                <w:lang w:val="ro-MD"/>
              </w:rPr>
              <w:t>rivind achizițiile publice</w:t>
            </w:r>
          </w:p>
        </w:tc>
      </w:tr>
      <w:tr w:rsidR="00A61FC1" w:rsidRPr="00C63750" w14:paraId="5E5F4101" w14:textId="77777777" w:rsidTr="003D0740">
        <w:trPr>
          <w:trHeight w:val="249"/>
        </w:trPr>
        <w:tc>
          <w:tcPr>
            <w:cnfStyle w:val="001000000000" w:firstRow="0" w:lastRow="0" w:firstColumn="1" w:lastColumn="0" w:oddVBand="0" w:evenVBand="0" w:oddHBand="0" w:evenHBand="0" w:firstRowFirstColumn="0" w:firstRowLastColumn="0" w:lastRowFirstColumn="0" w:lastRowLastColumn="0"/>
            <w:tcW w:w="3955" w:type="dxa"/>
          </w:tcPr>
          <w:p w14:paraId="3E40F33C" w14:textId="77777777" w:rsidR="00A61FC1" w:rsidRPr="00C537DE" w:rsidRDefault="00A61FC1" w:rsidP="004D0DF7">
            <w:pPr>
              <w:jc w:val="both"/>
              <w:rPr>
                <w:rFonts w:asciiTheme="majorHAnsi" w:hAnsiTheme="majorHAnsi" w:cstheme="majorHAnsi"/>
                <w:sz w:val="20"/>
                <w:szCs w:val="20"/>
                <w:lang w:val="ro-MD"/>
              </w:rPr>
            </w:pPr>
            <w:r w:rsidRPr="00C537DE">
              <w:rPr>
                <w:rFonts w:asciiTheme="majorHAnsi" w:hAnsiTheme="majorHAnsi" w:cstheme="majorHAnsi"/>
                <w:color w:val="000000" w:themeColor="text1"/>
                <w:sz w:val="20"/>
                <w:szCs w:val="20"/>
                <w:lang w:val="ro-MD"/>
              </w:rPr>
              <w:t xml:space="preserve">Sunt descrise (schematic sau narativ) principalele proceduri caracteristice achizițiilor publice? </w:t>
            </w:r>
          </w:p>
        </w:tc>
        <w:tc>
          <w:tcPr>
            <w:tcW w:w="990" w:type="dxa"/>
          </w:tcPr>
          <w:p w14:paraId="5CC0145F" w14:textId="77777777" w:rsidR="00A61FC1" w:rsidRPr="00C537DE" w:rsidRDefault="00A61FC1" w:rsidP="004D0DF7">
            <w:pPr>
              <w:ind w:left="-182" w:right="-10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Nu</w:t>
            </w:r>
          </w:p>
        </w:tc>
        <w:tc>
          <w:tcPr>
            <w:tcW w:w="5490" w:type="dxa"/>
          </w:tcPr>
          <w:p w14:paraId="4FDA569B" w14:textId="02748BFE" w:rsidR="00A61FC1" w:rsidRPr="00C537DE" w:rsidRDefault="00A61FC1" w:rsidP="00EC052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color w:val="000000" w:themeColor="text1"/>
                <w:sz w:val="20"/>
                <w:szCs w:val="20"/>
                <w:lang w:val="ro-MD"/>
              </w:rPr>
              <w:t>Nu sunt descrise (schematic sau narativ) principalele proceduri caracteristice achizițiilor publice</w:t>
            </w:r>
          </w:p>
        </w:tc>
        <w:tc>
          <w:tcPr>
            <w:cnfStyle w:val="000100000000" w:firstRow="0" w:lastRow="0" w:firstColumn="0" w:lastColumn="1" w:oddVBand="0" w:evenVBand="0" w:oddHBand="0" w:evenHBand="0" w:firstRowFirstColumn="0" w:firstRowLastColumn="0" w:lastRowFirstColumn="0" w:lastRowLastColumn="0"/>
            <w:tcW w:w="3060" w:type="dxa"/>
          </w:tcPr>
          <w:p w14:paraId="063946D6" w14:textId="2EAFABD1" w:rsidR="00A61FC1" w:rsidRPr="00C537DE" w:rsidRDefault="00A61FC1" w:rsidP="00EC0521">
            <w:pPr>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Legea nr.131/03.07.2015 </w:t>
            </w:r>
            <w:r w:rsidR="00EC0521">
              <w:rPr>
                <w:rFonts w:asciiTheme="majorHAnsi" w:hAnsiTheme="majorHAnsi" w:cstheme="majorHAnsi"/>
                <w:sz w:val="20"/>
                <w:szCs w:val="20"/>
                <w:lang w:val="ro-MD"/>
              </w:rPr>
              <w:t>p</w:t>
            </w:r>
            <w:r w:rsidRPr="00C537DE">
              <w:rPr>
                <w:rFonts w:asciiTheme="majorHAnsi" w:hAnsiTheme="majorHAnsi" w:cstheme="majorHAnsi"/>
                <w:sz w:val="20"/>
                <w:szCs w:val="20"/>
                <w:lang w:val="ro-MD"/>
              </w:rPr>
              <w:t>rivind achizițiile publice</w:t>
            </w:r>
          </w:p>
        </w:tc>
      </w:tr>
      <w:tr w:rsidR="00A61FC1" w:rsidRPr="00C63750" w14:paraId="36AB96A2" w14:textId="77777777" w:rsidTr="003D0740">
        <w:trPr>
          <w:trHeight w:val="249"/>
        </w:trPr>
        <w:tc>
          <w:tcPr>
            <w:cnfStyle w:val="001000000000" w:firstRow="0" w:lastRow="0" w:firstColumn="1" w:lastColumn="0" w:oddVBand="0" w:evenVBand="0" w:oddHBand="0" w:evenHBand="0" w:firstRowFirstColumn="0" w:firstRowLastColumn="0" w:lastRowFirstColumn="0" w:lastRowLastColumn="0"/>
            <w:tcW w:w="3955" w:type="dxa"/>
          </w:tcPr>
          <w:p w14:paraId="074DA539" w14:textId="245F3DCE" w:rsidR="00A61FC1" w:rsidRPr="00C537DE" w:rsidRDefault="00A61FC1" w:rsidP="006866EC">
            <w:pPr>
              <w:jc w:val="both"/>
              <w:rPr>
                <w:rFonts w:asciiTheme="majorHAnsi" w:hAnsiTheme="majorHAnsi" w:cstheme="majorHAnsi"/>
                <w:sz w:val="20"/>
                <w:szCs w:val="20"/>
                <w:lang w:val="ro-MD"/>
              </w:rPr>
            </w:pPr>
            <w:r w:rsidRPr="00C537DE">
              <w:rPr>
                <w:rFonts w:asciiTheme="majorHAnsi" w:hAnsiTheme="majorHAnsi" w:cstheme="majorHAnsi"/>
                <w:color w:val="000000"/>
                <w:sz w:val="20"/>
                <w:szCs w:val="20"/>
                <w:lang w:val="ro-MD"/>
              </w:rPr>
              <w:t xml:space="preserve">La momentul deschiderii ofertelor, </w:t>
            </w:r>
            <w:r w:rsidRPr="00C537DE">
              <w:rPr>
                <w:rFonts w:asciiTheme="majorHAnsi" w:hAnsiTheme="majorHAnsi" w:cstheme="majorHAnsi"/>
                <w:sz w:val="20"/>
                <w:szCs w:val="20"/>
                <w:lang w:val="ro-MD"/>
              </w:rPr>
              <w:t>membrii Grupului de lucru semnează declarațiile de imparțialitate și confidențialitate?</w:t>
            </w:r>
          </w:p>
        </w:tc>
        <w:tc>
          <w:tcPr>
            <w:tcW w:w="990" w:type="dxa"/>
          </w:tcPr>
          <w:p w14:paraId="48C837B9" w14:textId="77777777" w:rsidR="00A61FC1" w:rsidRPr="00C537DE" w:rsidRDefault="00A61FC1" w:rsidP="004D0DF7">
            <w:pPr>
              <w:ind w:left="-182" w:right="-10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Da</w:t>
            </w:r>
          </w:p>
        </w:tc>
        <w:tc>
          <w:tcPr>
            <w:tcW w:w="5490" w:type="dxa"/>
          </w:tcPr>
          <w:p w14:paraId="440EA101" w14:textId="557F65AE" w:rsidR="00A61FC1" w:rsidRPr="00C537DE" w:rsidRDefault="00EC0521" w:rsidP="00EC052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Pr>
                <w:rFonts w:asciiTheme="majorHAnsi" w:hAnsiTheme="majorHAnsi" w:cstheme="majorHAnsi"/>
                <w:sz w:val="20"/>
                <w:szCs w:val="20"/>
                <w:lang w:val="ro-MD"/>
              </w:rPr>
              <w:t xml:space="preserve">În </w:t>
            </w:r>
            <w:r w:rsidR="00A61FC1" w:rsidRPr="00C537DE">
              <w:rPr>
                <w:rFonts w:asciiTheme="majorHAnsi" w:hAnsiTheme="majorHAnsi" w:cstheme="majorHAnsi"/>
                <w:sz w:val="20"/>
                <w:szCs w:val="20"/>
                <w:lang w:val="ro-MD"/>
              </w:rPr>
              <w:t>dosarele de concurs verificate, declarațiile de imparțialitate și confidențialitate erau semnate</w:t>
            </w:r>
          </w:p>
        </w:tc>
        <w:tc>
          <w:tcPr>
            <w:cnfStyle w:val="000100000000" w:firstRow="0" w:lastRow="0" w:firstColumn="0" w:lastColumn="1" w:oddVBand="0" w:evenVBand="0" w:oddHBand="0" w:evenHBand="0" w:firstRowFirstColumn="0" w:firstRowLastColumn="0" w:lastRowFirstColumn="0" w:lastRowLastColumn="0"/>
            <w:tcW w:w="3060" w:type="dxa"/>
          </w:tcPr>
          <w:p w14:paraId="00437351" w14:textId="00AEBAAB" w:rsidR="00A61FC1" w:rsidRPr="00C537DE" w:rsidRDefault="00A61FC1" w:rsidP="00EC0521">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Legea nr.131/03.07.2015 </w:t>
            </w:r>
            <w:r w:rsidR="00EC0521">
              <w:rPr>
                <w:rFonts w:asciiTheme="majorHAnsi" w:hAnsiTheme="majorHAnsi" w:cstheme="majorHAnsi"/>
                <w:sz w:val="20"/>
                <w:szCs w:val="20"/>
                <w:lang w:val="ro-MD"/>
              </w:rPr>
              <w:t>p</w:t>
            </w:r>
            <w:r w:rsidRPr="00C537DE">
              <w:rPr>
                <w:rFonts w:asciiTheme="majorHAnsi" w:hAnsiTheme="majorHAnsi" w:cstheme="majorHAnsi"/>
                <w:sz w:val="20"/>
                <w:szCs w:val="20"/>
                <w:lang w:val="ro-MD"/>
              </w:rPr>
              <w:t>rivind achizițiile publice</w:t>
            </w:r>
          </w:p>
        </w:tc>
      </w:tr>
      <w:tr w:rsidR="00A61FC1" w:rsidRPr="00C63750" w14:paraId="06B474BE" w14:textId="77777777" w:rsidTr="003D0740">
        <w:trPr>
          <w:trHeight w:val="249"/>
        </w:trPr>
        <w:tc>
          <w:tcPr>
            <w:cnfStyle w:val="001000000000" w:firstRow="0" w:lastRow="0" w:firstColumn="1" w:lastColumn="0" w:oddVBand="0" w:evenVBand="0" w:oddHBand="0" w:evenHBand="0" w:firstRowFirstColumn="0" w:firstRowLastColumn="0" w:lastRowFirstColumn="0" w:lastRowLastColumn="0"/>
            <w:tcW w:w="3955" w:type="dxa"/>
          </w:tcPr>
          <w:p w14:paraId="6FBEA522" w14:textId="36ED1399" w:rsidR="00A61FC1" w:rsidRPr="00C537DE" w:rsidRDefault="00A61FC1" w:rsidP="006866EC">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Sunt respectate procedurile de documentare a proceselor de concurs (proces</w:t>
            </w:r>
            <w:r w:rsidR="006866EC">
              <w:rPr>
                <w:rFonts w:asciiTheme="majorHAnsi" w:hAnsiTheme="majorHAnsi" w:cstheme="majorHAnsi"/>
                <w:sz w:val="20"/>
                <w:szCs w:val="20"/>
                <w:lang w:val="ro-MD"/>
              </w:rPr>
              <w:t>-</w:t>
            </w:r>
            <w:r w:rsidRPr="00C537DE">
              <w:rPr>
                <w:rFonts w:asciiTheme="majorHAnsi" w:hAnsiTheme="majorHAnsi" w:cstheme="majorHAnsi"/>
                <w:sz w:val="20"/>
                <w:szCs w:val="20"/>
                <w:lang w:val="ro-MD"/>
              </w:rPr>
              <w:t>verbal al ședinței GL, proces</w:t>
            </w:r>
            <w:r w:rsidR="006866EC">
              <w:rPr>
                <w:rFonts w:asciiTheme="majorHAnsi" w:hAnsiTheme="majorHAnsi" w:cstheme="majorHAnsi"/>
                <w:sz w:val="20"/>
                <w:szCs w:val="20"/>
                <w:lang w:val="ro-MD"/>
              </w:rPr>
              <w:t>-</w:t>
            </w:r>
            <w:r w:rsidRPr="00C537DE">
              <w:rPr>
                <w:rFonts w:asciiTheme="majorHAnsi" w:hAnsiTheme="majorHAnsi" w:cstheme="majorHAnsi"/>
                <w:sz w:val="20"/>
                <w:szCs w:val="20"/>
                <w:lang w:val="ro-MD"/>
              </w:rPr>
              <w:t>verbal de deschidere a ofertelor, decizie de atribuire a contractului, darea de seamă de atribuire a contractului)?</w:t>
            </w:r>
          </w:p>
        </w:tc>
        <w:tc>
          <w:tcPr>
            <w:tcW w:w="990" w:type="dxa"/>
          </w:tcPr>
          <w:p w14:paraId="7FD2013C" w14:textId="77777777" w:rsidR="00A61FC1" w:rsidRPr="00C537DE" w:rsidRDefault="00A61FC1" w:rsidP="004D0DF7">
            <w:pPr>
              <w:ind w:left="-182" w:right="-10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Da</w:t>
            </w:r>
          </w:p>
        </w:tc>
        <w:tc>
          <w:tcPr>
            <w:tcW w:w="5490" w:type="dxa"/>
          </w:tcPr>
          <w:p w14:paraId="36864C9D" w14:textId="45E62DBB" w:rsidR="00A61FC1" w:rsidRPr="00C537DE" w:rsidRDefault="00A61FC1" w:rsidP="00EC052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La entitățile verificate sunt respectate procedurile de documentare a proceselor de concurs</w:t>
            </w:r>
          </w:p>
        </w:tc>
        <w:tc>
          <w:tcPr>
            <w:cnfStyle w:val="000100000000" w:firstRow="0" w:lastRow="0" w:firstColumn="0" w:lastColumn="1" w:oddVBand="0" w:evenVBand="0" w:oddHBand="0" w:evenHBand="0" w:firstRowFirstColumn="0" w:firstRowLastColumn="0" w:lastRowFirstColumn="0" w:lastRowLastColumn="0"/>
            <w:tcW w:w="3060" w:type="dxa"/>
          </w:tcPr>
          <w:p w14:paraId="5935F993" w14:textId="7E4FC2BB" w:rsidR="00A61FC1" w:rsidRPr="00C537DE" w:rsidRDefault="00A61FC1" w:rsidP="00EC0521">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Legea nr.131/03.07.2015 </w:t>
            </w:r>
            <w:r w:rsidR="00EC0521">
              <w:rPr>
                <w:rFonts w:asciiTheme="majorHAnsi" w:hAnsiTheme="majorHAnsi" w:cstheme="majorHAnsi"/>
                <w:sz w:val="20"/>
                <w:szCs w:val="20"/>
                <w:lang w:val="ro-MD"/>
              </w:rPr>
              <w:t>p</w:t>
            </w:r>
            <w:r w:rsidRPr="00C537DE">
              <w:rPr>
                <w:rFonts w:asciiTheme="majorHAnsi" w:hAnsiTheme="majorHAnsi" w:cstheme="majorHAnsi"/>
                <w:sz w:val="20"/>
                <w:szCs w:val="20"/>
                <w:lang w:val="ro-MD"/>
              </w:rPr>
              <w:t>rivind achizițiile publice</w:t>
            </w:r>
          </w:p>
        </w:tc>
      </w:tr>
      <w:tr w:rsidR="00A61FC1" w:rsidRPr="00C63750" w14:paraId="785DB352" w14:textId="77777777" w:rsidTr="003D0740">
        <w:trPr>
          <w:trHeight w:val="249"/>
        </w:trPr>
        <w:tc>
          <w:tcPr>
            <w:cnfStyle w:val="001000000000" w:firstRow="0" w:lastRow="0" w:firstColumn="1" w:lastColumn="0" w:oddVBand="0" w:evenVBand="0" w:oddHBand="0" w:evenHBand="0" w:firstRowFirstColumn="0" w:firstRowLastColumn="0" w:lastRowFirstColumn="0" w:lastRowLastColumn="0"/>
            <w:tcW w:w="3955" w:type="dxa"/>
          </w:tcPr>
          <w:p w14:paraId="53EF458F" w14:textId="598ED4E0" w:rsidR="00A61FC1" w:rsidRPr="00C537DE" w:rsidRDefault="00A61FC1" w:rsidP="006866EC">
            <w:pPr>
              <w:jc w:val="both"/>
              <w:rPr>
                <w:rFonts w:asciiTheme="majorHAnsi" w:hAnsiTheme="majorHAnsi" w:cstheme="majorHAnsi"/>
                <w:sz w:val="20"/>
                <w:szCs w:val="20"/>
                <w:lang w:val="ro-MD"/>
              </w:rPr>
            </w:pPr>
            <w:r w:rsidRPr="00C537DE">
              <w:rPr>
                <w:rFonts w:asciiTheme="majorHAnsi" w:hAnsiTheme="majorHAnsi" w:cstheme="majorHAnsi"/>
                <w:color w:val="000000"/>
                <w:sz w:val="20"/>
                <w:szCs w:val="20"/>
                <w:lang w:val="ro-MD"/>
              </w:rPr>
              <w:t>Este asigurată procedura de coordonare, verificare și avizare a contractului de achiziție (juristul, contabilul-șef etc</w:t>
            </w:r>
            <w:r w:rsidR="006866EC">
              <w:rPr>
                <w:rFonts w:asciiTheme="majorHAnsi" w:hAnsiTheme="majorHAnsi" w:cstheme="majorHAnsi"/>
                <w:color w:val="000000"/>
                <w:sz w:val="20"/>
                <w:szCs w:val="20"/>
                <w:lang w:val="ro-MD"/>
              </w:rPr>
              <w:t>.</w:t>
            </w:r>
            <w:r w:rsidRPr="00C537DE">
              <w:rPr>
                <w:rFonts w:asciiTheme="majorHAnsi" w:hAnsiTheme="majorHAnsi" w:cstheme="majorHAnsi"/>
                <w:color w:val="000000"/>
                <w:sz w:val="20"/>
                <w:szCs w:val="20"/>
                <w:lang w:val="ro-MD"/>
              </w:rPr>
              <w:t>)</w:t>
            </w:r>
            <w:r w:rsidR="006866EC">
              <w:rPr>
                <w:rFonts w:asciiTheme="majorHAnsi" w:hAnsiTheme="majorHAnsi" w:cstheme="majorHAnsi"/>
                <w:color w:val="000000"/>
                <w:sz w:val="20"/>
                <w:szCs w:val="20"/>
                <w:lang w:val="ro-MD"/>
              </w:rPr>
              <w:t>?</w:t>
            </w:r>
            <w:r w:rsidRPr="00C537DE">
              <w:rPr>
                <w:rFonts w:asciiTheme="majorHAnsi" w:hAnsiTheme="majorHAnsi" w:cstheme="majorHAnsi"/>
                <w:color w:val="000000"/>
                <w:sz w:val="20"/>
                <w:szCs w:val="20"/>
                <w:lang w:val="ro-MD"/>
              </w:rPr>
              <w:t xml:space="preserve"> Dacă da, cine sunt persoanele responsabile și care este procedura?</w:t>
            </w:r>
          </w:p>
        </w:tc>
        <w:tc>
          <w:tcPr>
            <w:tcW w:w="990" w:type="dxa"/>
          </w:tcPr>
          <w:p w14:paraId="1D4C630E" w14:textId="77777777" w:rsidR="00A61FC1" w:rsidRPr="00C537DE" w:rsidRDefault="00A61FC1" w:rsidP="004D0DF7">
            <w:pPr>
              <w:ind w:left="-182" w:right="-10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Parțial</w:t>
            </w:r>
          </w:p>
        </w:tc>
        <w:tc>
          <w:tcPr>
            <w:tcW w:w="5490" w:type="dxa"/>
          </w:tcPr>
          <w:p w14:paraId="1680DD57" w14:textId="2C6E9613" w:rsidR="00A61FC1" w:rsidRPr="00C537DE" w:rsidRDefault="00A61FC1" w:rsidP="003162D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Conform explicațiilor</w:t>
            </w:r>
            <w:r w:rsidR="003162DF">
              <w:rPr>
                <w:rFonts w:asciiTheme="majorHAnsi" w:hAnsiTheme="majorHAnsi" w:cstheme="majorHAnsi"/>
                <w:sz w:val="20"/>
                <w:szCs w:val="20"/>
                <w:lang w:val="ro-MD"/>
              </w:rPr>
              <w:t xml:space="preserve"> responsabililor</w:t>
            </w:r>
            <w:r w:rsidRPr="00C537DE">
              <w:rPr>
                <w:rFonts w:asciiTheme="majorHAnsi" w:hAnsiTheme="majorHAnsi" w:cstheme="majorHAnsi"/>
                <w:sz w:val="20"/>
                <w:szCs w:val="20"/>
                <w:lang w:val="ro-MD"/>
              </w:rPr>
              <w:t xml:space="preserve">, contractele </w:t>
            </w:r>
            <w:r w:rsidRPr="00C537DE">
              <w:rPr>
                <w:rFonts w:asciiTheme="majorHAnsi" w:hAnsiTheme="majorHAnsi" w:cstheme="majorHAnsi"/>
                <w:bCs/>
                <w:color w:val="000000"/>
                <w:sz w:val="20"/>
                <w:szCs w:val="20"/>
                <w:lang w:val="ro-MD"/>
              </w:rPr>
              <w:t xml:space="preserve">de achiziție </w:t>
            </w:r>
            <w:r w:rsidRPr="00C537DE">
              <w:rPr>
                <w:rFonts w:asciiTheme="majorHAnsi" w:hAnsiTheme="majorHAnsi" w:cstheme="majorHAnsi"/>
                <w:sz w:val="20"/>
                <w:szCs w:val="20"/>
                <w:lang w:val="ro-MD"/>
              </w:rPr>
              <w:t xml:space="preserve">sunt </w:t>
            </w:r>
            <w:r w:rsidRPr="00C537DE">
              <w:rPr>
                <w:rFonts w:asciiTheme="majorHAnsi" w:hAnsiTheme="majorHAnsi" w:cstheme="majorHAnsi"/>
                <w:bCs/>
                <w:color w:val="000000"/>
                <w:sz w:val="20"/>
                <w:szCs w:val="20"/>
                <w:lang w:val="ro-MD"/>
              </w:rPr>
              <w:t>coordona</w:t>
            </w:r>
            <w:r w:rsidR="003162DF">
              <w:rPr>
                <w:rFonts w:asciiTheme="majorHAnsi" w:hAnsiTheme="majorHAnsi" w:cstheme="majorHAnsi"/>
                <w:bCs/>
                <w:color w:val="000000"/>
                <w:sz w:val="20"/>
                <w:szCs w:val="20"/>
                <w:lang w:val="ro-MD"/>
              </w:rPr>
              <w:t>t</w:t>
            </w:r>
            <w:r w:rsidRPr="00C537DE">
              <w:rPr>
                <w:rFonts w:asciiTheme="majorHAnsi" w:hAnsiTheme="majorHAnsi" w:cstheme="majorHAnsi"/>
                <w:bCs/>
                <w:color w:val="000000"/>
                <w:sz w:val="20"/>
                <w:szCs w:val="20"/>
                <w:lang w:val="ro-MD"/>
              </w:rPr>
              <w:t>e, verifica</w:t>
            </w:r>
            <w:r w:rsidR="003162DF">
              <w:rPr>
                <w:rFonts w:asciiTheme="majorHAnsi" w:hAnsiTheme="majorHAnsi" w:cstheme="majorHAnsi"/>
                <w:bCs/>
                <w:color w:val="000000"/>
                <w:sz w:val="20"/>
                <w:szCs w:val="20"/>
                <w:lang w:val="ro-MD"/>
              </w:rPr>
              <w:t>t</w:t>
            </w:r>
            <w:r w:rsidRPr="00C537DE">
              <w:rPr>
                <w:rFonts w:asciiTheme="majorHAnsi" w:hAnsiTheme="majorHAnsi" w:cstheme="majorHAnsi"/>
                <w:bCs/>
                <w:color w:val="000000"/>
                <w:sz w:val="20"/>
                <w:szCs w:val="20"/>
                <w:lang w:val="ro-MD"/>
              </w:rPr>
              <w:t>e și aviza</w:t>
            </w:r>
            <w:r w:rsidR="003162DF">
              <w:rPr>
                <w:rFonts w:asciiTheme="majorHAnsi" w:hAnsiTheme="majorHAnsi" w:cstheme="majorHAnsi"/>
                <w:bCs/>
                <w:color w:val="000000"/>
                <w:sz w:val="20"/>
                <w:szCs w:val="20"/>
                <w:lang w:val="ro-MD"/>
              </w:rPr>
              <w:t>t</w:t>
            </w:r>
            <w:r w:rsidRPr="00C537DE">
              <w:rPr>
                <w:rFonts w:asciiTheme="majorHAnsi" w:hAnsiTheme="majorHAnsi" w:cstheme="majorHAnsi"/>
                <w:bCs/>
                <w:color w:val="000000"/>
                <w:sz w:val="20"/>
                <w:szCs w:val="20"/>
                <w:lang w:val="ro-MD"/>
              </w:rPr>
              <w:t>e de director, contabilul-șef și</w:t>
            </w:r>
            <w:r w:rsidRPr="00C537DE">
              <w:rPr>
                <w:rFonts w:asciiTheme="majorHAnsi" w:hAnsiTheme="majorHAnsi" w:cstheme="majorHAnsi"/>
                <w:sz w:val="20"/>
                <w:szCs w:val="20"/>
                <w:lang w:val="ro-MD"/>
              </w:rPr>
              <w:t xml:space="preserve"> </w:t>
            </w:r>
            <w:r w:rsidRPr="00C537DE">
              <w:rPr>
                <w:rFonts w:asciiTheme="majorHAnsi" w:hAnsiTheme="majorHAnsi" w:cstheme="majorHAnsi"/>
                <w:bCs/>
                <w:color w:val="000000"/>
                <w:sz w:val="20"/>
                <w:szCs w:val="20"/>
                <w:lang w:val="ro-MD"/>
              </w:rPr>
              <w:t>jurist, deși auditul constată lipsa semnăturilor de avizare a</w:t>
            </w:r>
            <w:r w:rsidR="003162DF">
              <w:rPr>
                <w:rFonts w:asciiTheme="majorHAnsi" w:hAnsiTheme="majorHAnsi" w:cstheme="majorHAnsi"/>
                <w:bCs/>
                <w:color w:val="000000"/>
                <w:sz w:val="20"/>
                <w:szCs w:val="20"/>
                <w:lang w:val="ro-MD"/>
              </w:rPr>
              <w:t>le</w:t>
            </w:r>
            <w:r w:rsidRPr="00C537DE">
              <w:rPr>
                <w:rFonts w:asciiTheme="majorHAnsi" w:hAnsiTheme="majorHAnsi" w:cstheme="majorHAnsi"/>
                <w:bCs/>
                <w:color w:val="000000"/>
                <w:sz w:val="20"/>
                <w:szCs w:val="20"/>
                <w:lang w:val="ro-MD"/>
              </w:rPr>
              <w:t xml:space="preserve"> contabilului și juristului </w:t>
            </w:r>
          </w:p>
        </w:tc>
        <w:tc>
          <w:tcPr>
            <w:cnfStyle w:val="000100000000" w:firstRow="0" w:lastRow="0" w:firstColumn="0" w:lastColumn="1" w:oddVBand="0" w:evenVBand="0" w:oddHBand="0" w:evenHBand="0" w:firstRowFirstColumn="0" w:firstRowLastColumn="0" w:lastRowFirstColumn="0" w:lastRowLastColumn="0"/>
            <w:tcW w:w="3060" w:type="dxa"/>
          </w:tcPr>
          <w:p w14:paraId="68B8107E" w14:textId="7039F86A" w:rsidR="00A61FC1" w:rsidRPr="00C537DE" w:rsidRDefault="00A61FC1" w:rsidP="003162DF">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Legea </w:t>
            </w:r>
            <w:r w:rsidR="003162DF">
              <w:rPr>
                <w:rFonts w:asciiTheme="majorHAnsi" w:hAnsiTheme="majorHAnsi" w:cstheme="majorHAnsi"/>
                <w:sz w:val="20"/>
                <w:szCs w:val="20"/>
                <w:lang w:val="ro-MD"/>
              </w:rPr>
              <w:t xml:space="preserve">contabilității </w:t>
            </w:r>
            <w:r w:rsidRPr="00C537DE">
              <w:rPr>
                <w:rFonts w:asciiTheme="majorHAnsi" w:hAnsiTheme="majorHAnsi" w:cstheme="majorHAnsi"/>
                <w:sz w:val="20"/>
                <w:szCs w:val="20"/>
                <w:lang w:val="ro-MD"/>
              </w:rPr>
              <w:t xml:space="preserve">nr.113/27.04.2007 </w:t>
            </w:r>
          </w:p>
        </w:tc>
      </w:tr>
      <w:tr w:rsidR="00A61FC1" w:rsidRPr="00C63750" w14:paraId="23EFC582" w14:textId="77777777" w:rsidTr="003D0740">
        <w:trPr>
          <w:trHeight w:val="249"/>
        </w:trPr>
        <w:tc>
          <w:tcPr>
            <w:cnfStyle w:val="001000000000" w:firstRow="0" w:lastRow="0" w:firstColumn="1" w:lastColumn="0" w:oddVBand="0" w:evenVBand="0" w:oddHBand="0" w:evenHBand="0" w:firstRowFirstColumn="0" w:firstRowLastColumn="0" w:lastRowFirstColumn="0" w:lastRowLastColumn="0"/>
            <w:tcW w:w="3955" w:type="dxa"/>
          </w:tcPr>
          <w:p w14:paraId="3DB5532A" w14:textId="77777777" w:rsidR="00A61FC1" w:rsidRPr="00C537DE" w:rsidRDefault="00A61FC1" w:rsidP="004D0DF7">
            <w:pPr>
              <w:jc w:val="both"/>
              <w:rPr>
                <w:rFonts w:asciiTheme="majorHAnsi" w:hAnsiTheme="majorHAnsi" w:cstheme="majorHAnsi"/>
                <w:sz w:val="20"/>
                <w:szCs w:val="20"/>
                <w:lang w:val="ro-MD"/>
              </w:rPr>
            </w:pPr>
            <w:r w:rsidRPr="00C537DE">
              <w:rPr>
                <w:rFonts w:asciiTheme="majorHAnsi" w:hAnsiTheme="majorHAnsi" w:cstheme="majorHAnsi"/>
                <w:color w:val="000000"/>
                <w:sz w:val="20"/>
                <w:szCs w:val="20"/>
                <w:lang w:val="ro-MD"/>
              </w:rPr>
              <w:t>Toate contractele de achiziții publice au fost înregistrate la Trezoreria de Stat?</w:t>
            </w:r>
          </w:p>
        </w:tc>
        <w:tc>
          <w:tcPr>
            <w:tcW w:w="990" w:type="dxa"/>
          </w:tcPr>
          <w:p w14:paraId="70444E31" w14:textId="77777777" w:rsidR="00A61FC1" w:rsidRPr="00C537DE" w:rsidRDefault="00A61FC1" w:rsidP="004D0DF7">
            <w:pPr>
              <w:ind w:left="-182" w:right="-10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Parțial</w:t>
            </w:r>
          </w:p>
        </w:tc>
        <w:tc>
          <w:tcPr>
            <w:tcW w:w="5490" w:type="dxa"/>
          </w:tcPr>
          <w:p w14:paraId="0778A923" w14:textId="67559F9F" w:rsidR="00A61FC1" w:rsidRPr="00C537DE" w:rsidRDefault="00A61FC1" w:rsidP="003162D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Toate </w:t>
            </w:r>
            <w:r w:rsidRPr="00C537DE">
              <w:rPr>
                <w:rFonts w:asciiTheme="majorHAnsi" w:hAnsiTheme="majorHAnsi" w:cstheme="majorHAnsi"/>
                <w:bCs/>
                <w:color w:val="000000"/>
                <w:sz w:val="20"/>
                <w:szCs w:val="20"/>
                <w:lang w:val="ro-MD"/>
              </w:rPr>
              <w:t>ccontractele</w:t>
            </w:r>
            <w:r w:rsidRPr="00C537DE">
              <w:rPr>
                <w:rFonts w:asciiTheme="majorHAnsi" w:hAnsiTheme="majorHAnsi" w:cstheme="majorHAnsi"/>
                <w:b/>
                <w:bCs/>
                <w:color w:val="000000"/>
                <w:sz w:val="20"/>
                <w:szCs w:val="20"/>
                <w:lang w:val="ro-MD"/>
              </w:rPr>
              <w:t xml:space="preserve"> </w:t>
            </w:r>
            <w:r w:rsidRPr="00C537DE">
              <w:rPr>
                <w:rFonts w:asciiTheme="majorHAnsi" w:hAnsiTheme="majorHAnsi" w:cstheme="majorHAnsi"/>
                <w:bCs/>
                <w:color w:val="000000"/>
                <w:sz w:val="20"/>
                <w:szCs w:val="20"/>
                <w:lang w:val="ro-MD"/>
              </w:rPr>
              <w:t>de achiziții publice au fost înregistrate la Trezoreria de Stat</w:t>
            </w:r>
            <w:r w:rsidR="003162DF">
              <w:rPr>
                <w:rFonts w:asciiTheme="majorHAnsi" w:hAnsiTheme="majorHAnsi" w:cstheme="majorHAnsi"/>
                <w:bCs/>
                <w:color w:val="000000"/>
                <w:sz w:val="20"/>
                <w:szCs w:val="20"/>
                <w:lang w:val="ro-MD"/>
              </w:rPr>
              <w:t>.</w:t>
            </w:r>
            <w:r w:rsidRPr="00C537DE">
              <w:rPr>
                <w:rFonts w:asciiTheme="majorHAnsi" w:hAnsiTheme="majorHAnsi" w:cstheme="majorHAnsi"/>
                <w:bCs/>
                <w:color w:val="000000"/>
                <w:sz w:val="20"/>
                <w:szCs w:val="20"/>
                <w:lang w:val="ro-MD"/>
              </w:rPr>
              <w:t xml:space="preserve"> </w:t>
            </w:r>
            <w:r w:rsidR="003162DF">
              <w:rPr>
                <w:rFonts w:asciiTheme="majorHAnsi" w:hAnsiTheme="majorHAnsi" w:cstheme="majorHAnsi"/>
                <w:bCs/>
                <w:color w:val="000000"/>
                <w:sz w:val="20"/>
                <w:szCs w:val="20"/>
                <w:lang w:val="ro-MD"/>
              </w:rPr>
              <w:t>A</w:t>
            </w:r>
            <w:r w:rsidRPr="00C537DE">
              <w:rPr>
                <w:rFonts w:asciiTheme="majorHAnsi" w:hAnsiTheme="majorHAnsi" w:cstheme="majorHAnsi"/>
                <w:bCs/>
                <w:color w:val="000000"/>
                <w:sz w:val="20"/>
                <w:szCs w:val="20"/>
                <w:lang w:val="ro-MD"/>
              </w:rPr>
              <w:t xml:space="preserve">uditul a constatat că </w:t>
            </w:r>
            <w:r w:rsidRPr="00C537DE">
              <w:rPr>
                <w:rFonts w:asciiTheme="majorHAnsi" w:hAnsiTheme="majorHAnsi" w:cstheme="majorHAnsi"/>
                <w:sz w:val="20"/>
                <w:szCs w:val="20"/>
                <w:lang w:val="ro-MD"/>
              </w:rPr>
              <w:t xml:space="preserve">Comisia de Stat pentru Testarea Soiurilor de Plante nu a înregistrat la </w:t>
            </w:r>
            <w:r w:rsidRPr="00C537DE">
              <w:rPr>
                <w:rFonts w:asciiTheme="majorHAnsi" w:hAnsiTheme="majorHAnsi" w:cstheme="majorHAnsi"/>
                <w:bCs/>
                <w:color w:val="000000"/>
                <w:sz w:val="20"/>
                <w:szCs w:val="20"/>
                <w:lang w:val="ro-MD"/>
              </w:rPr>
              <w:t>Trezoreria de Stat contractul nr.05 din 11.06.2019 încheiat în urma procedurii de Licitație Publică nr. ocds-b3wdp1-MD 1557307278684 din 08.05 2019</w:t>
            </w:r>
          </w:p>
        </w:tc>
        <w:tc>
          <w:tcPr>
            <w:cnfStyle w:val="000100000000" w:firstRow="0" w:lastRow="0" w:firstColumn="0" w:lastColumn="1" w:oddVBand="0" w:evenVBand="0" w:oddHBand="0" w:evenHBand="0" w:firstRowFirstColumn="0" w:firstRowLastColumn="0" w:lastRowFirstColumn="0" w:lastRowLastColumn="0"/>
            <w:tcW w:w="3060" w:type="dxa"/>
          </w:tcPr>
          <w:p w14:paraId="3AFD5697" w14:textId="0E781F09" w:rsidR="00A61FC1" w:rsidRPr="00C537DE" w:rsidRDefault="00A61FC1" w:rsidP="003162DF">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Legea nr.131/03.07.2015 </w:t>
            </w:r>
            <w:r w:rsidR="003162DF">
              <w:rPr>
                <w:rFonts w:asciiTheme="majorHAnsi" w:hAnsiTheme="majorHAnsi" w:cstheme="majorHAnsi"/>
                <w:sz w:val="20"/>
                <w:szCs w:val="20"/>
                <w:lang w:val="ro-MD"/>
              </w:rPr>
              <w:t>p</w:t>
            </w:r>
            <w:r w:rsidRPr="00C537DE">
              <w:rPr>
                <w:rFonts w:asciiTheme="majorHAnsi" w:hAnsiTheme="majorHAnsi" w:cstheme="majorHAnsi"/>
                <w:sz w:val="20"/>
                <w:szCs w:val="20"/>
                <w:lang w:val="ro-MD"/>
              </w:rPr>
              <w:t>rivind achizițiile publice</w:t>
            </w:r>
          </w:p>
        </w:tc>
      </w:tr>
      <w:tr w:rsidR="00A61FC1" w:rsidRPr="00C63750" w14:paraId="453A3AAA" w14:textId="77777777" w:rsidTr="003D0740">
        <w:trPr>
          <w:trHeight w:val="249"/>
        </w:trPr>
        <w:tc>
          <w:tcPr>
            <w:cnfStyle w:val="001000000000" w:firstRow="0" w:lastRow="0" w:firstColumn="1" w:lastColumn="0" w:oddVBand="0" w:evenVBand="0" w:oddHBand="0" w:evenHBand="0" w:firstRowFirstColumn="0" w:firstRowLastColumn="0" w:lastRowFirstColumn="0" w:lastRowLastColumn="0"/>
            <w:tcW w:w="3955" w:type="dxa"/>
          </w:tcPr>
          <w:p w14:paraId="4078E039" w14:textId="314B5750" w:rsidR="00A61FC1" w:rsidRPr="00C537DE" w:rsidRDefault="00A61FC1" w:rsidP="00A62C78">
            <w:pPr>
              <w:jc w:val="both"/>
              <w:rPr>
                <w:rFonts w:asciiTheme="majorHAnsi" w:hAnsiTheme="majorHAnsi" w:cstheme="majorHAnsi"/>
                <w:bCs w:val="0"/>
                <w:color w:val="000000"/>
                <w:sz w:val="20"/>
                <w:szCs w:val="20"/>
                <w:lang w:val="ro-MD"/>
              </w:rPr>
            </w:pPr>
            <w:r w:rsidRPr="00C537DE">
              <w:rPr>
                <w:rFonts w:asciiTheme="majorHAnsi" w:hAnsiTheme="majorHAnsi" w:cstheme="majorHAnsi"/>
                <w:color w:val="000000"/>
                <w:sz w:val="20"/>
                <w:szCs w:val="20"/>
                <w:lang w:val="ro-MD"/>
              </w:rPr>
              <w:t>În momentul recepţionării bunurilor/serviciilor/lucrărilor, înainte de acceptarea facturii/procesului-verbal de recepție, se verifică fizic respectarea condiţiilor contractuale cu privire la descriere, cantitate, standard, preţ?</w:t>
            </w:r>
          </w:p>
        </w:tc>
        <w:tc>
          <w:tcPr>
            <w:tcW w:w="990" w:type="dxa"/>
          </w:tcPr>
          <w:p w14:paraId="783EB5EF" w14:textId="77777777" w:rsidR="00A61FC1" w:rsidRPr="00C537DE" w:rsidRDefault="00A61FC1" w:rsidP="004D0DF7">
            <w:pPr>
              <w:ind w:left="-182" w:right="-10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Da</w:t>
            </w:r>
          </w:p>
        </w:tc>
        <w:tc>
          <w:tcPr>
            <w:tcW w:w="5490" w:type="dxa"/>
          </w:tcPr>
          <w:p w14:paraId="18D679C1" w14:textId="3668E24F" w:rsidR="00A61FC1" w:rsidRPr="00C537DE" w:rsidRDefault="007D4F74" w:rsidP="007D4F74">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Pr>
                <w:rFonts w:asciiTheme="majorHAnsi" w:hAnsiTheme="majorHAnsi" w:cstheme="majorHAnsi"/>
                <w:sz w:val="20"/>
                <w:szCs w:val="20"/>
                <w:lang w:val="ro-MD"/>
              </w:rPr>
              <w:t>R</w:t>
            </w:r>
            <w:r w:rsidR="00A61FC1" w:rsidRPr="00C537DE">
              <w:rPr>
                <w:rFonts w:asciiTheme="majorHAnsi" w:hAnsiTheme="majorHAnsi" w:cstheme="majorHAnsi"/>
                <w:sz w:val="20"/>
                <w:szCs w:val="20"/>
                <w:lang w:val="ro-MD"/>
              </w:rPr>
              <w:t>ecepționare</w:t>
            </w:r>
            <w:r w:rsidR="003162DF">
              <w:rPr>
                <w:rFonts w:asciiTheme="majorHAnsi" w:hAnsiTheme="majorHAnsi" w:cstheme="majorHAnsi"/>
                <w:sz w:val="20"/>
                <w:szCs w:val="20"/>
                <w:lang w:val="ro-MD"/>
              </w:rPr>
              <w:t>a</w:t>
            </w:r>
            <w:r w:rsidR="00A61FC1" w:rsidRPr="00C537DE">
              <w:rPr>
                <w:rFonts w:asciiTheme="majorHAnsi" w:hAnsiTheme="majorHAnsi" w:cstheme="majorHAnsi"/>
                <w:sz w:val="20"/>
                <w:szCs w:val="20"/>
                <w:lang w:val="ro-MD"/>
              </w:rPr>
              <w:t xml:space="preserve"> </w:t>
            </w:r>
            <w:r w:rsidR="00A61FC1" w:rsidRPr="00C537DE">
              <w:rPr>
                <w:rFonts w:asciiTheme="majorHAnsi" w:hAnsiTheme="majorHAnsi" w:cstheme="majorHAnsi"/>
                <w:bCs/>
                <w:color w:val="000000"/>
                <w:sz w:val="20"/>
                <w:szCs w:val="20"/>
                <w:lang w:val="ro-MD"/>
              </w:rPr>
              <w:t>bunuril</w:t>
            </w:r>
            <w:r w:rsidR="003162DF">
              <w:rPr>
                <w:rFonts w:asciiTheme="majorHAnsi" w:hAnsiTheme="majorHAnsi" w:cstheme="majorHAnsi"/>
                <w:bCs/>
                <w:color w:val="000000"/>
                <w:sz w:val="20"/>
                <w:szCs w:val="20"/>
                <w:lang w:val="ro-MD"/>
              </w:rPr>
              <w:t>or</w:t>
            </w:r>
            <w:r w:rsidR="00A61FC1" w:rsidRPr="00C537DE">
              <w:rPr>
                <w:rFonts w:asciiTheme="majorHAnsi" w:hAnsiTheme="majorHAnsi" w:cstheme="majorHAnsi"/>
                <w:bCs/>
                <w:color w:val="000000"/>
                <w:sz w:val="20"/>
                <w:szCs w:val="20"/>
                <w:lang w:val="ro-MD"/>
              </w:rPr>
              <w:t>/serviciil</w:t>
            </w:r>
            <w:r w:rsidR="003162DF">
              <w:rPr>
                <w:rFonts w:asciiTheme="majorHAnsi" w:hAnsiTheme="majorHAnsi" w:cstheme="majorHAnsi"/>
                <w:bCs/>
                <w:color w:val="000000"/>
                <w:sz w:val="20"/>
                <w:szCs w:val="20"/>
                <w:lang w:val="ro-MD"/>
              </w:rPr>
              <w:t>or</w:t>
            </w:r>
            <w:r w:rsidR="00A61FC1" w:rsidRPr="00C537DE">
              <w:rPr>
                <w:rFonts w:asciiTheme="majorHAnsi" w:hAnsiTheme="majorHAnsi" w:cstheme="majorHAnsi"/>
                <w:bCs/>
                <w:color w:val="000000"/>
                <w:sz w:val="20"/>
                <w:szCs w:val="20"/>
                <w:lang w:val="ro-MD"/>
              </w:rPr>
              <w:t>/lucrăril</w:t>
            </w:r>
            <w:r w:rsidR="003162DF">
              <w:rPr>
                <w:rFonts w:asciiTheme="majorHAnsi" w:hAnsiTheme="majorHAnsi" w:cstheme="majorHAnsi"/>
                <w:bCs/>
                <w:color w:val="000000"/>
                <w:sz w:val="20"/>
                <w:szCs w:val="20"/>
                <w:lang w:val="ro-MD"/>
              </w:rPr>
              <w:t>or,</w:t>
            </w:r>
            <w:r w:rsidR="00A61FC1" w:rsidRPr="00C537DE">
              <w:rPr>
                <w:rFonts w:asciiTheme="majorHAnsi" w:hAnsiTheme="majorHAnsi" w:cstheme="majorHAnsi"/>
                <w:sz w:val="20"/>
                <w:szCs w:val="20"/>
                <w:lang w:val="ro-MD"/>
              </w:rPr>
              <w:t xml:space="preserve"> sunt verificate în baza prevederilor contractuale de către comisia de recepție a lucrărilor și serviciilor sau </w:t>
            </w:r>
            <w:r w:rsidR="003162DF">
              <w:rPr>
                <w:rFonts w:asciiTheme="majorHAnsi" w:hAnsiTheme="majorHAnsi" w:cstheme="majorHAnsi"/>
                <w:sz w:val="20"/>
                <w:szCs w:val="20"/>
                <w:lang w:val="ro-MD"/>
              </w:rPr>
              <w:t xml:space="preserve">de </w:t>
            </w:r>
            <w:r w:rsidR="00A61FC1" w:rsidRPr="00C537DE">
              <w:rPr>
                <w:rFonts w:asciiTheme="majorHAnsi" w:hAnsiTheme="majorHAnsi" w:cstheme="majorHAnsi"/>
                <w:sz w:val="20"/>
                <w:szCs w:val="20"/>
                <w:lang w:val="ro-MD"/>
              </w:rPr>
              <w:t>magazioner</w:t>
            </w:r>
            <w:r w:rsidR="003162DF">
              <w:rPr>
                <w:rFonts w:asciiTheme="majorHAnsi" w:hAnsiTheme="majorHAnsi" w:cstheme="majorHAnsi"/>
                <w:sz w:val="20"/>
                <w:szCs w:val="20"/>
                <w:lang w:val="ro-MD"/>
              </w:rPr>
              <w:t>,</w:t>
            </w:r>
            <w:r w:rsidR="00A61FC1" w:rsidRPr="00C537DE">
              <w:rPr>
                <w:rFonts w:asciiTheme="majorHAnsi" w:hAnsiTheme="majorHAnsi" w:cstheme="majorHAnsi"/>
                <w:sz w:val="20"/>
                <w:szCs w:val="20"/>
                <w:lang w:val="ro-MD"/>
              </w:rPr>
              <w:t xml:space="preserve"> în cazul bunurilor</w:t>
            </w:r>
          </w:p>
        </w:tc>
        <w:tc>
          <w:tcPr>
            <w:cnfStyle w:val="000100000000" w:firstRow="0" w:lastRow="0" w:firstColumn="0" w:lastColumn="1" w:oddVBand="0" w:evenVBand="0" w:oddHBand="0" w:evenHBand="0" w:firstRowFirstColumn="0" w:firstRowLastColumn="0" w:lastRowFirstColumn="0" w:lastRowLastColumn="0"/>
            <w:tcW w:w="3060" w:type="dxa"/>
          </w:tcPr>
          <w:p w14:paraId="77099230" w14:textId="3187CBDF" w:rsidR="00A61FC1" w:rsidRPr="00C537DE" w:rsidRDefault="00A61FC1" w:rsidP="00871A8C">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Legea </w:t>
            </w:r>
            <w:r w:rsidR="00871A8C">
              <w:rPr>
                <w:rFonts w:asciiTheme="majorHAnsi" w:hAnsiTheme="majorHAnsi" w:cstheme="majorHAnsi"/>
                <w:sz w:val="20"/>
                <w:szCs w:val="20"/>
                <w:lang w:val="ro-MD"/>
              </w:rPr>
              <w:t xml:space="preserve">contabilității </w:t>
            </w:r>
            <w:r w:rsidRPr="00C537DE">
              <w:rPr>
                <w:rFonts w:asciiTheme="majorHAnsi" w:hAnsiTheme="majorHAnsi" w:cstheme="majorHAnsi"/>
                <w:sz w:val="20"/>
                <w:szCs w:val="20"/>
                <w:lang w:val="ro-MD"/>
              </w:rPr>
              <w:t>nr.113/27.04.2007</w:t>
            </w:r>
          </w:p>
        </w:tc>
      </w:tr>
      <w:tr w:rsidR="00A61FC1" w:rsidRPr="00C63750" w14:paraId="4599E4C9" w14:textId="77777777" w:rsidTr="003D0740">
        <w:trPr>
          <w:trHeight w:val="249"/>
        </w:trPr>
        <w:tc>
          <w:tcPr>
            <w:cnfStyle w:val="001000000000" w:firstRow="0" w:lastRow="0" w:firstColumn="1" w:lastColumn="0" w:oddVBand="0" w:evenVBand="0" w:oddHBand="0" w:evenHBand="0" w:firstRowFirstColumn="0" w:firstRowLastColumn="0" w:lastRowFirstColumn="0" w:lastRowLastColumn="0"/>
            <w:tcW w:w="3955" w:type="dxa"/>
          </w:tcPr>
          <w:p w14:paraId="65E97614" w14:textId="41A5025A" w:rsidR="00A61FC1" w:rsidRPr="00C537DE" w:rsidRDefault="00A61FC1" w:rsidP="004D0DF7">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Este asigurată monitorizarea  contractelor de achiziție publică după încheierea acestora?</w:t>
            </w:r>
          </w:p>
        </w:tc>
        <w:tc>
          <w:tcPr>
            <w:tcW w:w="990" w:type="dxa"/>
          </w:tcPr>
          <w:p w14:paraId="4863D3CD" w14:textId="77777777" w:rsidR="00A61FC1" w:rsidRPr="00C537DE" w:rsidRDefault="00A61FC1" w:rsidP="004D0DF7">
            <w:pPr>
              <w:ind w:left="-182" w:right="-10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Da </w:t>
            </w:r>
          </w:p>
        </w:tc>
        <w:tc>
          <w:tcPr>
            <w:tcW w:w="5490" w:type="dxa"/>
          </w:tcPr>
          <w:p w14:paraId="38C146F3" w14:textId="72581673" w:rsidR="00A61FC1" w:rsidRPr="00C537DE" w:rsidRDefault="00A61FC1" w:rsidP="001A54A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Supravegherea executării contractelor este efectuată de către contabilitatea entităților </w:t>
            </w:r>
          </w:p>
        </w:tc>
        <w:tc>
          <w:tcPr>
            <w:cnfStyle w:val="000100000000" w:firstRow="0" w:lastRow="0" w:firstColumn="0" w:lastColumn="1" w:oddVBand="0" w:evenVBand="0" w:oddHBand="0" w:evenHBand="0" w:firstRowFirstColumn="0" w:firstRowLastColumn="0" w:lastRowFirstColumn="0" w:lastRowLastColumn="0"/>
            <w:tcW w:w="3060" w:type="dxa"/>
          </w:tcPr>
          <w:p w14:paraId="69CBAC32" w14:textId="1069CD97" w:rsidR="00A61FC1" w:rsidRPr="00C537DE" w:rsidRDefault="00A61FC1" w:rsidP="001A54AD">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Legea </w:t>
            </w:r>
            <w:r w:rsidR="001A54AD">
              <w:rPr>
                <w:rFonts w:asciiTheme="majorHAnsi" w:hAnsiTheme="majorHAnsi" w:cstheme="majorHAnsi"/>
                <w:sz w:val="20"/>
                <w:szCs w:val="20"/>
                <w:lang w:val="ro-MD"/>
              </w:rPr>
              <w:t>contabilității</w:t>
            </w:r>
            <w:r w:rsidRPr="00C537DE">
              <w:rPr>
                <w:rFonts w:asciiTheme="majorHAnsi" w:hAnsiTheme="majorHAnsi" w:cstheme="majorHAnsi"/>
                <w:sz w:val="20"/>
                <w:szCs w:val="20"/>
                <w:lang w:val="ro-MD"/>
              </w:rPr>
              <w:t xml:space="preserve"> nr.113/ 27.04.2007 </w:t>
            </w:r>
          </w:p>
        </w:tc>
      </w:tr>
      <w:tr w:rsidR="00A61FC1" w:rsidRPr="00C63750" w14:paraId="779E80F8" w14:textId="77777777" w:rsidTr="003D0740">
        <w:trPr>
          <w:trHeight w:val="249"/>
        </w:trPr>
        <w:tc>
          <w:tcPr>
            <w:cnfStyle w:val="001000000000" w:firstRow="0" w:lastRow="0" w:firstColumn="1" w:lastColumn="0" w:oddVBand="0" w:evenVBand="0" w:oddHBand="0" w:evenHBand="0" w:firstRowFirstColumn="0" w:firstRowLastColumn="0" w:lastRowFirstColumn="0" w:lastRowLastColumn="0"/>
            <w:tcW w:w="3955" w:type="dxa"/>
          </w:tcPr>
          <w:p w14:paraId="3BEADF11" w14:textId="77777777" w:rsidR="00A61FC1" w:rsidRPr="00C537DE" w:rsidRDefault="00A61FC1" w:rsidP="004D0DF7">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lastRenderedPageBreak/>
              <w:t>Este numită persoana responsabilă de monitorizarea și urmărirea executării contractelor? Indicați documentul ce confirmă delegarea acestor responsabilități?</w:t>
            </w:r>
          </w:p>
        </w:tc>
        <w:tc>
          <w:tcPr>
            <w:tcW w:w="990" w:type="dxa"/>
          </w:tcPr>
          <w:p w14:paraId="3C7C662B" w14:textId="77777777" w:rsidR="00A61FC1" w:rsidRPr="00C537DE" w:rsidRDefault="00A61FC1" w:rsidP="004D0DF7">
            <w:pPr>
              <w:ind w:left="-182" w:right="-10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Nu</w:t>
            </w:r>
          </w:p>
        </w:tc>
        <w:tc>
          <w:tcPr>
            <w:tcW w:w="5490" w:type="dxa"/>
          </w:tcPr>
          <w:p w14:paraId="0B68550B" w14:textId="4600D5B9" w:rsidR="00A61FC1" w:rsidRPr="00C537DE" w:rsidRDefault="00A61FC1" w:rsidP="001A54A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Entitățile nu dispun de ordine privind numirea unor persoane pentru monitorizarea și urmărirea executării contractelor</w:t>
            </w:r>
          </w:p>
        </w:tc>
        <w:tc>
          <w:tcPr>
            <w:cnfStyle w:val="000100000000" w:firstRow="0" w:lastRow="0" w:firstColumn="0" w:lastColumn="1" w:oddVBand="0" w:evenVBand="0" w:oddHBand="0" w:evenHBand="0" w:firstRowFirstColumn="0" w:firstRowLastColumn="0" w:lastRowFirstColumn="0" w:lastRowLastColumn="0"/>
            <w:tcW w:w="3060" w:type="dxa"/>
          </w:tcPr>
          <w:p w14:paraId="3C933D2B" w14:textId="7F0DBCF7" w:rsidR="00A61FC1" w:rsidRPr="00C537DE" w:rsidRDefault="00A61FC1" w:rsidP="001A54AD">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Legea </w:t>
            </w:r>
            <w:r w:rsidR="001A54AD">
              <w:rPr>
                <w:rFonts w:asciiTheme="majorHAnsi" w:hAnsiTheme="majorHAnsi" w:cstheme="majorHAnsi"/>
                <w:sz w:val="20"/>
                <w:szCs w:val="20"/>
                <w:lang w:val="ro-MD"/>
              </w:rPr>
              <w:t xml:space="preserve">contabilității </w:t>
            </w:r>
            <w:r w:rsidRPr="00C537DE">
              <w:rPr>
                <w:rFonts w:asciiTheme="majorHAnsi" w:hAnsiTheme="majorHAnsi" w:cstheme="majorHAnsi"/>
                <w:sz w:val="20"/>
                <w:szCs w:val="20"/>
                <w:lang w:val="ro-MD"/>
              </w:rPr>
              <w:t>nr.113/ 27.04.2007</w:t>
            </w:r>
          </w:p>
        </w:tc>
      </w:tr>
      <w:tr w:rsidR="00A61FC1" w:rsidRPr="0019137E" w14:paraId="54CA63D3" w14:textId="77777777" w:rsidTr="003D0740">
        <w:trPr>
          <w:trHeight w:val="249"/>
        </w:trPr>
        <w:tc>
          <w:tcPr>
            <w:cnfStyle w:val="001000000000" w:firstRow="0" w:lastRow="0" w:firstColumn="1" w:lastColumn="0" w:oddVBand="0" w:evenVBand="0" w:oddHBand="0" w:evenHBand="0" w:firstRowFirstColumn="0" w:firstRowLastColumn="0" w:lastRowFirstColumn="0" w:lastRowLastColumn="0"/>
            <w:tcW w:w="3955" w:type="dxa"/>
          </w:tcPr>
          <w:p w14:paraId="16C6AEF2" w14:textId="4D175D6B" w:rsidR="00A61FC1" w:rsidRPr="00C537DE" w:rsidRDefault="00A61FC1" w:rsidP="00A62C78">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Entitatea publică dispune de un mecanism privind verificarea de creanțe și datorii, inclusiv cu termenul de prescripție expirat?</w:t>
            </w:r>
          </w:p>
        </w:tc>
        <w:tc>
          <w:tcPr>
            <w:tcW w:w="990" w:type="dxa"/>
          </w:tcPr>
          <w:p w14:paraId="5F322F56" w14:textId="77777777" w:rsidR="00A61FC1" w:rsidRPr="00C537DE" w:rsidRDefault="00A61FC1" w:rsidP="004D0DF7">
            <w:pPr>
              <w:ind w:left="-182" w:right="-10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Da</w:t>
            </w:r>
          </w:p>
        </w:tc>
        <w:tc>
          <w:tcPr>
            <w:tcW w:w="5490" w:type="dxa"/>
          </w:tcPr>
          <w:p w14:paraId="234EE3A4" w14:textId="6AFC16B7" w:rsidR="00A61FC1" w:rsidRPr="00C537DE" w:rsidRDefault="00A61FC1" w:rsidP="001A54A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bCs/>
                <w:sz w:val="20"/>
                <w:szCs w:val="20"/>
                <w:lang w:val="ro-MD"/>
              </w:rPr>
              <w:t>Verificarea creanțe</w:t>
            </w:r>
            <w:r w:rsidR="001A54AD">
              <w:rPr>
                <w:rFonts w:asciiTheme="majorHAnsi" w:hAnsiTheme="majorHAnsi" w:cstheme="majorHAnsi"/>
                <w:bCs/>
                <w:sz w:val="20"/>
                <w:szCs w:val="20"/>
                <w:lang w:val="ro-MD"/>
              </w:rPr>
              <w:t>lor</w:t>
            </w:r>
            <w:r w:rsidRPr="00C537DE">
              <w:rPr>
                <w:rFonts w:asciiTheme="majorHAnsi" w:hAnsiTheme="majorHAnsi" w:cstheme="majorHAnsi"/>
                <w:bCs/>
                <w:sz w:val="20"/>
                <w:szCs w:val="20"/>
                <w:lang w:val="ro-MD"/>
              </w:rPr>
              <w:t xml:space="preserve"> și datorii</w:t>
            </w:r>
            <w:r w:rsidR="001A54AD">
              <w:rPr>
                <w:rFonts w:asciiTheme="majorHAnsi" w:hAnsiTheme="majorHAnsi" w:cstheme="majorHAnsi"/>
                <w:bCs/>
                <w:sz w:val="20"/>
                <w:szCs w:val="20"/>
                <w:lang w:val="ro-MD"/>
              </w:rPr>
              <w:t>lor</w:t>
            </w:r>
            <w:r w:rsidRPr="00C537DE">
              <w:rPr>
                <w:rFonts w:asciiTheme="majorHAnsi" w:hAnsiTheme="majorHAnsi" w:cstheme="majorHAnsi"/>
                <w:bCs/>
                <w:sz w:val="20"/>
                <w:szCs w:val="20"/>
                <w:lang w:val="ro-MD"/>
              </w:rPr>
              <w:t>, inclusiv cu termenul de prescripție expirat</w:t>
            </w:r>
            <w:r w:rsidR="001A54AD">
              <w:rPr>
                <w:rFonts w:asciiTheme="majorHAnsi" w:hAnsiTheme="majorHAnsi" w:cstheme="majorHAnsi"/>
                <w:bCs/>
                <w:sz w:val="20"/>
                <w:szCs w:val="20"/>
                <w:lang w:val="ro-MD"/>
              </w:rPr>
              <w:t>,</w:t>
            </w:r>
            <w:r w:rsidRPr="00C537DE">
              <w:rPr>
                <w:rFonts w:asciiTheme="majorHAnsi" w:hAnsiTheme="majorHAnsi" w:cstheme="majorHAnsi"/>
                <w:bCs/>
                <w:sz w:val="20"/>
                <w:szCs w:val="20"/>
                <w:lang w:val="ro-MD"/>
              </w:rPr>
              <w:t xml:space="preserve"> este executat</w:t>
            </w:r>
            <w:r w:rsidR="001A54AD">
              <w:rPr>
                <w:rFonts w:asciiTheme="majorHAnsi" w:hAnsiTheme="majorHAnsi" w:cstheme="majorHAnsi"/>
                <w:bCs/>
                <w:sz w:val="20"/>
                <w:szCs w:val="20"/>
                <w:lang w:val="ro-MD"/>
              </w:rPr>
              <w:t>ă</w:t>
            </w:r>
            <w:r w:rsidRPr="00C537DE">
              <w:rPr>
                <w:rFonts w:asciiTheme="majorHAnsi" w:hAnsiTheme="majorHAnsi" w:cstheme="majorHAnsi"/>
                <w:bCs/>
                <w:sz w:val="20"/>
                <w:szCs w:val="20"/>
                <w:lang w:val="ro-MD"/>
              </w:rPr>
              <w:t xml:space="preserve"> de către contabilitatea entităților, inclusiv prin metoda de inventariere la finele fiecărui an de gestiune</w:t>
            </w:r>
          </w:p>
        </w:tc>
        <w:tc>
          <w:tcPr>
            <w:cnfStyle w:val="000100000000" w:firstRow="0" w:lastRow="0" w:firstColumn="0" w:lastColumn="1" w:oddVBand="0" w:evenVBand="0" w:oddHBand="0" w:evenHBand="0" w:firstRowFirstColumn="0" w:firstRowLastColumn="0" w:lastRowFirstColumn="0" w:lastRowLastColumn="0"/>
            <w:tcW w:w="3060" w:type="dxa"/>
          </w:tcPr>
          <w:p w14:paraId="247FC58C" w14:textId="607ACF2F" w:rsidR="00A61FC1" w:rsidRPr="00C537DE" w:rsidRDefault="00A61FC1" w:rsidP="001A54AD">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Legea </w:t>
            </w:r>
            <w:r w:rsidR="001A54AD">
              <w:rPr>
                <w:rFonts w:asciiTheme="majorHAnsi" w:hAnsiTheme="majorHAnsi" w:cstheme="majorHAnsi"/>
                <w:sz w:val="20"/>
                <w:szCs w:val="20"/>
                <w:lang w:val="ro-MD"/>
              </w:rPr>
              <w:t>contabilității</w:t>
            </w:r>
            <w:r w:rsidRPr="00C537DE">
              <w:rPr>
                <w:rFonts w:asciiTheme="majorHAnsi" w:hAnsiTheme="majorHAnsi" w:cstheme="majorHAnsi"/>
                <w:sz w:val="20"/>
                <w:szCs w:val="20"/>
                <w:lang w:val="ro-MD"/>
              </w:rPr>
              <w:t xml:space="preserve"> nr.113/ 27.04.2007; Ordinul MF nr.60 din 29.05.2012 „Cu privire la aprobarea Regulamentului privind inventarierea”</w:t>
            </w:r>
          </w:p>
        </w:tc>
      </w:tr>
      <w:tr w:rsidR="00A61FC1" w:rsidRPr="00C63750" w14:paraId="001BE6EF" w14:textId="77777777" w:rsidTr="003D0740">
        <w:trPr>
          <w:cnfStyle w:val="010000000000" w:firstRow="0" w:lastRow="1"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955" w:type="dxa"/>
          </w:tcPr>
          <w:p w14:paraId="736478EE" w14:textId="433EC9A2" w:rsidR="00A61FC1" w:rsidRPr="00C537DE" w:rsidRDefault="00A61FC1" w:rsidP="004D0DF7">
            <w:pPr>
              <w:jc w:val="both"/>
              <w:rPr>
                <w:rFonts w:asciiTheme="majorHAnsi" w:hAnsiTheme="majorHAnsi" w:cstheme="majorHAnsi"/>
                <w:sz w:val="20"/>
                <w:szCs w:val="20"/>
                <w:lang w:val="ro-MD"/>
              </w:rPr>
            </w:pPr>
            <w:r w:rsidRPr="00C537DE">
              <w:rPr>
                <w:rFonts w:asciiTheme="majorHAnsi" w:hAnsiTheme="majorHAnsi" w:cstheme="majorHAnsi"/>
                <w:color w:val="000000"/>
                <w:sz w:val="20"/>
                <w:szCs w:val="20"/>
                <w:lang w:val="ro-MD"/>
              </w:rPr>
              <w:t>Este determinat</w:t>
            </w:r>
            <w:r w:rsidR="00A62C78">
              <w:rPr>
                <w:rFonts w:asciiTheme="majorHAnsi" w:hAnsiTheme="majorHAnsi" w:cstheme="majorHAnsi"/>
                <w:color w:val="000000"/>
                <w:sz w:val="20"/>
                <w:szCs w:val="20"/>
                <w:lang w:val="ro-MD"/>
              </w:rPr>
              <w:t>ă</w:t>
            </w:r>
            <w:r w:rsidRPr="00C537DE">
              <w:rPr>
                <w:rFonts w:asciiTheme="majorHAnsi" w:hAnsiTheme="majorHAnsi" w:cstheme="majorHAnsi"/>
                <w:color w:val="000000"/>
                <w:sz w:val="20"/>
                <w:szCs w:val="20"/>
                <w:lang w:val="ro-MD"/>
              </w:rPr>
              <w:t xml:space="preserve"> procedura de constatare a neconformităților în cazul livrării/prestării de către operatorul economic a unor bunuri/servicii ce contravin clauzelor contractuale? Cum se documentează acest fapt?</w:t>
            </w:r>
          </w:p>
        </w:tc>
        <w:tc>
          <w:tcPr>
            <w:tcW w:w="990" w:type="dxa"/>
          </w:tcPr>
          <w:p w14:paraId="70803626" w14:textId="77777777" w:rsidR="00A61FC1" w:rsidRPr="0056402E" w:rsidRDefault="00A61FC1" w:rsidP="004D0DF7">
            <w:pPr>
              <w:ind w:left="-182" w:right="-108"/>
              <w:jc w:val="center"/>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b w:val="0"/>
                <w:sz w:val="20"/>
                <w:szCs w:val="20"/>
                <w:lang w:val="ro-MD"/>
              </w:rPr>
            </w:pPr>
            <w:r w:rsidRPr="0056402E">
              <w:rPr>
                <w:rFonts w:asciiTheme="majorHAnsi" w:hAnsiTheme="majorHAnsi" w:cstheme="majorHAnsi"/>
                <w:b w:val="0"/>
                <w:sz w:val="20"/>
                <w:szCs w:val="20"/>
                <w:lang w:val="ro-MD"/>
              </w:rPr>
              <w:t>Nu</w:t>
            </w:r>
          </w:p>
        </w:tc>
        <w:tc>
          <w:tcPr>
            <w:tcW w:w="5490" w:type="dxa"/>
          </w:tcPr>
          <w:p w14:paraId="01AA3B08" w14:textId="77777777" w:rsidR="00A61FC1" w:rsidRPr="00C537DE" w:rsidRDefault="00A61FC1" w:rsidP="004D0DF7">
            <w:pPr>
              <w:jc w:val="both"/>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cnfStyle w:val="000100000000" w:firstRow="0" w:lastRow="0" w:firstColumn="0" w:lastColumn="1" w:oddVBand="0" w:evenVBand="0" w:oddHBand="0" w:evenHBand="0" w:firstRowFirstColumn="0" w:firstRowLastColumn="0" w:lastRowFirstColumn="0" w:lastRowLastColumn="0"/>
            <w:tcW w:w="3060" w:type="dxa"/>
          </w:tcPr>
          <w:p w14:paraId="7AA752AE" w14:textId="21077323" w:rsidR="00A61FC1" w:rsidRPr="00C537DE" w:rsidRDefault="00A61FC1" w:rsidP="001A54AD">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Legea </w:t>
            </w:r>
            <w:r w:rsidR="001A54AD">
              <w:rPr>
                <w:rFonts w:asciiTheme="majorHAnsi" w:hAnsiTheme="majorHAnsi" w:cstheme="majorHAnsi"/>
                <w:sz w:val="20"/>
                <w:szCs w:val="20"/>
                <w:lang w:val="ro-MD"/>
              </w:rPr>
              <w:t xml:space="preserve">contabilității </w:t>
            </w:r>
            <w:r w:rsidRPr="00C537DE">
              <w:rPr>
                <w:rFonts w:asciiTheme="majorHAnsi" w:hAnsiTheme="majorHAnsi" w:cstheme="majorHAnsi"/>
                <w:sz w:val="20"/>
                <w:szCs w:val="20"/>
                <w:lang w:val="ro-MD"/>
              </w:rPr>
              <w:t>nr.113/ 27.04.2007</w:t>
            </w:r>
          </w:p>
        </w:tc>
      </w:tr>
    </w:tbl>
    <w:p w14:paraId="4977184B" w14:textId="7CA27537" w:rsidR="00A61FC1" w:rsidRPr="00C537DE" w:rsidRDefault="00A61FC1" w:rsidP="00BE7944">
      <w:pPr>
        <w:spacing w:after="0" w:line="276" w:lineRule="auto"/>
        <w:rPr>
          <w:rFonts w:asciiTheme="majorHAnsi" w:hAnsiTheme="majorHAnsi" w:cstheme="majorHAnsi"/>
          <w:sz w:val="20"/>
          <w:szCs w:val="20"/>
          <w:lang w:val="ro-MD"/>
        </w:rPr>
      </w:pPr>
      <w:r w:rsidRPr="00C537DE">
        <w:rPr>
          <w:rFonts w:asciiTheme="majorHAnsi" w:hAnsiTheme="majorHAnsi" w:cstheme="majorHAnsi"/>
          <w:b/>
          <w:i/>
          <w:sz w:val="20"/>
          <w:szCs w:val="20"/>
          <w:lang w:val="ro-MD"/>
        </w:rPr>
        <w:t>Sursa:</w:t>
      </w:r>
      <w:r w:rsidRPr="00C537DE">
        <w:rPr>
          <w:rFonts w:asciiTheme="majorHAnsi" w:hAnsiTheme="majorHAnsi" w:cstheme="majorHAnsi"/>
          <w:sz w:val="20"/>
          <w:szCs w:val="20"/>
          <w:lang w:val="ro-MD"/>
        </w:rPr>
        <w:t xml:space="preserve"> Constatările auditului public intern</w:t>
      </w:r>
      <w:r w:rsidR="00A62C78">
        <w:rPr>
          <w:rFonts w:asciiTheme="majorHAnsi" w:hAnsiTheme="majorHAnsi" w:cstheme="majorHAnsi"/>
          <w:sz w:val="20"/>
          <w:szCs w:val="20"/>
          <w:lang w:val="ro-MD"/>
        </w:rPr>
        <w:t>.</w:t>
      </w:r>
    </w:p>
    <w:p w14:paraId="78EBDB4C" w14:textId="77777777" w:rsidR="00A61FC1" w:rsidRPr="00C537DE" w:rsidRDefault="00A61FC1" w:rsidP="00BE7944">
      <w:pPr>
        <w:pStyle w:val="ListParagraph"/>
        <w:tabs>
          <w:tab w:val="left" w:pos="426"/>
        </w:tabs>
        <w:spacing w:after="0" w:line="276" w:lineRule="auto"/>
        <w:ind w:left="0"/>
        <w:jc w:val="right"/>
        <w:rPr>
          <w:rFonts w:asciiTheme="majorHAnsi" w:hAnsiTheme="majorHAnsi" w:cstheme="majorHAnsi"/>
          <w:b/>
          <w:sz w:val="24"/>
          <w:szCs w:val="24"/>
          <w:lang w:val="ro-MD"/>
        </w:rPr>
        <w:sectPr w:rsidR="00A61FC1" w:rsidRPr="00C537DE" w:rsidSect="004D0DF7">
          <w:pgSz w:w="15840" w:h="12240" w:orient="landscape"/>
          <w:pgMar w:top="1440" w:right="1440" w:bottom="1440" w:left="1440" w:header="720" w:footer="720" w:gutter="0"/>
          <w:cols w:space="720"/>
          <w:docGrid w:linePitch="360"/>
        </w:sectPr>
      </w:pPr>
    </w:p>
    <w:p w14:paraId="0B48E9F9" w14:textId="77777777" w:rsidR="00A61FC1" w:rsidRPr="00C537DE" w:rsidRDefault="00A61FC1" w:rsidP="00BE7944">
      <w:pPr>
        <w:pStyle w:val="ListParagraph"/>
        <w:tabs>
          <w:tab w:val="left" w:pos="426"/>
        </w:tabs>
        <w:spacing w:after="0" w:line="276" w:lineRule="auto"/>
        <w:ind w:left="0"/>
        <w:jc w:val="right"/>
        <w:rPr>
          <w:rFonts w:asciiTheme="majorHAnsi" w:eastAsia="Times New Roman" w:hAnsiTheme="majorHAnsi" w:cstheme="majorHAnsi"/>
          <w:i/>
          <w:sz w:val="24"/>
          <w:szCs w:val="24"/>
          <w:lang w:val="ro-MD"/>
        </w:rPr>
      </w:pPr>
      <w:r w:rsidRPr="00C537DE">
        <w:rPr>
          <w:rFonts w:asciiTheme="majorHAnsi" w:hAnsiTheme="majorHAnsi" w:cstheme="majorHAnsi"/>
          <w:b/>
          <w:i/>
          <w:sz w:val="24"/>
          <w:szCs w:val="24"/>
          <w:lang w:val="ro-MD"/>
        </w:rPr>
        <w:lastRenderedPageBreak/>
        <w:t>Anexa nr.3</w:t>
      </w:r>
    </w:p>
    <w:p w14:paraId="0744B693" w14:textId="77777777" w:rsidR="00A61FC1" w:rsidRPr="00C537DE" w:rsidRDefault="00A61FC1" w:rsidP="00BE7944">
      <w:pPr>
        <w:pStyle w:val="ListParagraph"/>
        <w:tabs>
          <w:tab w:val="left" w:pos="0"/>
        </w:tabs>
        <w:spacing w:after="0" w:line="276" w:lineRule="auto"/>
        <w:jc w:val="center"/>
        <w:rPr>
          <w:rFonts w:asciiTheme="majorHAnsi" w:hAnsiTheme="majorHAnsi" w:cstheme="majorHAnsi"/>
          <w:b/>
          <w:sz w:val="24"/>
          <w:szCs w:val="24"/>
          <w:lang w:val="ro-MD"/>
        </w:rPr>
      </w:pPr>
      <w:r w:rsidRPr="00C537DE">
        <w:rPr>
          <w:rFonts w:asciiTheme="majorHAnsi" w:hAnsiTheme="majorHAnsi" w:cstheme="majorHAnsi"/>
          <w:b/>
          <w:sz w:val="24"/>
          <w:szCs w:val="24"/>
          <w:lang w:val="ro-MD"/>
        </w:rPr>
        <w:t>Atribuțiile și obligațiile Grupului de lucru pentru efectuarea achizițiilor publice</w:t>
      </w:r>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4692"/>
        <w:gridCol w:w="4658"/>
      </w:tblGrid>
      <w:tr w:rsidR="00A61FC1" w:rsidRPr="00C63750" w14:paraId="67BD453F" w14:textId="77777777" w:rsidTr="00CC27C4">
        <w:tc>
          <w:tcPr>
            <w:tcW w:w="2509" w:type="pct"/>
            <w:tcBorders>
              <w:top w:val="single" w:sz="4" w:space="0" w:color="4472C4"/>
              <w:left w:val="single" w:sz="4" w:space="0" w:color="4472C4"/>
              <w:bottom w:val="single" w:sz="4" w:space="0" w:color="4472C4"/>
              <w:right w:val="nil"/>
            </w:tcBorders>
            <w:shd w:val="clear" w:color="auto" w:fill="4472C4"/>
          </w:tcPr>
          <w:p w14:paraId="721CD2F5" w14:textId="77777777" w:rsidR="00A61FC1" w:rsidRPr="00C537DE" w:rsidRDefault="00A61FC1" w:rsidP="00BE7944">
            <w:pPr>
              <w:pStyle w:val="ListParagraph"/>
              <w:tabs>
                <w:tab w:val="left" w:pos="0"/>
              </w:tabs>
              <w:spacing w:after="0" w:line="276" w:lineRule="auto"/>
              <w:ind w:left="0"/>
              <w:jc w:val="center"/>
              <w:rPr>
                <w:rFonts w:asciiTheme="majorHAnsi" w:hAnsiTheme="majorHAnsi" w:cstheme="majorHAnsi"/>
                <w:bCs/>
                <w:color w:val="FFFFFF"/>
                <w:sz w:val="18"/>
                <w:szCs w:val="18"/>
                <w:lang w:val="ro-MD"/>
              </w:rPr>
            </w:pPr>
            <w:r w:rsidRPr="00C537DE">
              <w:rPr>
                <w:rFonts w:asciiTheme="majorHAnsi" w:hAnsiTheme="majorHAnsi" w:cstheme="majorHAnsi"/>
                <w:bCs/>
                <w:color w:val="FFFFFF"/>
                <w:sz w:val="18"/>
                <w:szCs w:val="18"/>
                <w:lang w:val="ro-MD"/>
              </w:rPr>
              <w:t>Atribuțiile</w:t>
            </w:r>
          </w:p>
        </w:tc>
        <w:tc>
          <w:tcPr>
            <w:tcW w:w="2491" w:type="pct"/>
            <w:tcBorders>
              <w:top w:val="single" w:sz="4" w:space="0" w:color="4472C4"/>
              <w:left w:val="nil"/>
              <w:bottom w:val="single" w:sz="4" w:space="0" w:color="4472C4"/>
              <w:right w:val="single" w:sz="4" w:space="0" w:color="4472C4"/>
            </w:tcBorders>
            <w:shd w:val="clear" w:color="auto" w:fill="4472C4"/>
          </w:tcPr>
          <w:p w14:paraId="56D5EBA0" w14:textId="77777777" w:rsidR="00A61FC1" w:rsidRPr="00C537DE" w:rsidRDefault="00A61FC1" w:rsidP="00BE7944">
            <w:pPr>
              <w:pStyle w:val="ListParagraph"/>
              <w:tabs>
                <w:tab w:val="left" w:pos="0"/>
              </w:tabs>
              <w:spacing w:after="0" w:line="276" w:lineRule="auto"/>
              <w:ind w:left="0"/>
              <w:jc w:val="center"/>
              <w:rPr>
                <w:rFonts w:asciiTheme="majorHAnsi" w:hAnsiTheme="majorHAnsi" w:cstheme="majorHAnsi"/>
                <w:bCs/>
                <w:color w:val="FFFFFF"/>
                <w:sz w:val="18"/>
                <w:szCs w:val="18"/>
                <w:lang w:val="ro-MD"/>
              </w:rPr>
            </w:pPr>
            <w:r w:rsidRPr="00C537DE">
              <w:rPr>
                <w:rFonts w:asciiTheme="majorHAnsi" w:hAnsiTheme="majorHAnsi" w:cstheme="majorHAnsi"/>
                <w:bCs/>
                <w:color w:val="FFFFFF"/>
                <w:sz w:val="18"/>
                <w:szCs w:val="18"/>
                <w:lang w:val="ro-MD"/>
              </w:rPr>
              <w:t>Obligațiile</w:t>
            </w:r>
          </w:p>
        </w:tc>
      </w:tr>
      <w:tr w:rsidR="00A61FC1" w:rsidRPr="0019137E" w14:paraId="6F6C0973" w14:textId="77777777" w:rsidTr="00CC27C4">
        <w:tc>
          <w:tcPr>
            <w:tcW w:w="2509" w:type="pct"/>
            <w:shd w:val="clear" w:color="auto" w:fill="D9E2F3"/>
          </w:tcPr>
          <w:p w14:paraId="63165FD8" w14:textId="77777777" w:rsidR="00A61FC1" w:rsidRPr="00C537DE" w:rsidRDefault="00A61FC1" w:rsidP="00BE7944">
            <w:pPr>
              <w:spacing w:after="0" w:line="276" w:lineRule="auto"/>
              <w:ind w:hanging="94"/>
              <w:jc w:val="both"/>
              <w:rPr>
                <w:rFonts w:asciiTheme="majorHAnsi" w:eastAsia="Times New Roman" w:hAnsiTheme="majorHAnsi" w:cstheme="majorHAnsi"/>
                <w:bCs/>
                <w:sz w:val="18"/>
                <w:szCs w:val="18"/>
                <w:lang w:val="ro-MD"/>
              </w:rPr>
            </w:pPr>
            <w:r w:rsidRPr="00C537DE">
              <w:rPr>
                <w:rFonts w:asciiTheme="majorHAnsi" w:eastAsia="Times New Roman" w:hAnsiTheme="majorHAnsi" w:cstheme="majorHAnsi"/>
                <w:bCs/>
                <w:sz w:val="18"/>
                <w:szCs w:val="18"/>
                <w:lang w:val="ro-MD"/>
              </w:rPr>
              <w:t>1) examinează şi concretizează necesităţile autorităţii contractante de bunuri, lucrări şi servicii, coordonîndu-le în limita mijloacelor financiare repartizate în acest sens, elaborează planurile anuale de efectuare a achiziţiilor;</w:t>
            </w:r>
          </w:p>
          <w:p w14:paraId="6C67D920" w14:textId="77777777" w:rsidR="00A61FC1" w:rsidRPr="00C537DE" w:rsidRDefault="00A61FC1" w:rsidP="00BE7944">
            <w:pPr>
              <w:spacing w:after="0" w:line="276" w:lineRule="auto"/>
              <w:ind w:hanging="94"/>
              <w:jc w:val="both"/>
              <w:rPr>
                <w:rFonts w:asciiTheme="majorHAnsi" w:eastAsia="Times New Roman" w:hAnsiTheme="majorHAnsi" w:cstheme="majorHAnsi"/>
                <w:bCs/>
                <w:sz w:val="18"/>
                <w:szCs w:val="18"/>
                <w:lang w:val="ro-MD"/>
              </w:rPr>
            </w:pPr>
            <w:r w:rsidRPr="00C537DE">
              <w:rPr>
                <w:rFonts w:asciiTheme="majorHAnsi" w:eastAsia="Times New Roman" w:hAnsiTheme="majorHAnsi" w:cstheme="majorHAnsi"/>
                <w:bCs/>
                <w:sz w:val="18"/>
                <w:szCs w:val="18"/>
                <w:lang w:val="ro-MD"/>
              </w:rPr>
              <w:t>2) întocmeşte şi înaintează spre publicare anunţul de intenţie privind achiziţiile preconizate de autoritatea contractantă;</w:t>
            </w:r>
          </w:p>
          <w:p w14:paraId="6701A3E6" w14:textId="77777777" w:rsidR="00A61FC1" w:rsidRPr="00C537DE" w:rsidRDefault="00A61FC1" w:rsidP="00BE7944">
            <w:pPr>
              <w:spacing w:after="0" w:line="276" w:lineRule="auto"/>
              <w:ind w:hanging="94"/>
              <w:jc w:val="both"/>
              <w:rPr>
                <w:rFonts w:asciiTheme="majorHAnsi" w:eastAsia="Times New Roman" w:hAnsiTheme="majorHAnsi" w:cstheme="majorHAnsi"/>
                <w:bCs/>
                <w:sz w:val="18"/>
                <w:szCs w:val="18"/>
                <w:lang w:val="ro-MD"/>
              </w:rPr>
            </w:pPr>
            <w:r w:rsidRPr="00C537DE">
              <w:rPr>
                <w:rFonts w:asciiTheme="majorHAnsi" w:eastAsia="Times New Roman" w:hAnsiTheme="majorHAnsi" w:cstheme="majorHAnsi"/>
                <w:bCs/>
                <w:sz w:val="18"/>
                <w:szCs w:val="18"/>
                <w:lang w:val="ro-MD"/>
              </w:rPr>
              <w:t>3) iniţiază şi desfăşoară procedura de achiziţie corespunzătoare, prevăzută de legislaţie;</w:t>
            </w:r>
          </w:p>
          <w:p w14:paraId="44F99163" w14:textId="77777777" w:rsidR="00A61FC1" w:rsidRPr="00C537DE" w:rsidRDefault="00A61FC1" w:rsidP="00BE7944">
            <w:pPr>
              <w:spacing w:after="0" w:line="276" w:lineRule="auto"/>
              <w:ind w:hanging="94"/>
              <w:jc w:val="both"/>
              <w:rPr>
                <w:rFonts w:asciiTheme="majorHAnsi" w:eastAsia="Times New Roman" w:hAnsiTheme="majorHAnsi" w:cstheme="majorHAnsi"/>
                <w:bCs/>
                <w:sz w:val="18"/>
                <w:szCs w:val="18"/>
                <w:lang w:val="ro-MD"/>
              </w:rPr>
            </w:pPr>
            <w:r w:rsidRPr="00C537DE">
              <w:rPr>
                <w:rFonts w:asciiTheme="majorHAnsi" w:eastAsia="Times New Roman" w:hAnsiTheme="majorHAnsi" w:cstheme="majorHAnsi"/>
                <w:bCs/>
                <w:sz w:val="18"/>
                <w:szCs w:val="18"/>
                <w:lang w:val="ro-MD"/>
              </w:rPr>
              <w:t>4) întocmeşte anunţuri şi/sau invitaţii de participare în cadrul procedurilor de achiziţie publică;</w:t>
            </w:r>
          </w:p>
          <w:p w14:paraId="354B4CD8" w14:textId="77777777" w:rsidR="00A61FC1" w:rsidRPr="00C537DE" w:rsidRDefault="00A61FC1" w:rsidP="00BE7944">
            <w:pPr>
              <w:spacing w:after="0" w:line="276" w:lineRule="auto"/>
              <w:ind w:hanging="94"/>
              <w:jc w:val="both"/>
              <w:rPr>
                <w:rFonts w:asciiTheme="majorHAnsi" w:eastAsia="Times New Roman" w:hAnsiTheme="majorHAnsi" w:cstheme="majorHAnsi"/>
                <w:bCs/>
                <w:sz w:val="18"/>
                <w:szCs w:val="18"/>
                <w:lang w:val="ro-MD"/>
              </w:rPr>
            </w:pPr>
            <w:r w:rsidRPr="00C537DE">
              <w:rPr>
                <w:rFonts w:asciiTheme="majorHAnsi" w:eastAsia="Times New Roman" w:hAnsiTheme="majorHAnsi" w:cstheme="majorHAnsi"/>
                <w:bCs/>
                <w:sz w:val="18"/>
                <w:szCs w:val="18"/>
                <w:lang w:val="ro-MD"/>
              </w:rPr>
              <w:t>5) elaborează documentaţia de atribuire şi alte documente aplicabile în cadrul procedurilor de achiziţie publică;</w:t>
            </w:r>
          </w:p>
          <w:p w14:paraId="24CFD80E" w14:textId="77777777" w:rsidR="00A61FC1" w:rsidRPr="00C537DE" w:rsidRDefault="00A61FC1" w:rsidP="00BE7944">
            <w:pPr>
              <w:spacing w:after="0" w:line="276" w:lineRule="auto"/>
              <w:ind w:hanging="94"/>
              <w:jc w:val="both"/>
              <w:rPr>
                <w:rFonts w:asciiTheme="majorHAnsi" w:eastAsia="Times New Roman" w:hAnsiTheme="majorHAnsi" w:cstheme="majorHAnsi"/>
                <w:bCs/>
                <w:sz w:val="18"/>
                <w:szCs w:val="18"/>
                <w:lang w:val="ro-MD"/>
              </w:rPr>
            </w:pPr>
            <w:r w:rsidRPr="00C537DE">
              <w:rPr>
                <w:rFonts w:asciiTheme="majorHAnsi" w:eastAsia="Times New Roman" w:hAnsiTheme="majorHAnsi" w:cstheme="majorHAnsi"/>
                <w:bCs/>
                <w:sz w:val="18"/>
                <w:szCs w:val="18"/>
                <w:lang w:val="ro-MD"/>
              </w:rPr>
              <w:t>6) examinează, evaluează şi compară ofertele operatorilor economici prezentate în cadrul procedurilor de achiziţie publică;</w:t>
            </w:r>
          </w:p>
          <w:p w14:paraId="54A065E7" w14:textId="77777777" w:rsidR="00A61FC1" w:rsidRPr="00C537DE" w:rsidRDefault="00A61FC1" w:rsidP="00BE7944">
            <w:pPr>
              <w:spacing w:after="0" w:line="276" w:lineRule="auto"/>
              <w:ind w:hanging="94"/>
              <w:jc w:val="both"/>
              <w:rPr>
                <w:rFonts w:asciiTheme="majorHAnsi" w:eastAsia="Times New Roman" w:hAnsiTheme="majorHAnsi" w:cstheme="majorHAnsi"/>
                <w:bCs/>
                <w:sz w:val="18"/>
                <w:szCs w:val="18"/>
                <w:lang w:val="ro-MD"/>
              </w:rPr>
            </w:pPr>
            <w:r w:rsidRPr="00C537DE">
              <w:rPr>
                <w:rFonts w:asciiTheme="majorHAnsi" w:eastAsia="Times New Roman" w:hAnsiTheme="majorHAnsi" w:cstheme="majorHAnsi"/>
                <w:bCs/>
                <w:sz w:val="18"/>
                <w:szCs w:val="18"/>
                <w:lang w:val="ro-MD"/>
              </w:rPr>
              <w:t>7) atribuie contracte de achiziţii publice care sînt încheiate de autoritatea contractantă cu operatorii economici;</w:t>
            </w:r>
          </w:p>
          <w:p w14:paraId="28724070" w14:textId="77777777" w:rsidR="00A61FC1" w:rsidRPr="00C537DE" w:rsidRDefault="00A61FC1" w:rsidP="00BE7944">
            <w:pPr>
              <w:spacing w:after="0" w:line="276" w:lineRule="auto"/>
              <w:ind w:hanging="94"/>
              <w:jc w:val="both"/>
              <w:rPr>
                <w:rFonts w:asciiTheme="majorHAnsi" w:eastAsia="Times New Roman" w:hAnsiTheme="majorHAnsi" w:cstheme="majorHAnsi"/>
                <w:bCs/>
                <w:sz w:val="18"/>
                <w:szCs w:val="18"/>
                <w:lang w:val="ro-MD"/>
              </w:rPr>
            </w:pPr>
            <w:r w:rsidRPr="00C537DE">
              <w:rPr>
                <w:rFonts w:asciiTheme="majorHAnsi" w:eastAsia="Times New Roman" w:hAnsiTheme="majorHAnsi" w:cstheme="majorHAnsi"/>
                <w:bCs/>
                <w:sz w:val="18"/>
                <w:szCs w:val="18"/>
                <w:lang w:val="ro-MD"/>
              </w:rPr>
              <w:t>8) întocmeşte documentele necesare pentru sancţionarea operatorului economic în cazul îndeplinirii necorespunzătoare a clauzelor contractuale;</w:t>
            </w:r>
          </w:p>
          <w:p w14:paraId="421EC348" w14:textId="77777777" w:rsidR="00A61FC1" w:rsidRPr="00C537DE" w:rsidRDefault="00A61FC1" w:rsidP="00BE7944">
            <w:pPr>
              <w:spacing w:after="0" w:line="276" w:lineRule="auto"/>
              <w:ind w:hanging="94"/>
              <w:jc w:val="both"/>
              <w:rPr>
                <w:rFonts w:asciiTheme="majorHAnsi" w:eastAsia="Times New Roman" w:hAnsiTheme="majorHAnsi" w:cstheme="majorHAnsi"/>
                <w:bCs/>
                <w:sz w:val="18"/>
                <w:szCs w:val="18"/>
                <w:lang w:val="ro-MD"/>
              </w:rPr>
            </w:pPr>
            <w:r w:rsidRPr="00C537DE">
              <w:rPr>
                <w:rFonts w:asciiTheme="majorHAnsi" w:eastAsia="Times New Roman" w:hAnsiTheme="majorHAnsi" w:cstheme="majorHAnsi"/>
                <w:bCs/>
                <w:sz w:val="18"/>
                <w:szCs w:val="18"/>
                <w:lang w:val="ro-MD"/>
              </w:rPr>
              <w:t>9) întocmeşte darea de seamă privind procedurile de achiziţie sau modificarea contractului de achiziţie care se prezintă spre examinare şi înregistrare la Agenţia Achiziţii Publice, în termen de 5 zile din momentul încheierii contractului sau din momentul adoptării deciziei de anulare a procedurii sau a încheierii acordului adiţional;</w:t>
            </w:r>
          </w:p>
          <w:p w14:paraId="31367CA5" w14:textId="77777777" w:rsidR="00A61FC1" w:rsidRPr="00C537DE" w:rsidRDefault="00A61FC1" w:rsidP="00BE7944">
            <w:pPr>
              <w:spacing w:after="0" w:line="276" w:lineRule="auto"/>
              <w:ind w:hanging="94"/>
              <w:jc w:val="both"/>
              <w:rPr>
                <w:rFonts w:asciiTheme="majorHAnsi" w:eastAsia="Times New Roman" w:hAnsiTheme="majorHAnsi" w:cstheme="majorHAnsi"/>
                <w:bCs/>
                <w:sz w:val="18"/>
                <w:szCs w:val="18"/>
                <w:lang w:val="ro-MD"/>
              </w:rPr>
            </w:pPr>
            <w:r w:rsidRPr="00C537DE">
              <w:rPr>
                <w:rFonts w:asciiTheme="majorHAnsi" w:eastAsia="Times New Roman" w:hAnsiTheme="majorHAnsi" w:cstheme="majorHAnsi"/>
                <w:bCs/>
                <w:sz w:val="18"/>
                <w:szCs w:val="18"/>
                <w:lang w:val="ro-MD"/>
              </w:rPr>
              <w:t xml:space="preserve">10) monitorizează executarea conformă a contractelor de achiziţii publice; </w:t>
            </w:r>
          </w:p>
          <w:p w14:paraId="12589777" w14:textId="35D8D61D" w:rsidR="00A61FC1" w:rsidRPr="00C537DE" w:rsidRDefault="00A61FC1" w:rsidP="00100C93">
            <w:pPr>
              <w:pStyle w:val="ListParagraph"/>
              <w:tabs>
                <w:tab w:val="left" w:pos="0"/>
              </w:tabs>
              <w:spacing w:after="0" w:line="276" w:lineRule="auto"/>
              <w:ind w:left="0" w:hanging="94"/>
              <w:jc w:val="both"/>
              <w:rPr>
                <w:rFonts w:asciiTheme="majorHAnsi" w:hAnsiTheme="majorHAnsi" w:cstheme="majorHAnsi"/>
                <w:bCs/>
                <w:sz w:val="18"/>
                <w:szCs w:val="18"/>
                <w:lang w:val="ro-MD"/>
              </w:rPr>
            </w:pPr>
            <w:r w:rsidRPr="00C537DE">
              <w:rPr>
                <w:rFonts w:asciiTheme="majorHAnsi" w:eastAsia="Times New Roman" w:hAnsiTheme="majorHAnsi" w:cstheme="majorHAnsi"/>
                <w:bCs/>
                <w:sz w:val="18"/>
                <w:szCs w:val="18"/>
                <w:lang w:val="ro-MD"/>
              </w:rPr>
              <w:t>11) păstrează şi ţine evidenţa tuturor documentelor întocmite şi aplicate în cadrul procedurilor de achiziţie publică</w:t>
            </w:r>
          </w:p>
        </w:tc>
        <w:tc>
          <w:tcPr>
            <w:tcW w:w="2491" w:type="pct"/>
            <w:shd w:val="clear" w:color="auto" w:fill="D9E2F3"/>
          </w:tcPr>
          <w:p w14:paraId="6BB77BAE" w14:textId="77777777" w:rsidR="00A61FC1" w:rsidRPr="00C537DE" w:rsidRDefault="00A61FC1" w:rsidP="00BE7944">
            <w:pPr>
              <w:spacing w:after="0" w:line="276" w:lineRule="auto"/>
              <w:jc w:val="both"/>
              <w:rPr>
                <w:rFonts w:asciiTheme="majorHAnsi" w:eastAsia="Times New Roman" w:hAnsiTheme="majorHAnsi" w:cstheme="majorHAnsi"/>
                <w:sz w:val="18"/>
                <w:szCs w:val="18"/>
                <w:lang w:val="ro-MD"/>
              </w:rPr>
            </w:pPr>
            <w:r w:rsidRPr="00C537DE">
              <w:rPr>
                <w:rFonts w:asciiTheme="majorHAnsi" w:eastAsia="Times New Roman" w:hAnsiTheme="majorHAnsi" w:cstheme="majorHAnsi"/>
                <w:sz w:val="18"/>
                <w:szCs w:val="18"/>
                <w:lang w:val="ro-MD"/>
              </w:rPr>
              <w:t>1) să asigure eficienţa achiziţiilor pentru necesităţile autorităţii contractante;</w:t>
            </w:r>
          </w:p>
          <w:p w14:paraId="7910BF0A" w14:textId="77777777" w:rsidR="00A61FC1" w:rsidRPr="00C537DE" w:rsidRDefault="00A61FC1" w:rsidP="00BE7944">
            <w:pPr>
              <w:spacing w:after="0" w:line="276" w:lineRule="auto"/>
              <w:jc w:val="both"/>
              <w:rPr>
                <w:rFonts w:asciiTheme="majorHAnsi" w:eastAsia="Times New Roman" w:hAnsiTheme="majorHAnsi" w:cstheme="majorHAnsi"/>
                <w:sz w:val="18"/>
                <w:szCs w:val="18"/>
                <w:lang w:val="ro-MD"/>
              </w:rPr>
            </w:pPr>
            <w:r w:rsidRPr="00C537DE">
              <w:rPr>
                <w:rFonts w:asciiTheme="majorHAnsi" w:eastAsia="Times New Roman" w:hAnsiTheme="majorHAnsi" w:cstheme="majorHAnsi"/>
                <w:sz w:val="18"/>
                <w:szCs w:val="18"/>
                <w:lang w:val="ro-MD"/>
              </w:rPr>
              <w:t>2) să asigure participarea pe scară largă a operatorilor economici la procedurile de achiziţie;</w:t>
            </w:r>
          </w:p>
          <w:p w14:paraId="127DD427" w14:textId="77777777" w:rsidR="00A61FC1" w:rsidRPr="00C537DE" w:rsidRDefault="00A61FC1" w:rsidP="00BE7944">
            <w:pPr>
              <w:spacing w:after="0" w:line="276" w:lineRule="auto"/>
              <w:jc w:val="both"/>
              <w:rPr>
                <w:rFonts w:asciiTheme="majorHAnsi" w:eastAsia="Times New Roman" w:hAnsiTheme="majorHAnsi" w:cstheme="majorHAnsi"/>
                <w:sz w:val="18"/>
                <w:szCs w:val="18"/>
                <w:lang w:val="ro-MD"/>
              </w:rPr>
            </w:pPr>
            <w:r w:rsidRPr="00C537DE">
              <w:rPr>
                <w:rFonts w:asciiTheme="majorHAnsi" w:eastAsia="Times New Roman" w:hAnsiTheme="majorHAnsi" w:cstheme="majorHAnsi"/>
                <w:sz w:val="18"/>
                <w:szCs w:val="18"/>
                <w:lang w:val="ro-MD"/>
              </w:rPr>
              <w:t>3) să asigure obiectivitatea şi imparţialitatea la procedurile de achiziţii publice;</w:t>
            </w:r>
          </w:p>
          <w:p w14:paraId="004096D7" w14:textId="77777777" w:rsidR="00A61FC1" w:rsidRPr="00C537DE" w:rsidRDefault="00A61FC1" w:rsidP="00BE7944">
            <w:pPr>
              <w:spacing w:after="0" w:line="276" w:lineRule="auto"/>
              <w:jc w:val="both"/>
              <w:rPr>
                <w:rFonts w:asciiTheme="majorHAnsi" w:eastAsia="Times New Roman" w:hAnsiTheme="majorHAnsi" w:cstheme="majorHAnsi"/>
                <w:sz w:val="18"/>
                <w:szCs w:val="18"/>
                <w:lang w:val="ro-MD"/>
              </w:rPr>
            </w:pPr>
            <w:r w:rsidRPr="00C537DE">
              <w:rPr>
                <w:rFonts w:asciiTheme="majorHAnsi" w:eastAsia="Times New Roman" w:hAnsiTheme="majorHAnsi" w:cstheme="majorHAnsi"/>
                <w:sz w:val="18"/>
                <w:szCs w:val="18"/>
                <w:lang w:val="ro-MD"/>
              </w:rPr>
              <w:t>4) să asigure transparenţa şi publicitatea procedurilor de achiziţii publice;</w:t>
            </w:r>
          </w:p>
          <w:p w14:paraId="48E77233" w14:textId="77777777" w:rsidR="00A61FC1" w:rsidRPr="00C537DE" w:rsidRDefault="00A61FC1" w:rsidP="00BE7944">
            <w:pPr>
              <w:spacing w:after="0" w:line="276" w:lineRule="auto"/>
              <w:jc w:val="both"/>
              <w:rPr>
                <w:rFonts w:asciiTheme="majorHAnsi" w:eastAsia="Times New Roman" w:hAnsiTheme="majorHAnsi" w:cstheme="majorHAnsi"/>
                <w:sz w:val="18"/>
                <w:szCs w:val="18"/>
                <w:lang w:val="ro-MD"/>
              </w:rPr>
            </w:pPr>
            <w:r w:rsidRPr="00C537DE">
              <w:rPr>
                <w:rFonts w:asciiTheme="majorHAnsi" w:eastAsia="Times New Roman" w:hAnsiTheme="majorHAnsi" w:cstheme="majorHAnsi"/>
                <w:sz w:val="18"/>
                <w:szCs w:val="18"/>
                <w:lang w:val="ro-MD"/>
              </w:rPr>
              <w:t>5) să asigure publicarea documentaţiei de atribuire pe pagina web a autorităţii contractante;</w:t>
            </w:r>
          </w:p>
          <w:p w14:paraId="7214DBED" w14:textId="77777777" w:rsidR="00A61FC1" w:rsidRPr="00C537DE" w:rsidRDefault="00A61FC1" w:rsidP="00BE7944">
            <w:pPr>
              <w:spacing w:after="0" w:line="276" w:lineRule="auto"/>
              <w:jc w:val="both"/>
              <w:rPr>
                <w:rFonts w:asciiTheme="majorHAnsi" w:eastAsia="Times New Roman" w:hAnsiTheme="majorHAnsi" w:cstheme="majorHAnsi"/>
                <w:sz w:val="18"/>
                <w:szCs w:val="18"/>
                <w:lang w:val="ro-MD"/>
              </w:rPr>
            </w:pPr>
            <w:r w:rsidRPr="00C537DE">
              <w:rPr>
                <w:rFonts w:asciiTheme="majorHAnsi" w:eastAsia="Times New Roman" w:hAnsiTheme="majorHAnsi" w:cstheme="majorHAnsi"/>
                <w:sz w:val="18"/>
                <w:szCs w:val="18"/>
                <w:lang w:val="ro-MD"/>
              </w:rPr>
              <w:t>6) să asigure înregistrarea cererilor de participare la procedurile de achiziţie;</w:t>
            </w:r>
          </w:p>
          <w:p w14:paraId="254613AD" w14:textId="77777777" w:rsidR="00A61FC1" w:rsidRPr="00C537DE" w:rsidRDefault="00A61FC1" w:rsidP="00BE7944">
            <w:pPr>
              <w:spacing w:after="0" w:line="276" w:lineRule="auto"/>
              <w:jc w:val="both"/>
              <w:rPr>
                <w:rFonts w:asciiTheme="majorHAnsi" w:eastAsia="Times New Roman" w:hAnsiTheme="majorHAnsi" w:cstheme="majorHAnsi"/>
                <w:sz w:val="18"/>
                <w:szCs w:val="18"/>
                <w:lang w:val="ro-MD"/>
              </w:rPr>
            </w:pPr>
            <w:r w:rsidRPr="00C537DE">
              <w:rPr>
                <w:rFonts w:asciiTheme="majorHAnsi" w:eastAsia="Times New Roman" w:hAnsiTheme="majorHAnsi" w:cstheme="majorHAnsi"/>
                <w:sz w:val="18"/>
                <w:szCs w:val="18"/>
                <w:lang w:val="ro-MD"/>
              </w:rPr>
              <w:t>7) să asigure înregistrarea comunicărilor cu privire la procedurile de achiziţii;</w:t>
            </w:r>
          </w:p>
          <w:p w14:paraId="0C6DA200" w14:textId="77777777" w:rsidR="00A61FC1" w:rsidRPr="00C537DE" w:rsidRDefault="00A61FC1" w:rsidP="00BE7944">
            <w:pPr>
              <w:spacing w:after="0" w:line="276" w:lineRule="auto"/>
              <w:jc w:val="both"/>
              <w:rPr>
                <w:rFonts w:asciiTheme="majorHAnsi" w:eastAsia="Times New Roman" w:hAnsiTheme="majorHAnsi" w:cstheme="majorHAnsi"/>
                <w:sz w:val="18"/>
                <w:szCs w:val="18"/>
                <w:lang w:val="ro-MD"/>
              </w:rPr>
            </w:pPr>
            <w:r w:rsidRPr="00C537DE">
              <w:rPr>
                <w:rFonts w:asciiTheme="majorHAnsi" w:eastAsia="Times New Roman" w:hAnsiTheme="majorHAnsi" w:cstheme="majorHAnsi"/>
                <w:sz w:val="18"/>
                <w:szCs w:val="18"/>
                <w:lang w:val="ro-MD"/>
              </w:rPr>
              <w:t>8) să recepţioneze ofertele prezentate de către operatorii economici la procedurile de achiziţie publică, asigurînd înregistrarea acestora şi eliberarea recipiselor;</w:t>
            </w:r>
          </w:p>
          <w:p w14:paraId="64EC9EC8" w14:textId="77777777" w:rsidR="00A61FC1" w:rsidRPr="00C537DE" w:rsidRDefault="00A61FC1" w:rsidP="00BE7944">
            <w:pPr>
              <w:spacing w:after="0" w:line="276" w:lineRule="auto"/>
              <w:jc w:val="both"/>
              <w:rPr>
                <w:rFonts w:asciiTheme="majorHAnsi" w:eastAsia="Times New Roman" w:hAnsiTheme="majorHAnsi" w:cstheme="majorHAnsi"/>
                <w:sz w:val="18"/>
                <w:szCs w:val="18"/>
                <w:lang w:val="ro-MD"/>
              </w:rPr>
            </w:pPr>
            <w:r w:rsidRPr="00C537DE">
              <w:rPr>
                <w:rFonts w:asciiTheme="majorHAnsi" w:eastAsia="Times New Roman" w:hAnsiTheme="majorHAnsi" w:cstheme="majorHAnsi"/>
                <w:sz w:val="18"/>
                <w:szCs w:val="18"/>
                <w:lang w:val="ro-MD"/>
              </w:rPr>
              <w:t>9) să întocmească, în prezenţa ofertanţilor, procesul-verbal de deschidere a ofertelor;</w:t>
            </w:r>
          </w:p>
          <w:p w14:paraId="6494551E" w14:textId="77777777" w:rsidR="00A61FC1" w:rsidRPr="00C537DE" w:rsidRDefault="00A61FC1" w:rsidP="00BE7944">
            <w:pPr>
              <w:spacing w:after="0" w:line="276" w:lineRule="auto"/>
              <w:jc w:val="both"/>
              <w:rPr>
                <w:rFonts w:asciiTheme="majorHAnsi" w:eastAsia="Times New Roman" w:hAnsiTheme="majorHAnsi" w:cstheme="majorHAnsi"/>
                <w:sz w:val="18"/>
                <w:szCs w:val="18"/>
                <w:lang w:val="ro-MD"/>
              </w:rPr>
            </w:pPr>
            <w:r w:rsidRPr="00C537DE">
              <w:rPr>
                <w:rFonts w:asciiTheme="majorHAnsi" w:eastAsia="Times New Roman" w:hAnsiTheme="majorHAnsi" w:cstheme="majorHAnsi"/>
                <w:sz w:val="18"/>
                <w:szCs w:val="18"/>
                <w:lang w:val="ro-MD"/>
              </w:rPr>
              <w:t>10) să efectueze calificarea participanţilor la procedurile de achiziţie, în conformitate cu cerinţele stabilite în documentaţia de atribuire;</w:t>
            </w:r>
          </w:p>
          <w:p w14:paraId="29924068" w14:textId="77777777" w:rsidR="00A61FC1" w:rsidRPr="00C537DE" w:rsidRDefault="00A61FC1" w:rsidP="00BE7944">
            <w:pPr>
              <w:spacing w:after="0" w:line="276" w:lineRule="auto"/>
              <w:jc w:val="both"/>
              <w:rPr>
                <w:rFonts w:asciiTheme="majorHAnsi" w:eastAsia="Times New Roman" w:hAnsiTheme="majorHAnsi" w:cstheme="majorHAnsi"/>
                <w:sz w:val="18"/>
                <w:szCs w:val="18"/>
                <w:lang w:val="ro-MD"/>
              </w:rPr>
            </w:pPr>
            <w:r w:rsidRPr="00C537DE">
              <w:rPr>
                <w:rFonts w:asciiTheme="majorHAnsi" w:eastAsia="Times New Roman" w:hAnsiTheme="majorHAnsi" w:cstheme="majorHAnsi"/>
                <w:sz w:val="18"/>
                <w:szCs w:val="18"/>
                <w:lang w:val="ro-MD"/>
              </w:rPr>
              <w:t>11) să examineze, să evalueze şi să compare ofertele operatorilor economici, în termenele şi în condiţiile stabilite în documentaţia de atribuire, în conformitate cu legislaţia;</w:t>
            </w:r>
          </w:p>
          <w:p w14:paraId="6ABDADD2" w14:textId="77777777" w:rsidR="00A61FC1" w:rsidRPr="00C537DE" w:rsidRDefault="00A61FC1" w:rsidP="00BE7944">
            <w:pPr>
              <w:spacing w:after="0" w:line="276" w:lineRule="auto"/>
              <w:jc w:val="both"/>
              <w:rPr>
                <w:rFonts w:asciiTheme="majorHAnsi" w:eastAsia="Times New Roman" w:hAnsiTheme="majorHAnsi" w:cstheme="majorHAnsi"/>
                <w:sz w:val="18"/>
                <w:szCs w:val="18"/>
                <w:lang w:val="ro-MD"/>
              </w:rPr>
            </w:pPr>
            <w:r w:rsidRPr="00C537DE">
              <w:rPr>
                <w:rFonts w:asciiTheme="majorHAnsi" w:eastAsia="Times New Roman" w:hAnsiTheme="majorHAnsi" w:cstheme="majorHAnsi"/>
                <w:sz w:val="18"/>
                <w:szCs w:val="18"/>
                <w:lang w:val="ro-MD"/>
              </w:rPr>
              <w:t>12) să întocmească procesul-verbal cu privire la rezultatele evaluării ofertelor depuse în cadrul procedurii de achiziţie;</w:t>
            </w:r>
          </w:p>
          <w:p w14:paraId="09C23B8A" w14:textId="77777777" w:rsidR="00A61FC1" w:rsidRPr="00C537DE" w:rsidRDefault="00A61FC1" w:rsidP="00BE7944">
            <w:pPr>
              <w:spacing w:after="0" w:line="276" w:lineRule="auto"/>
              <w:jc w:val="both"/>
              <w:rPr>
                <w:rFonts w:asciiTheme="majorHAnsi" w:eastAsia="Times New Roman" w:hAnsiTheme="majorHAnsi" w:cstheme="majorHAnsi"/>
                <w:sz w:val="18"/>
                <w:szCs w:val="18"/>
                <w:lang w:val="ro-MD"/>
              </w:rPr>
            </w:pPr>
            <w:r w:rsidRPr="00C537DE">
              <w:rPr>
                <w:rFonts w:asciiTheme="majorHAnsi" w:eastAsia="Times New Roman" w:hAnsiTheme="majorHAnsi" w:cstheme="majorHAnsi"/>
                <w:sz w:val="18"/>
                <w:szCs w:val="18"/>
                <w:lang w:val="ro-MD"/>
              </w:rPr>
              <w:t>13) să întocmească şi să păstreze dosarul de achiziţie publică pe un termen de 5 ani de la iniţierea procedurii de achiziţie;</w:t>
            </w:r>
          </w:p>
          <w:p w14:paraId="7B72E656" w14:textId="77777777" w:rsidR="00A61FC1" w:rsidRPr="00C537DE" w:rsidRDefault="00A61FC1" w:rsidP="00BE7944">
            <w:pPr>
              <w:spacing w:after="0" w:line="276" w:lineRule="auto"/>
              <w:jc w:val="both"/>
              <w:rPr>
                <w:rFonts w:asciiTheme="majorHAnsi" w:eastAsia="Times New Roman" w:hAnsiTheme="majorHAnsi" w:cstheme="majorHAnsi"/>
                <w:sz w:val="18"/>
                <w:szCs w:val="18"/>
                <w:lang w:val="ro-MD"/>
              </w:rPr>
            </w:pPr>
            <w:r w:rsidRPr="00C537DE">
              <w:rPr>
                <w:rFonts w:asciiTheme="majorHAnsi" w:eastAsia="Times New Roman" w:hAnsiTheme="majorHAnsi" w:cstheme="majorHAnsi"/>
                <w:sz w:val="18"/>
                <w:szCs w:val="18"/>
                <w:lang w:val="ro-MD"/>
              </w:rPr>
              <w:t>14) să întocmească Registrul de evidenţă a cererilor parvenite de la societatea civilă, Registrul de evidenţă a cererilor de participare şi Registrul de înregistrare a ofertelor depuse de operatorii economici;</w:t>
            </w:r>
          </w:p>
          <w:p w14:paraId="01FB5CD8" w14:textId="77777777" w:rsidR="00A61FC1" w:rsidRPr="00C537DE" w:rsidRDefault="00A61FC1" w:rsidP="00BE7944">
            <w:pPr>
              <w:spacing w:after="0" w:line="276" w:lineRule="auto"/>
              <w:jc w:val="both"/>
              <w:rPr>
                <w:rFonts w:asciiTheme="majorHAnsi" w:eastAsia="Times New Roman" w:hAnsiTheme="majorHAnsi" w:cstheme="majorHAnsi"/>
                <w:sz w:val="18"/>
                <w:szCs w:val="18"/>
                <w:lang w:val="ro-MD"/>
              </w:rPr>
            </w:pPr>
            <w:r w:rsidRPr="00C537DE">
              <w:rPr>
                <w:rFonts w:asciiTheme="majorHAnsi" w:eastAsia="Times New Roman" w:hAnsiTheme="majorHAnsi" w:cstheme="majorHAnsi"/>
                <w:sz w:val="18"/>
                <w:szCs w:val="18"/>
                <w:lang w:val="ro-MD"/>
              </w:rPr>
              <w:t>15) să prezinte, la solicitarea Agenţiei Achiziţii Publice, în termen de cel mult 5 zile, orice informaţie cu privire la procedurile de achiziţie iniţiate şi desfăşurate de autorităţile contractante, precum şi privind executarea contractelor de achiziţii publice;</w:t>
            </w:r>
          </w:p>
          <w:p w14:paraId="232577A7" w14:textId="0471CB25" w:rsidR="00A61FC1" w:rsidRPr="00C537DE" w:rsidRDefault="00A61FC1" w:rsidP="00100C93">
            <w:pPr>
              <w:spacing w:after="0" w:line="276" w:lineRule="auto"/>
              <w:jc w:val="both"/>
              <w:rPr>
                <w:rFonts w:asciiTheme="majorHAnsi" w:eastAsia="Times New Roman" w:hAnsiTheme="majorHAnsi" w:cstheme="majorHAnsi"/>
                <w:sz w:val="18"/>
                <w:szCs w:val="18"/>
                <w:lang w:val="ro-MD"/>
              </w:rPr>
            </w:pPr>
            <w:r w:rsidRPr="00C537DE">
              <w:rPr>
                <w:rFonts w:asciiTheme="majorHAnsi" w:eastAsia="Times New Roman" w:hAnsiTheme="majorHAnsi" w:cstheme="majorHAnsi"/>
                <w:sz w:val="18"/>
                <w:szCs w:val="18"/>
                <w:lang w:val="ro-MD"/>
              </w:rPr>
              <w:t>16) să atribuie codul CPV pentru obiectul achiziţiei, conform Regulamentului privind Vocabularul comun al achiziţiilor publice ș.a.</w:t>
            </w:r>
          </w:p>
        </w:tc>
      </w:tr>
    </w:tbl>
    <w:p w14:paraId="1EB37212" w14:textId="29800483" w:rsidR="00A61FC1" w:rsidRPr="00C537DE" w:rsidRDefault="00A61FC1" w:rsidP="00BE7944">
      <w:pPr>
        <w:pStyle w:val="tt"/>
        <w:spacing w:line="276" w:lineRule="auto"/>
        <w:jc w:val="left"/>
        <w:rPr>
          <w:rFonts w:asciiTheme="majorHAnsi" w:hAnsiTheme="majorHAnsi" w:cstheme="majorHAnsi"/>
          <w:b w:val="0"/>
          <w:i/>
          <w:sz w:val="20"/>
          <w:szCs w:val="20"/>
          <w:lang w:val="ro-MD"/>
        </w:rPr>
      </w:pPr>
      <w:r w:rsidRPr="00C537DE">
        <w:rPr>
          <w:rFonts w:asciiTheme="majorHAnsi" w:hAnsiTheme="majorHAnsi" w:cstheme="majorHAnsi"/>
          <w:sz w:val="20"/>
          <w:szCs w:val="20"/>
          <w:lang w:val="ro-MD"/>
        </w:rPr>
        <w:t>Sursă:</w:t>
      </w:r>
      <w:r w:rsidRPr="00C537DE">
        <w:rPr>
          <w:rFonts w:asciiTheme="majorHAnsi" w:hAnsiTheme="majorHAnsi" w:cstheme="majorHAnsi"/>
          <w:b w:val="0"/>
          <w:sz w:val="20"/>
          <w:szCs w:val="20"/>
          <w:lang w:val="ro-MD"/>
        </w:rPr>
        <w:t xml:space="preserve"> </w:t>
      </w:r>
      <w:r w:rsidRPr="00C537DE">
        <w:rPr>
          <w:rFonts w:asciiTheme="majorHAnsi" w:hAnsiTheme="majorHAnsi" w:cstheme="majorHAnsi"/>
          <w:b w:val="0"/>
          <w:i/>
          <w:sz w:val="20"/>
          <w:szCs w:val="20"/>
          <w:lang w:val="ro-MD"/>
        </w:rPr>
        <w:t>Informație sintetizată de către audit în baza Regulamentului cu privire la activitatea grupului de lucru pentru achiziții</w:t>
      </w:r>
      <w:r w:rsidR="00100C93">
        <w:rPr>
          <w:rFonts w:asciiTheme="majorHAnsi" w:hAnsiTheme="majorHAnsi" w:cstheme="majorHAnsi"/>
          <w:b w:val="0"/>
          <w:i/>
          <w:sz w:val="20"/>
          <w:szCs w:val="20"/>
          <w:lang w:val="ro-MD"/>
        </w:rPr>
        <w:t>.</w:t>
      </w:r>
    </w:p>
    <w:p w14:paraId="652BE897" w14:textId="77777777" w:rsidR="004D0DF7" w:rsidRPr="00C537DE" w:rsidRDefault="002F2F84" w:rsidP="00BE7944">
      <w:pPr>
        <w:spacing w:line="276" w:lineRule="auto"/>
        <w:rPr>
          <w:rFonts w:asciiTheme="majorHAnsi" w:hAnsiTheme="majorHAnsi" w:cstheme="majorHAnsi"/>
          <w:b/>
          <w:sz w:val="24"/>
          <w:szCs w:val="24"/>
          <w:lang w:val="ro-MD"/>
        </w:rPr>
        <w:sectPr w:rsidR="004D0DF7" w:rsidRPr="00C537DE" w:rsidSect="00885DE6">
          <w:pgSz w:w="12240" w:h="15840"/>
          <w:pgMar w:top="1440" w:right="1440" w:bottom="1440" w:left="1440" w:header="720" w:footer="720" w:gutter="0"/>
          <w:cols w:space="720"/>
          <w:docGrid w:linePitch="360"/>
        </w:sectPr>
      </w:pPr>
      <w:r w:rsidRPr="00C537DE">
        <w:rPr>
          <w:rFonts w:asciiTheme="majorHAnsi" w:hAnsiTheme="majorHAnsi" w:cstheme="majorHAnsi"/>
          <w:b/>
          <w:sz w:val="24"/>
          <w:szCs w:val="24"/>
          <w:lang w:val="ro-MD"/>
        </w:rPr>
        <w:br w:type="page"/>
      </w:r>
    </w:p>
    <w:p w14:paraId="6086D0B4" w14:textId="77777777" w:rsidR="00A61FC1" w:rsidRPr="00C537DE" w:rsidRDefault="00A61FC1" w:rsidP="00BE7944">
      <w:pPr>
        <w:spacing w:after="0" w:line="276" w:lineRule="auto"/>
        <w:ind w:firstLine="720"/>
        <w:jc w:val="right"/>
        <w:rPr>
          <w:rFonts w:asciiTheme="majorHAnsi" w:hAnsiTheme="majorHAnsi" w:cstheme="majorHAnsi"/>
          <w:b/>
          <w:i/>
          <w:sz w:val="24"/>
          <w:szCs w:val="24"/>
          <w:lang w:val="ro-MD"/>
        </w:rPr>
      </w:pPr>
      <w:r w:rsidRPr="00C537DE">
        <w:rPr>
          <w:rFonts w:asciiTheme="majorHAnsi" w:hAnsiTheme="majorHAnsi" w:cstheme="majorHAnsi"/>
          <w:b/>
          <w:i/>
          <w:sz w:val="24"/>
          <w:szCs w:val="24"/>
          <w:lang w:val="ro-MD"/>
        </w:rPr>
        <w:lastRenderedPageBreak/>
        <w:t>Anexa nr.4</w:t>
      </w:r>
    </w:p>
    <w:p w14:paraId="2F018027" w14:textId="1C8B0FD4" w:rsidR="00A61FC1" w:rsidRPr="00C537DE" w:rsidRDefault="00A61FC1" w:rsidP="00BE7944">
      <w:pPr>
        <w:spacing w:after="0" w:line="276" w:lineRule="auto"/>
        <w:ind w:firstLine="720"/>
        <w:jc w:val="center"/>
        <w:rPr>
          <w:rFonts w:asciiTheme="majorHAnsi" w:hAnsiTheme="majorHAnsi" w:cstheme="majorHAnsi"/>
          <w:b/>
          <w:i/>
          <w:sz w:val="24"/>
          <w:szCs w:val="24"/>
          <w:lang w:val="ro-MD"/>
        </w:rPr>
      </w:pPr>
      <w:r w:rsidRPr="00C537DE">
        <w:rPr>
          <w:rFonts w:asciiTheme="majorHAnsi" w:hAnsiTheme="majorHAnsi" w:cstheme="majorHAnsi"/>
          <w:b/>
          <w:i/>
          <w:sz w:val="24"/>
          <w:szCs w:val="24"/>
          <w:lang w:val="ro-MD"/>
        </w:rPr>
        <w:t xml:space="preserve">Informații privind lipsa </w:t>
      </w:r>
      <w:r w:rsidR="003176D7">
        <w:rPr>
          <w:rFonts w:asciiTheme="majorHAnsi" w:hAnsiTheme="majorHAnsi" w:cstheme="majorHAnsi"/>
          <w:b/>
          <w:i/>
          <w:sz w:val="24"/>
          <w:szCs w:val="24"/>
          <w:lang w:val="ro-MD"/>
        </w:rPr>
        <w:t>a</w:t>
      </w:r>
      <w:r w:rsidRPr="00C537DE">
        <w:rPr>
          <w:rFonts w:asciiTheme="majorHAnsi" w:hAnsiTheme="majorHAnsi" w:cstheme="majorHAnsi"/>
          <w:b/>
          <w:i/>
          <w:sz w:val="24"/>
          <w:szCs w:val="24"/>
          <w:lang w:val="ro-MD"/>
        </w:rPr>
        <w:t>nunțurilor de intenție</w:t>
      </w:r>
    </w:p>
    <w:p w14:paraId="679E2E2F" w14:textId="77777777" w:rsidR="00A61FC1" w:rsidRPr="00C537DE" w:rsidRDefault="00A61FC1" w:rsidP="00BE7944">
      <w:pPr>
        <w:spacing w:after="0" w:line="276" w:lineRule="auto"/>
        <w:ind w:firstLine="720"/>
        <w:jc w:val="both"/>
        <w:rPr>
          <w:rFonts w:asciiTheme="majorHAnsi" w:hAnsiTheme="majorHAnsi" w:cstheme="majorHAnsi"/>
          <w:b/>
          <w:sz w:val="24"/>
          <w:szCs w:val="24"/>
          <w:lang w:val="ro-MD"/>
        </w:rPr>
      </w:pPr>
      <w:r w:rsidRPr="00C537DE">
        <w:rPr>
          <w:rFonts w:asciiTheme="majorHAnsi" w:hAnsiTheme="majorHAnsi" w:cstheme="majorHAnsi"/>
          <w:b/>
          <w:sz w:val="24"/>
          <w:szCs w:val="24"/>
          <w:lang w:val="ro-MD"/>
        </w:rPr>
        <w:t>AAM:</w:t>
      </w:r>
    </w:p>
    <w:p w14:paraId="3A5EAEFF" w14:textId="77777777" w:rsidR="00A61FC1" w:rsidRPr="00C537DE" w:rsidRDefault="00A61FC1" w:rsidP="00BE7944">
      <w:pPr>
        <w:spacing w:after="0" w:line="276" w:lineRule="auto"/>
        <w:ind w:firstLine="720"/>
        <w:jc w:val="both"/>
        <w:rPr>
          <w:rFonts w:asciiTheme="majorHAnsi" w:hAnsiTheme="majorHAnsi" w:cstheme="majorHAnsi"/>
          <w:sz w:val="24"/>
          <w:szCs w:val="24"/>
          <w:lang w:val="ro-MD"/>
        </w:rPr>
      </w:pPr>
      <w:r w:rsidRPr="00C537DE">
        <w:rPr>
          <w:rFonts w:asciiTheme="majorHAnsi" w:hAnsiTheme="majorHAnsi" w:cstheme="majorHAnsi"/>
          <w:sz w:val="24"/>
          <w:szCs w:val="24"/>
          <w:lang w:val="ro-MD"/>
        </w:rPr>
        <w:t xml:space="preserve">1. Obiectul de achiziție </w:t>
      </w:r>
      <w:r w:rsidRPr="00C537DE">
        <w:rPr>
          <w:rFonts w:asciiTheme="majorHAnsi" w:hAnsiTheme="majorHAnsi" w:cstheme="majorHAnsi"/>
          <w:b/>
          <w:i/>
          <w:sz w:val="24"/>
          <w:szCs w:val="24"/>
          <w:lang w:val="ro-MD"/>
        </w:rPr>
        <w:t>„Achiziția lucrărilor de consolidarea malului stațiilor de pompare NSP-1 și NSP-2 Criuleni</w:t>
      </w:r>
      <w:r w:rsidRPr="00C537DE">
        <w:rPr>
          <w:rFonts w:asciiTheme="majorHAnsi" w:hAnsiTheme="majorHAnsi" w:cstheme="majorHAnsi"/>
          <w:b/>
          <w:sz w:val="24"/>
          <w:szCs w:val="24"/>
          <w:lang w:val="ro-MD"/>
        </w:rPr>
        <w:t>”</w:t>
      </w:r>
      <w:r w:rsidRPr="00C537DE">
        <w:rPr>
          <w:rFonts w:asciiTheme="majorHAnsi" w:hAnsiTheme="majorHAnsi" w:cstheme="majorHAnsi"/>
          <w:sz w:val="24"/>
          <w:szCs w:val="24"/>
          <w:lang w:val="ro-MD"/>
        </w:rPr>
        <w:t xml:space="preserve"> în sumă de 9 981,8 mii lei, procedura de LP, contract nr. 1-11/001 din   07.09.2020 ;</w:t>
      </w:r>
    </w:p>
    <w:p w14:paraId="5D6C3205" w14:textId="450039BE" w:rsidR="00A61FC1" w:rsidRPr="00C537DE" w:rsidRDefault="00A61FC1" w:rsidP="00BE7944">
      <w:pPr>
        <w:spacing w:after="0" w:line="276" w:lineRule="auto"/>
        <w:ind w:firstLine="720"/>
        <w:jc w:val="both"/>
        <w:rPr>
          <w:rFonts w:asciiTheme="majorHAnsi" w:hAnsiTheme="majorHAnsi" w:cstheme="majorHAnsi"/>
          <w:sz w:val="24"/>
          <w:szCs w:val="24"/>
          <w:lang w:val="ro-MD"/>
        </w:rPr>
      </w:pPr>
      <w:r w:rsidRPr="00C537DE">
        <w:rPr>
          <w:rFonts w:asciiTheme="majorHAnsi" w:hAnsiTheme="majorHAnsi" w:cstheme="majorHAnsi"/>
          <w:sz w:val="24"/>
          <w:szCs w:val="24"/>
          <w:lang w:val="ro-MD"/>
        </w:rPr>
        <w:t>2. Obiectul de achiziție  „</w:t>
      </w:r>
      <w:r w:rsidRPr="00C537DE">
        <w:rPr>
          <w:rFonts w:asciiTheme="majorHAnsi" w:hAnsiTheme="majorHAnsi" w:cstheme="majorHAnsi"/>
          <w:b/>
          <w:i/>
          <w:sz w:val="24"/>
          <w:szCs w:val="24"/>
          <w:lang w:val="ro-MD"/>
        </w:rPr>
        <w:t>Achiziția lucrărilor de reconstrucție a digului de protecție s. Gura B</w:t>
      </w:r>
      <w:r w:rsidR="003176D7">
        <w:rPr>
          <w:rFonts w:asciiTheme="majorHAnsi" w:hAnsiTheme="majorHAnsi" w:cstheme="majorHAnsi"/>
          <w:b/>
          <w:i/>
          <w:sz w:val="24"/>
          <w:szCs w:val="24"/>
          <w:lang w:val="ro-MD"/>
        </w:rPr>
        <w:t>â</w:t>
      </w:r>
      <w:r w:rsidRPr="00C537DE">
        <w:rPr>
          <w:rFonts w:asciiTheme="majorHAnsi" w:hAnsiTheme="majorHAnsi" w:cstheme="majorHAnsi"/>
          <w:b/>
          <w:i/>
          <w:sz w:val="24"/>
          <w:szCs w:val="24"/>
          <w:lang w:val="ro-MD"/>
        </w:rPr>
        <w:t>cului r. Anenii Noi”</w:t>
      </w:r>
      <w:r w:rsidRPr="00C537DE">
        <w:rPr>
          <w:rFonts w:asciiTheme="majorHAnsi" w:hAnsiTheme="majorHAnsi" w:cstheme="majorHAnsi"/>
          <w:sz w:val="24"/>
          <w:szCs w:val="24"/>
          <w:lang w:val="ro-MD"/>
        </w:rPr>
        <w:t xml:space="preserve"> cu</w:t>
      </w:r>
      <w:r w:rsidRPr="00C537DE">
        <w:rPr>
          <w:rFonts w:asciiTheme="majorHAnsi" w:hAnsiTheme="majorHAnsi" w:cstheme="majorHAnsi"/>
          <w:b/>
          <w:sz w:val="24"/>
          <w:szCs w:val="24"/>
          <w:lang w:val="ro-MD"/>
        </w:rPr>
        <w:t xml:space="preserve"> </w:t>
      </w:r>
      <w:r w:rsidRPr="00C537DE">
        <w:rPr>
          <w:rFonts w:asciiTheme="majorHAnsi" w:hAnsiTheme="majorHAnsi" w:cstheme="majorHAnsi"/>
          <w:sz w:val="24"/>
          <w:szCs w:val="24"/>
          <w:lang w:val="ro-MD"/>
        </w:rPr>
        <w:t xml:space="preserve">valoarea lucrărilor de 11 857,9 mii lei, procedura de LP, contract </w:t>
      </w:r>
      <w:r w:rsidRPr="00C537DE">
        <w:rPr>
          <w:rFonts w:asciiTheme="majorHAnsi" w:eastAsia="Times New Roman" w:hAnsiTheme="majorHAnsi" w:cstheme="majorHAnsi"/>
          <w:bCs/>
          <w:sz w:val="24"/>
          <w:szCs w:val="24"/>
          <w:lang w:val="ro-MD" w:eastAsia="ru-RU" w:bidi="hi-IN"/>
        </w:rPr>
        <w:t>nr.1-11/001 din 25.06.2019;</w:t>
      </w:r>
    </w:p>
    <w:p w14:paraId="1AC7CB4D" w14:textId="222046FA" w:rsidR="00A61FC1" w:rsidRPr="00C537DE" w:rsidRDefault="00A61FC1" w:rsidP="00BE7944">
      <w:pPr>
        <w:spacing w:after="0" w:line="276" w:lineRule="auto"/>
        <w:ind w:firstLine="720"/>
        <w:jc w:val="both"/>
        <w:rPr>
          <w:rFonts w:asciiTheme="majorHAnsi" w:hAnsiTheme="majorHAnsi" w:cstheme="majorHAnsi"/>
          <w:sz w:val="24"/>
          <w:szCs w:val="24"/>
          <w:lang w:val="ro-MD"/>
        </w:rPr>
      </w:pPr>
      <w:r w:rsidRPr="00C537DE">
        <w:rPr>
          <w:rFonts w:asciiTheme="majorHAnsi" w:hAnsiTheme="majorHAnsi" w:cstheme="majorHAnsi"/>
          <w:sz w:val="24"/>
          <w:szCs w:val="24"/>
          <w:lang w:val="ro-MD"/>
        </w:rPr>
        <w:t>3. Obiectul de achiziție</w:t>
      </w:r>
      <w:r w:rsidRPr="00C537DE">
        <w:rPr>
          <w:rFonts w:asciiTheme="majorHAnsi" w:hAnsiTheme="majorHAnsi" w:cstheme="majorHAnsi"/>
          <w:b/>
          <w:i/>
          <w:sz w:val="24"/>
          <w:szCs w:val="24"/>
          <w:lang w:val="ro-MD"/>
        </w:rPr>
        <w:t xml:space="preserve"> Achiziția lucrărilor de reconstrucție a digului de protecție s. </w:t>
      </w:r>
      <w:r w:rsidR="003176D7">
        <w:rPr>
          <w:rFonts w:asciiTheme="majorHAnsi" w:hAnsiTheme="majorHAnsi" w:cstheme="majorHAnsi"/>
          <w:b/>
          <w:i/>
          <w:sz w:val="24"/>
          <w:szCs w:val="24"/>
          <w:lang w:val="ro-MD"/>
        </w:rPr>
        <w:t>Ș</w:t>
      </w:r>
      <w:r w:rsidRPr="00C537DE">
        <w:rPr>
          <w:rFonts w:asciiTheme="majorHAnsi" w:hAnsiTheme="majorHAnsi" w:cstheme="majorHAnsi"/>
          <w:b/>
          <w:i/>
          <w:sz w:val="24"/>
          <w:szCs w:val="24"/>
          <w:lang w:val="ro-MD"/>
        </w:rPr>
        <w:t>erpeni r. Anenii Noi”</w:t>
      </w:r>
      <w:r w:rsidRPr="00C537DE">
        <w:rPr>
          <w:rFonts w:asciiTheme="majorHAnsi" w:hAnsiTheme="majorHAnsi" w:cstheme="majorHAnsi"/>
          <w:sz w:val="24"/>
          <w:szCs w:val="24"/>
          <w:lang w:val="ro-MD"/>
        </w:rPr>
        <w:t xml:space="preserve"> cu</w:t>
      </w:r>
      <w:r w:rsidRPr="00C537DE">
        <w:rPr>
          <w:rFonts w:asciiTheme="majorHAnsi" w:hAnsiTheme="majorHAnsi" w:cstheme="majorHAnsi"/>
          <w:b/>
          <w:sz w:val="24"/>
          <w:szCs w:val="24"/>
          <w:lang w:val="ro-MD"/>
        </w:rPr>
        <w:t xml:space="preserve"> </w:t>
      </w:r>
      <w:r w:rsidRPr="00C537DE">
        <w:rPr>
          <w:rFonts w:asciiTheme="majorHAnsi" w:hAnsiTheme="majorHAnsi" w:cstheme="majorHAnsi"/>
          <w:sz w:val="24"/>
          <w:szCs w:val="24"/>
          <w:lang w:val="ro-MD"/>
        </w:rPr>
        <w:t>valoarea estimativă a lucrărilor în sumă de 8 193,7 mii lei</w:t>
      </w:r>
      <w:r w:rsidR="003176D7">
        <w:rPr>
          <w:rFonts w:asciiTheme="majorHAnsi" w:hAnsiTheme="majorHAnsi" w:cstheme="majorHAnsi"/>
          <w:sz w:val="24"/>
          <w:szCs w:val="24"/>
          <w:lang w:val="ro-MD"/>
        </w:rPr>
        <w:t>,</w:t>
      </w:r>
      <w:r w:rsidRPr="00C537DE">
        <w:rPr>
          <w:rFonts w:asciiTheme="majorHAnsi" w:hAnsiTheme="majorHAnsi" w:cstheme="majorHAnsi"/>
          <w:sz w:val="24"/>
          <w:szCs w:val="24"/>
          <w:lang w:val="ro-MD"/>
        </w:rPr>
        <w:t xml:space="preserve"> procedura de LP, contract nr. 1-11/002 din 30.09.2020.</w:t>
      </w:r>
    </w:p>
    <w:p w14:paraId="7DCF0882" w14:textId="77777777" w:rsidR="00A61FC1" w:rsidRPr="00C537DE" w:rsidRDefault="00A61FC1" w:rsidP="00BE7944">
      <w:pPr>
        <w:spacing w:after="0" w:line="276" w:lineRule="auto"/>
        <w:jc w:val="both"/>
        <w:rPr>
          <w:rFonts w:asciiTheme="majorHAnsi" w:hAnsiTheme="majorHAnsi" w:cstheme="majorHAnsi"/>
          <w:sz w:val="24"/>
          <w:szCs w:val="24"/>
          <w:lang w:val="ro-MD"/>
        </w:rPr>
      </w:pPr>
    </w:p>
    <w:p w14:paraId="0A8664A2" w14:textId="77777777" w:rsidR="00A61FC1" w:rsidRPr="00C537DE" w:rsidRDefault="00A61FC1" w:rsidP="00BE7944">
      <w:pPr>
        <w:spacing w:after="0" w:line="276" w:lineRule="auto"/>
        <w:ind w:firstLine="720"/>
        <w:jc w:val="both"/>
        <w:rPr>
          <w:rFonts w:asciiTheme="majorHAnsi" w:hAnsiTheme="majorHAnsi" w:cstheme="majorHAnsi"/>
          <w:b/>
          <w:sz w:val="24"/>
          <w:szCs w:val="24"/>
          <w:lang w:val="ro-MD"/>
        </w:rPr>
      </w:pPr>
      <w:r w:rsidRPr="00C537DE">
        <w:rPr>
          <w:rFonts w:asciiTheme="majorHAnsi" w:hAnsiTheme="majorHAnsi" w:cstheme="majorHAnsi"/>
          <w:b/>
          <w:sz w:val="24"/>
          <w:szCs w:val="24"/>
          <w:lang w:val="ro-MD"/>
        </w:rPr>
        <w:t>CSTSP:</w:t>
      </w:r>
    </w:p>
    <w:p w14:paraId="60CF42A3" w14:textId="486A0395" w:rsidR="00A61FC1" w:rsidRPr="00C537DE" w:rsidRDefault="00A61FC1" w:rsidP="00BE7944">
      <w:pPr>
        <w:spacing w:after="0" w:line="276" w:lineRule="auto"/>
        <w:ind w:firstLine="720"/>
        <w:jc w:val="both"/>
        <w:rPr>
          <w:rFonts w:asciiTheme="majorHAnsi" w:hAnsiTheme="majorHAnsi" w:cstheme="majorHAnsi"/>
          <w:sz w:val="24"/>
          <w:szCs w:val="24"/>
          <w:lang w:val="ro-MD"/>
        </w:rPr>
      </w:pPr>
      <w:r w:rsidRPr="00C537DE">
        <w:rPr>
          <w:rFonts w:asciiTheme="majorHAnsi" w:hAnsiTheme="majorHAnsi" w:cstheme="majorHAnsi"/>
          <w:sz w:val="24"/>
          <w:szCs w:val="24"/>
          <w:lang w:val="ro-MD"/>
        </w:rPr>
        <w:t xml:space="preserve">1. Obiectul de achiziție </w:t>
      </w:r>
      <w:r w:rsidRPr="00C537DE">
        <w:rPr>
          <w:rFonts w:asciiTheme="majorHAnsi" w:hAnsiTheme="majorHAnsi" w:cstheme="majorHAnsi"/>
          <w:b/>
          <w:i/>
          <w:sz w:val="24"/>
          <w:szCs w:val="24"/>
          <w:lang w:val="ro-MD"/>
        </w:rPr>
        <w:t>„Procurarea produselor petroliere</w:t>
      </w:r>
      <w:r w:rsidRPr="00C537DE">
        <w:rPr>
          <w:rFonts w:asciiTheme="majorHAnsi" w:hAnsiTheme="majorHAnsi" w:cstheme="majorHAnsi"/>
          <w:b/>
          <w:sz w:val="24"/>
          <w:szCs w:val="24"/>
          <w:lang w:val="ro-MD"/>
        </w:rPr>
        <w:t xml:space="preserve">” </w:t>
      </w:r>
      <w:r w:rsidRPr="00C537DE">
        <w:rPr>
          <w:rFonts w:asciiTheme="majorHAnsi" w:hAnsiTheme="majorHAnsi" w:cstheme="majorHAnsi"/>
          <w:sz w:val="24"/>
          <w:szCs w:val="24"/>
          <w:lang w:val="ro-MD"/>
        </w:rPr>
        <w:t>în sumă de 1146,3 mii lei, procedura de LP, contract nr. 03 din 20.02.2019;</w:t>
      </w:r>
    </w:p>
    <w:p w14:paraId="0A3C525E" w14:textId="0BB6144C" w:rsidR="00A61FC1" w:rsidRPr="00C537DE" w:rsidRDefault="00A61FC1" w:rsidP="00BE7944">
      <w:pPr>
        <w:spacing w:after="0" w:line="276" w:lineRule="auto"/>
        <w:ind w:firstLine="720"/>
        <w:jc w:val="both"/>
        <w:rPr>
          <w:rFonts w:asciiTheme="majorHAnsi" w:hAnsiTheme="majorHAnsi" w:cstheme="majorHAnsi"/>
          <w:sz w:val="24"/>
          <w:szCs w:val="24"/>
          <w:lang w:val="ro-MD"/>
        </w:rPr>
      </w:pPr>
      <w:r w:rsidRPr="00C537DE">
        <w:rPr>
          <w:rFonts w:asciiTheme="majorHAnsi" w:hAnsiTheme="majorHAnsi" w:cstheme="majorHAnsi"/>
          <w:sz w:val="24"/>
          <w:szCs w:val="24"/>
          <w:lang w:val="ro-MD"/>
        </w:rPr>
        <w:t>2.</w:t>
      </w:r>
      <w:r w:rsidR="003176D7">
        <w:rPr>
          <w:rFonts w:asciiTheme="majorHAnsi" w:hAnsiTheme="majorHAnsi" w:cstheme="majorHAnsi"/>
          <w:sz w:val="24"/>
          <w:szCs w:val="24"/>
          <w:lang w:val="ro-MD"/>
        </w:rPr>
        <w:t xml:space="preserve"> </w:t>
      </w:r>
      <w:r w:rsidRPr="00C537DE">
        <w:rPr>
          <w:rFonts w:asciiTheme="majorHAnsi" w:hAnsiTheme="majorHAnsi" w:cstheme="majorHAnsi"/>
          <w:sz w:val="24"/>
          <w:szCs w:val="24"/>
          <w:lang w:val="ro-MD"/>
        </w:rPr>
        <w:t xml:space="preserve">Obiectul de achiziție </w:t>
      </w:r>
      <w:r w:rsidRPr="00C537DE">
        <w:rPr>
          <w:rFonts w:asciiTheme="majorHAnsi" w:hAnsiTheme="majorHAnsi" w:cstheme="majorHAnsi"/>
          <w:b/>
          <w:sz w:val="24"/>
          <w:szCs w:val="24"/>
          <w:lang w:val="ro-MD"/>
        </w:rPr>
        <w:t>„</w:t>
      </w:r>
      <w:r w:rsidRPr="00C537DE">
        <w:rPr>
          <w:rFonts w:asciiTheme="majorHAnsi" w:hAnsiTheme="majorHAnsi" w:cstheme="majorHAnsi"/>
          <w:b/>
          <w:i/>
          <w:sz w:val="24"/>
          <w:szCs w:val="24"/>
          <w:lang w:val="ro-MD"/>
        </w:rPr>
        <w:t>Executarea lucrărilor de construcție a Depozitului cu climă controlată pentru păstrarea mostrelor de semințe com. Bacioi”,</w:t>
      </w:r>
      <w:r w:rsidRPr="00C537DE">
        <w:rPr>
          <w:rFonts w:asciiTheme="majorHAnsi" w:hAnsiTheme="majorHAnsi" w:cstheme="majorHAnsi"/>
          <w:sz w:val="24"/>
          <w:szCs w:val="24"/>
          <w:lang w:val="ro-MD"/>
        </w:rPr>
        <w:t xml:space="preserve"> în sumă de 3851,9 mii lei, procedura de LP, contract nr. 05 din 11.06.2019;</w:t>
      </w:r>
    </w:p>
    <w:p w14:paraId="473089E2" w14:textId="70E6F340" w:rsidR="00A61FC1" w:rsidRPr="00C537DE" w:rsidRDefault="00A61FC1" w:rsidP="00BE7944">
      <w:pPr>
        <w:spacing w:after="0" w:line="276" w:lineRule="auto"/>
        <w:ind w:firstLine="720"/>
        <w:jc w:val="both"/>
        <w:rPr>
          <w:rFonts w:asciiTheme="majorHAnsi" w:hAnsiTheme="majorHAnsi" w:cstheme="majorHAnsi"/>
          <w:sz w:val="24"/>
          <w:szCs w:val="24"/>
          <w:lang w:val="ro-MD"/>
        </w:rPr>
      </w:pPr>
      <w:r w:rsidRPr="00C537DE">
        <w:rPr>
          <w:rFonts w:asciiTheme="majorHAnsi" w:hAnsiTheme="majorHAnsi" w:cstheme="majorHAnsi"/>
          <w:sz w:val="24"/>
          <w:szCs w:val="24"/>
          <w:lang w:val="ro-MD"/>
        </w:rPr>
        <w:t xml:space="preserve">3. Obiectul de achiziție </w:t>
      </w:r>
      <w:r w:rsidRPr="00C537DE">
        <w:rPr>
          <w:rFonts w:asciiTheme="majorHAnsi" w:hAnsiTheme="majorHAnsi" w:cstheme="majorHAnsi"/>
          <w:b/>
          <w:i/>
          <w:sz w:val="24"/>
          <w:szCs w:val="24"/>
          <w:lang w:val="ro-MD"/>
        </w:rPr>
        <w:t>„Procurarea produselor petroliere</w:t>
      </w:r>
      <w:r w:rsidRPr="00C537DE">
        <w:rPr>
          <w:rFonts w:asciiTheme="majorHAnsi" w:hAnsiTheme="majorHAnsi" w:cstheme="majorHAnsi"/>
          <w:b/>
          <w:sz w:val="24"/>
          <w:szCs w:val="24"/>
          <w:lang w:val="ro-MD"/>
        </w:rPr>
        <w:t xml:space="preserve">” </w:t>
      </w:r>
      <w:r w:rsidRPr="00C537DE">
        <w:rPr>
          <w:rFonts w:asciiTheme="majorHAnsi" w:hAnsiTheme="majorHAnsi" w:cstheme="majorHAnsi"/>
          <w:sz w:val="24"/>
          <w:szCs w:val="24"/>
          <w:lang w:val="ro-MD"/>
        </w:rPr>
        <w:t>în sumă de 1229,9 mii lei, procedura de LP, contract nr. 01 din 29.01.2020;</w:t>
      </w:r>
    </w:p>
    <w:p w14:paraId="2C26839C" w14:textId="670EC8DF" w:rsidR="00A61FC1" w:rsidRPr="00C537DE" w:rsidRDefault="00A61FC1" w:rsidP="00BE7944">
      <w:pPr>
        <w:spacing w:after="0" w:line="276" w:lineRule="auto"/>
        <w:ind w:firstLine="720"/>
        <w:jc w:val="both"/>
        <w:rPr>
          <w:rFonts w:asciiTheme="majorHAnsi" w:hAnsiTheme="majorHAnsi" w:cstheme="majorHAnsi"/>
          <w:sz w:val="24"/>
          <w:szCs w:val="24"/>
          <w:lang w:val="ro-MD"/>
        </w:rPr>
      </w:pPr>
      <w:r w:rsidRPr="00C537DE">
        <w:rPr>
          <w:rFonts w:asciiTheme="majorHAnsi" w:hAnsiTheme="majorHAnsi" w:cstheme="majorHAnsi"/>
          <w:sz w:val="24"/>
          <w:szCs w:val="24"/>
          <w:lang w:val="ro-MD"/>
        </w:rPr>
        <w:t xml:space="preserve"> 4. Obiectul de achiziție </w:t>
      </w:r>
      <w:r w:rsidRPr="00C537DE">
        <w:rPr>
          <w:rFonts w:asciiTheme="majorHAnsi" w:hAnsiTheme="majorHAnsi" w:cstheme="majorHAnsi"/>
          <w:b/>
          <w:i/>
          <w:sz w:val="24"/>
          <w:szCs w:val="24"/>
          <w:lang w:val="ro-MD"/>
        </w:rPr>
        <w:t>„Achiziționarea a 2 combine experimentale destinate pentru loturile de testare</w:t>
      </w:r>
      <w:r w:rsidRPr="00C537DE">
        <w:rPr>
          <w:rFonts w:asciiTheme="majorHAnsi" w:hAnsiTheme="majorHAnsi" w:cstheme="majorHAnsi"/>
          <w:b/>
          <w:sz w:val="24"/>
          <w:szCs w:val="24"/>
          <w:lang w:val="ro-MD"/>
        </w:rPr>
        <w:t xml:space="preserve">” </w:t>
      </w:r>
      <w:r w:rsidRPr="00C537DE">
        <w:rPr>
          <w:rFonts w:asciiTheme="majorHAnsi" w:hAnsiTheme="majorHAnsi" w:cstheme="majorHAnsi"/>
          <w:sz w:val="24"/>
          <w:szCs w:val="24"/>
          <w:lang w:val="ro-MD"/>
        </w:rPr>
        <w:t>în sumă de 4588,0 mii lei, procedura de LP, contract nr. 06 din 15.10.2020.</w:t>
      </w:r>
    </w:p>
    <w:p w14:paraId="5C93CFB6" w14:textId="77777777" w:rsidR="00A61FC1" w:rsidRPr="00C537DE" w:rsidRDefault="00A61FC1" w:rsidP="00BE7944">
      <w:pPr>
        <w:spacing w:after="0" w:line="276" w:lineRule="auto"/>
        <w:ind w:firstLine="720"/>
        <w:jc w:val="both"/>
        <w:rPr>
          <w:rFonts w:asciiTheme="majorHAnsi" w:hAnsiTheme="majorHAnsi" w:cstheme="majorHAnsi"/>
          <w:sz w:val="24"/>
          <w:szCs w:val="24"/>
          <w:lang w:val="ro-MD"/>
        </w:rPr>
      </w:pPr>
    </w:p>
    <w:p w14:paraId="2D94635E" w14:textId="77777777" w:rsidR="00A61FC1" w:rsidRPr="00C537DE" w:rsidRDefault="00A61FC1" w:rsidP="00BE7944">
      <w:pPr>
        <w:spacing w:after="0" w:line="276" w:lineRule="auto"/>
        <w:ind w:firstLine="720"/>
        <w:jc w:val="both"/>
        <w:rPr>
          <w:rFonts w:asciiTheme="majorHAnsi" w:hAnsiTheme="majorHAnsi" w:cstheme="majorHAnsi"/>
          <w:b/>
          <w:sz w:val="24"/>
          <w:szCs w:val="24"/>
          <w:lang w:val="ro-MD"/>
        </w:rPr>
      </w:pPr>
      <w:r w:rsidRPr="00C537DE">
        <w:rPr>
          <w:rFonts w:asciiTheme="majorHAnsi" w:hAnsiTheme="majorHAnsi" w:cstheme="majorHAnsi"/>
          <w:b/>
          <w:sz w:val="24"/>
          <w:szCs w:val="24"/>
          <w:lang w:val="ro-MD"/>
        </w:rPr>
        <w:t>SSIAPH:</w:t>
      </w:r>
    </w:p>
    <w:p w14:paraId="30B4D65B" w14:textId="3D3CFF22" w:rsidR="00A61FC1" w:rsidRPr="00C537DE" w:rsidRDefault="00A61FC1" w:rsidP="00BE7944">
      <w:pPr>
        <w:spacing w:after="0" w:line="276" w:lineRule="auto"/>
        <w:ind w:firstLine="720"/>
        <w:jc w:val="both"/>
        <w:rPr>
          <w:rFonts w:asciiTheme="majorHAnsi" w:hAnsiTheme="majorHAnsi" w:cstheme="majorHAnsi"/>
          <w:sz w:val="24"/>
          <w:szCs w:val="24"/>
          <w:lang w:val="ro-MD"/>
        </w:rPr>
      </w:pPr>
      <w:r w:rsidRPr="00C537DE">
        <w:rPr>
          <w:rFonts w:asciiTheme="majorHAnsi" w:hAnsiTheme="majorHAnsi" w:cstheme="majorHAnsi"/>
          <w:sz w:val="24"/>
          <w:szCs w:val="24"/>
          <w:lang w:val="ro-MD"/>
        </w:rPr>
        <w:t xml:space="preserve">1. Obiectul de achiziție </w:t>
      </w:r>
      <w:r w:rsidRPr="00C537DE">
        <w:rPr>
          <w:rFonts w:asciiTheme="majorHAnsi" w:hAnsiTheme="majorHAnsi" w:cstheme="majorHAnsi"/>
          <w:b/>
          <w:sz w:val="24"/>
          <w:szCs w:val="24"/>
          <w:lang w:val="ro-MD"/>
        </w:rPr>
        <w:t>„</w:t>
      </w:r>
      <w:r w:rsidRPr="00C537DE">
        <w:rPr>
          <w:rFonts w:asciiTheme="majorHAnsi" w:hAnsiTheme="majorHAnsi" w:cstheme="majorHAnsi"/>
          <w:b/>
          <w:i/>
          <w:sz w:val="24"/>
          <w:szCs w:val="24"/>
          <w:lang w:val="ro-MD"/>
        </w:rPr>
        <w:t>Produse petroliere și gaz lichefiat”</w:t>
      </w:r>
      <w:r w:rsidRPr="00C537DE">
        <w:rPr>
          <w:rFonts w:asciiTheme="majorHAnsi" w:hAnsiTheme="majorHAnsi" w:cstheme="majorHAnsi"/>
          <w:sz w:val="24"/>
          <w:szCs w:val="24"/>
          <w:lang w:val="ro-MD"/>
        </w:rPr>
        <w:t xml:space="preserve"> în sumă de 945,9 mii lei, procedura de COP, contract nr. 13 din 30.01.2020</w:t>
      </w:r>
      <w:r w:rsidR="00F6420B">
        <w:rPr>
          <w:rFonts w:asciiTheme="majorHAnsi" w:hAnsiTheme="majorHAnsi" w:cstheme="majorHAnsi"/>
          <w:sz w:val="24"/>
          <w:szCs w:val="24"/>
          <w:lang w:val="ro-MD"/>
        </w:rPr>
        <w:t>;</w:t>
      </w:r>
    </w:p>
    <w:p w14:paraId="2490264B" w14:textId="35D29D55" w:rsidR="00A61FC1" w:rsidRPr="00C537DE" w:rsidRDefault="00A61FC1" w:rsidP="00BE7944">
      <w:pPr>
        <w:spacing w:after="0" w:line="276" w:lineRule="auto"/>
        <w:ind w:firstLine="720"/>
        <w:jc w:val="both"/>
        <w:rPr>
          <w:rFonts w:asciiTheme="majorHAnsi" w:hAnsiTheme="majorHAnsi" w:cstheme="majorHAnsi"/>
          <w:sz w:val="24"/>
          <w:szCs w:val="24"/>
          <w:lang w:val="ro-MD"/>
        </w:rPr>
      </w:pPr>
      <w:r w:rsidRPr="00C537DE">
        <w:rPr>
          <w:rFonts w:asciiTheme="majorHAnsi" w:hAnsiTheme="majorHAnsi" w:cstheme="majorHAnsi"/>
          <w:sz w:val="24"/>
          <w:szCs w:val="24"/>
          <w:lang w:val="ro-MD"/>
        </w:rPr>
        <w:t xml:space="preserve">2. Obiectul de achiziție </w:t>
      </w:r>
      <w:r w:rsidRPr="00C537DE">
        <w:rPr>
          <w:rFonts w:asciiTheme="majorHAnsi" w:hAnsiTheme="majorHAnsi" w:cstheme="majorHAnsi"/>
          <w:b/>
          <w:i/>
          <w:sz w:val="24"/>
          <w:szCs w:val="24"/>
          <w:lang w:val="ro-MD"/>
        </w:rPr>
        <w:t>„Construcții prefabricate de tip civil</w:t>
      </w:r>
      <w:r w:rsidRPr="00C537DE">
        <w:rPr>
          <w:rFonts w:asciiTheme="majorHAnsi" w:hAnsiTheme="majorHAnsi" w:cstheme="majorHAnsi"/>
          <w:b/>
          <w:sz w:val="24"/>
          <w:szCs w:val="24"/>
          <w:lang w:val="ro-MD"/>
        </w:rPr>
        <w:t>”</w:t>
      </w:r>
      <w:r w:rsidRPr="00C537DE">
        <w:rPr>
          <w:rFonts w:asciiTheme="majorHAnsi" w:hAnsiTheme="majorHAnsi" w:cstheme="majorHAnsi"/>
          <w:sz w:val="24"/>
          <w:szCs w:val="24"/>
          <w:lang w:val="ro-MD"/>
        </w:rPr>
        <w:t xml:space="preserve"> în sumă de 745,8 mii lei, procedura de COP, contract nr. 54 din 15.07.2020</w:t>
      </w:r>
      <w:r w:rsidR="00F6420B">
        <w:rPr>
          <w:rFonts w:asciiTheme="majorHAnsi" w:hAnsiTheme="majorHAnsi" w:cstheme="majorHAnsi"/>
          <w:sz w:val="24"/>
          <w:szCs w:val="24"/>
          <w:lang w:val="ro-MD"/>
        </w:rPr>
        <w:t>.</w:t>
      </w:r>
    </w:p>
    <w:p w14:paraId="4919DECA" w14:textId="77777777" w:rsidR="00A61FC1" w:rsidRPr="00C537DE" w:rsidRDefault="002F2F84" w:rsidP="00BE7944">
      <w:pPr>
        <w:spacing w:line="276" w:lineRule="auto"/>
        <w:rPr>
          <w:rFonts w:asciiTheme="majorHAnsi" w:hAnsiTheme="majorHAnsi" w:cstheme="majorHAnsi"/>
          <w:sz w:val="24"/>
          <w:szCs w:val="24"/>
          <w:lang w:val="ro-MD"/>
        </w:rPr>
      </w:pPr>
      <w:r w:rsidRPr="00C537DE">
        <w:rPr>
          <w:rFonts w:asciiTheme="majorHAnsi" w:hAnsiTheme="majorHAnsi" w:cstheme="majorHAnsi"/>
          <w:sz w:val="24"/>
          <w:szCs w:val="24"/>
          <w:lang w:val="ro-MD"/>
        </w:rPr>
        <w:br w:type="page"/>
      </w:r>
    </w:p>
    <w:p w14:paraId="0084D988" w14:textId="77777777" w:rsidR="00606168" w:rsidRPr="00C537DE" w:rsidRDefault="00606168" w:rsidP="00BE7944">
      <w:pPr>
        <w:spacing w:after="0" w:line="276" w:lineRule="auto"/>
        <w:ind w:firstLine="720"/>
        <w:jc w:val="right"/>
        <w:rPr>
          <w:rFonts w:asciiTheme="majorHAnsi" w:hAnsiTheme="majorHAnsi" w:cstheme="majorHAnsi"/>
          <w:b/>
          <w:i/>
          <w:sz w:val="24"/>
          <w:szCs w:val="24"/>
          <w:lang w:val="ro-MD"/>
        </w:rPr>
      </w:pPr>
      <w:r w:rsidRPr="00C537DE">
        <w:rPr>
          <w:rFonts w:asciiTheme="majorHAnsi" w:hAnsiTheme="majorHAnsi" w:cstheme="majorHAnsi"/>
          <w:b/>
          <w:i/>
          <w:sz w:val="24"/>
          <w:szCs w:val="24"/>
          <w:lang w:val="ro-MD"/>
        </w:rPr>
        <w:lastRenderedPageBreak/>
        <w:t>Anexa nr.5</w:t>
      </w:r>
    </w:p>
    <w:p w14:paraId="0399EA56" w14:textId="6BEAA8B5" w:rsidR="002F2F84" w:rsidRPr="00C537DE" w:rsidRDefault="002F2F84" w:rsidP="00BE7944">
      <w:pPr>
        <w:pStyle w:val="ListParagraph"/>
        <w:tabs>
          <w:tab w:val="left" w:pos="0"/>
        </w:tabs>
        <w:spacing w:after="0" w:line="276" w:lineRule="auto"/>
        <w:ind w:left="0" w:firstLine="720"/>
        <w:jc w:val="center"/>
        <w:rPr>
          <w:rFonts w:asciiTheme="majorHAnsi" w:hAnsiTheme="majorHAnsi" w:cstheme="majorHAnsi"/>
          <w:b/>
          <w:sz w:val="24"/>
          <w:szCs w:val="24"/>
          <w:lang w:val="ro-MD"/>
        </w:rPr>
      </w:pPr>
      <w:r w:rsidRPr="00C537DE">
        <w:rPr>
          <w:rFonts w:asciiTheme="majorHAnsi" w:hAnsiTheme="majorHAnsi" w:cstheme="majorHAnsi"/>
          <w:b/>
          <w:sz w:val="24"/>
          <w:szCs w:val="24"/>
          <w:lang w:val="ro-MD"/>
        </w:rPr>
        <w:t>Informați</w:t>
      </w:r>
      <w:r w:rsidR="00F6420B">
        <w:rPr>
          <w:rFonts w:asciiTheme="majorHAnsi" w:hAnsiTheme="majorHAnsi" w:cstheme="majorHAnsi"/>
          <w:b/>
          <w:sz w:val="24"/>
          <w:szCs w:val="24"/>
          <w:lang w:val="ro-MD"/>
        </w:rPr>
        <w:t>i</w:t>
      </w:r>
      <w:r w:rsidRPr="00C537DE">
        <w:rPr>
          <w:rFonts w:asciiTheme="majorHAnsi" w:hAnsiTheme="majorHAnsi" w:cstheme="majorHAnsi"/>
          <w:b/>
          <w:sz w:val="24"/>
          <w:szCs w:val="24"/>
          <w:lang w:val="ro-MD"/>
        </w:rPr>
        <w:t xml:space="preserve"> privind contracte</w:t>
      </w:r>
      <w:r w:rsidR="00F6420B">
        <w:rPr>
          <w:rFonts w:asciiTheme="majorHAnsi" w:hAnsiTheme="majorHAnsi" w:cstheme="majorHAnsi"/>
          <w:b/>
          <w:sz w:val="24"/>
          <w:szCs w:val="24"/>
          <w:lang w:val="ro-MD"/>
        </w:rPr>
        <w:t>le</w:t>
      </w:r>
      <w:r w:rsidRPr="00C537DE">
        <w:rPr>
          <w:rFonts w:asciiTheme="majorHAnsi" w:hAnsiTheme="majorHAnsi" w:cstheme="majorHAnsi"/>
          <w:b/>
          <w:sz w:val="24"/>
          <w:szCs w:val="24"/>
          <w:lang w:val="ro-MD"/>
        </w:rPr>
        <w:t xml:space="preserve"> de achiziții planificate pe anii 2019-2020</w:t>
      </w:r>
    </w:p>
    <w:tbl>
      <w:tblPr>
        <w:tblStyle w:val="GridTable1Light-Accent1"/>
        <w:tblW w:w="5000" w:type="pct"/>
        <w:tblLook w:val="04A0" w:firstRow="1" w:lastRow="0" w:firstColumn="1" w:lastColumn="0" w:noHBand="0" w:noVBand="1"/>
      </w:tblPr>
      <w:tblGrid>
        <w:gridCol w:w="497"/>
        <w:gridCol w:w="1534"/>
        <w:gridCol w:w="1351"/>
        <w:gridCol w:w="1542"/>
        <w:gridCol w:w="1255"/>
        <w:gridCol w:w="1900"/>
        <w:gridCol w:w="1271"/>
      </w:tblGrid>
      <w:tr w:rsidR="002F2F84" w:rsidRPr="00C63750" w14:paraId="3B2057E0" w14:textId="77777777" w:rsidTr="001635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 w:type="pct"/>
            <w:vMerge w:val="restart"/>
          </w:tcPr>
          <w:p w14:paraId="42BF9400" w14:textId="77777777" w:rsidR="002F2F84" w:rsidRPr="00C537DE" w:rsidRDefault="002F2F84" w:rsidP="004D0DF7">
            <w:pPr>
              <w:pStyle w:val="ListParagraph"/>
              <w:tabs>
                <w:tab w:val="left" w:pos="0"/>
              </w:tabs>
              <w:ind w:left="0"/>
              <w:jc w:val="center"/>
              <w:rPr>
                <w:rFonts w:asciiTheme="majorHAnsi" w:hAnsiTheme="majorHAnsi" w:cstheme="majorHAnsi"/>
                <w:bCs w:val="0"/>
                <w:sz w:val="20"/>
                <w:szCs w:val="20"/>
                <w:lang w:val="ro-MD"/>
              </w:rPr>
            </w:pPr>
            <w:r w:rsidRPr="00C537DE">
              <w:rPr>
                <w:rFonts w:asciiTheme="majorHAnsi" w:hAnsiTheme="majorHAnsi" w:cstheme="majorHAnsi"/>
                <w:sz w:val="20"/>
                <w:szCs w:val="20"/>
                <w:lang w:val="ro-MD"/>
              </w:rPr>
              <w:t>Nr. d/o</w:t>
            </w:r>
          </w:p>
        </w:tc>
        <w:tc>
          <w:tcPr>
            <w:tcW w:w="846" w:type="pct"/>
            <w:vMerge w:val="restart"/>
          </w:tcPr>
          <w:p w14:paraId="4A9D9029" w14:textId="77777777" w:rsidR="002F2F84" w:rsidRPr="00C537DE" w:rsidRDefault="002F2F84" w:rsidP="004D0DF7">
            <w:pPr>
              <w:pStyle w:val="ListParagraph"/>
              <w:tabs>
                <w:tab w:val="left" w:pos="0"/>
              </w:tabs>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ro-MD"/>
              </w:rPr>
            </w:pPr>
            <w:r w:rsidRPr="00C537DE">
              <w:rPr>
                <w:rFonts w:asciiTheme="majorHAnsi" w:hAnsiTheme="majorHAnsi" w:cstheme="majorHAnsi"/>
                <w:sz w:val="20"/>
                <w:szCs w:val="20"/>
                <w:lang w:val="ro-MD"/>
              </w:rPr>
              <w:t>Denumirea entității</w:t>
            </w:r>
          </w:p>
        </w:tc>
        <w:tc>
          <w:tcPr>
            <w:tcW w:w="2295" w:type="pct"/>
            <w:gridSpan w:val="3"/>
          </w:tcPr>
          <w:p w14:paraId="19B04C6A" w14:textId="77777777" w:rsidR="002F2F84" w:rsidRPr="00C537DE" w:rsidRDefault="002F2F84" w:rsidP="004D0DF7">
            <w:pPr>
              <w:pStyle w:val="ListParagraph"/>
              <w:tabs>
                <w:tab w:val="left" w:pos="0"/>
              </w:tabs>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ro-MD"/>
              </w:rPr>
            </w:pPr>
            <w:r w:rsidRPr="00C537DE">
              <w:rPr>
                <w:rFonts w:asciiTheme="majorHAnsi" w:hAnsiTheme="majorHAnsi" w:cstheme="majorHAnsi"/>
                <w:sz w:val="20"/>
                <w:szCs w:val="20"/>
                <w:lang w:val="ro-MD"/>
              </w:rPr>
              <w:t>Anul 2019</w:t>
            </w:r>
          </w:p>
        </w:tc>
        <w:tc>
          <w:tcPr>
            <w:tcW w:w="1609" w:type="pct"/>
            <w:gridSpan w:val="2"/>
          </w:tcPr>
          <w:p w14:paraId="1B7037FB" w14:textId="77777777" w:rsidR="002F2F84" w:rsidRPr="00C537DE" w:rsidRDefault="002F2F84" w:rsidP="004D0DF7">
            <w:pPr>
              <w:pStyle w:val="ListParagraph"/>
              <w:tabs>
                <w:tab w:val="left" w:pos="0"/>
              </w:tabs>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ro-MD"/>
              </w:rPr>
            </w:pPr>
            <w:r w:rsidRPr="00C537DE">
              <w:rPr>
                <w:rFonts w:asciiTheme="majorHAnsi" w:hAnsiTheme="majorHAnsi" w:cstheme="majorHAnsi"/>
                <w:sz w:val="20"/>
                <w:szCs w:val="20"/>
                <w:lang w:val="ro-MD"/>
              </w:rPr>
              <w:t>Anul 2020</w:t>
            </w:r>
          </w:p>
        </w:tc>
      </w:tr>
      <w:tr w:rsidR="002F2F84" w:rsidRPr="0019137E" w14:paraId="75BD6A27" w14:textId="77777777" w:rsidTr="001635D7">
        <w:tc>
          <w:tcPr>
            <w:cnfStyle w:val="001000000000" w:firstRow="0" w:lastRow="0" w:firstColumn="1" w:lastColumn="0" w:oddVBand="0" w:evenVBand="0" w:oddHBand="0" w:evenHBand="0" w:firstRowFirstColumn="0" w:firstRowLastColumn="0" w:lastRowFirstColumn="0" w:lastRowLastColumn="0"/>
            <w:tcW w:w="250" w:type="pct"/>
            <w:vMerge/>
          </w:tcPr>
          <w:p w14:paraId="62D7EEFC" w14:textId="77777777" w:rsidR="002F2F84" w:rsidRPr="00C537DE" w:rsidRDefault="002F2F84" w:rsidP="004D0DF7">
            <w:pPr>
              <w:pStyle w:val="ListParagraph"/>
              <w:tabs>
                <w:tab w:val="left" w:pos="0"/>
              </w:tabs>
              <w:ind w:left="0"/>
              <w:jc w:val="both"/>
              <w:rPr>
                <w:rFonts w:asciiTheme="majorHAnsi" w:hAnsiTheme="majorHAnsi" w:cstheme="majorHAnsi"/>
                <w:b w:val="0"/>
                <w:bCs w:val="0"/>
                <w:sz w:val="20"/>
                <w:szCs w:val="20"/>
                <w:lang w:val="ro-MD"/>
              </w:rPr>
            </w:pPr>
          </w:p>
        </w:tc>
        <w:tc>
          <w:tcPr>
            <w:tcW w:w="846" w:type="pct"/>
            <w:vMerge/>
          </w:tcPr>
          <w:p w14:paraId="10F825BF" w14:textId="77777777" w:rsidR="002F2F84" w:rsidRPr="00C537DE" w:rsidRDefault="002F2F84"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748" w:type="pct"/>
            <w:vMerge w:val="restart"/>
          </w:tcPr>
          <w:p w14:paraId="1ACCCEF4" w14:textId="77777777" w:rsidR="002F2F84" w:rsidRPr="00C537DE" w:rsidRDefault="002F2F84" w:rsidP="004D0DF7">
            <w:pPr>
              <w:pStyle w:val="ListParagraph"/>
              <w:tabs>
                <w:tab w:val="left" w:pos="0"/>
              </w:tabs>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Servicii TI</w:t>
            </w:r>
          </w:p>
        </w:tc>
        <w:tc>
          <w:tcPr>
            <w:tcW w:w="850" w:type="pct"/>
          </w:tcPr>
          <w:p w14:paraId="3E2C33D1" w14:textId="77777777" w:rsidR="002F2F84" w:rsidRPr="00C537DE" w:rsidRDefault="002F2F84" w:rsidP="004D0DF7">
            <w:pPr>
              <w:pStyle w:val="ListParagraph"/>
              <w:tabs>
                <w:tab w:val="left" w:pos="0"/>
              </w:tabs>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Obiectul achiziției</w:t>
            </w:r>
          </w:p>
        </w:tc>
        <w:tc>
          <w:tcPr>
            <w:tcW w:w="697" w:type="pct"/>
          </w:tcPr>
          <w:p w14:paraId="40CCB636" w14:textId="77777777" w:rsidR="002F2F84" w:rsidRPr="00C537DE" w:rsidRDefault="002F2F84" w:rsidP="004D0DF7">
            <w:pPr>
              <w:pStyle w:val="ListParagraph"/>
              <w:tabs>
                <w:tab w:val="left" w:pos="0"/>
              </w:tabs>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Suma fără TVA</w:t>
            </w:r>
          </w:p>
          <w:p w14:paraId="087714EE" w14:textId="77777777" w:rsidR="002F2F84" w:rsidRPr="00C537DE" w:rsidRDefault="002F2F84" w:rsidP="004D0DF7">
            <w:pPr>
              <w:pStyle w:val="ListParagraph"/>
              <w:tabs>
                <w:tab w:val="left" w:pos="0"/>
              </w:tabs>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(mii lei)</w:t>
            </w:r>
          </w:p>
        </w:tc>
        <w:tc>
          <w:tcPr>
            <w:tcW w:w="904" w:type="pct"/>
          </w:tcPr>
          <w:p w14:paraId="5B6AA3BC" w14:textId="77777777" w:rsidR="002F2F84" w:rsidRPr="00C537DE" w:rsidRDefault="002F2F84" w:rsidP="004D0DF7">
            <w:pPr>
              <w:pStyle w:val="ListParagraph"/>
              <w:tabs>
                <w:tab w:val="left" w:pos="0"/>
              </w:tabs>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Obiectul achiziției</w:t>
            </w:r>
          </w:p>
        </w:tc>
        <w:tc>
          <w:tcPr>
            <w:tcW w:w="705" w:type="pct"/>
          </w:tcPr>
          <w:p w14:paraId="251842C2" w14:textId="77777777" w:rsidR="002F2F84" w:rsidRPr="00C537DE" w:rsidRDefault="002F2F84" w:rsidP="004D0DF7">
            <w:pPr>
              <w:pStyle w:val="ListParagraph"/>
              <w:tabs>
                <w:tab w:val="left" w:pos="0"/>
              </w:tabs>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Suma fără TVA</w:t>
            </w:r>
          </w:p>
          <w:p w14:paraId="2EC5CFB0" w14:textId="77777777" w:rsidR="002F2F84" w:rsidRPr="00C537DE" w:rsidRDefault="002F2F84" w:rsidP="004D0DF7">
            <w:pPr>
              <w:pStyle w:val="ListParagraph"/>
              <w:tabs>
                <w:tab w:val="left" w:pos="0"/>
              </w:tabs>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(mii lei)</w:t>
            </w:r>
          </w:p>
        </w:tc>
      </w:tr>
      <w:tr w:rsidR="002F2F84" w:rsidRPr="00C63750" w14:paraId="26EAADB7" w14:textId="77777777" w:rsidTr="001635D7">
        <w:tc>
          <w:tcPr>
            <w:cnfStyle w:val="001000000000" w:firstRow="0" w:lastRow="0" w:firstColumn="1" w:lastColumn="0" w:oddVBand="0" w:evenVBand="0" w:oddHBand="0" w:evenHBand="0" w:firstRowFirstColumn="0" w:firstRowLastColumn="0" w:lastRowFirstColumn="0" w:lastRowLastColumn="0"/>
            <w:tcW w:w="250" w:type="pct"/>
            <w:vMerge w:val="restart"/>
          </w:tcPr>
          <w:p w14:paraId="7E9E447D" w14:textId="77777777" w:rsidR="002F2F84" w:rsidRPr="00C537DE" w:rsidRDefault="002F2F84" w:rsidP="004D0DF7">
            <w:pPr>
              <w:pStyle w:val="ListParagraph"/>
              <w:tabs>
                <w:tab w:val="left" w:pos="0"/>
              </w:tabs>
              <w:ind w:left="0"/>
              <w:jc w:val="center"/>
              <w:rPr>
                <w:rFonts w:asciiTheme="majorHAnsi" w:hAnsiTheme="majorHAnsi" w:cstheme="majorHAnsi"/>
                <w:bCs w:val="0"/>
                <w:sz w:val="20"/>
                <w:szCs w:val="20"/>
                <w:lang w:val="ro-MD"/>
              </w:rPr>
            </w:pPr>
            <w:r w:rsidRPr="00C537DE">
              <w:rPr>
                <w:rFonts w:asciiTheme="majorHAnsi" w:hAnsiTheme="majorHAnsi" w:cstheme="majorHAnsi"/>
                <w:sz w:val="20"/>
                <w:szCs w:val="20"/>
                <w:lang w:val="ro-MD"/>
              </w:rPr>
              <w:t>1.</w:t>
            </w:r>
          </w:p>
        </w:tc>
        <w:tc>
          <w:tcPr>
            <w:tcW w:w="846" w:type="pct"/>
            <w:vMerge w:val="restart"/>
          </w:tcPr>
          <w:p w14:paraId="18B66606" w14:textId="77777777" w:rsidR="002F2F84" w:rsidRPr="00C537DE" w:rsidRDefault="002F2F84"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Agenția de Intervenție și Plăți pentru Agricultură</w:t>
            </w:r>
          </w:p>
        </w:tc>
        <w:tc>
          <w:tcPr>
            <w:tcW w:w="748" w:type="pct"/>
            <w:vMerge/>
          </w:tcPr>
          <w:p w14:paraId="2874BC56" w14:textId="77777777" w:rsidR="002F2F84" w:rsidRPr="00C537DE" w:rsidRDefault="002F2F84" w:rsidP="004D0DF7">
            <w:pPr>
              <w:pStyle w:val="ListParagraph"/>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850" w:type="pct"/>
          </w:tcPr>
          <w:p w14:paraId="216A0603" w14:textId="7370562A" w:rsidR="002F2F84" w:rsidRPr="00C537DE" w:rsidRDefault="002F2F84"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Deservirea anuală </w:t>
            </w:r>
            <w:r w:rsidR="00F6420B">
              <w:rPr>
                <w:rFonts w:asciiTheme="majorHAnsi" w:hAnsiTheme="majorHAnsi" w:cstheme="majorHAnsi"/>
                <w:sz w:val="20"/>
                <w:szCs w:val="20"/>
                <w:lang w:val="ro-MD"/>
              </w:rPr>
              <w:t xml:space="preserve">a programului </w:t>
            </w:r>
            <w:r w:rsidRPr="00C537DE">
              <w:rPr>
                <w:rFonts w:asciiTheme="majorHAnsi" w:hAnsiTheme="majorHAnsi" w:cstheme="majorHAnsi"/>
                <w:sz w:val="20"/>
                <w:szCs w:val="20"/>
                <w:lang w:val="ro-MD"/>
              </w:rPr>
              <w:t>1 C</w:t>
            </w:r>
          </w:p>
        </w:tc>
        <w:tc>
          <w:tcPr>
            <w:tcW w:w="697" w:type="pct"/>
          </w:tcPr>
          <w:p w14:paraId="7B75619A" w14:textId="77777777" w:rsidR="002F2F84" w:rsidRPr="00C537DE" w:rsidRDefault="002F2F84"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18,0</w:t>
            </w:r>
          </w:p>
        </w:tc>
        <w:tc>
          <w:tcPr>
            <w:tcW w:w="904" w:type="pct"/>
          </w:tcPr>
          <w:p w14:paraId="612E39D8" w14:textId="5361C0C4" w:rsidR="002F2F84" w:rsidRPr="00C537DE" w:rsidRDefault="002F2F84"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Deservirea anuală </w:t>
            </w:r>
            <w:r w:rsidR="00F6420B">
              <w:rPr>
                <w:rFonts w:asciiTheme="majorHAnsi" w:hAnsiTheme="majorHAnsi" w:cstheme="majorHAnsi"/>
                <w:sz w:val="20"/>
                <w:szCs w:val="20"/>
                <w:lang w:val="ro-MD"/>
              </w:rPr>
              <w:t xml:space="preserve">a programului </w:t>
            </w:r>
            <w:r w:rsidRPr="00C537DE">
              <w:rPr>
                <w:rFonts w:asciiTheme="majorHAnsi" w:hAnsiTheme="majorHAnsi" w:cstheme="majorHAnsi"/>
                <w:sz w:val="20"/>
                <w:szCs w:val="20"/>
                <w:lang w:val="ro-MD"/>
              </w:rPr>
              <w:t>1 C</w:t>
            </w:r>
          </w:p>
        </w:tc>
        <w:tc>
          <w:tcPr>
            <w:tcW w:w="705" w:type="pct"/>
          </w:tcPr>
          <w:p w14:paraId="456DF8B2" w14:textId="77777777" w:rsidR="002F2F84" w:rsidRPr="00C537DE" w:rsidRDefault="002F2F84"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18,0</w:t>
            </w:r>
          </w:p>
        </w:tc>
      </w:tr>
      <w:tr w:rsidR="002F2F84" w:rsidRPr="00C63750" w14:paraId="68D88483" w14:textId="77777777" w:rsidTr="001635D7">
        <w:tc>
          <w:tcPr>
            <w:cnfStyle w:val="001000000000" w:firstRow="0" w:lastRow="0" w:firstColumn="1" w:lastColumn="0" w:oddVBand="0" w:evenVBand="0" w:oddHBand="0" w:evenHBand="0" w:firstRowFirstColumn="0" w:firstRowLastColumn="0" w:lastRowFirstColumn="0" w:lastRowLastColumn="0"/>
            <w:tcW w:w="250" w:type="pct"/>
            <w:vMerge/>
          </w:tcPr>
          <w:p w14:paraId="14171249" w14:textId="77777777" w:rsidR="002F2F84" w:rsidRPr="00C537DE" w:rsidRDefault="002F2F84" w:rsidP="004D0DF7">
            <w:pPr>
              <w:pStyle w:val="ListParagraph"/>
              <w:tabs>
                <w:tab w:val="left" w:pos="0"/>
              </w:tabs>
              <w:ind w:left="0"/>
              <w:jc w:val="both"/>
              <w:rPr>
                <w:rFonts w:asciiTheme="majorHAnsi" w:hAnsiTheme="majorHAnsi" w:cstheme="majorHAnsi"/>
                <w:b w:val="0"/>
                <w:bCs w:val="0"/>
                <w:sz w:val="20"/>
                <w:szCs w:val="20"/>
                <w:lang w:val="ro-MD"/>
              </w:rPr>
            </w:pPr>
          </w:p>
        </w:tc>
        <w:tc>
          <w:tcPr>
            <w:tcW w:w="846" w:type="pct"/>
            <w:vMerge/>
          </w:tcPr>
          <w:p w14:paraId="542534F6" w14:textId="77777777" w:rsidR="002F2F84" w:rsidRPr="00C537DE" w:rsidRDefault="002F2F84"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748" w:type="pct"/>
            <w:vMerge/>
          </w:tcPr>
          <w:p w14:paraId="326DB548" w14:textId="77777777" w:rsidR="002F2F84" w:rsidRPr="00C537DE" w:rsidRDefault="002F2F84"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850" w:type="pct"/>
          </w:tcPr>
          <w:p w14:paraId="35D064EC" w14:textId="77777777" w:rsidR="002F2F84" w:rsidRPr="00C537DE" w:rsidRDefault="002F2F84"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Dezvoltarea programului 1 C (rapoarte modul resurse umane)</w:t>
            </w:r>
          </w:p>
        </w:tc>
        <w:tc>
          <w:tcPr>
            <w:tcW w:w="697" w:type="pct"/>
          </w:tcPr>
          <w:p w14:paraId="16BC7C71" w14:textId="77777777" w:rsidR="002F2F84" w:rsidRPr="00C537DE" w:rsidRDefault="002F2F84"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80,0</w:t>
            </w:r>
          </w:p>
        </w:tc>
        <w:tc>
          <w:tcPr>
            <w:tcW w:w="904" w:type="pct"/>
          </w:tcPr>
          <w:p w14:paraId="57FEB232" w14:textId="77777777" w:rsidR="002F2F84" w:rsidRPr="00C537DE" w:rsidRDefault="002F2F84" w:rsidP="004D0DF7">
            <w:pPr>
              <w:pStyle w:val="ListParagraph"/>
              <w:tabs>
                <w:tab w:val="left" w:pos="0"/>
              </w:tabs>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Servicii Deservire ELO</w:t>
            </w:r>
          </w:p>
        </w:tc>
        <w:tc>
          <w:tcPr>
            <w:tcW w:w="705" w:type="pct"/>
          </w:tcPr>
          <w:p w14:paraId="61071C60" w14:textId="77777777" w:rsidR="002F2F84" w:rsidRPr="00C537DE" w:rsidRDefault="002F2F84"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15,0</w:t>
            </w:r>
          </w:p>
        </w:tc>
      </w:tr>
      <w:tr w:rsidR="002F2F84" w:rsidRPr="00C63750" w14:paraId="5E17B217" w14:textId="77777777" w:rsidTr="001635D7">
        <w:tc>
          <w:tcPr>
            <w:cnfStyle w:val="001000000000" w:firstRow="0" w:lastRow="0" w:firstColumn="1" w:lastColumn="0" w:oddVBand="0" w:evenVBand="0" w:oddHBand="0" w:evenHBand="0" w:firstRowFirstColumn="0" w:firstRowLastColumn="0" w:lastRowFirstColumn="0" w:lastRowLastColumn="0"/>
            <w:tcW w:w="250" w:type="pct"/>
            <w:vMerge/>
          </w:tcPr>
          <w:p w14:paraId="5560762C" w14:textId="77777777" w:rsidR="002F2F84" w:rsidRPr="00C537DE" w:rsidRDefault="002F2F84" w:rsidP="004D0DF7">
            <w:pPr>
              <w:pStyle w:val="ListParagraph"/>
              <w:tabs>
                <w:tab w:val="left" w:pos="0"/>
              </w:tabs>
              <w:ind w:left="0"/>
              <w:jc w:val="both"/>
              <w:rPr>
                <w:rFonts w:asciiTheme="majorHAnsi" w:hAnsiTheme="majorHAnsi" w:cstheme="majorHAnsi"/>
                <w:b w:val="0"/>
                <w:bCs w:val="0"/>
                <w:sz w:val="20"/>
                <w:szCs w:val="20"/>
                <w:lang w:val="ro-MD"/>
              </w:rPr>
            </w:pPr>
          </w:p>
        </w:tc>
        <w:tc>
          <w:tcPr>
            <w:tcW w:w="846" w:type="pct"/>
            <w:vMerge/>
          </w:tcPr>
          <w:p w14:paraId="70A254FE" w14:textId="77777777" w:rsidR="002F2F84" w:rsidRPr="00C537DE" w:rsidRDefault="002F2F84"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748" w:type="pct"/>
            <w:vMerge/>
          </w:tcPr>
          <w:p w14:paraId="1EA37A67" w14:textId="77777777" w:rsidR="002F2F84" w:rsidRPr="00C537DE" w:rsidRDefault="002F2F84"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850" w:type="pct"/>
          </w:tcPr>
          <w:p w14:paraId="009B8B14" w14:textId="77777777" w:rsidR="002F2F84" w:rsidRPr="00C537DE" w:rsidRDefault="002F2F84"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Deservirea GPS</w:t>
            </w:r>
          </w:p>
        </w:tc>
        <w:tc>
          <w:tcPr>
            <w:tcW w:w="697" w:type="pct"/>
          </w:tcPr>
          <w:p w14:paraId="6A332095" w14:textId="77777777" w:rsidR="002F2F84" w:rsidRPr="00C537DE" w:rsidRDefault="002F2F84"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22,0</w:t>
            </w:r>
          </w:p>
        </w:tc>
        <w:tc>
          <w:tcPr>
            <w:tcW w:w="904" w:type="pct"/>
          </w:tcPr>
          <w:p w14:paraId="4675D550" w14:textId="77777777" w:rsidR="002F2F84" w:rsidRPr="00C537DE" w:rsidRDefault="002F2F84"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Deservirea GPS</w:t>
            </w:r>
          </w:p>
        </w:tc>
        <w:tc>
          <w:tcPr>
            <w:tcW w:w="705" w:type="pct"/>
          </w:tcPr>
          <w:p w14:paraId="3185338F" w14:textId="77777777" w:rsidR="002F2F84" w:rsidRPr="00C537DE" w:rsidRDefault="002F2F84"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21,0</w:t>
            </w:r>
          </w:p>
        </w:tc>
      </w:tr>
      <w:tr w:rsidR="002F2F84" w:rsidRPr="00C63750" w14:paraId="18C234B7" w14:textId="77777777" w:rsidTr="001635D7">
        <w:tc>
          <w:tcPr>
            <w:cnfStyle w:val="001000000000" w:firstRow="0" w:lastRow="0" w:firstColumn="1" w:lastColumn="0" w:oddVBand="0" w:evenVBand="0" w:oddHBand="0" w:evenHBand="0" w:firstRowFirstColumn="0" w:firstRowLastColumn="0" w:lastRowFirstColumn="0" w:lastRowLastColumn="0"/>
            <w:tcW w:w="250" w:type="pct"/>
            <w:vMerge/>
          </w:tcPr>
          <w:p w14:paraId="4E17FE96" w14:textId="77777777" w:rsidR="002F2F84" w:rsidRPr="00C537DE" w:rsidRDefault="002F2F84" w:rsidP="004D0DF7">
            <w:pPr>
              <w:pStyle w:val="ListParagraph"/>
              <w:tabs>
                <w:tab w:val="left" w:pos="0"/>
              </w:tabs>
              <w:ind w:left="0"/>
              <w:jc w:val="both"/>
              <w:rPr>
                <w:rFonts w:asciiTheme="majorHAnsi" w:hAnsiTheme="majorHAnsi" w:cstheme="majorHAnsi"/>
                <w:b w:val="0"/>
                <w:bCs w:val="0"/>
                <w:sz w:val="20"/>
                <w:szCs w:val="20"/>
                <w:lang w:val="ro-MD"/>
              </w:rPr>
            </w:pPr>
          </w:p>
        </w:tc>
        <w:tc>
          <w:tcPr>
            <w:tcW w:w="846" w:type="pct"/>
            <w:vMerge/>
          </w:tcPr>
          <w:p w14:paraId="098E9F5B" w14:textId="77777777" w:rsidR="002F2F84" w:rsidRPr="00C537DE" w:rsidRDefault="002F2F84"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748" w:type="pct"/>
            <w:vMerge/>
          </w:tcPr>
          <w:p w14:paraId="3F8417E3" w14:textId="77777777" w:rsidR="002F2F84" w:rsidRPr="00C537DE" w:rsidRDefault="002F2F84"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850" w:type="pct"/>
          </w:tcPr>
          <w:p w14:paraId="49953149" w14:textId="77777777" w:rsidR="002F2F84" w:rsidRPr="00C537DE" w:rsidRDefault="002F2F84"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Elaborarea, mentenanța și dezvoltarea pachetelor software AIPA</w:t>
            </w:r>
          </w:p>
        </w:tc>
        <w:tc>
          <w:tcPr>
            <w:tcW w:w="697" w:type="pct"/>
          </w:tcPr>
          <w:p w14:paraId="7B90A4D8" w14:textId="77777777" w:rsidR="002F2F84" w:rsidRPr="00C537DE" w:rsidRDefault="002F2F84"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100,0</w:t>
            </w:r>
          </w:p>
        </w:tc>
        <w:tc>
          <w:tcPr>
            <w:tcW w:w="904" w:type="pct"/>
          </w:tcPr>
          <w:p w14:paraId="7710DED0" w14:textId="77777777" w:rsidR="002F2F84" w:rsidRPr="00C537DE" w:rsidRDefault="002F2F84" w:rsidP="004D0DF7">
            <w:pPr>
              <w:pStyle w:val="ListParagraph"/>
              <w:tabs>
                <w:tab w:val="left" w:pos="0"/>
              </w:tabs>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Dezvoltare/deservire SI ESBS</w:t>
            </w:r>
          </w:p>
        </w:tc>
        <w:tc>
          <w:tcPr>
            <w:tcW w:w="705" w:type="pct"/>
          </w:tcPr>
          <w:p w14:paraId="5D40C493" w14:textId="77777777" w:rsidR="002F2F84" w:rsidRPr="00C537DE" w:rsidRDefault="002F2F84"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230,0</w:t>
            </w:r>
          </w:p>
        </w:tc>
      </w:tr>
      <w:tr w:rsidR="002F2F84" w:rsidRPr="00C63750" w14:paraId="6763B669" w14:textId="77777777" w:rsidTr="001635D7">
        <w:tc>
          <w:tcPr>
            <w:cnfStyle w:val="001000000000" w:firstRow="0" w:lastRow="0" w:firstColumn="1" w:lastColumn="0" w:oddVBand="0" w:evenVBand="0" w:oddHBand="0" w:evenHBand="0" w:firstRowFirstColumn="0" w:firstRowLastColumn="0" w:lastRowFirstColumn="0" w:lastRowLastColumn="0"/>
            <w:tcW w:w="250" w:type="pct"/>
            <w:vMerge/>
          </w:tcPr>
          <w:p w14:paraId="6D6D06E0" w14:textId="77777777" w:rsidR="002F2F84" w:rsidRPr="00C537DE" w:rsidRDefault="002F2F84" w:rsidP="004D0DF7">
            <w:pPr>
              <w:pStyle w:val="ListParagraph"/>
              <w:tabs>
                <w:tab w:val="left" w:pos="0"/>
              </w:tabs>
              <w:ind w:left="0"/>
              <w:jc w:val="both"/>
              <w:rPr>
                <w:rFonts w:asciiTheme="majorHAnsi" w:hAnsiTheme="majorHAnsi" w:cstheme="majorHAnsi"/>
                <w:b w:val="0"/>
                <w:bCs w:val="0"/>
                <w:sz w:val="20"/>
                <w:szCs w:val="20"/>
                <w:lang w:val="ro-MD"/>
              </w:rPr>
            </w:pPr>
          </w:p>
        </w:tc>
        <w:tc>
          <w:tcPr>
            <w:tcW w:w="846" w:type="pct"/>
            <w:vMerge/>
          </w:tcPr>
          <w:p w14:paraId="0AADBAA3" w14:textId="77777777" w:rsidR="002F2F84" w:rsidRPr="00C537DE" w:rsidRDefault="002F2F84"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748" w:type="pct"/>
          </w:tcPr>
          <w:p w14:paraId="45DDAB0C" w14:textId="77777777" w:rsidR="002F2F84" w:rsidRPr="00C537DE" w:rsidRDefault="002F2F84" w:rsidP="004D0DF7">
            <w:pPr>
              <w:pStyle w:val="ListParagraph"/>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Total</w:t>
            </w:r>
          </w:p>
        </w:tc>
        <w:tc>
          <w:tcPr>
            <w:tcW w:w="850" w:type="pct"/>
          </w:tcPr>
          <w:p w14:paraId="63F7CF29" w14:textId="77777777" w:rsidR="002F2F84" w:rsidRPr="00C537DE" w:rsidRDefault="002F2F84"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697" w:type="pct"/>
          </w:tcPr>
          <w:p w14:paraId="34D35600" w14:textId="77777777" w:rsidR="002F2F84" w:rsidRPr="00C537DE" w:rsidRDefault="002F2F84"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220,0</w:t>
            </w:r>
          </w:p>
        </w:tc>
        <w:tc>
          <w:tcPr>
            <w:tcW w:w="904" w:type="pct"/>
          </w:tcPr>
          <w:p w14:paraId="2A970C60" w14:textId="77777777" w:rsidR="002F2F84" w:rsidRPr="00C537DE" w:rsidRDefault="002F2F84"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705" w:type="pct"/>
          </w:tcPr>
          <w:p w14:paraId="7FC29890" w14:textId="77777777" w:rsidR="002F2F84" w:rsidRPr="00C537DE" w:rsidRDefault="002F2F84"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284,0</w:t>
            </w:r>
          </w:p>
        </w:tc>
      </w:tr>
      <w:tr w:rsidR="002F2F84" w:rsidRPr="00C63750" w14:paraId="7D0073F9" w14:textId="77777777" w:rsidTr="001635D7">
        <w:tc>
          <w:tcPr>
            <w:cnfStyle w:val="001000000000" w:firstRow="0" w:lastRow="0" w:firstColumn="1" w:lastColumn="0" w:oddVBand="0" w:evenVBand="0" w:oddHBand="0" w:evenHBand="0" w:firstRowFirstColumn="0" w:firstRowLastColumn="0" w:lastRowFirstColumn="0" w:lastRowLastColumn="0"/>
            <w:tcW w:w="250" w:type="pct"/>
            <w:vMerge/>
          </w:tcPr>
          <w:p w14:paraId="7759BBC6" w14:textId="77777777" w:rsidR="002F2F84" w:rsidRPr="00C537DE" w:rsidRDefault="002F2F84" w:rsidP="004D0DF7">
            <w:pPr>
              <w:pStyle w:val="ListParagraph"/>
              <w:tabs>
                <w:tab w:val="left" w:pos="0"/>
              </w:tabs>
              <w:ind w:left="0"/>
              <w:jc w:val="both"/>
              <w:rPr>
                <w:rFonts w:asciiTheme="majorHAnsi" w:hAnsiTheme="majorHAnsi" w:cstheme="majorHAnsi"/>
                <w:b w:val="0"/>
                <w:bCs w:val="0"/>
                <w:sz w:val="20"/>
                <w:szCs w:val="20"/>
                <w:lang w:val="ro-MD"/>
              </w:rPr>
            </w:pPr>
          </w:p>
        </w:tc>
        <w:tc>
          <w:tcPr>
            <w:tcW w:w="846" w:type="pct"/>
            <w:vMerge/>
          </w:tcPr>
          <w:p w14:paraId="48858EC5" w14:textId="77777777" w:rsidR="002F2F84" w:rsidRPr="00C537DE" w:rsidRDefault="002F2F84"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2295" w:type="pct"/>
            <w:gridSpan w:val="3"/>
            <w:vMerge w:val="restart"/>
          </w:tcPr>
          <w:p w14:paraId="46C2EE83" w14:textId="77777777" w:rsidR="002F2F84" w:rsidRPr="00C537DE" w:rsidRDefault="002F2F84"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904" w:type="pct"/>
          </w:tcPr>
          <w:p w14:paraId="3F44F45A" w14:textId="77777777" w:rsidR="002F2F84" w:rsidRPr="00C537DE" w:rsidRDefault="002F2F84" w:rsidP="004D0DF7">
            <w:pPr>
              <w:pStyle w:val="ListParagraph"/>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Servicii de întreținere a automobilelor</w:t>
            </w:r>
          </w:p>
        </w:tc>
        <w:tc>
          <w:tcPr>
            <w:tcW w:w="705" w:type="pct"/>
          </w:tcPr>
          <w:p w14:paraId="535EF597" w14:textId="77777777" w:rsidR="002F2F84" w:rsidRPr="00C537DE" w:rsidRDefault="002F2F84"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260,0</w:t>
            </w:r>
          </w:p>
        </w:tc>
      </w:tr>
      <w:tr w:rsidR="002F2F84" w:rsidRPr="00C63750" w14:paraId="62214416" w14:textId="77777777" w:rsidTr="001635D7">
        <w:tc>
          <w:tcPr>
            <w:cnfStyle w:val="001000000000" w:firstRow="0" w:lastRow="0" w:firstColumn="1" w:lastColumn="0" w:oddVBand="0" w:evenVBand="0" w:oddHBand="0" w:evenHBand="0" w:firstRowFirstColumn="0" w:firstRowLastColumn="0" w:lastRowFirstColumn="0" w:lastRowLastColumn="0"/>
            <w:tcW w:w="250" w:type="pct"/>
            <w:vMerge/>
          </w:tcPr>
          <w:p w14:paraId="156E1AA9" w14:textId="77777777" w:rsidR="002F2F84" w:rsidRPr="00C537DE" w:rsidRDefault="002F2F84" w:rsidP="004D0DF7">
            <w:pPr>
              <w:pStyle w:val="ListParagraph"/>
              <w:tabs>
                <w:tab w:val="left" w:pos="0"/>
              </w:tabs>
              <w:ind w:left="0"/>
              <w:jc w:val="both"/>
              <w:rPr>
                <w:rFonts w:asciiTheme="majorHAnsi" w:hAnsiTheme="majorHAnsi" w:cstheme="majorHAnsi"/>
                <w:b w:val="0"/>
                <w:bCs w:val="0"/>
                <w:sz w:val="20"/>
                <w:szCs w:val="20"/>
                <w:lang w:val="ro-MD"/>
              </w:rPr>
            </w:pPr>
          </w:p>
        </w:tc>
        <w:tc>
          <w:tcPr>
            <w:tcW w:w="846" w:type="pct"/>
            <w:vMerge/>
          </w:tcPr>
          <w:p w14:paraId="3C017AF8" w14:textId="77777777" w:rsidR="002F2F84" w:rsidRPr="00C537DE" w:rsidRDefault="002F2F84"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2295" w:type="pct"/>
            <w:gridSpan w:val="3"/>
            <w:vMerge/>
          </w:tcPr>
          <w:p w14:paraId="1FD75111" w14:textId="77777777" w:rsidR="002F2F84" w:rsidRPr="00C537DE" w:rsidRDefault="002F2F84"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904" w:type="pct"/>
          </w:tcPr>
          <w:p w14:paraId="224DABE8" w14:textId="77777777" w:rsidR="002F2F84" w:rsidRPr="00C537DE" w:rsidRDefault="002F2F84" w:rsidP="004D0DF7">
            <w:pPr>
              <w:pStyle w:val="ListParagraph"/>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Anvelope</w:t>
            </w:r>
          </w:p>
        </w:tc>
        <w:tc>
          <w:tcPr>
            <w:tcW w:w="705" w:type="pct"/>
          </w:tcPr>
          <w:p w14:paraId="18C895A3" w14:textId="77777777" w:rsidR="002F2F84" w:rsidRPr="00C537DE" w:rsidRDefault="002F2F84"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160,0</w:t>
            </w:r>
          </w:p>
        </w:tc>
      </w:tr>
      <w:tr w:rsidR="002F2F84" w:rsidRPr="00C63750" w14:paraId="55FF4779" w14:textId="77777777" w:rsidTr="001635D7">
        <w:tc>
          <w:tcPr>
            <w:cnfStyle w:val="001000000000" w:firstRow="0" w:lastRow="0" w:firstColumn="1" w:lastColumn="0" w:oddVBand="0" w:evenVBand="0" w:oddHBand="0" w:evenHBand="0" w:firstRowFirstColumn="0" w:firstRowLastColumn="0" w:lastRowFirstColumn="0" w:lastRowLastColumn="0"/>
            <w:tcW w:w="250" w:type="pct"/>
            <w:vMerge/>
          </w:tcPr>
          <w:p w14:paraId="313DF0D6" w14:textId="77777777" w:rsidR="002F2F84" w:rsidRPr="00C537DE" w:rsidRDefault="002F2F84" w:rsidP="004D0DF7">
            <w:pPr>
              <w:pStyle w:val="ListParagraph"/>
              <w:tabs>
                <w:tab w:val="left" w:pos="0"/>
              </w:tabs>
              <w:ind w:left="0"/>
              <w:jc w:val="both"/>
              <w:rPr>
                <w:rFonts w:asciiTheme="majorHAnsi" w:hAnsiTheme="majorHAnsi" w:cstheme="majorHAnsi"/>
                <w:b w:val="0"/>
                <w:bCs w:val="0"/>
                <w:sz w:val="20"/>
                <w:szCs w:val="20"/>
                <w:lang w:val="ro-MD"/>
              </w:rPr>
            </w:pPr>
          </w:p>
        </w:tc>
        <w:tc>
          <w:tcPr>
            <w:tcW w:w="846" w:type="pct"/>
            <w:vMerge/>
          </w:tcPr>
          <w:p w14:paraId="304D0A59" w14:textId="77777777" w:rsidR="002F2F84" w:rsidRPr="00C537DE" w:rsidRDefault="002F2F84"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2295" w:type="pct"/>
            <w:gridSpan w:val="3"/>
            <w:vMerge/>
          </w:tcPr>
          <w:p w14:paraId="1692D28C" w14:textId="77777777" w:rsidR="002F2F84" w:rsidRPr="00C537DE" w:rsidRDefault="002F2F84"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904" w:type="pct"/>
          </w:tcPr>
          <w:p w14:paraId="19A41303" w14:textId="77777777" w:rsidR="002F2F84" w:rsidRPr="00C537DE" w:rsidRDefault="002F2F84" w:rsidP="004D0DF7">
            <w:pPr>
              <w:pStyle w:val="ListParagraph"/>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Total</w:t>
            </w:r>
          </w:p>
        </w:tc>
        <w:tc>
          <w:tcPr>
            <w:tcW w:w="705" w:type="pct"/>
          </w:tcPr>
          <w:p w14:paraId="467A1EE0" w14:textId="77777777" w:rsidR="002F2F84" w:rsidRPr="00C537DE" w:rsidRDefault="002F2F84"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420,0</w:t>
            </w:r>
          </w:p>
        </w:tc>
      </w:tr>
      <w:tr w:rsidR="002F2F84" w:rsidRPr="00C63750" w14:paraId="76158E4B" w14:textId="77777777" w:rsidTr="001635D7">
        <w:tc>
          <w:tcPr>
            <w:cnfStyle w:val="001000000000" w:firstRow="0" w:lastRow="0" w:firstColumn="1" w:lastColumn="0" w:oddVBand="0" w:evenVBand="0" w:oddHBand="0" w:evenHBand="0" w:firstRowFirstColumn="0" w:firstRowLastColumn="0" w:lastRowFirstColumn="0" w:lastRowLastColumn="0"/>
            <w:tcW w:w="250" w:type="pct"/>
            <w:vMerge w:val="restart"/>
          </w:tcPr>
          <w:p w14:paraId="3D65CD77" w14:textId="77777777" w:rsidR="002F2F84" w:rsidRPr="00C537DE" w:rsidRDefault="002F2F84" w:rsidP="004D0DF7">
            <w:pPr>
              <w:pStyle w:val="ListParagraph"/>
              <w:tabs>
                <w:tab w:val="left" w:pos="0"/>
              </w:tabs>
              <w:ind w:left="0"/>
              <w:jc w:val="both"/>
              <w:rPr>
                <w:rFonts w:asciiTheme="majorHAnsi" w:hAnsiTheme="majorHAnsi" w:cstheme="majorHAnsi"/>
                <w:bCs w:val="0"/>
                <w:sz w:val="20"/>
                <w:szCs w:val="20"/>
                <w:lang w:val="ro-MD"/>
              </w:rPr>
            </w:pPr>
            <w:r w:rsidRPr="00C537DE">
              <w:rPr>
                <w:rFonts w:asciiTheme="majorHAnsi" w:hAnsiTheme="majorHAnsi" w:cstheme="majorHAnsi"/>
                <w:sz w:val="20"/>
                <w:szCs w:val="20"/>
                <w:lang w:val="ro-MD"/>
              </w:rPr>
              <w:t>2.</w:t>
            </w:r>
          </w:p>
        </w:tc>
        <w:tc>
          <w:tcPr>
            <w:tcW w:w="846" w:type="pct"/>
            <w:vMerge w:val="restart"/>
          </w:tcPr>
          <w:p w14:paraId="05882646" w14:textId="77777777" w:rsidR="002F2F84" w:rsidRPr="00C537DE" w:rsidRDefault="002F2F84"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Institutul Științifico-Practic de Horticultură și Tehnologii Alimentare</w:t>
            </w:r>
          </w:p>
        </w:tc>
        <w:tc>
          <w:tcPr>
            <w:tcW w:w="748" w:type="pct"/>
            <w:vMerge w:val="restart"/>
          </w:tcPr>
          <w:p w14:paraId="53310F50" w14:textId="77777777" w:rsidR="002F2F84" w:rsidRPr="00C537DE" w:rsidRDefault="002F2F84" w:rsidP="004D0DF7">
            <w:pPr>
              <w:pStyle w:val="ListParagraph"/>
              <w:tabs>
                <w:tab w:val="left" w:pos="0"/>
              </w:tabs>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Lucrări</w:t>
            </w:r>
          </w:p>
        </w:tc>
        <w:tc>
          <w:tcPr>
            <w:tcW w:w="850" w:type="pct"/>
          </w:tcPr>
          <w:p w14:paraId="1C255FA2" w14:textId="77777777" w:rsidR="002F2F84" w:rsidRPr="00C537DE" w:rsidRDefault="002F2F84"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Materiale de construcții</w:t>
            </w:r>
          </w:p>
        </w:tc>
        <w:tc>
          <w:tcPr>
            <w:tcW w:w="697" w:type="pct"/>
          </w:tcPr>
          <w:p w14:paraId="60D28F15" w14:textId="77777777" w:rsidR="002F2F84" w:rsidRPr="00C537DE" w:rsidRDefault="002F2F84"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50,0</w:t>
            </w:r>
          </w:p>
        </w:tc>
        <w:tc>
          <w:tcPr>
            <w:tcW w:w="904" w:type="pct"/>
          </w:tcPr>
          <w:p w14:paraId="08C8128A" w14:textId="77777777" w:rsidR="002F2F84" w:rsidRPr="00C537DE" w:rsidRDefault="002F2F84" w:rsidP="004D0DF7">
            <w:pPr>
              <w:pStyle w:val="ListParagraph"/>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Materiale de construcții</w:t>
            </w:r>
          </w:p>
        </w:tc>
        <w:tc>
          <w:tcPr>
            <w:tcW w:w="705" w:type="pct"/>
          </w:tcPr>
          <w:p w14:paraId="7E7BFFE9" w14:textId="77777777" w:rsidR="002F2F84" w:rsidRPr="00C537DE" w:rsidRDefault="002F2F84"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80,0</w:t>
            </w:r>
          </w:p>
        </w:tc>
      </w:tr>
      <w:tr w:rsidR="002F2F84" w:rsidRPr="00C63750" w14:paraId="510AE1C3" w14:textId="77777777" w:rsidTr="001635D7">
        <w:tc>
          <w:tcPr>
            <w:cnfStyle w:val="001000000000" w:firstRow="0" w:lastRow="0" w:firstColumn="1" w:lastColumn="0" w:oddVBand="0" w:evenVBand="0" w:oddHBand="0" w:evenHBand="0" w:firstRowFirstColumn="0" w:firstRowLastColumn="0" w:lastRowFirstColumn="0" w:lastRowLastColumn="0"/>
            <w:tcW w:w="250" w:type="pct"/>
            <w:vMerge/>
          </w:tcPr>
          <w:p w14:paraId="3400CECE" w14:textId="77777777" w:rsidR="002F2F84" w:rsidRPr="00C537DE" w:rsidRDefault="002F2F84" w:rsidP="004D0DF7">
            <w:pPr>
              <w:pStyle w:val="ListParagraph"/>
              <w:tabs>
                <w:tab w:val="left" w:pos="0"/>
              </w:tabs>
              <w:ind w:left="0"/>
              <w:jc w:val="both"/>
              <w:rPr>
                <w:rFonts w:asciiTheme="majorHAnsi" w:hAnsiTheme="majorHAnsi" w:cstheme="majorHAnsi"/>
                <w:b w:val="0"/>
                <w:bCs w:val="0"/>
                <w:sz w:val="20"/>
                <w:szCs w:val="20"/>
                <w:lang w:val="ro-MD"/>
              </w:rPr>
            </w:pPr>
          </w:p>
        </w:tc>
        <w:tc>
          <w:tcPr>
            <w:tcW w:w="846" w:type="pct"/>
            <w:vMerge/>
          </w:tcPr>
          <w:p w14:paraId="1E0A7C8B" w14:textId="77777777" w:rsidR="002F2F84" w:rsidRPr="00C537DE" w:rsidRDefault="002F2F84"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748" w:type="pct"/>
            <w:vMerge/>
          </w:tcPr>
          <w:p w14:paraId="1358B3D2" w14:textId="77777777" w:rsidR="002F2F84" w:rsidRPr="00C537DE" w:rsidRDefault="002F2F84"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850" w:type="pct"/>
          </w:tcPr>
          <w:p w14:paraId="4CF7322A" w14:textId="77777777" w:rsidR="002F2F84" w:rsidRPr="00C537DE" w:rsidRDefault="002F2F84"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Gresie clinker</w:t>
            </w:r>
          </w:p>
        </w:tc>
        <w:tc>
          <w:tcPr>
            <w:tcW w:w="697" w:type="pct"/>
          </w:tcPr>
          <w:p w14:paraId="424C5BE9" w14:textId="77777777" w:rsidR="002F2F84" w:rsidRPr="00C537DE" w:rsidRDefault="002F2F84"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32,0</w:t>
            </w:r>
          </w:p>
        </w:tc>
        <w:tc>
          <w:tcPr>
            <w:tcW w:w="904" w:type="pct"/>
          </w:tcPr>
          <w:p w14:paraId="066ECDA5" w14:textId="77777777" w:rsidR="002F2F84" w:rsidRPr="00C537DE" w:rsidRDefault="002F2F84"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Reparația ferestrelor</w:t>
            </w:r>
          </w:p>
        </w:tc>
        <w:tc>
          <w:tcPr>
            <w:tcW w:w="705" w:type="pct"/>
          </w:tcPr>
          <w:p w14:paraId="63D3D7CE" w14:textId="77777777" w:rsidR="002F2F84" w:rsidRPr="00C537DE" w:rsidRDefault="002F2F84"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75,0</w:t>
            </w:r>
          </w:p>
        </w:tc>
      </w:tr>
      <w:tr w:rsidR="002F2F84" w:rsidRPr="00C63750" w14:paraId="76D19E37" w14:textId="77777777" w:rsidTr="001635D7">
        <w:tc>
          <w:tcPr>
            <w:cnfStyle w:val="001000000000" w:firstRow="0" w:lastRow="0" w:firstColumn="1" w:lastColumn="0" w:oddVBand="0" w:evenVBand="0" w:oddHBand="0" w:evenHBand="0" w:firstRowFirstColumn="0" w:firstRowLastColumn="0" w:lastRowFirstColumn="0" w:lastRowLastColumn="0"/>
            <w:tcW w:w="250" w:type="pct"/>
            <w:vMerge/>
          </w:tcPr>
          <w:p w14:paraId="2983CD35" w14:textId="77777777" w:rsidR="002F2F84" w:rsidRPr="00C537DE" w:rsidRDefault="002F2F84" w:rsidP="004D0DF7">
            <w:pPr>
              <w:pStyle w:val="ListParagraph"/>
              <w:tabs>
                <w:tab w:val="left" w:pos="0"/>
              </w:tabs>
              <w:ind w:left="0"/>
              <w:jc w:val="both"/>
              <w:rPr>
                <w:rFonts w:asciiTheme="majorHAnsi" w:hAnsiTheme="majorHAnsi" w:cstheme="majorHAnsi"/>
                <w:b w:val="0"/>
                <w:bCs w:val="0"/>
                <w:sz w:val="20"/>
                <w:szCs w:val="20"/>
                <w:lang w:val="ro-MD"/>
              </w:rPr>
            </w:pPr>
          </w:p>
        </w:tc>
        <w:tc>
          <w:tcPr>
            <w:tcW w:w="846" w:type="pct"/>
            <w:vMerge/>
          </w:tcPr>
          <w:p w14:paraId="40643C27" w14:textId="77777777" w:rsidR="002F2F84" w:rsidRPr="00C537DE" w:rsidRDefault="002F2F84"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748" w:type="pct"/>
            <w:vMerge/>
          </w:tcPr>
          <w:p w14:paraId="60646C19" w14:textId="77777777" w:rsidR="002F2F84" w:rsidRPr="00C537DE" w:rsidRDefault="002F2F84"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850" w:type="pct"/>
          </w:tcPr>
          <w:p w14:paraId="0793E350" w14:textId="77777777" w:rsidR="002F2F84" w:rsidRPr="00C537DE" w:rsidRDefault="002F2F84"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697" w:type="pct"/>
          </w:tcPr>
          <w:p w14:paraId="4F841A93" w14:textId="77777777" w:rsidR="002F2F84" w:rsidRPr="00C537DE" w:rsidRDefault="002F2F84"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904" w:type="pct"/>
          </w:tcPr>
          <w:p w14:paraId="19FC612E" w14:textId="77777777" w:rsidR="002F2F84" w:rsidRPr="00C537DE" w:rsidRDefault="002F2F84"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Reparația vizierului de pridvor</w:t>
            </w:r>
          </w:p>
        </w:tc>
        <w:tc>
          <w:tcPr>
            <w:tcW w:w="705" w:type="pct"/>
          </w:tcPr>
          <w:p w14:paraId="0228EB25" w14:textId="77777777" w:rsidR="002F2F84" w:rsidRPr="00C537DE" w:rsidRDefault="002F2F84"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20,0</w:t>
            </w:r>
          </w:p>
        </w:tc>
      </w:tr>
      <w:tr w:rsidR="002F2F84" w:rsidRPr="00C63750" w14:paraId="33C7F7C4" w14:textId="77777777" w:rsidTr="001635D7">
        <w:tc>
          <w:tcPr>
            <w:cnfStyle w:val="001000000000" w:firstRow="0" w:lastRow="0" w:firstColumn="1" w:lastColumn="0" w:oddVBand="0" w:evenVBand="0" w:oddHBand="0" w:evenHBand="0" w:firstRowFirstColumn="0" w:firstRowLastColumn="0" w:lastRowFirstColumn="0" w:lastRowLastColumn="0"/>
            <w:tcW w:w="250" w:type="pct"/>
            <w:vMerge/>
          </w:tcPr>
          <w:p w14:paraId="62AF9187" w14:textId="77777777" w:rsidR="002F2F84" w:rsidRPr="00C537DE" w:rsidRDefault="002F2F84" w:rsidP="004D0DF7">
            <w:pPr>
              <w:pStyle w:val="ListParagraph"/>
              <w:tabs>
                <w:tab w:val="left" w:pos="0"/>
              </w:tabs>
              <w:ind w:left="0"/>
              <w:jc w:val="both"/>
              <w:rPr>
                <w:rFonts w:asciiTheme="majorHAnsi" w:hAnsiTheme="majorHAnsi" w:cstheme="majorHAnsi"/>
                <w:b w:val="0"/>
                <w:bCs w:val="0"/>
                <w:sz w:val="20"/>
                <w:szCs w:val="20"/>
                <w:lang w:val="ro-MD"/>
              </w:rPr>
            </w:pPr>
          </w:p>
        </w:tc>
        <w:tc>
          <w:tcPr>
            <w:tcW w:w="846" w:type="pct"/>
            <w:vMerge/>
          </w:tcPr>
          <w:p w14:paraId="046EC808" w14:textId="77777777" w:rsidR="002F2F84" w:rsidRPr="00C537DE" w:rsidRDefault="002F2F84"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748" w:type="pct"/>
            <w:vMerge/>
          </w:tcPr>
          <w:p w14:paraId="28FC822C" w14:textId="77777777" w:rsidR="002F2F84" w:rsidRPr="00C537DE" w:rsidRDefault="002F2F84"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850" w:type="pct"/>
          </w:tcPr>
          <w:p w14:paraId="7A1A8C5A" w14:textId="77777777" w:rsidR="002F2F84" w:rsidRPr="00C537DE" w:rsidRDefault="002F2F84"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697" w:type="pct"/>
          </w:tcPr>
          <w:p w14:paraId="678745A4" w14:textId="77777777" w:rsidR="002F2F84" w:rsidRPr="00C537DE" w:rsidRDefault="002F2F84"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904" w:type="pct"/>
          </w:tcPr>
          <w:p w14:paraId="4B87829D" w14:textId="77777777" w:rsidR="002F2F84" w:rsidRPr="00C537DE" w:rsidRDefault="002F2F84"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Izolarea pereților cu polisteren</w:t>
            </w:r>
          </w:p>
        </w:tc>
        <w:tc>
          <w:tcPr>
            <w:tcW w:w="705" w:type="pct"/>
          </w:tcPr>
          <w:p w14:paraId="28AA994D" w14:textId="77777777" w:rsidR="002F2F84" w:rsidRPr="00C537DE" w:rsidRDefault="002F2F84"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28,0</w:t>
            </w:r>
          </w:p>
        </w:tc>
      </w:tr>
      <w:tr w:rsidR="002F2F84" w:rsidRPr="00C63750" w14:paraId="15B26A42" w14:textId="77777777" w:rsidTr="001635D7">
        <w:tc>
          <w:tcPr>
            <w:cnfStyle w:val="001000000000" w:firstRow="0" w:lastRow="0" w:firstColumn="1" w:lastColumn="0" w:oddVBand="0" w:evenVBand="0" w:oddHBand="0" w:evenHBand="0" w:firstRowFirstColumn="0" w:firstRowLastColumn="0" w:lastRowFirstColumn="0" w:lastRowLastColumn="0"/>
            <w:tcW w:w="250" w:type="pct"/>
            <w:vMerge/>
          </w:tcPr>
          <w:p w14:paraId="1978D70C" w14:textId="77777777" w:rsidR="002F2F84" w:rsidRPr="00C537DE" w:rsidRDefault="002F2F84" w:rsidP="004D0DF7">
            <w:pPr>
              <w:pStyle w:val="ListParagraph"/>
              <w:tabs>
                <w:tab w:val="left" w:pos="0"/>
              </w:tabs>
              <w:ind w:left="0"/>
              <w:jc w:val="both"/>
              <w:rPr>
                <w:rFonts w:asciiTheme="majorHAnsi" w:hAnsiTheme="majorHAnsi" w:cstheme="majorHAnsi"/>
                <w:b w:val="0"/>
                <w:bCs w:val="0"/>
                <w:sz w:val="20"/>
                <w:szCs w:val="20"/>
                <w:lang w:val="ro-MD"/>
              </w:rPr>
            </w:pPr>
          </w:p>
        </w:tc>
        <w:tc>
          <w:tcPr>
            <w:tcW w:w="846" w:type="pct"/>
            <w:vMerge/>
          </w:tcPr>
          <w:p w14:paraId="4BDEADB7" w14:textId="77777777" w:rsidR="002F2F84" w:rsidRPr="00C537DE" w:rsidRDefault="002F2F84"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748" w:type="pct"/>
          </w:tcPr>
          <w:p w14:paraId="38BB34D3" w14:textId="77777777" w:rsidR="002F2F84" w:rsidRPr="00C537DE" w:rsidRDefault="002F2F84" w:rsidP="004D0DF7">
            <w:pPr>
              <w:pStyle w:val="ListParagraph"/>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Total</w:t>
            </w:r>
          </w:p>
        </w:tc>
        <w:tc>
          <w:tcPr>
            <w:tcW w:w="850" w:type="pct"/>
          </w:tcPr>
          <w:p w14:paraId="00E65959" w14:textId="77777777" w:rsidR="002F2F84" w:rsidRPr="00C537DE" w:rsidRDefault="002F2F84"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697" w:type="pct"/>
          </w:tcPr>
          <w:p w14:paraId="1FFE64E1" w14:textId="77777777" w:rsidR="002F2F84" w:rsidRPr="00C537DE" w:rsidRDefault="002F2F84"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82,0</w:t>
            </w:r>
          </w:p>
        </w:tc>
        <w:tc>
          <w:tcPr>
            <w:tcW w:w="904" w:type="pct"/>
          </w:tcPr>
          <w:p w14:paraId="7D70D265" w14:textId="77777777" w:rsidR="002F2F84" w:rsidRPr="00C537DE" w:rsidRDefault="002F2F84"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705" w:type="pct"/>
          </w:tcPr>
          <w:p w14:paraId="6C445D0B" w14:textId="77777777" w:rsidR="002F2F84" w:rsidRPr="00C537DE" w:rsidRDefault="002F2F84"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203,0</w:t>
            </w:r>
          </w:p>
        </w:tc>
      </w:tr>
    </w:tbl>
    <w:p w14:paraId="78A311CE" w14:textId="77777777" w:rsidR="002F2F84" w:rsidRPr="00C537DE" w:rsidRDefault="002F2F84" w:rsidP="00BE7944">
      <w:pPr>
        <w:pStyle w:val="NormalWeb"/>
        <w:spacing w:after="120" w:line="276" w:lineRule="auto"/>
        <w:rPr>
          <w:rFonts w:asciiTheme="majorHAnsi" w:hAnsiTheme="majorHAnsi" w:cstheme="majorHAnsi"/>
          <w:sz w:val="20"/>
          <w:szCs w:val="20"/>
          <w:lang w:val="ro-MD"/>
        </w:rPr>
      </w:pPr>
      <w:r w:rsidRPr="00C537DE">
        <w:rPr>
          <w:rFonts w:asciiTheme="majorHAnsi" w:hAnsiTheme="majorHAnsi" w:cstheme="majorHAnsi"/>
          <w:b/>
          <w:sz w:val="20"/>
          <w:szCs w:val="20"/>
          <w:lang w:val="ro-MD"/>
        </w:rPr>
        <w:t>Sursă:</w:t>
      </w:r>
      <w:r w:rsidRPr="00C537DE">
        <w:rPr>
          <w:rFonts w:asciiTheme="majorHAnsi" w:hAnsiTheme="majorHAnsi" w:cstheme="majorHAnsi"/>
          <w:sz w:val="20"/>
          <w:szCs w:val="20"/>
          <w:lang w:val="ro-MD"/>
        </w:rPr>
        <w:t xml:space="preserve"> </w:t>
      </w:r>
      <w:r w:rsidRPr="00C537DE">
        <w:rPr>
          <w:rFonts w:asciiTheme="majorHAnsi" w:hAnsiTheme="majorHAnsi" w:cstheme="majorHAnsi"/>
          <w:i/>
          <w:sz w:val="20"/>
          <w:szCs w:val="20"/>
          <w:lang w:val="ro-MD"/>
        </w:rPr>
        <w:t>Informație sintetizată de către audit în baza Planurilor de achiziții.</w:t>
      </w:r>
    </w:p>
    <w:p w14:paraId="22EF1601" w14:textId="77777777" w:rsidR="002F2F84" w:rsidRPr="00C537DE" w:rsidRDefault="002F2F84" w:rsidP="00BE7944">
      <w:pPr>
        <w:spacing w:line="276" w:lineRule="auto"/>
        <w:rPr>
          <w:rFonts w:asciiTheme="majorHAnsi" w:hAnsiTheme="majorHAnsi" w:cstheme="majorHAnsi"/>
          <w:b/>
          <w:i/>
          <w:sz w:val="24"/>
          <w:szCs w:val="24"/>
          <w:lang w:val="ro-MD"/>
        </w:rPr>
      </w:pPr>
    </w:p>
    <w:p w14:paraId="492BFC1B" w14:textId="77777777" w:rsidR="002F2F84" w:rsidRPr="00C537DE" w:rsidRDefault="002F2F84" w:rsidP="00BE7944">
      <w:pPr>
        <w:spacing w:line="276" w:lineRule="auto"/>
        <w:rPr>
          <w:rFonts w:asciiTheme="majorHAnsi" w:hAnsiTheme="majorHAnsi" w:cstheme="majorHAnsi"/>
          <w:b/>
          <w:i/>
          <w:sz w:val="24"/>
          <w:szCs w:val="24"/>
          <w:lang w:val="ro-MD"/>
        </w:rPr>
      </w:pPr>
    </w:p>
    <w:p w14:paraId="3773662F" w14:textId="77777777" w:rsidR="002F2F84" w:rsidRPr="00C537DE" w:rsidRDefault="002F2F84" w:rsidP="00BE7944">
      <w:pPr>
        <w:spacing w:line="276" w:lineRule="auto"/>
        <w:rPr>
          <w:rFonts w:asciiTheme="majorHAnsi" w:hAnsiTheme="majorHAnsi" w:cstheme="majorHAnsi"/>
          <w:b/>
          <w:i/>
          <w:sz w:val="24"/>
          <w:szCs w:val="24"/>
          <w:lang w:val="ro-MD"/>
        </w:rPr>
      </w:pPr>
      <w:r w:rsidRPr="00C537DE">
        <w:rPr>
          <w:rFonts w:asciiTheme="majorHAnsi" w:hAnsiTheme="majorHAnsi" w:cstheme="majorHAnsi"/>
          <w:b/>
          <w:i/>
          <w:sz w:val="24"/>
          <w:szCs w:val="24"/>
          <w:lang w:val="ro-MD"/>
        </w:rPr>
        <w:br w:type="page"/>
      </w:r>
    </w:p>
    <w:p w14:paraId="6123F2C3" w14:textId="77777777" w:rsidR="002F2F84" w:rsidRPr="00C537DE" w:rsidRDefault="002F2F84" w:rsidP="00BE7944">
      <w:pPr>
        <w:spacing w:after="0" w:line="276" w:lineRule="auto"/>
        <w:ind w:firstLine="720"/>
        <w:jc w:val="right"/>
        <w:rPr>
          <w:rFonts w:asciiTheme="majorHAnsi" w:hAnsiTheme="majorHAnsi" w:cstheme="majorHAnsi"/>
          <w:b/>
          <w:i/>
          <w:sz w:val="24"/>
          <w:szCs w:val="24"/>
          <w:lang w:val="ro-MD"/>
        </w:rPr>
      </w:pPr>
      <w:r w:rsidRPr="00C537DE">
        <w:rPr>
          <w:rFonts w:asciiTheme="majorHAnsi" w:hAnsiTheme="majorHAnsi" w:cstheme="majorHAnsi"/>
          <w:b/>
          <w:i/>
          <w:sz w:val="24"/>
          <w:szCs w:val="24"/>
          <w:lang w:val="ro-MD"/>
        </w:rPr>
        <w:lastRenderedPageBreak/>
        <w:t>Anexa nr.</w:t>
      </w:r>
      <w:r w:rsidR="009E3229" w:rsidRPr="00C537DE">
        <w:rPr>
          <w:rFonts w:asciiTheme="majorHAnsi" w:hAnsiTheme="majorHAnsi" w:cstheme="majorHAnsi"/>
          <w:b/>
          <w:i/>
          <w:sz w:val="24"/>
          <w:szCs w:val="24"/>
          <w:lang w:val="ro-MD"/>
        </w:rPr>
        <w:t>6</w:t>
      </w:r>
    </w:p>
    <w:p w14:paraId="3B250CF0" w14:textId="77777777" w:rsidR="00606168" w:rsidRPr="00C537DE" w:rsidRDefault="00606168" w:rsidP="00BE7944">
      <w:pPr>
        <w:spacing w:after="0" w:line="276" w:lineRule="auto"/>
        <w:ind w:firstLine="720"/>
        <w:jc w:val="center"/>
        <w:rPr>
          <w:rFonts w:asciiTheme="majorHAnsi" w:eastAsia="Times New Roman" w:hAnsiTheme="majorHAnsi" w:cstheme="majorHAnsi"/>
          <w:b/>
          <w:sz w:val="24"/>
          <w:szCs w:val="24"/>
          <w:lang w:val="ro-MD" w:eastAsia="ru-RU"/>
        </w:rPr>
      </w:pPr>
      <w:r w:rsidRPr="00C537DE">
        <w:rPr>
          <w:rFonts w:asciiTheme="majorHAnsi" w:eastAsia="Times New Roman" w:hAnsiTheme="majorHAnsi" w:cstheme="majorHAnsi"/>
          <w:b/>
          <w:sz w:val="24"/>
          <w:szCs w:val="24"/>
          <w:lang w:val="ro-MD" w:eastAsia="ru-RU"/>
        </w:rPr>
        <w:t>Informații cu privire la analiza cheltuielilor de regie în baza devizelor (contract nerealizat)</w:t>
      </w:r>
    </w:p>
    <w:tbl>
      <w:tblPr>
        <w:tblStyle w:val="GridTable1Light-Accent110"/>
        <w:tblW w:w="9355" w:type="dxa"/>
        <w:tblLayout w:type="fixed"/>
        <w:tblLook w:val="04A0" w:firstRow="1" w:lastRow="0" w:firstColumn="1" w:lastColumn="0" w:noHBand="0" w:noVBand="1"/>
      </w:tblPr>
      <w:tblGrid>
        <w:gridCol w:w="763"/>
        <w:gridCol w:w="219"/>
        <w:gridCol w:w="731"/>
        <w:gridCol w:w="982"/>
        <w:gridCol w:w="1167"/>
        <w:gridCol w:w="1167"/>
        <w:gridCol w:w="1310"/>
        <w:gridCol w:w="1310"/>
        <w:gridCol w:w="973"/>
        <w:gridCol w:w="12"/>
        <w:gridCol w:w="721"/>
      </w:tblGrid>
      <w:tr w:rsidR="00606168" w:rsidRPr="00C63750" w14:paraId="6D5E1F59" w14:textId="77777777" w:rsidTr="00471C4D">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763" w:type="dxa"/>
            <w:vMerge w:val="restart"/>
            <w:tcBorders>
              <w:bottom w:val="none" w:sz="0" w:space="0" w:color="auto"/>
            </w:tcBorders>
          </w:tcPr>
          <w:p w14:paraId="176E34D2" w14:textId="77777777" w:rsidR="00606168" w:rsidRPr="00C537DE" w:rsidRDefault="00606168" w:rsidP="004D0DF7">
            <w:pPr>
              <w:jc w:val="center"/>
              <w:rPr>
                <w:rFonts w:asciiTheme="majorHAnsi" w:eastAsia="Times New Roman" w:hAnsiTheme="majorHAnsi" w:cstheme="majorHAnsi"/>
                <w:b w:val="0"/>
                <w:sz w:val="16"/>
                <w:szCs w:val="16"/>
                <w:lang w:val="ro-MD" w:eastAsia="ru-RU"/>
              </w:rPr>
            </w:pPr>
            <w:r w:rsidRPr="00C537DE">
              <w:rPr>
                <w:rFonts w:asciiTheme="majorHAnsi" w:eastAsia="Times New Roman" w:hAnsiTheme="majorHAnsi" w:cstheme="majorHAnsi"/>
                <w:sz w:val="16"/>
                <w:szCs w:val="16"/>
                <w:lang w:val="ro-MD" w:eastAsia="ru-RU"/>
              </w:rPr>
              <w:t>Nr/ord</w:t>
            </w:r>
          </w:p>
        </w:tc>
        <w:tc>
          <w:tcPr>
            <w:tcW w:w="950" w:type="dxa"/>
            <w:gridSpan w:val="2"/>
            <w:vMerge w:val="restart"/>
            <w:tcBorders>
              <w:bottom w:val="none" w:sz="0" w:space="0" w:color="auto"/>
            </w:tcBorders>
          </w:tcPr>
          <w:p w14:paraId="79ED29C3" w14:textId="77777777" w:rsidR="00606168" w:rsidRPr="00C537DE" w:rsidRDefault="00606168" w:rsidP="004D0DF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sz w:val="16"/>
                <w:szCs w:val="16"/>
                <w:lang w:val="ro-MD" w:eastAsia="ru-RU"/>
              </w:rPr>
            </w:pPr>
            <w:r w:rsidRPr="00C537DE">
              <w:rPr>
                <w:rFonts w:asciiTheme="majorHAnsi" w:eastAsia="Times New Roman" w:hAnsiTheme="majorHAnsi" w:cstheme="majorHAnsi"/>
                <w:sz w:val="16"/>
                <w:szCs w:val="16"/>
                <w:lang w:val="ro-MD" w:eastAsia="ru-RU"/>
              </w:rPr>
              <w:t>Devizul de cheltuieli</w:t>
            </w:r>
          </w:p>
        </w:tc>
        <w:tc>
          <w:tcPr>
            <w:tcW w:w="982" w:type="dxa"/>
            <w:vMerge w:val="restart"/>
            <w:tcBorders>
              <w:bottom w:val="none" w:sz="0" w:space="0" w:color="auto"/>
            </w:tcBorders>
          </w:tcPr>
          <w:p w14:paraId="1A681700" w14:textId="77777777" w:rsidR="00606168" w:rsidRPr="00C537DE" w:rsidRDefault="00606168" w:rsidP="004D0DF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sz w:val="16"/>
                <w:szCs w:val="16"/>
                <w:lang w:val="ro-MD" w:eastAsia="ru-RU"/>
              </w:rPr>
            </w:pPr>
            <w:r w:rsidRPr="00C537DE">
              <w:rPr>
                <w:rFonts w:asciiTheme="majorHAnsi" w:eastAsia="Times New Roman" w:hAnsiTheme="majorHAnsi" w:cstheme="majorHAnsi"/>
                <w:sz w:val="16"/>
                <w:szCs w:val="16"/>
                <w:lang w:val="ro-MD" w:eastAsia="ru-RU"/>
              </w:rPr>
              <w:t>Mărimea cheltuielilor directe (lei)</w:t>
            </w:r>
          </w:p>
        </w:tc>
        <w:tc>
          <w:tcPr>
            <w:tcW w:w="2334" w:type="dxa"/>
            <w:gridSpan w:val="2"/>
            <w:tcBorders>
              <w:bottom w:val="none" w:sz="0" w:space="0" w:color="auto"/>
            </w:tcBorders>
          </w:tcPr>
          <w:p w14:paraId="264729E7" w14:textId="77777777" w:rsidR="00606168" w:rsidRPr="00C537DE" w:rsidRDefault="00606168" w:rsidP="004D0DF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sz w:val="16"/>
                <w:szCs w:val="16"/>
                <w:lang w:val="ro-MD" w:eastAsia="ru-RU"/>
              </w:rPr>
            </w:pPr>
            <w:r w:rsidRPr="00C537DE">
              <w:rPr>
                <w:rFonts w:asciiTheme="majorHAnsi" w:eastAsia="Times New Roman" w:hAnsiTheme="majorHAnsi" w:cstheme="majorHAnsi"/>
                <w:sz w:val="16"/>
                <w:szCs w:val="16"/>
                <w:lang w:val="ro-MD" w:eastAsia="ru-RU"/>
              </w:rPr>
              <w:t>Calculele realizate de către agentul economic</w:t>
            </w:r>
            <w:r w:rsidRPr="00C537DE">
              <w:rPr>
                <w:rStyle w:val="FootnoteReference"/>
                <w:rFonts w:asciiTheme="majorHAnsi" w:eastAsia="Times New Roman" w:hAnsiTheme="majorHAnsi" w:cstheme="majorHAnsi"/>
                <w:sz w:val="16"/>
                <w:szCs w:val="16"/>
                <w:lang w:val="ro-MD" w:eastAsia="ru-RU"/>
              </w:rPr>
              <w:footnoteReference w:id="145"/>
            </w:r>
          </w:p>
        </w:tc>
        <w:tc>
          <w:tcPr>
            <w:tcW w:w="2620" w:type="dxa"/>
            <w:gridSpan w:val="2"/>
            <w:tcBorders>
              <w:bottom w:val="none" w:sz="0" w:space="0" w:color="auto"/>
            </w:tcBorders>
          </w:tcPr>
          <w:p w14:paraId="131F40A9" w14:textId="77777777" w:rsidR="00606168" w:rsidRPr="00C537DE" w:rsidRDefault="00606168" w:rsidP="004D0DF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sz w:val="16"/>
                <w:szCs w:val="16"/>
                <w:lang w:val="ro-MD" w:eastAsia="ru-RU"/>
              </w:rPr>
            </w:pPr>
            <w:r w:rsidRPr="00C537DE">
              <w:rPr>
                <w:rFonts w:asciiTheme="majorHAnsi" w:eastAsia="Times New Roman" w:hAnsiTheme="majorHAnsi" w:cstheme="majorHAnsi"/>
                <w:sz w:val="16"/>
                <w:szCs w:val="16"/>
                <w:lang w:val="ro-MD" w:eastAsia="ru-RU"/>
              </w:rPr>
              <w:t>Calculele realizate de către audit în baza cadrului regulamentar</w:t>
            </w:r>
          </w:p>
        </w:tc>
        <w:tc>
          <w:tcPr>
            <w:tcW w:w="973" w:type="dxa"/>
            <w:vMerge w:val="restart"/>
            <w:tcBorders>
              <w:bottom w:val="none" w:sz="0" w:space="0" w:color="auto"/>
            </w:tcBorders>
          </w:tcPr>
          <w:p w14:paraId="310060A6" w14:textId="77777777" w:rsidR="00606168" w:rsidRPr="00C537DE" w:rsidRDefault="00606168" w:rsidP="004D0DF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sz w:val="16"/>
                <w:szCs w:val="16"/>
                <w:lang w:val="ro-MD" w:eastAsia="ru-RU"/>
              </w:rPr>
            </w:pPr>
            <w:r w:rsidRPr="00C537DE">
              <w:rPr>
                <w:rFonts w:asciiTheme="majorHAnsi" w:eastAsia="Times New Roman" w:hAnsiTheme="majorHAnsi" w:cstheme="majorHAnsi"/>
                <w:sz w:val="16"/>
                <w:szCs w:val="16"/>
                <w:lang w:val="ro-MD" w:eastAsia="ru-RU"/>
              </w:rPr>
              <w:t>Diferenta %</w:t>
            </w:r>
          </w:p>
        </w:tc>
        <w:tc>
          <w:tcPr>
            <w:tcW w:w="733" w:type="dxa"/>
            <w:gridSpan w:val="2"/>
            <w:vMerge w:val="restart"/>
            <w:tcBorders>
              <w:bottom w:val="none" w:sz="0" w:space="0" w:color="auto"/>
            </w:tcBorders>
          </w:tcPr>
          <w:p w14:paraId="76887E31" w14:textId="77777777" w:rsidR="00606168" w:rsidRPr="00C537DE" w:rsidRDefault="00606168" w:rsidP="004D0DF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sz w:val="16"/>
                <w:szCs w:val="16"/>
                <w:lang w:val="ro-MD" w:eastAsia="ru-RU"/>
              </w:rPr>
            </w:pPr>
            <w:r w:rsidRPr="00C537DE">
              <w:rPr>
                <w:rFonts w:asciiTheme="majorHAnsi" w:eastAsia="Times New Roman" w:hAnsiTheme="majorHAnsi" w:cstheme="majorHAnsi"/>
                <w:sz w:val="16"/>
                <w:szCs w:val="16"/>
                <w:lang w:val="ro-MD" w:eastAsia="ru-RU"/>
              </w:rPr>
              <w:t>Diferența (lei)</w:t>
            </w:r>
          </w:p>
        </w:tc>
      </w:tr>
      <w:tr w:rsidR="00606168" w:rsidRPr="00C63750" w14:paraId="6F855F55" w14:textId="77777777" w:rsidTr="00471C4D">
        <w:trPr>
          <w:trHeight w:val="720"/>
        </w:trPr>
        <w:tc>
          <w:tcPr>
            <w:cnfStyle w:val="001000000000" w:firstRow="0" w:lastRow="0" w:firstColumn="1" w:lastColumn="0" w:oddVBand="0" w:evenVBand="0" w:oddHBand="0" w:evenHBand="0" w:firstRowFirstColumn="0" w:firstRowLastColumn="0" w:lastRowFirstColumn="0" w:lastRowLastColumn="0"/>
            <w:tcW w:w="763" w:type="dxa"/>
            <w:vMerge/>
          </w:tcPr>
          <w:p w14:paraId="4EE59BC8" w14:textId="77777777" w:rsidR="00606168" w:rsidRPr="00C537DE" w:rsidRDefault="00606168" w:rsidP="004D0DF7">
            <w:pPr>
              <w:jc w:val="both"/>
              <w:rPr>
                <w:rFonts w:asciiTheme="majorHAnsi" w:eastAsia="Times New Roman" w:hAnsiTheme="majorHAnsi" w:cstheme="majorHAnsi"/>
                <w:b w:val="0"/>
                <w:sz w:val="16"/>
                <w:szCs w:val="16"/>
                <w:lang w:val="ro-MD" w:eastAsia="ru-RU"/>
              </w:rPr>
            </w:pPr>
          </w:p>
        </w:tc>
        <w:tc>
          <w:tcPr>
            <w:tcW w:w="950" w:type="dxa"/>
            <w:gridSpan w:val="2"/>
            <w:vMerge/>
          </w:tcPr>
          <w:p w14:paraId="59962AA3"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p>
        </w:tc>
        <w:tc>
          <w:tcPr>
            <w:tcW w:w="982" w:type="dxa"/>
            <w:vMerge/>
          </w:tcPr>
          <w:p w14:paraId="70EE8707"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p>
        </w:tc>
        <w:tc>
          <w:tcPr>
            <w:tcW w:w="1167" w:type="dxa"/>
          </w:tcPr>
          <w:p w14:paraId="09BF1341" w14:textId="77777777" w:rsidR="00606168" w:rsidRPr="00C537DE" w:rsidRDefault="00606168"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Cota cheltuielilor de regie utilizată (%)</w:t>
            </w:r>
          </w:p>
        </w:tc>
        <w:tc>
          <w:tcPr>
            <w:tcW w:w="1167" w:type="dxa"/>
          </w:tcPr>
          <w:p w14:paraId="025253E6" w14:textId="77777777" w:rsidR="00606168" w:rsidRPr="00C537DE" w:rsidRDefault="00606168"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Suma cheltuielilor de regie calculată (lei)</w:t>
            </w:r>
          </w:p>
        </w:tc>
        <w:tc>
          <w:tcPr>
            <w:tcW w:w="1310" w:type="dxa"/>
          </w:tcPr>
          <w:p w14:paraId="2B694345" w14:textId="77777777" w:rsidR="00606168" w:rsidRPr="00C537DE" w:rsidRDefault="00606168"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Cota cheltuielilor de regie stabilită regulamentar (%)</w:t>
            </w:r>
          </w:p>
        </w:tc>
        <w:tc>
          <w:tcPr>
            <w:tcW w:w="1310" w:type="dxa"/>
          </w:tcPr>
          <w:p w14:paraId="00468810" w14:textId="77777777" w:rsidR="00606168" w:rsidRPr="00C537DE" w:rsidRDefault="00606168"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Suma cheltuielilor de regie calculată regulamentar</w:t>
            </w:r>
          </w:p>
          <w:p w14:paraId="2CDE77B3" w14:textId="77777777" w:rsidR="00606168" w:rsidRPr="00C537DE" w:rsidRDefault="00606168"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(lei)</w:t>
            </w:r>
          </w:p>
        </w:tc>
        <w:tc>
          <w:tcPr>
            <w:tcW w:w="973" w:type="dxa"/>
            <w:vMerge/>
          </w:tcPr>
          <w:p w14:paraId="6DA2D61B"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p>
        </w:tc>
        <w:tc>
          <w:tcPr>
            <w:tcW w:w="733" w:type="dxa"/>
            <w:gridSpan w:val="2"/>
            <w:vMerge/>
          </w:tcPr>
          <w:p w14:paraId="1AFCCE5C"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p>
        </w:tc>
      </w:tr>
      <w:tr w:rsidR="00606168" w:rsidRPr="00C63750" w14:paraId="04E56E9F" w14:textId="77777777" w:rsidTr="00471C4D">
        <w:trPr>
          <w:trHeight w:val="115"/>
        </w:trPr>
        <w:tc>
          <w:tcPr>
            <w:cnfStyle w:val="001000000000" w:firstRow="0" w:lastRow="0" w:firstColumn="1" w:lastColumn="0" w:oddVBand="0" w:evenVBand="0" w:oddHBand="0" w:evenHBand="0" w:firstRowFirstColumn="0" w:firstRowLastColumn="0" w:lastRowFirstColumn="0" w:lastRowLastColumn="0"/>
            <w:tcW w:w="763" w:type="dxa"/>
          </w:tcPr>
          <w:p w14:paraId="6AA73DC2" w14:textId="77777777" w:rsidR="00606168" w:rsidRPr="00C537DE" w:rsidRDefault="00606168" w:rsidP="004D0DF7">
            <w:pPr>
              <w:jc w:val="center"/>
              <w:rPr>
                <w:rFonts w:asciiTheme="majorHAnsi" w:eastAsia="Times New Roman" w:hAnsiTheme="majorHAnsi" w:cstheme="majorHAnsi"/>
                <w:b w:val="0"/>
                <w:sz w:val="16"/>
                <w:szCs w:val="16"/>
                <w:lang w:val="ro-MD" w:eastAsia="ru-RU"/>
              </w:rPr>
            </w:pPr>
            <w:r w:rsidRPr="00C537DE">
              <w:rPr>
                <w:rFonts w:asciiTheme="majorHAnsi" w:eastAsia="Times New Roman" w:hAnsiTheme="majorHAnsi" w:cstheme="majorHAnsi"/>
                <w:sz w:val="16"/>
                <w:szCs w:val="16"/>
                <w:lang w:val="ro-MD" w:eastAsia="ru-RU"/>
              </w:rPr>
              <w:t>1</w:t>
            </w:r>
          </w:p>
        </w:tc>
        <w:tc>
          <w:tcPr>
            <w:tcW w:w="950" w:type="dxa"/>
            <w:gridSpan w:val="2"/>
          </w:tcPr>
          <w:p w14:paraId="2CF91B50" w14:textId="77777777" w:rsidR="00606168" w:rsidRPr="00C537DE" w:rsidRDefault="00606168"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2</w:t>
            </w:r>
          </w:p>
        </w:tc>
        <w:tc>
          <w:tcPr>
            <w:tcW w:w="982" w:type="dxa"/>
          </w:tcPr>
          <w:p w14:paraId="6B998BC0" w14:textId="77777777" w:rsidR="00606168" w:rsidRPr="00C537DE" w:rsidRDefault="00606168"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3</w:t>
            </w:r>
          </w:p>
        </w:tc>
        <w:tc>
          <w:tcPr>
            <w:tcW w:w="1167" w:type="dxa"/>
          </w:tcPr>
          <w:p w14:paraId="7C932DB9" w14:textId="77777777" w:rsidR="00606168" w:rsidRPr="00C537DE" w:rsidRDefault="00606168"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4</w:t>
            </w:r>
          </w:p>
        </w:tc>
        <w:tc>
          <w:tcPr>
            <w:tcW w:w="1167" w:type="dxa"/>
          </w:tcPr>
          <w:p w14:paraId="354DFE7B" w14:textId="77777777" w:rsidR="00606168" w:rsidRPr="00C537DE" w:rsidRDefault="00606168"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5=3x4</w:t>
            </w:r>
          </w:p>
        </w:tc>
        <w:tc>
          <w:tcPr>
            <w:tcW w:w="1310" w:type="dxa"/>
          </w:tcPr>
          <w:p w14:paraId="0C287A4C" w14:textId="77777777" w:rsidR="00606168" w:rsidRPr="00C537DE" w:rsidRDefault="00606168"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6</w:t>
            </w:r>
          </w:p>
        </w:tc>
        <w:tc>
          <w:tcPr>
            <w:tcW w:w="1310" w:type="dxa"/>
          </w:tcPr>
          <w:p w14:paraId="07E85F46" w14:textId="77777777" w:rsidR="00606168" w:rsidRPr="00C537DE" w:rsidRDefault="00606168"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7=3x6</w:t>
            </w:r>
          </w:p>
        </w:tc>
        <w:tc>
          <w:tcPr>
            <w:tcW w:w="973" w:type="dxa"/>
          </w:tcPr>
          <w:p w14:paraId="789BB39A" w14:textId="77777777" w:rsidR="00606168" w:rsidRPr="00C537DE" w:rsidRDefault="00606168"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8=4-6</w:t>
            </w:r>
          </w:p>
        </w:tc>
        <w:tc>
          <w:tcPr>
            <w:tcW w:w="733" w:type="dxa"/>
            <w:gridSpan w:val="2"/>
          </w:tcPr>
          <w:p w14:paraId="08461D79" w14:textId="77777777" w:rsidR="00606168" w:rsidRPr="00C537DE" w:rsidRDefault="00606168"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9=5-7</w:t>
            </w:r>
          </w:p>
        </w:tc>
      </w:tr>
      <w:tr w:rsidR="00606168" w:rsidRPr="00C63750" w14:paraId="674600FB" w14:textId="77777777" w:rsidTr="00471C4D">
        <w:trPr>
          <w:trHeight w:val="118"/>
        </w:trPr>
        <w:tc>
          <w:tcPr>
            <w:cnfStyle w:val="001000000000" w:firstRow="0" w:lastRow="0" w:firstColumn="1" w:lastColumn="0" w:oddVBand="0" w:evenVBand="0" w:oddHBand="0" w:evenHBand="0" w:firstRowFirstColumn="0" w:firstRowLastColumn="0" w:lastRowFirstColumn="0" w:lastRowLastColumn="0"/>
            <w:tcW w:w="763" w:type="dxa"/>
          </w:tcPr>
          <w:p w14:paraId="70D17E0F" w14:textId="77777777" w:rsidR="00606168" w:rsidRPr="00C537DE" w:rsidRDefault="00606168" w:rsidP="004D0DF7">
            <w:pPr>
              <w:jc w:val="center"/>
              <w:rPr>
                <w:rFonts w:asciiTheme="majorHAnsi" w:eastAsia="Times New Roman" w:hAnsiTheme="majorHAnsi" w:cstheme="majorHAnsi"/>
                <w:b w:val="0"/>
                <w:sz w:val="16"/>
                <w:szCs w:val="16"/>
                <w:lang w:val="ro-MD" w:eastAsia="ru-RU"/>
              </w:rPr>
            </w:pPr>
            <w:r w:rsidRPr="00C537DE">
              <w:rPr>
                <w:rFonts w:asciiTheme="majorHAnsi" w:eastAsia="Times New Roman" w:hAnsiTheme="majorHAnsi" w:cstheme="majorHAnsi"/>
                <w:sz w:val="16"/>
                <w:szCs w:val="16"/>
                <w:lang w:val="ro-MD" w:eastAsia="ru-RU"/>
              </w:rPr>
              <w:t>1</w:t>
            </w:r>
          </w:p>
        </w:tc>
        <w:tc>
          <w:tcPr>
            <w:tcW w:w="950" w:type="dxa"/>
            <w:gridSpan w:val="2"/>
          </w:tcPr>
          <w:p w14:paraId="2FDDFD69"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bCs/>
                <w:sz w:val="16"/>
                <w:szCs w:val="16"/>
                <w:lang w:val="ro-MD" w:eastAsia="ru-RU"/>
              </w:rPr>
              <w:t>Deviz local nr.1</w:t>
            </w:r>
          </w:p>
        </w:tc>
        <w:tc>
          <w:tcPr>
            <w:tcW w:w="982" w:type="dxa"/>
          </w:tcPr>
          <w:p w14:paraId="724F77A3"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728</w:t>
            </w:r>
          </w:p>
        </w:tc>
        <w:tc>
          <w:tcPr>
            <w:tcW w:w="1167" w:type="dxa"/>
          </w:tcPr>
          <w:p w14:paraId="6DADA7E4"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30,2</w:t>
            </w:r>
          </w:p>
        </w:tc>
        <w:tc>
          <w:tcPr>
            <w:tcW w:w="1167" w:type="dxa"/>
          </w:tcPr>
          <w:p w14:paraId="3A0EC373"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220</w:t>
            </w:r>
          </w:p>
        </w:tc>
        <w:tc>
          <w:tcPr>
            <w:tcW w:w="1310" w:type="dxa"/>
          </w:tcPr>
          <w:p w14:paraId="636CE2B9"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14,5%</w:t>
            </w:r>
          </w:p>
        </w:tc>
        <w:tc>
          <w:tcPr>
            <w:tcW w:w="1310" w:type="dxa"/>
          </w:tcPr>
          <w:p w14:paraId="6342CC24"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106</w:t>
            </w:r>
          </w:p>
        </w:tc>
        <w:tc>
          <w:tcPr>
            <w:tcW w:w="973" w:type="dxa"/>
          </w:tcPr>
          <w:p w14:paraId="149E615D"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 xml:space="preserve"> +15,7 %</w:t>
            </w:r>
          </w:p>
        </w:tc>
        <w:tc>
          <w:tcPr>
            <w:tcW w:w="733" w:type="dxa"/>
            <w:gridSpan w:val="2"/>
          </w:tcPr>
          <w:p w14:paraId="1B09EFEC"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+114</w:t>
            </w:r>
          </w:p>
        </w:tc>
      </w:tr>
      <w:tr w:rsidR="00606168" w:rsidRPr="00C63750" w14:paraId="7702A957" w14:textId="77777777" w:rsidTr="00471C4D">
        <w:trPr>
          <w:trHeight w:val="115"/>
        </w:trPr>
        <w:tc>
          <w:tcPr>
            <w:cnfStyle w:val="001000000000" w:firstRow="0" w:lastRow="0" w:firstColumn="1" w:lastColumn="0" w:oddVBand="0" w:evenVBand="0" w:oddHBand="0" w:evenHBand="0" w:firstRowFirstColumn="0" w:firstRowLastColumn="0" w:lastRowFirstColumn="0" w:lastRowLastColumn="0"/>
            <w:tcW w:w="763" w:type="dxa"/>
          </w:tcPr>
          <w:p w14:paraId="03A08BA2" w14:textId="77777777" w:rsidR="00606168" w:rsidRPr="00C537DE" w:rsidRDefault="00606168" w:rsidP="004D0DF7">
            <w:pPr>
              <w:jc w:val="center"/>
              <w:rPr>
                <w:rFonts w:asciiTheme="majorHAnsi" w:eastAsia="Times New Roman" w:hAnsiTheme="majorHAnsi" w:cstheme="majorHAnsi"/>
                <w:b w:val="0"/>
                <w:sz w:val="16"/>
                <w:szCs w:val="16"/>
                <w:lang w:val="ro-MD" w:eastAsia="ru-RU"/>
              </w:rPr>
            </w:pPr>
            <w:r w:rsidRPr="00C537DE">
              <w:rPr>
                <w:rFonts w:asciiTheme="majorHAnsi" w:eastAsia="Times New Roman" w:hAnsiTheme="majorHAnsi" w:cstheme="majorHAnsi"/>
                <w:sz w:val="16"/>
                <w:szCs w:val="16"/>
                <w:lang w:val="ro-MD" w:eastAsia="ru-RU"/>
              </w:rPr>
              <w:t>2</w:t>
            </w:r>
          </w:p>
        </w:tc>
        <w:tc>
          <w:tcPr>
            <w:tcW w:w="950" w:type="dxa"/>
            <w:gridSpan w:val="2"/>
          </w:tcPr>
          <w:p w14:paraId="41196F4A"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bCs/>
                <w:sz w:val="16"/>
                <w:szCs w:val="16"/>
                <w:lang w:val="ro-MD" w:eastAsia="ru-RU"/>
              </w:rPr>
              <w:t>Deviz local nr.4</w:t>
            </w:r>
          </w:p>
        </w:tc>
        <w:tc>
          <w:tcPr>
            <w:tcW w:w="982" w:type="dxa"/>
          </w:tcPr>
          <w:p w14:paraId="07CF2E85"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8865</w:t>
            </w:r>
          </w:p>
        </w:tc>
        <w:tc>
          <w:tcPr>
            <w:tcW w:w="1167" w:type="dxa"/>
          </w:tcPr>
          <w:p w14:paraId="3238667B"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50</w:t>
            </w:r>
          </w:p>
        </w:tc>
        <w:tc>
          <w:tcPr>
            <w:tcW w:w="1167" w:type="dxa"/>
          </w:tcPr>
          <w:p w14:paraId="38C03F12"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3989</w:t>
            </w:r>
          </w:p>
        </w:tc>
        <w:tc>
          <w:tcPr>
            <w:tcW w:w="1310" w:type="dxa"/>
          </w:tcPr>
          <w:p w14:paraId="42406CD5"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14,5%</w:t>
            </w:r>
          </w:p>
        </w:tc>
        <w:tc>
          <w:tcPr>
            <w:tcW w:w="1310" w:type="dxa"/>
          </w:tcPr>
          <w:p w14:paraId="3C9BF24F"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1285</w:t>
            </w:r>
          </w:p>
        </w:tc>
        <w:tc>
          <w:tcPr>
            <w:tcW w:w="973" w:type="dxa"/>
          </w:tcPr>
          <w:p w14:paraId="45AB8CC0"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+ 35,5%</w:t>
            </w:r>
          </w:p>
        </w:tc>
        <w:tc>
          <w:tcPr>
            <w:tcW w:w="733" w:type="dxa"/>
            <w:gridSpan w:val="2"/>
          </w:tcPr>
          <w:p w14:paraId="61438999"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+2704</w:t>
            </w:r>
          </w:p>
        </w:tc>
      </w:tr>
      <w:tr w:rsidR="00606168" w:rsidRPr="00C63750" w14:paraId="7E32484C" w14:textId="77777777" w:rsidTr="00471C4D">
        <w:trPr>
          <w:trHeight w:val="118"/>
        </w:trPr>
        <w:tc>
          <w:tcPr>
            <w:cnfStyle w:val="001000000000" w:firstRow="0" w:lastRow="0" w:firstColumn="1" w:lastColumn="0" w:oddVBand="0" w:evenVBand="0" w:oddHBand="0" w:evenHBand="0" w:firstRowFirstColumn="0" w:firstRowLastColumn="0" w:lastRowFirstColumn="0" w:lastRowLastColumn="0"/>
            <w:tcW w:w="763" w:type="dxa"/>
          </w:tcPr>
          <w:p w14:paraId="3C276AFD" w14:textId="77777777" w:rsidR="00606168" w:rsidRPr="00C537DE" w:rsidRDefault="00606168" w:rsidP="004D0DF7">
            <w:pPr>
              <w:jc w:val="center"/>
              <w:rPr>
                <w:rFonts w:asciiTheme="majorHAnsi" w:eastAsia="Times New Roman" w:hAnsiTheme="majorHAnsi" w:cstheme="majorHAnsi"/>
                <w:b w:val="0"/>
                <w:sz w:val="16"/>
                <w:szCs w:val="16"/>
                <w:lang w:val="ro-MD" w:eastAsia="ru-RU"/>
              </w:rPr>
            </w:pPr>
            <w:r w:rsidRPr="00C537DE">
              <w:rPr>
                <w:rFonts w:asciiTheme="majorHAnsi" w:eastAsia="Times New Roman" w:hAnsiTheme="majorHAnsi" w:cstheme="majorHAnsi"/>
                <w:sz w:val="16"/>
                <w:szCs w:val="16"/>
                <w:lang w:val="ro-MD" w:eastAsia="ru-RU"/>
              </w:rPr>
              <w:t xml:space="preserve"> 3</w:t>
            </w:r>
          </w:p>
        </w:tc>
        <w:tc>
          <w:tcPr>
            <w:tcW w:w="950" w:type="dxa"/>
            <w:gridSpan w:val="2"/>
          </w:tcPr>
          <w:p w14:paraId="4F403377"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bCs/>
                <w:sz w:val="16"/>
                <w:szCs w:val="16"/>
                <w:lang w:val="ro-MD" w:eastAsia="ru-RU"/>
              </w:rPr>
              <w:t>Deviz local nr.6</w:t>
            </w:r>
          </w:p>
        </w:tc>
        <w:tc>
          <w:tcPr>
            <w:tcW w:w="982" w:type="dxa"/>
          </w:tcPr>
          <w:p w14:paraId="6D0347FA"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67606</w:t>
            </w:r>
          </w:p>
        </w:tc>
        <w:tc>
          <w:tcPr>
            <w:tcW w:w="1167" w:type="dxa"/>
          </w:tcPr>
          <w:p w14:paraId="31ED234E"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16</w:t>
            </w:r>
          </w:p>
        </w:tc>
        <w:tc>
          <w:tcPr>
            <w:tcW w:w="1167" w:type="dxa"/>
          </w:tcPr>
          <w:p w14:paraId="717026F3"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10789</w:t>
            </w:r>
          </w:p>
        </w:tc>
        <w:tc>
          <w:tcPr>
            <w:tcW w:w="1310" w:type="dxa"/>
          </w:tcPr>
          <w:p w14:paraId="76931A48"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14,5%</w:t>
            </w:r>
          </w:p>
        </w:tc>
        <w:tc>
          <w:tcPr>
            <w:tcW w:w="1310" w:type="dxa"/>
          </w:tcPr>
          <w:p w14:paraId="04642C7A"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9803</w:t>
            </w:r>
          </w:p>
        </w:tc>
        <w:tc>
          <w:tcPr>
            <w:tcW w:w="973" w:type="dxa"/>
          </w:tcPr>
          <w:p w14:paraId="120B0297"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+1,5%</w:t>
            </w:r>
          </w:p>
        </w:tc>
        <w:tc>
          <w:tcPr>
            <w:tcW w:w="733" w:type="dxa"/>
            <w:gridSpan w:val="2"/>
          </w:tcPr>
          <w:p w14:paraId="4B6F0C28"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+986</w:t>
            </w:r>
          </w:p>
        </w:tc>
      </w:tr>
      <w:tr w:rsidR="00606168" w:rsidRPr="00C63750" w14:paraId="60E3118F" w14:textId="77777777" w:rsidTr="00471C4D">
        <w:trPr>
          <w:trHeight w:val="118"/>
        </w:trPr>
        <w:tc>
          <w:tcPr>
            <w:cnfStyle w:val="001000000000" w:firstRow="0" w:lastRow="0" w:firstColumn="1" w:lastColumn="0" w:oddVBand="0" w:evenVBand="0" w:oddHBand="0" w:evenHBand="0" w:firstRowFirstColumn="0" w:firstRowLastColumn="0" w:lastRowFirstColumn="0" w:lastRowLastColumn="0"/>
            <w:tcW w:w="982" w:type="dxa"/>
            <w:gridSpan w:val="2"/>
          </w:tcPr>
          <w:p w14:paraId="6A0C8FC8" w14:textId="77777777" w:rsidR="00606168" w:rsidRPr="00C537DE" w:rsidRDefault="00606168" w:rsidP="004D0DF7">
            <w:pPr>
              <w:jc w:val="center"/>
              <w:rPr>
                <w:rFonts w:asciiTheme="majorHAnsi" w:eastAsia="Times New Roman" w:hAnsiTheme="majorHAnsi" w:cstheme="majorHAnsi"/>
                <w:b w:val="0"/>
                <w:sz w:val="16"/>
                <w:szCs w:val="16"/>
                <w:lang w:val="ro-MD" w:eastAsia="ru-RU"/>
              </w:rPr>
            </w:pPr>
          </w:p>
        </w:tc>
        <w:tc>
          <w:tcPr>
            <w:tcW w:w="7652" w:type="dxa"/>
            <w:gridSpan w:val="8"/>
          </w:tcPr>
          <w:p w14:paraId="7EF4D560" w14:textId="77777777" w:rsidR="00606168" w:rsidRPr="00C537DE" w:rsidRDefault="00606168"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lang w:val="ro-MD" w:eastAsia="ru-RU"/>
              </w:rPr>
            </w:pPr>
            <w:r w:rsidRPr="00C537DE">
              <w:rPr>
                <w:rFonts w:asciiTheme="majorHAnsi" w:eastAsia="Times New Roman" w:hAnsiTheme="majorHAnsi" w:cstheme="majorHAnsi"/>
                <w:b/>
                <w:sz w:val="16"/>
                <w:szCs w:val="16"/>
                <w:lang w:val="ro-MD" w:eastAsia="ru-RU"/>
              </w:rPr>
              <w:t>Total</w:t>
            </w:r>
          </w:p>
        </w:tc>
        <w:tc>
          <w:tcPr>
            <w:tcW w:w="721" w:type="dxa"/>
          </w:tcPr>
          <w:p w14:paraId="11AACF65"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bCs/>
                <w:sz w:val="16"/>
                <w:szCs w:val="16"/>
                <w:lang w:val="ro-MD" w:eastAsia="ru-RU"/>
              </w:rPr>
              <w:t>+3804</w:t>
            </w:r>
          </w:p>
        </w:tc>
      </w:tr>
    </w:tbl>
    <w:p w14:paraId="022579D0" w14:textId="77777777" w:rsidR="00606168" w:rsidRPr="00C537DE" w:rsidRDefault="00606168" w:rsidP="00BE7944">
      <w:pPr>
        <w:spacing w:after="120" w:line="276" w:lineRule="auto"/>
        <w:jc w:val="both"/>
        <w:rPr>
          <w:rFonts w:asciiTheme="majorHAnsi" w:hAnsiTheme="majorHAnsi" w:cstheme="majorHAnsi"/>
          <w:i/>
          <w:iCs/>
          <w:sz w:val="20"/>
          <w:szCs w:val="20"/>
          <w:u w:val="single"/>
          <w:lang w:val="ro-MD"/>
        </w:rPr>
      </w:pPr>
      <w:r w:rsidRPr="00C537DE">
        <w:rPr>
          <w:rFonts w:asciiTheme="majorHAnsi" w:eastAsia="Times New Roman" w:hAnsiTheme="majorHAnsi" w:cstheme="majorHAnsi"/>
          <w:b/>
          <w:sz w:val="20"/>
          <w:szCs w:val="20"/>
          <w:lang w:val="ro-MD" w:eastAsia="ru-RU"/>
        </w:rPr>
        <w:t>Sursa:</w:t>
      </w:r>
      <w:r w:rsidRPr="00C537DE">
        <w:rPr>
          <w:rFonts w:asciiTheme="majorHAnsi" w:hAnsiTheme="majorHAnsi" w:cstheme="majorHAnsi"/>
          <w:iCs/>
          <w:sz w:val="20"/>
          <w:szCs w:val="20"/>
          <w:lang w:val="ro-MD"/>
        </w:rPr>
        <w:t xml:space="preserve"> </w:t>
      </w:r>
      <w:r w:rsidRPr="00C537DE">
        <w:rPr>
          <w:rFonts w:asciiTheme="majorHAnsi" w:hAnsiTheme="majorHAnsi" w:cstheme="majorHAnsi"/>
          <w:i/>
          <w:iCs/>
          <w:sz w:val="20"/>
          <w:szCs w:val="20"/>
          <w:lang w:val="ro-MD"/>
        </w:rPr>
        <w:t xml:space="preserve">Informații selectate de către echipa de audit în baza platformei </w:t>
      </w:r>
      <w:hyperlink r:id="rId69" w:history="1">
        <w:r w:rsidRPr="00C537DE">
          <w:rPr>
            <w:rStyle w:val="Hyperlink"/>
            <w:rFonts w:asciiTheme="majorHAnsi" w:hAnsiTheme="majorHAnsi" w:cstheme="majorHAnsi"/>
            <w:i/>
            <w:iCs/>
            <w:sz w:val="20"/>
            <w:szCs w:val="20"/>
            <w:lang w:val="ro-MD"/>
          </w:rPr>
          <w:t>www.e-licitatie.md</w:t>
        </w:r>
      </w:hyperlink>
    </w:p>
    <w:p w14:paraId="72BED263" w14:textId="77777777" w:rsidR="00A61FC1" w:rsidRPr="00C537DE" w:rsidRDefault="00A61FC1" w:rsidP="00BE7944">
      <w:pPr>
        <w:spacing w:after="0" w:line="276" w:lineRule="auto"/>
        <w:ind w:firstLine="720"/>
        <w:jc w:val="both"/>
        <w:rPr>
          <w:rFonts w:asciiTheme="majorHAnsi" w:hAnsiTheme="majorHAnsi" w:cstheme="majorHAnsi"/>
          <w:sz w:val="24"/>
          <w:szCs w:val="24"/>
          <w:lang w:val="ro-MD"/>
        </w:rPr>
      </w:pPr>
    </w:p>
    <w:p w14:paraId="1D9A1828" w14:textId="77777777" w:rsidR="00A91EDE" w:rsidRPr="00C537DE" w:rsidRDefault="00B971F9" w:rsidP="00BE7944">
      <w:pPr>
        <w:spacing w:after="0" w:line="276" w:lineRule="auto"/>
        <w:ind w:firstLine="720"/>
        <w:jc w:val="right"/>
        <w:rPr>
          <w:rFonts w:asciiTheme="majorHAnsi" w:eastAsia="Times New Roman" w:hAnsiTheme="majorHAnsi" w:cstheme="majorHAnsi"/>
          <w:b/>
          <w:i/>
          <w:sz w:val="24"/>
          <w:szCs w:val="24"/>
          <w:lang w:val="ro-MD" w:eastAsia="ru-RU"/>
        </w:rPr>
      </w:pPr>
      <w:r w:rsidRPr="00C537DE">
        <w:rPr>
          <w:rFonts w:asciiTheme="majorHAnsi" w:eastAsia="Times New Roman" w:hAnsiTheme="majorHAnsi" w:cstheme="majorHAnsi"/>
          <w:b/>
          <w:i/>
          <w:sz w:val="24"/>
          <w:szCs w:val="24"/>
          <w:lang w:val="ro-MD" w:eastAsia="ru-RU"/>
        </w:rPr>
        <w:t>Anexa nr.</w:t>
      </w:r>
      <w:r w:rsidR="009E3229" w:rsidRPr="00C537DE">
        <w:rPr>
          <w:rFonts w:asciiTheme="majorHAnsi" w:eastAsia="Times New Roman" w:hAnsiTheme="majorHAnsi" w:cstheme="majorHAnsi"/>
          <w:b/>
          <w:i/>
          <w:sz w:val="24"/>
          <w:szCs w:val="24"/>
          <w:lang w:val="ro-MD" w:eastAsia="ru-RU"/>
        </w:rPr>
        <w:t>7</w:t>
      </w:r>
    </w:p>
    <w:p w14:paraId="3B9D6836" w14:textId="77777777" w:rsidR="00A91EDE" w:rsidRPr="00C537DE" w:rsidRDefault="00A91EDE" w:rsidP="00BE7944">
      <w:pPr>
        <w:spacing w:after="0" w:line="276" w:lineRule="auto"/>
        <w:rPr>
          <w:rFonts w:asciiTheme="majorHAnsi" w:eastAsia="Times New Roman" w:hAnsiTheme="majorHAnsi" w:cstheme="majorHAnsi"/>
          <w:b/>
          <w:sz w:val="24"/>
          <w:szCs w:val="24"/>
          <w:lang w:val="ro-MD" w:eastAsia="ru-RU"/>
        </w:rPr>
      </w:pPr>
      <w:r w:rsidRPr="00C537DE">
        <w:rPr>
          <w:rFonts w:asciiTheme="majorHAnsi" w:eastAsia="Times New Roman" w:hAnsiTheme="majorHAnsi" w:cstheme="majorHAnsi"/>
          <w:b/>
          <w:sz w:val="24"/>
          <w:szCs w:val="24"/>
          <w:lang w:val="ro-MD" w:eastAsia="ru-RU"/>
        </w:rPr>
        <w:t>Informații cu privire la analiza cheltuielilor de regie în baza devizelor (contract în realizare)</w:t>
      </w:r>
    </w:p>
    <w:tbl>
      <w:tblPr>
        <w:tblStyle w:val="GridTable1Light-Accent110"/>
        <w:tblW w:w="9410" w:type="dxa"/>
        <w:tblLook w:val="04A0" w:firstRow="1" w:lastRow="0" w:firstColumn="1" w:lastColumn="0" w:noHBand="0" w:noVBand="1"/>
      </w:tblPr>
      <w:tblGrid>
        <w:gridCol w:w="791"/>
        <w:gridCol w:w="1244"/>
        <w:gridCol w:w="1213"/>
        <w:gridCol w:w="1227"/>
        <w:gridCol w:w="1217"/>
        <w:gridCol w:w="1379"/>
        <w:gridCol w:w="1381"/>
        <w:gridCol w:w="15"/>
        <w:gridCol w:w="943"/>
      </w:tblGrid>
      <w:tr w:rsidR="00A91EDE" w:rsidRPr="00C63750" w14:paraId="1B1E073C" w14:textId="77777777" w:rsidTr="00471C4D">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791" w:type="dxa"/>
            <w:vMerge w:val="restart"/>
            <w:tcBorders>
              <w:bottom w:val="none" w:sz="0" w:space="0" w:color="auto"/>
            </w:tcBorders>
          </w:tcPr>
          <w:p w14:paraId="20B3A381" w14:textId="77777777" w:rsidR="00A91EDE" w:rsidRPr="00C537DE" w:rsidRDefault="00A91EDE" w:rsidP="004D0DF7">
            <w:pPr>
              <w:jc w:val="center"/>
              <w:rPr>
                <w:rFonts w:asciiTheme="majorHAnsi" w:eastAsia="Times New Roman" w:hAnsiTheme="majorHAnsi" w:cstheme="majorHAnsi"/>
                <w:b w:val="0"/>
                <w:sz w:val="16"/>
                <w:szCs w:val="16"/>
                <w:lang w:val="ro-MD" w:eastAsia="ru-RU"/>
              </w:rPr>
            </w:pPr>
            <w:r w:rsidRPr="00C537DE">
              <w:rPr>
                <w:rFonts w:asciiTheme="majorHAnsi" w:eastAsia="Times New Roman" w:hAnsiTheme="majorHAnsi" w:cstheme="majorHAnsi"/>
                <w:sz w:val="16"/>
                <w:szCs w:val="16"/>
                <w:lang w:val="ro-MD" w:eastAsia="ru-RU"/>
              </w:rPr>
              <w:t>Nr/ord</w:t>
            </w:r>
          </w:p>
        </w:tc>
        <w:tc>
          <w:tcPr>
            <w:tcW w:w="1244" w:type="dxa"/>
            <w:vMerge w:val="restart"/>
            <w:tcBorders>
              <w:bottom w:val="none" w:sz="0" w:space="0" w:color="auto"/>
            </w:tcBorders>
          </w:tcPr>
          <w:p w14:paraId="26945512" w14:textId="77777777" w:rsidR="00A91EDE" w:rsidRPr="00C537DE" w:rsidRDefault="00A91EDE" w:rsidP="004D0DF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sz w:val="16"/>
                <w:szCs w:val="16"/>
                <w:lang w:val="ro-MD" w:eastAsia="ru-RU"/>
              </w:rPr>
            </w:pPr>
            <w:r w:rsidRPr="00C537DE">
              <w:rPr>
                <w:rFonts w:asciiTheme="majorHAnsi" w:eastAsia="Times New Roman" w:hAnsiTheme="majorHAnsi" w:cstheme="majorHAnsi"/>
                <w:sz w:val="16"/>
                <w:szCs w:val="16"/>
                <w:lang w:val="ro-MD" w:eastAsia="ru-RU"/>
              </w:rPr>
              <w:t>Devizul de cheltuieli</w:t>
            </w:r>
          </w:p>
        </w:tc>
        <w:tc>
          <w:tcPr>
            <w:tcW w:w="1213" w:type="dxa"/>
            <w:vMerge w:val="restart"/>
            <w:tcBorders>
              <w:bottom w:val="none" w:sz="0" w:space="0" w:color="auto"/>
            </w:tcBorders>
          </w:tcPr>
          <w:p w14:paraId="239058C6" w14:textId="77777777" w:rsidR="00A91EDE" w:rsidRPr="00C537DE" w:rsidRDefault="00A91EDE" w:rsidP="004D0DF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sz w:val="16"/>
                <w:szCs w:val="16"/>
                <w:lang w:val="ro-MD" w:eastAsia="ru-RU"/>
              </w:rPr>
            </w:pPr>
            <w:r w:rsidRPr="00C537DE">
              <w:rPr>
                <w:rFonts w:asciiTheme="majorHAnsi" w:eastAsia="Times New Roman" w:hAnsiTheme="majorHAnsi" w:cstheme="majorHAnsi"/>
                <w:sz w:val="16"/>
                <w:szCs w:val="16"/>
                <w:lang w:val="ro-MD" w:eastAsia="ru-RU"/>
              </w:rPr>
              <w:t>Mărimea cheltuielilor directe (lei)</w:t>
            </w:r>
          </w:p>
        </w:tc>
        <w:tc>
          <w:tcPr>
            <w:tcW w:w="2444" w:type="dxa"/>
            <w:gridSpan w:val="2"/>
            <w:tcBorders>
              <w:bottom w:val="none" w:sz="0" w:space="0" w:color="auto"/>
            </w:tcBorders>
          </w:tcPr>
          <w:p w14:paraId="73AA7779" w14:textId="77777777" w:rsidR="00A91EDE" w:rsidRPr="00C537DE" w:rsidRDefault="00A91EDE" w:rsidP="004D0DF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sz w:val="16"/>
                <w:szCs w:val="16"/>
                <w:lang w:val="ro-MD" w:eastAsia="ru-RU"/>
              </w:rPr>
            </w:pPr>
            <w:r w:rsidRPr="00C537DE">
              <w:rPr>
                <w:rFonts w:asciiTheme="majorHAnsi" w:eastAsia="Times New Roman" w:hAnsiTheme="majorHAnsi" w:cstheme="majorHAnsi"/>
                <w:sz w:val="16"/>
                <w:szCs w:val="16"/>
                <w:lang w:val="ro-MD" w:eastAsia="ru-RU"/>
              </w:rPr>
              <w:t>Calculele realizate de către agentul economic</w:t>
            </w:r>
            <w:r w:rsidRPr="00C537DE">
              <w:rPr>
                <w:rStyle w:val="FootnoteReference"/>
                <w:rFonts w:asciiTheme="majorHAnsi" w:eastAsia="Times New Roman" w:hAnsiTheme="majorHAnsi" w:cstheme="majorHAnsi"/>
                <w:sz w:val="16"/>
                <w:szCs w:val="16"/>
                <w:lang w:val="ro-MD" w:eastAsia="ru-RU"/>
              </w:rPr>
              <w:footnoteReference w:id="146"/>
            </w:r>
          </w:p>
        </w:tc>
        <w:tc>
          <w:tcPr>
            <w:tcW w:w="2760" w:type="dxa"/>
            <w:gridSpan w:val="2"/>
            <w:tcBorders>
              <w:bottom w:val="none" w:sz="0" w:space="0" w:color="auto"/>
            </w:tcBorders>
          </w:tcPr>
          <w:p w14:paraId="6DB64B19" w14:textId="77777777" w:rsidR="00A91EDE" w:rsidRPr="00C537DE" w:rsidRDefault="00A91EDE" w:rsidP="004D0DF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sz w:val="16"/>
                <w:szCs w:val="16"/>
                <w:lang w:val="ro-MD" w:eastAsia="ru-RU"/>
              </w:rPr>
            </w:pPr>
            <w:r w:rsidRPr="00C537DE">
              <w:rPr>
                <w:rFonts w:asciiTheme="majorHAnsi" w:eastAsia="Times New Roman" w:hAnsiTheme="majorHAnsi" w:cstheme="majorHAnsi"/>
                <w:sz w:val="16"/>
                <w:szCs w:val="16"/>
                <w:lang w:val="ro-MD" w:eastAsia="ru-RU"/>
              </w:rPr>
              <w:t>Calculele realizate de către audit în baza cadrului regulamentar</w:t>
            </w:r>
          </w:p>
        </w:tc>
        <w:tc>
          <w:tcPr>
            <w:tcW w:w="956" w:type="dxa"/>
            <w:gridSpan w:val="2"/>
            <w:vMerge w:val="restart"/>
            <w:tcBorders>
              <w:bottom w:val="none" w:sz="0" w:space="0" w:color="auto"/>
            </w:tcBorders>
          </w:tcPr>
          <w:p w14:paraId="056BFEE3" w14:textId="77777777" w:rsidR="00A91EDE" w:rsidRPr="00C537DE" w:rsidRDefault="00A91EDE" w:rsidP="004D0DF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sz w:val="16"/>
                <w:szCs w:val="16"/>
                <w:lang w:val="ro-MD" w:eastAsia="ru-RU"/>
              </w:rPr>
            </w:pPr>
            <w:r w:rsidRPr="00C537DE">
              <w:rPr>
                <w:rFonts w:asciiTheme="majorHAnsi" w:eastAsia="Times New Roman" w:hAnsiTheme="majorHAnsi" w:cstheme="majorHAnsi"/>
                <w:sz w:val="16"/>
                <w:szCs w:val="16"/>
                <w:lang w:val="ro-MD" w:eastAsia="ru-RU"/>
              </w:rPr>
              <w:t>Diferența (lei)</w:t>
            </w:r>
          </w:p>
        </w:tc>
      </w:tr>
      <w:tr w:rsidR="00A91EDE" w:rsidRPr="00C63750" w14:paraId="4759955A" w14:textId="77777777" w:rsidTr="00471C4D">
        <w:trPr>
          <w:trHeight w:val="729"/>
        </w:trPr>
        <w:tc>
          <w:tcPr>
            <w:cnfStyle w:val="001000000000" w:firstRow="0" w:lastRow="0" w:firstColumn="1" w:lastColumn="0" w:oddVBand="0" w:evenVBand="0" w:oddHBand="0" w:evenHBand="0" w:firstRowFirstColumn="0" w:firstRowLastColumn="0" w:lastRowFirstColumn="0" w:lastRowLastColumn="0"/>
            <w:tcW w:w="791" w:type="dxa"/>
            <w:vMerge/>
          </w:tcPr>
          <w:p w14:paraId="6A08482F" w14:textId="77777777" w:rsidR="00A91EDE" w:rsidRPr="00C537DE" w:rsidRDefault="00A91EDE" w:rsidP="004D0DF7">
            <w:pPr>
              <w:jc w:val="center"/>
              <w:rPr>
                <w:rFonts w:asciiTheme="majorHAnsi" w:eastAsia="Times New Roman" w:hAnsiTheme="majorHAnsi" w:cstheme="majorHAnsi"/>
                <w:b w:val="0"/>
                <w:sz w:val="16"/>
                <w:szCs w:val="16"/>
                <w:lang w:val="ro-MD" w:eastAsia="ru-RU"/>
              </w:rPr>
            </w:pPr>
          </w:p>
        </w:tc>
        <w:tc>
          <w:tcPr>
            <w:tcW w:w="1244" w:type="dxa"/>
            <w:vMerge/>
          </w:tcPr>
          <w:p w14:paraId="5AC6268A" w14:textId="77777777" w:rsidR="00A91EDE" w:rsidRPr="00C537DE" w:rsidRDefault="00A91EDE"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p>
        </w:tc>
        <w:tc>
          <w:tcPr>
            <w:tcW w:w="1213" w:type="dxa"/>
            <w:vMerge/>
          </w:tcPr>
          <w:p w14:paraId="7EC15272" w14:textId="77777777" w:rsidR="00A91EDE" w:rsidRPr="00C537DE" w:rsidRDefault="00A91EDE"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p>
        </w:tc>
        <w:tc>
          <w:tcPr>
            <w:tcW w:w="1227" w:type="dxa"/>
          </w:tcPr>
          <w:p w14:paraId="5984E935" w14:textId="77777777" w:rsidR="00A91EDE" w:rsidRPr="00C537DE" w:rsidRDefault="00A91EDE"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Cota cheltuielilor de regie utilizată (%)</w:t>
            </w:r>
          </w:p>
        </w:tc>
        <w:tc>
          <w:tcPr>
            <w:tcW w:w="1217" w:type="dxa"/>
          </w:tcPr>
          <w:p w14:paraId="5AF37197" w14:textId="77777777" w:rsidR="00A91EDE" w:rsidRPr="00C537DE" w:rsidRDefault="00A91EDE"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Suma cheltuielilor de regie calculată (lei)</w:t>
            </w:r>
          </w:p>
        </w:tc>
        <w:tc>
          <w:tcPr>
            <w:tcW w:w="1379" w:type="dxa"/>
          </w:tcPr>
          <w:p w14:paraId="485997CE" w14:textId="77777777" w:rsidR="00A91EDE" w:rsidRPr="00C537DE" w:rsidRDefault="00A91EDE"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Cota cheltuielilor de regie stabilită regulamentar (%)</w:t>
            </w:r>
          </w:p>
        </w:tc>
        <w:tc>
          <w:tcPr>
            <w:tcW w:w="1380" w:type="dxa"/>
          </w:tcPr>
          <w:p w14:paraId="30218D88" w14:textId="77777777" w:rsidR="00A91EDE" w:rsidRPr="00C537DE" w:rsidRDefault="00A91EDE"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Suma cheltuielilor de regie calculată regulamentar</w:t>
            </w:r>
          </w:p>
          <w:p w14:paraId="123F7021" w14:textId="77777777" w:rsidR="00A91EDE" w:rsidRPr="00C537DE" w:rsidRDefault="00A91EDE"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(lei)</w:t>
            </w:r>
          </w:p>
        </w:tc>
        <w:tc>
          <w:tcPr>
            <w:tcW w:w="956" w:type="dxa"/>
            <w:gridSpan w:val="2"/>
            <w:vMerge/>
          </w:tcPr>
          <w:p w14:paraId="26BD4DAC" w14:textId="77777777" w:rsidR="00A91EDE" w:rsidRPr="00C537DE" w:rsidRDefault="00A91EDE"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p>
        </w:tc>
      </w:tr>
      <w:tr w:rsidR="00A91EDE" w:rsidRPr="00C63750" w14:paraId="5B372501" w14:textId="77777777" w:rsidTr="00471C4D">
        <w:trPr>
          <w:trHeight w:val="117"/>
        </w:trPr>
        <w:tc>
          <w:tcPr>
            <w:cnfStyle w:val="001000000000" w:firstRow="0" w:lastRow="0" w:firstColumn="1" w:lastColumn="0" w:oddVBand="0" w:evenVBand="0" w:oddHBand="0" w:evenHBand="0" w:firstRowFirstColumn="0" w:firstRowLastColumn="0" w:lastRowFirstColumn="0" w:lastRowLastColumn="0"/>
            <w:tcW w:w="791" w:type="dxa"/>
          </w:tcPr>
          <w:p w14:paraId="52C37DAD" w14:textId="77777777" w:rsidR="00A91EDE" w:rsidRPr="00C537DE" w:rsidRDefault="00A91EDE" w:rsidP="004D0DF7">
            <w:pPr>
              <w:jc w:val="center"/>
              <w:rPr>
                <w:rFonts w:asciiTheme="majorHAnsi" w:eastAsia="Times New Roman" w:hAnsiTheme="majorHAnsi" w:cstheme="majorHAnsi"/>
                <w:b w:val="0"/>
                <w:sz w:val="16"/>
                <w:szCs w:val="16"/>
                <w:lang w:val="ro-MD" w:eastAsia="ru-RU"/>
              </w:rPr>
            </w:pPr>
            <w:r w:rsidRPr="00C537DE">
              <w:rPr>
                <w:rFonts w:asciiTheme="majorHAnsi" w:eastAsia="Times New Roman" w:hAnsiTheme="majorHAnsi" w:cstheme="majorHAnsi"/>
                <w:sz w:val="16"/>
                <w:szCs w:val="16"/>
                <w:lang w:val="ro-MD" w:eastAsia="ru-RU"/>
              </w:rPr>
              <w:t>1</w:t>
            </w:r>
          </w:p>
        </w:tc>
        <w:tc>
          <w:tcPr>
            <w:tcW w:w="1244" w:type="dxa"/>
          </w:tcPr>
          <w:p w14:paraId="30B949D7" w14:textId="77777777" w:rsidR="00A91EDE" w:rsidRPr="00C537DE" w:rsidRDefault="00A91EDE"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2</w:t>
            </w:r>
          </w:p>
        </w:tc>
        <w:tc>
          <w:tcPr>
            <w:tcW w:w="1213" w:type="dxa"/>
          </w:tcPr>
          <w:p w14:paraId="4F527779" w14:textId="77777777" w:rsidR="00A91EDE" w:rsidRPr="00C537DE" w:rsidRDefault="00A91EDE"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3</w:t>
            </w:r>
          </w:p>
        </w:tc>
        <w:tc>
          <w:tcPr>
            <w:tcW w:w="1227" w:type="dxa"/>
          </w:tcPr>
          <w:p w14:paraId="29BE49E8" w14:textId="77777777" w:rsidR="00A91EDE" w:rsidRPr="00C537DE" w:rsidRDefault="00A91EDE"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4</w:t>
            </w:r>
          </w:p>
        </w:tc>
        <w:tc>
          <w:tcPr>
            <w:tcW w:w="1217" w:type="dxa"/>
          </w:tcPr>
          <w:p w14:paraId="042600CF" w14:textId="77777777" w:rsidR="00A91EDE" w:rsidRPr="00C537DE" w:rsidRDefault="00A91EDE"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5=3x4</w:t>
            </w:r>
          </w:p>
        </w:tc>
        <w:tc>
          <w:tcPr>
            <w:tcW w:w="1379" w:type="dxa"/>
          </w:tcPr>
          <w:p w14:paraId="40F9A92A" w14:textId="77777777" w:rsidR="00A91EDE" w:rsidRPr="00C537DE" w:rsidRDefault="00A91EDE"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6</w:t>
            </w:r>
          </w:p>
        </w:tc>
        <w:tc>
          <w:tcPr>
            <w:tcW w:w="1380" w:type="dxa"/>
          </w:tcPr>
          <w:p w14:paraId="44DB914A" w14:textId="77777777" w:rsidR="00A91EDE" w:rsidRPr="00C537DE" w:rsidRDefault="00A91EDE"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7=3x6</w:t>
            </w:r>
          </w:p>
        </w:tc>
        <w:tc>
          <w:tcPr>
            <w:tcW w:w="956" w:type="dxa"/>
            <w:gridSpan w:val="2"/>
          </w:tcPr>
          <w:p w14:paraId="3661A657" w14:textId="77777777" w:rsidR="00A91EDE" w:rsidRPr="00C537DE" w:rsidRDefault="00A91EDE"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8=5-7</w:t>
            </w:r>
          </w:p>
        </w:tc>
      </w:tr>
      <w:tr w:rsidR="00A91EDE" w:rsidRPr="00C63750" w14:paraId="4F615293" w14:textId="77777777" w:rsidTr="00471C4D">
        <w:trPr>
          <w:trHeight w:val="120"/>
        </w:trPr>
        <w:tc>
          <w:tcPr>
            <w:cnfStyle w:val="001000000000" w:firstRow="0" w:lastRow="0" w:firstColumn="1" w:lastColumn="0" w:oddVBand="0" w:evenVBand="0" w:oddHBand="0" w:evenHBand="0" w:firstRowFirstColumn="0" w:firstRowLastColumn="0" w:lastRowFirstColumn="0" w:lastRowLastColumn="0"/>
            <w:tcW w:w="791" w:type="dxa"/>
          </w:tcPr>
          <w:p w14:paraId="6D93898D" w14:textId="77777777" w:rsidR="00A91EDE" w:rsidRPr="00C537DE" w:rsidRDefault="00A91EDE" w:rsidP="004D0DF7">
            <w:pPr>
              <w:jc w:val="center"/>
              <w:rPr>
                <w:rFonts w:asciiTheme="majorHAnsi" w:eastAsia="Times New Roman" w:hAnsiTheme="majorHAnsi" w:cstheme="majorHAnsi"/>
                <w:b w:val="0"/>
                <w:sz w:val="16"/>
                <w:szCs w:val="16"/>
                <w:lang w:val="ro-MD" w:eastAsia="ru-RU"/>
              </w:rPr>
            </w:pPr>
            <w:r w:rsidRPr="00C537DE">
              <w:rPr>
                <w:rFonts w:asciiTheme="majorHAnsi" w:eastAsia="Times New Roman" w:hAnsiTheme="majorHAnsi" w:cstheme="majorHAnsi"/>
                <w:sz w:val="16"/>
                <w:szCs w:val="16"/>
                <w:lang w:val="ro-MD" w:eastAsia="ru-RU"/>
              </w:rPr>
              <w:t>1</w:t>
            </w:r>
          </w:p>
        </w:tc>
        <w:tc>
          <w:tcPr>
            <w:tcW w:w="1244" w:type="dxa"/>
          </w:tcPr>
          <w:p w14:paraId="5010DF88" w14:textId="77777777" w:rsidR="00A91EDE" w:rsidRPr="00C537DE" w:rsidRDefault="00A91EDE"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Deviz local „Laborator cu depozit frigorific”</w:t>
            </w:r>
          </w:p>
        </w:tc>
        <w:tc>
          <w:tcPr>
            <w:tcW w:w="1213" w:type="dxa"/>
          </w:tcPr>
          <w:p w14:paraId="325C413E" w14:textId="77777777" w:rsidR="00A91EDE" w:rsidRPr="00C537DE" w:rsidRDefault="00A91EDE"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74102</w:t>
            </w:r>
          </w:p>
        </w:tc>
        <w:tc>
          <w:tcPr>
            <w:tcW w:w="1227" w:type="dxa"/>
          </w:tcPr>
          <w:p w14:paraId="183FC363" w14:textId="77777777" w:rsidR="00A91EDE" w:rsidRPr="00C537DE" w:rsidRDefault="00A91EDE"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31,5 %</w:t>
            </w:r>
          </w:p>
        </w:tc>
        <w:tc>
          <w:tcPr>
            <w:tcW w:w="1217" w:type="dxa"/>
          </w:tcPr>
          <w:p w14:paraId="61377AF7" w14:textId="77777777" w:rsidR="00A91EDE" w:rsidRPr="00C537DE" w:rsidRDefault="00A91EDE"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23348</w:t>
            </w:r>
          </w:p>
        </w:tc>
        <w:tc>
          <w:tcPr>
            <w:tcW w:w="1379" w:type="dxa"/>
          </w:tcPr>
          <w:p w14:paraId="287532F1" w14:textId="77777777" w:rsidR="00A91EDE" w:rsidRPr="00C537DE" w:rsidRDefault="00A91EDE"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14,5%</w:t>
            </w:r>
          </w:p>
        </w:tc>
        <w:tc>
          <w:tcPr>
            <w:tcW w:w="1380" w:type="dxa"/>
          </w:tcPr>
          <w:p w14:paraId="33301FE4" w14:textId="77777777" w:rsidR="00A91EDE" w:rsidRPr="00C537DE" w:rsidRDefault="00A91EDE"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10745</w:t>
            </w:r>
          </w:p>
        </w:tc>
        <w:tc>
          <w:tcPr>
            <w:tcW w:w="956" w:type="dxa"/>
            <w:gridSpan w:val="2"/>
          </w:tcPr>
          <w:p w14:paraId="58444D96" w14:textId="77777777" w:rsidR="00A91EDE" w:rsidRPr="00C537DE" w:rsidRDefault="00A91EDE"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+12603</w:t>
            </w:r>
          </w:p>
        </w:tc>
      </w:tr>
      <w:tr w:rsidR="00A91EDE" w:rsidRPr="00C63750" w14:paraId="5DA762CA" w14:textId="77777777" w:rsidTr="00471C4D">
        <w:trPr>
          <w:trHeight w:val="117"/>
        </w:trPr>
        <w:tc>
          <w:tcPr>
            <w:cnfStyle w:val="001000000000" w:firstRow="0" w:lastRow="0" w:firstColumn="1" w:lastColumn="0" w:oddVBand="0" w:evenVBand="0" w:oddHBand="0" w:evenHBand="0" w:firstRowFirstColumn="0" w:firstRowLastColumn="0" w:lastRowFirstColumn="0" w:lastRowLastColumn="0"/>
            <w:tcW w:w="791" w:type="dxa"/>
          </w:tcPr>
          <w:p w14:paraId="63A9BE7F" w14:textId="77777777" w:rsidR="00A91EDE" w:rsidRPr="00C537DE" w:rsidRDefault="00A91EDE" w:rsidP="004D0DF7">
            <w:pPr>
              <w:jc w:val="center"/>
              <w:rPr>
                <w:rFonts w:asciiTheme="majorHAnsi" w:eastAsia="Times New Roman" w:hAnsiTheme="majorHAnsi" w:cstheme="majorHAnsi"/>
                <w:b w:val="0"/>
                <w:sz w:val="16"/>
                <w:szCs w:val="16"/>
                <w:lang w:val="ro-MD" w:eastAsia="ru-RU"/>
              </w:rPr>
            </w:pPr>
            <w:r w:rsidRPr="00C537DE">
              <w:rPr>
                <w:rFonts w:asciiTheme="majorHAnsi" w:eastAsia="Times New Roman" w:hAnsiTheme="majorHAnsi" w:cstheme="majorHAnsi"/>
                <w:sz w:val="16"/>
                <w:szCs w:val="16"/>
                <w:lang w:val="ro-MD" w:eastAsia="ru-RU"/>
              </w:rPr>
              <w:t>2</w:t>
            </w:r>
          </w:p>
        </w:tc>
        <w:tc>
          <w:tcPr>
            <w:tcW w:w="1244" w:type="dxa"/>
          </w:tcPr>
          <w:p w14:paraId="01FDF9F6" w14:textId="77777777" w:rsidR="00A91EDE" w:rsidRPr="00C537DE" w:rsidRDefault="00A91EDE"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Deviz local „Ventilare și condiționare”</w:t>
            </w:r>
          </w:p>
        </w:tc>
        <w:tc>
          <w:tcPr>
            <w:tcW w:w="1213" w:type="dxa"/>
          </w:tcPr>
          <w:p w14:paraId="076B1475" w14:textId="77777777" w:rsidR="00A91EDE" w:rsidRPr="00C537DE" w:rsidRDefault="00A91EDE"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20298</w:t>
            </w:r>
          </w:p>
        </w:tc>
        <w:tc>
          <w:tcPr>
            <w:tcW w:w="1227" w:type="dxa"/>
          </w:tcPr>
          <w:p w14:paraId="31FC87ED" w14:textId="77777777" w:rsidR="00A91EDE" w:rsidRPr="00C537DE" w:rsidRDefault="00A91EDE"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69,7%</w:t>
            </w:r>
          </w:p>
        </w:tc>
        <w:tc>
          <w:tcPr>
            <w:tcW w:w="1217" w:type="dxa"/>
          </w:tcPr>
          <w:p w14:paraId="3FF75B24" w14:textId="77777777" w:rsidR="00A91EDE" w:rsidRPr="00C537DE" w:rsidRDefault="00A91EDE"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14142</w:t>
            </w:r>
          </w:p>
        </w:tc>
        <w:tc>
          <w:tcPr>
            <w:tcW w:w="1379" w:type="dxa"/>
          </w:tcPr>
          <w:p w14:paraId="0F704CAF" w14:textId="77777777" w:rsidR="00A91EDE" w:rsidRPr="00C537DE" w:rsidRDefault="00A91EDE"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14,5%</w:t>
            </w:r>
          </w:p>
        </w:tc>
        <w:tc>
          <w:tcPr>
            <w:tcW w:w="1380" w:type="dxa"/>
          </w:tcPr>
          <w:p w14:paraId="623A9436" w14:textId="77777777" w:rsidR="00A91EDE" w:rsidRPr="00C537DE" w:rsidRDefault="00A91EDE"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2943</w:t>
            </w:r>
          </w:p>
        </w:tc>
        <w:tc>
          <w:tcPr>
            <w:tcW w:w="956" w:type="dxa"/>
            <w:gridSpan w:val="2"/>
          </w:tcPr>
          <w:p w14:paraId="7C54D61F" w14:textId="77777777" w:rsidR="00A91EDE" w:rsidRPr="00C537DE" w:rsidRDefault="00A91EDE"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+17355</w:t>
            </w:r>
          </w:p>
        </w:tc>
      </w:tr>
      <w:tr w:rsidR="00A91EDE" w:rsidRPr="00C63750" w14:paraId="3E1A2708" w14:textId="77777777" w:rsidTr="00471C4D">
        <w:trPr>
          <w:trHeight w:val="120"/>
        </w:trPr>
        <w:tc>
          <w:tcPr>
            <w:cnfStyle w:val="001000000000" w:firstRow="0" w:lastRow="0" w:firstColumn="1" w:lastColumn="0" w:oddVBand="0" w:evenVBand="0" w:oddHBand="0" w:evenHBand="0" w:firstRowFirstColumn="0" w:firstRowLastColumn="0" w:lastRowFirstColumn="0" w:lastRowLastColumn="0"/>
            <w:tcW w:w="8467" w:type="dxa"/>
            <w:gridSpan w:val="8"/>
          </w:tcPr>
          <w:p w14:paraId="7985BF37" w14:textId="77777777" w:rsidR="00A91EDE" w:rsidRPr="00C537DE" w:rsidRDefault="00A91EDE" w:rsidP="004D0DF7">
            <w:pPr>
              <w:jc w:val="center"/>
              <w:rPr>
                <w:rFonts w:asciiTheme="majorHAnsi" w:eastAsia="Times New Roman" w:hAnsiTheme="majorHAnsi" w:cstheme="majorHAnsi"/>
                <w:b w:val="0"/>
                <w:sz w:val="16"/>
                <w:szCs w:val="16"/>
                <w:lang w:val="ro-MD" w:eastAsia="ru-RU"/>
              </w:rPr>
            </w:pPr>
            <w:r w:rsidRPr="00C537DE">
              <w:rPr>
                <w:rFonts w:asciiTheme="majorHAnsi" w:eastAsia="Times New Roman" w:hAnsiTheme="majorHAnsi" w:cstheme="majorHAnsi"/>
                <w:sz w:val="16"/>
                <w:szCs w:val="16"/>
                <w:lang w:val="ro-MD" w:eastAsia="ru-RU"/>
              </w:rPr>
              <w:t>Total</w:t>
            </w:r>
          </w:p>
        </w:tc>
        <w:tc>
          <w:tcPr>
            <w:tcW w:w="943" w:type="dxa"/>
          </w:tcPr>
          <w:p w14:paraId="1B058709" w14:textId="77777777" w:rsidR="00A91EDE" w:rsidRPr="00C537DE" w:rsidRDefault="00A91EDE"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bCs/>
                <w:sz w:val="16"/>
                <w:szCs w:val="16"/>
                <w:lang w:val="ro-MD" w:eastAsia="ru-RU"/>
              </w:rPr>
              <w:t>+29958</w:t>
            </w:r>
          </w:p>
        </w:tc>
      </w:tr>
    </w:tbl>
    <w:p w14:paraId="0C5831AE" w14:textId="77777777" w:rsidR="00A91EDE" w:rsidRPr="00C537DE" w:rsidRDefault="00A91EDE" w:rsidP="00BE7944">
      <w:pPr>
        <w:spacing w:after="0" w:line="276" w:lineRule="auto"/>
        <w:jc w:val="both"/>
        <w:rPr>
          <w:rFonts w:asciiTheme="majorHAnsi" w:hAnsiTheme="majorHAnsi" w:cstheme="majorHAnsi"/>
          <w:iCs/>
          <w:sz w:val="20"/>
          <w:szCs w:val="20"/>
          <w:u w:val="single"/>
          <w:lang w:val="ro-MD"/>
        </w:rPr>
      </w:pPr>
      <w:r w:rsidRPr="00C537DE">
        <w:rPr>
          <w:rFonts w:asciiTheme="majorHAnsi" w:eastAsia="Times New Roman" w:hAnsiTheme="majorHAnsi" w:cstheme="majorHAnsi"/>
          <w:b/>
          <w:sz w:val="20"/>
          <w:szCs w:val="20"/>
          <w:lang w:val="ro-MD" w:eastAsia="ru-RU"/>
        </w:rPr>
        <w:t>Sursa:</w:t>
      </w:r>
      <w:r w:rsidRPr="00C537DE">
        <w:rPr>
          <w:rFonts w:asciiTheme="majorHAnsi" w:hAnsiTheme="majorHAnsi" w:cstheme="majorHAnsi"/>
          <w:iCs/>
          <w:sz w:val="20"/>
          <w:szCs w:val="20"/>
          <w:lang w:val="ro-MD"/>
        </w:rPr>
        <w:t xml:space="preserve"> </w:t>
      </w:r>
      <w:r w:rsidRPr="00C537DE">
        <w:rPr>
          <w:rFonts w:asciiTheme="majorHAnsi" w:hAnsiTheme="majorHAnsi" w:cstheme="majorHAnsi"/>
          <w:i/>
          <w:iCs/>
          <w:sz w:val="20"/>
          <w:szCs w:val="20"/>
          <w:lang w:val="ro-MD"/>
        </w:rPr>
        <w:t xml:space="preserve">Informații selectate de către echipa de audit în baza platformei </w:t>
      </w:r>
      <w:hyperlink r:id="rId70" w:history="1">
        <w:r w:rsidRPr="00C537DE">
          <w:rPr>
            <w:rStyle w:val="Hyperlink"/>
            <w:rFonts w:asciiTheme="majorHAnsi" w:hAnsiTheme="majorHAnsi" w:cstheme="majorHAnsi"/>
            <w:i/>
            <w:iCs/>
            <w:sz w:val="20"/>
            <w:szCs w:val="20"/>
            <w:lang w:val="ro-MD"/>
          </w:rPr>
          <w:t>www.e-licitatie.md</w:t>
        </w:r>
      </w:hyperlink>
    </w:p>
    <w:p w14:paraId="2E769689" w14:textId="77777777" w:rsidR="00A61FC1" w:rsidRPr="00C537DE" w:rsidRDefault="00A61FC1" w:rsidP="00BE7944">
      <w:pPr>
        <w:spacing w:after="0" w:line="276" w:lineRule="auto"/>
        <w:ind w:firstLine="720"/>
        <w:jc w:val="both"/>
        <w:rPr>
          <w:rFonts w:asciiTheme="majorHAnsi" w:hAnsiTheme="majorHAnsi" w:cstheme="majorHAnsi"/>
          <w:sz w:val="24"/>
          <w:szCs w:val="24"/>
          <w:lang w:val="ro-MD"/>
        </w:rPr>
      </w:pPr>
    </w:p>
    <w:p w14:paraId="1679D3B3" w14:textId="77777777" w:rsidR="004D0DF7" w:rsidRPr="00C537DE" w:rsidRDefault="004D0DF7" w:rsidP="00BE7944">
      <w:pPr>
        <w:spacing w:after="0" w:line="276" w:lineRule="auto"/>
        <w:jc w:val="both"/>
        <w:rPr>
          <w:rFonts w:asciiTheme="majorHAnsi" w:hAnsiTheme="majorHAnsi" w:cstheme="majorHAnsi"/>
          <w:sz w:val="24"/>
          <w:szCs w:val="24"/>
          <w:lang w:val="ro-MD"/>
        </w:rPr>
        <w:sectPr w:rsidR="004D0DF7" w:rsidRPr="00C537DE" w:rsidSect="00885DE6">
          <w:pgSz w:w="12240" w:h="15840"/>
          <w:pgMar w:top="1440" w:right="1440" w:bottom="1440" w:left="1440" w:header="720" w:footer="720" w:gutter="0"/>
          <w:cols w:space="720"/>
          <w:docGrid w:linePitch="360"/>
        </w:sectPr>
      </w:pPr>
    </w:p>
    <w:p w14:paraId="5ABB29E8" w14:textId="77777777" w:rsidR="00A61FC1" w:rsidRPr="00C537DE" w:rsidRDefault="00B971F9" w:rsidP="00BE7944">
      <w:pPr>
        <w:shd w:val="clear" w:color="auto" w:fill="FFFFFF" w:themeFill="background1"/>
        <w:spacing w:line="276" w:lineRule="auto"/>
        <w:ind w:firstLine="709"/>
        <w:jc w:val="right"/>
        <w:rPr>
          <w:rFonts w:asciiTheme="majorHAnsi" w:eastAsia="Times New Roman" w:hAnsiTheme="majorHAnsi" w:cstheme="majorHAnsi"/>
          <w:b/>
          <w:bCs/>
          <w:sz w:val="24"/>
          <w:szCs w:val="24"/>
          <w:lang w:val="ro-MD" w:eastAsia="ru-RU" w:bidi="hi-IN"/>
        </w:rPr>
      </w:pPr>
      <w:r w:rsidRPr="00C537DE">
        <w:rPr>
          <w:rFonts w:asciiTheme="majorHAnsi" w:eastAsia="Times New Roman" w:hAnsiTheme="majorHAnsi" w:cstheme="majorHAnsi"/>
          <w:b/>
          <w:bCs/>
          <w:sz w:val="24"/>
          <w:szCs w:val="24"/>
          <w:lang w:val="ro-MD" w:eastAsia="ru-RU" w:bidi="hi-IN"/>
        </w:rPr>
        <w:lastRenderedPageBreak/>
        <w:t xml:space="preserve">Anexa nr. </w:t>
      </w:r>
      <w:r w:rsidR="009E3229" w:rsidRPr="00C537DE">
        <w:rPr>
          <w:rFonts w:asciiTheme="majorHAnsi" w:eastAsia="Times New Roman" w:hAnsiTheme="majorHAnsi" w:cstheme="majorHAnsi"/>
          <w:b/>
          <w:bCs/>
          <w:sz w:val="24"/>
          <w:szCs w:val="24"/>
          <w:lang w:val="ro-MD" w:eastAsia="ru-RU" w:bidi="hi-IN"/>
        </w:rPr>
        <w:t>8</w:t>
      </w:r>
    </w:p>
    <w:p w14:paraId="594385BE" w14:textId="77777777" w:rsidR="00A61FC1" w:rsidRPr="00C537DE" w:rsidRDefault="00A61FC1" w:rsidP="00BE7944">
      <w:pPr>
        <w:spacing w:line="276" w:lineRule="auto"/>
        <w:ind w:firstLine="709"/>
        <w:jc w:val="center"/>
        <w:rPr>
          <w:rFonts w:asciiTheme="majorHAnsi" w:eastAsia="Times New Roman" w:hAnsiTheme="majorHAnsi" w:cstheme="majorHAnsi"/>
          <w:b/>
          <w:bCs/>
          <w:i/>
          <w:sz w:val="24"/>
          <w:szCs w:val="24"/>
          <w:lang w:val="ro-MD" w:eastAsia="ru-RU" w:bidi="hi-IN"/>
        </w:rPr>
      </w:pPr>
      <w:r w:rsidRPr="00C537DE">
        <w:rPr>
          <w:rFonts w:asciiTheme="majorHAnsi" w:eastAsia="Times New Roman" w:hAnsiTheme="majorHAnsi" w:cstheme="majorHAnsi"/>
          <w:b/>
          <w:bCs/>
          <w:sz w:val="24"/>
          <w:szCs w:val="24"/>
          <w:lang w:val="ro-MD" w:eastAsia="ru-RU" w:bidi="hi-IN"/>
        </w:rPr>
        <w:t>Analiza lucrărilor efectuate de operatorul economic SRL „Aqua-Prut” în baza acordului adițional nr</w:t>
      </w:r>
      <w:r w:rsidR="0076672E" w:rsidRPr="00C537DE">
        <w:rPr>
          <w:rFonts w:asciiTheme="majorHAnsi" w:eastAsia="Times New Roman" w:hAnsiTheme="majorHAnsi" w:cstheme="majorHAnsi"/>
          <w:b/>
          <w:bCs/>
          <w:sz w:val="24"/>
          <w:szCs w:val="24"/>
          <w:lang w:val="ro-MD" w:eastAsia="ru-RU" w:bidi="hi-IN"/>
        </w:rPr>
        <w:t xml:space="preserve">.1 din 17.11.2020 în sumă </w:t>
      </w:r>
      <w:r w:rsidRPr="00C537DE">
        <w:rPr>
          <w:rFonts w:asciiTheme="majorHAnsi" w:eastAsia="Times New Roman" w:hAnsiTheme="majorHAnsi" w:cstheme="majorHAnsi"/>
          <w:b/>
          <w:bCs/>
          <w:sz w:val="24"/>
          <w:szCs w:val="24"/>
          <w:lang w:val="ro-MD" w:eastAsia="ru-RU" w:bidi="hi-IN"/>
        </w:rPr>
        <w:t>de 2  900,0 mii lei la contractul nr.14 din 31.12.2014</w:t>
      </w:r>
    </w:p>
    <w:tbl>
      <w:tblPr>
        <w:tblStyle w:val="GridTable1Light-Accent1"/>
        <w:tblW w:w="13887" w:type="dxa"/>
        <w:tblLayout w:type="fixed"/>
        <w:tblLook w:val="04A0" w:firstRow="1" w:lastRow="0" w:firstColumn="1" w:lastColumn="0" w:noHBand="0" w:noVBand="1"/>
      </w:tblPr>
      <w:tblGrid>
        <w:gridCol w:w="420"/>
        <w:gridCol w:w="835"/>
        <w:gridCol w:w="867"/>
        <w:gridCol w:w="2551"/>
        <w:gridCol w:w="842"/>
        <w:gridCol w:w="1002"/>
        <w:gridCol w:w="852"/>
        <w:gridCol w:w="851"/>
        <w:gridCol w:w="992"/>
        <w:gridCol w:w="851"/>
        <w:gridCol w:w="992"/>
        <w:gridCol w:w="859"/>
        <w:gridCol w:w="842"/>
        <w:gridCol w:w="1131"/>
      </w:tblGrid>
      <w:tr w:rsidR="00A61FC1" w:rsidRPr="00C63750" w14:paraId="04998A16" w14:textId="77777777" w:rsidTr="001635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vMerge w:val="restart"/>
          </w:tcPr>
          <w:p w14:paraId="0E6EA969" w14:textId="77777777" w:rsidR="00A61FC1" w:rsidRPr="00C537DE" w:rsidRDefault="00A61FC1" w:rsidP="004D0DF7">
            <w:pPr>
              <w:jc w:val="both"/>
              <w:rPr>
                <w:rFonts w:asciiTheme="majorHAnsi" w:eastAsia="Times New Roman" w:hAnsiTheme="majorHAnsi" w:cstheme="majorHAnsi"/>
                <w:bCs w:val="0"/>
                <w:sz w:val="20"/>
                <w:szCs w:val="20"/>
                <w:lang w:val="ro-MD" w:eastAsia="ru-RU" w:bidi="hi-IN"/>
              </w:rPr>
            </w:pPr>
            <w:r w:rsidRPr="00C537DE">
              <w:rPr>
                <w:rFonts w:asciiTheme="majorHAnsi" w:eastAsia="Times New Roman" w:hAnsiTheme="majorHAnsi" w:cstheme="majorHAnsi"/>
                <w:sz w:val="20"/>
                <w:szCs w:val="20"/>
                <w:lang w:val="ro-MD" w:eastAsia="ru-RU" w:bidi="hi-IN"/>
              </w:rPr>
              <w:t xml:space="preserve"> Nr. ord.</w:t>
            </w:r>
          </w:p>
          <w:p w14:paraId="4665DD63" w14:textId="77777777" w:rsidR="00A61FC1" w:rsidRPr="00C537DE" w:rsidRDefault="00A61FC1" w:rsidP="004D0DF7">
            <w:pPr>
              <w:autoSpaceDE w:val="0"/>
              <w:autoSpaceDN w:val="0"/>
              <w:jc w:val="both"/>
              <w:rPr>
                <w:rFonts w:asciiTheme="majorHAnsi" w:eastAsia="Times New Roman" w:hAnsiTheme="majorHAnsi" w:cstheme="majorHAnsi"/>
                <w:bCs w:val="0"/>
                <w:sz w:val="20"/>
                <w:szCs w:val="20"/>
                <w:lang w:val="ro-MD" w:eastAsia="ru-RU" w:bidi="hi-IN"/>
              </w:rPr>
            </w:pPr>
          </w:p>
        </w:tc>
        <w:tc>
          <w:tcPr>
            <w:tcW w:w="835" w:type="dxa"/>
            <w:vMerge w:val="restart"/>
          </w:tcPr>
          <w:p w14:paraId="4CEAFA4D" w14:textId="77777777" w:rsidR="00A61FC1" w:rsidRPr="00C537DE" w:rsidRDefault="00A61FC1" w:rsidP="004D0DF7">
            <w:pPr>
              <w:autoSpaceDE w:val="0"/>
              <w:autoSpaceDN w:val="0"/>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i/>
                <w:sz w:val="20"/>
                <w:szCs w:val="20"/>
                <w:lang w:val="ro-MD" w:eastAsia="ru-RU"/>
              </w:rPr>
            </w:pPr>
            <w:r w:rsidRPr="00C537DE">
              <w:rPr>
                <w:rFonts w:asciiTheme="majorHAnsi" w:eastAsia="Times New Roman" w:hAnsiTheme="majorHAnsi" w:cstheme="majorHAnsi"/>
                <w:i/>
                <w:sz w:val="20"/>
                <w:szCs w:val="20"/>
                <w:lang w:val="ro-MD" w:eastAsia="ru-RU"/>
              </w:rPr>
              <w:t>№</w:t>
            </w:r>
          </w:p>
          <w:p w14:paraId="6D9145EB" w14:textId="77777777" w:rsidR="00A61FC1" w:rsidRPr="00C537DE" w:rsidRDefault="00A61FC1" w:rsidP="004D0DF7">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lang w:val="ro-MD" w:eastAsia="ru-RU" w:bidi="hi-IN"/>
              </w:rPr>
            </w:pPr>
            <w:r w:rsidRPr="00C537DE">
              <w:rPr>
                <w:rFonts w:asciiTheme="majorHAnsi" w:eastAsia="Times New Roman" w:hAnsiTheme="majorHAnsi" w:cstheme="majorHAnsi"/>
                <w:i/>
                <w:sz w:val="20"/>
                <w:szCs w:val="20"/>
                <w:lang w:val="ro-MD" w:eastAsia="ru-RU"/>
              </w:rPr>
              <w:t>crt. din p/v rec.. lucr.</w:t>
            </w:r>
          </w:p>
        </w:tc>
        <w:tc>
          <w:tcPr>
            <w:tcW w:w="867" w:type="dxa"/>
            <w:vMerge w:val="restart"/>
          </w:tcPr>
          <w:p w14:paraId="7934426D" w14:textId="77777777" w:rsidR="00A61FC1" w:rsidRPr="00C537DE" w:rsidRDefault="00A61FC1" w:rsidP="004D0DF7">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lang w:val="ro-MD" w:eastAsia="ru-RU" w:bidi="hi-IN"/>
              </w:rPr>
            </w:pPr>
            <w:r w:rsidRPr="00C537DE">
              <w:rPr>
                <w:rFonts w:asciiTheme="majorHAnsi" w:eastAsia="Times New Roman" w:hAnsiTheme="majorHAnsi" w:cstheme="majorHAnsi"/>
                <w:i/>
                <w:sz w:val="20"/>
                <w:szCs w:val="20"/>
                <w:lang w:val="ro-MD" w:eastAsia="ru-RU"/>
              </w:rPr>
              <w:t>Simbol norme, cod resurse</w:t>
            </w:r>
          </w:p>
        </w:tc>
        <w:tc>
          <w:tcPr>
            <w:tcW w:w="2551" w:type="dxa"/>
            <w:vMerge w:val="restart"/>
          </w:tcPr>
          <w:p w14:paraId="64E54BC0" w14:textId="77777777" w:rsidR="00A61FC1" w:rsidRPr="00C537DE" w:rsidRDefault="00A61FC1" w:rsidP="004D0DF7">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i/>
                <w:sz w:val="20"/>
                <w:szCs w:val="20"/>
                <w:lang w:val="ro-MD" w:eastAsia="ru-RU"/>
              </w:rPr>
            </w:pPr>
          </w:p>
          <w:p w14:paraId="4B980434" w14:textId="77777777" w:rsidR="00A61FC1" w:rsidRPr="00C537DE" w:rsidRDefault="00A61FC1" w:rsidP="004D0DF7">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i/>
                <w:sz w:val="20"/>
                <w:szCs w:val="20"/>
                <w:lang w:val="ro-MD" w:eastAsia="ru-RU"/>
              </w:rPr>
            </w:pPr>
          </w:p>
          <w:p w14:paraId="21E6179C" w14:textId="77777777" w:rsidR="00A61FC1" w:rsidRPr="00C537DE" w:rsidRDefault="00A61FC1" w:rsidP="004D0DF7">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i/>
                <w:sz w:val="20"/>
                <w:szCs w:val="20"/>
                <w:lang w:val="ro-MD" w:eastAsia="ru-RU"/>
              </w:rPr>
            </w:pPr>
          </w:p>
          <w:p w14:paraId="1324718C" w14:textId="77777777" w:rsidR="00A61FC1" w:rsidRPr="00C537DE" w:rsidRDefault="00A61FC1" w:rsidP="004D0DF7">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lang w:val="ro-MD" w:eastAsia="ru-RU" w:bidi="hi-IN"/>
              </w:rPr>
            </w:pPr>
            <w:r w:rsidRPr="00C537DE">
              <w:rPr>
                <w:rFonts w:asciiTheme="majorHAnsi" w:eastAsia="Times New Roman" w:hAnsiTheme="majorHAnsi" w:cstheme="majorHAnsi"/>
                <w:i/>
                <w:sz w:val="20"/>
                <w:szCs w:val="20"/>
                <w:lang w:val="ro-MD" w:eastAsia="ru-RU"/>
              </w:rPr>
              <w:t>Denumire lucrări</w:t>
            </w:r>
          </w:p>
        </w:tc>
        <w:tc>
          <w:tcPr>
            <w:tcW w:w="842" w:type="dxa"/>
            <w:vMerge w:val="restart"/>
          </w:tcPr>
          <w:p w14:paraId="7824D256" w14:textId="77777777" w:rsidR="00A61FC1" w:rsidRPr="00C537DE" w:rsidRDefault="00A61FC1" w:rsidP="004D0DF7">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lang w:val="ro-MD" w:eastAsia="ru-RU" w:bidi="hi-IN"/>
              </w:rPr>
            </w:pPr>
            <w:r w:rsidRPr="00C537DE">
              <w:rPr>
                <w:rFonts w:asciiTheme="majorHAnsi" w:eastAsia="Times New Roman" w:hAnsiTheme="majorHAnsi" w:cstheme="majorHAnsi"/>
                <w:i/>
                <w:sz w:val="20"/>
                <w:szCs w:val="20"/>
                <w:lang w:val="ro-MD" w:eastAsia="ru-RU"/>
              </w:rPr>
              <w:t>U.M.</w:t>
            </w:r>
          </w:p>
        </w:tc>
        <w:tc>
          <w:tcPr>
            <w:tcW w:w="2705" w:type="dxa"/>
            <w:gridSpan w:val="3"/>
          </w:tcPr>
          <w:p w14:paraId="37A61C36" w14:textId="21BB4514" w:rsidR="00A61FC1" w:rsidRPr="00C537DE" w:rsidRDefault="00A61FC1" w:rsidP="004D0DF7">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lang w:val="ro-MD" w:eastAsia="ru-RU" w:bidi="hi-IN"/>
              </w:rPr>
            </w:pPr>
            <w:r w:rsidRPr="00C537DE">
              <w:rPr>
                <w:rFonts w:asciiTheme="majorHAnsi" w:eastAsia="Times New Roman" w:hAnsiTheme="majorHAnsi" w:cstheme="majorHAnsi"/>
                <w:i/>
                <w:sz w:val="20"/>
                <w:szCs w:val="20"/>
                <w:lang w:val="ro-MD" w:eastAsia="ru-RU"/>
              </w:rPr>
              <w:t>Conform datelor din proiect</w:t>
            </w:r>
            <w:r w:rsidR="00B831C3">
              <w:rPr>
                <w:rFonts w:asciiTheme="majorHAnsi" w:eastAsia="Times New Roman" w:hAnsiTheme="majorHAnsi" w:cstheme="majorHAnsi"/>
                <w:i/>
                <w:sz w:val="20"/>
                <w:szCs w:val="20"/>
                <w:lang w:val="ro-MD" w:eastAsia="ru-RU"/>
              </w:rPr>
              <w:t>ul</w:t>
            </w:r>
            <w:r w:rsidRPr="00C537DE">
              <w:rPr>
                <w:rFonts w:asciiTheme="majorHAnsi" w:eastAsia="Times New Roman" w:hAnsiTheme="majorHAnsi" w:cstheme="majorHAnsi"/>
                <w:i/>
                <w:sz w:val="20"/>
                <w:szCs w:val="20"/>
                <w:lang w:val="ro-MD" w:eastAsia="ru-RU"/>
              </w:rPr>
              <w:t xml:space="preserve"> IPSGA „Acvaproiect” SRL</w:t>
            </w:r>
          </w:p>
        </w:tc>
        <w:tc>
          <w:tcPr>
            <w:tcW w:w="2835" w:type="dxa"/>
            <w:gridSpan w:val="3"/>
          </w:tcPr>
          <w:p w14:paraId="7A951DE7" w14:textId="77777777" w:rsidR="00A61FC1" w:rsidRPr="00C537DE" w:rsidRDefault="00A61FC1" w:rsidP="004D0DF7">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lang w:val="ro-MD" w:eastAsia="ru-RU" w:bidi="hi-IN"/>
              </w:rPr>
            </w:pPr>
            <w:r w:rsidRPr="00C537DE">
              <w:rPr>
                <w:rFonts w:asciiTheme="majorHAnsi" w:eastAsia="Times New Roman" w:hAnsiTheme="majorHAnsi" w:cstheme="majorHAnsi"/>
                <w:i/>
                <w:sz w:val="20"/>
                <w:szCs w:val="20"/>
                <w:lang w:val="ro-MD" w:eastAsia="ru-RU" w:bidi="hi-IN"/>
              </w:rPr>
              <w:t xml:space="preserve">Conform datelor SRL „Aqua-Prut” </w:t>
            </w:r>
            <w:r w:rsidRPr="00C537DE">
              <w:rPr>
                <w:rFonts w:asciiTheme="majorHAnsi" w:eastAsia="Times New Roman" w:hAnsiTheme="majorHAnsi" w:cstheme="majorHAnsi"/>
                <w:i/>
                <w:sz w:val="20"/>
                <w:szCs w:val="20"/>
                <w:lang w:val="ro-MD" w:eastAsia="ru-RU"/>
              </w:rPr>
              <w:t>din p/v nr.1 de executare a lucrărilor</w:t>
            </w:r>
          </w:p>
        </w:tc>
        <w:tc>
          <w:tcPr>
            <w:tcW w:w="2832" w:type="dxa"/>
            <w:gridSpan w:val="3"/>
          </w:tcPr>
          <w:p w14:paraId="45A92266" w14:textId="77777777" w:rsidR="00A61FC1" w:rsidRPr="00C537DE" w:rsidRDefault="00A61FC1" w:rsidP="004D0DF7">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i/>
                <w:sz w:val="20"/>
                <w:szCs w:val="20"/>
                <w:lang w:val="ro-MD" w:eastAsia="ru-RU" w:bidi="hi-IN"/>
              </w:rPr>
            </w:pPr>
            <w:r w:rsidRPr="00C537DE">
              <w:rPr>
                <w:rFonts w:asciiTheme="majorHAnsi" w:eastAsia="Times New Roman" w:hAnsiTheme="majorHAnsi" w:cstheme="majorHAnsi"/>
                <w:i/>
                <w:sz w:val="20"/>
                <w:szCs w:val="20"/>
                <w:lang w:val="ro-MD" w:eastAsia="ru-RU" w:bidi="hi-IN"/>
              </w:rPr>
              <w:t>Diferența, lei</w:t>
            </w:r>
          </w:p>
        </w:tc>
      </w:tr>
      <w:tr w:rsidR="00A61FC1" w:rsidRPr="00C63750" w14:paraId="13133679" w14:textId="77777777" w:rsidTr="001635D7">
        <w:tc>
          <w:tcPr>
            <w:cnfStyle w:val="001000000000" w:firstRow="0" w:lastRow="0" w:firstColumn="1" w:lastColumn="0" w:oddVBand="0" w:evenVBand="0" w:oddHBand="0" w:evenHBand="0" w:firstRowFirstColumn="0" w:firstRowLastColumn="0" w:lastRowFirstColumn="0" w:lastRowLastColumn="0"/>
            <w:tcW w:w="420" w:type="dxa"/>
            <w:vMerge/>
          </w:tcPr>
          <w:p w14:paraId="1153181B" w14:textId="77777777" w:rsidR="00A61FC1" w:rsidRPr="00C537DE" w:rsidRDefault="00A61FC1" w:rsidP="004D0DF7">
            <w:pPr>
              <w:autoSpaceDE w:val="0"/>
              <w:autoSpaceDN w:val="0"/>
              <w:jc w:val="both"/>
              <w:rPr>
                <w:rFonts w:asciiTheme="majorHAnsi" w:eastAsia="Times New Roman" w:hAnsiTheme="majorHAnsi" w:cstheme="majorHAnsi"/>
                <w:b w:val="0"/>
                <w:i/>
                <w:sz w:val="20"/>
                <w:szCs w:val="20"/>
                <w:lang w:val="ro-MD" w:eastAsia="ru-RU"/>
              </w:rPr>
            </w:pPr>
          </w:p>
        </w:tc>
        <w:tc>
          <w:tcPr>
            <w:tcW w:w="835" w:type="dxa"/>
            <w:vMerge/>
          </w:tcPr>
          <w:p w14:paraId="3BD07A6F"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sz w:val="20"/>
                <w:szCs w:val="20"/>
                <w:lang w:val="ro-MD" w:eastAsia="ru-RU"/>
              </w:rPr>
            </w:pPr>
          </w:p>
        </w:tc>
        <w:tc>
          <w:tcPr>
            <w:tcW w:w="867" w:type="dxa"/>
            <w:vMerge/>
          </w:tcPr>
          <w:p w14:paraId="47F5B7C2"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sz w:val="20"/>
                <w:szCs w:val="20"/>
                <w:lang w:val="ro-MD" w:eastAsia="ru-RU"/>
              </w:rPr>
            </w:pPr>
          </w:p>
        </w:tc>
        <w:tc>
          <w:tcPr>
            <w:tcW w:w="2551" w:type="dxa"/>
            <w:vMerge/>
          </w:tcPr>
          <w:p w14:paraId="38977999"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sz w:val="20"/>
                <w:szCs w:val="20"/>
                <w:lang w:val="ro-MD" w:eastAsia="ru-RU"/>
              </w:rPr>
            </w:pPr>
          </w:p>
        </w:tc>
        <w:tc>
          <w:tcPr>
            <w:tcW w:w="842" w:type="dxa"/>
            <w:vMerge/>
          </w:tcPr>
          <w:p w14:paraId="2620C08B"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sz w:val="20"/>
                <w:szCs w:val="20"/>
                <w:lang w:val="ro-MD" w:eastAsia="ru-RU"/>
              </w:rPr>
            </w:pPr>
          </w:p>
        </w:tc>
        <w:tc>
          <w:tcPr>
            <w:tcW w:w="1002" w:type="dxa"/>
          </w:tcPr>
          <w:p w14:paraId="518765CB"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sz w:val="20"/>
                <w:szCs w:val="20"/>
                <w:lang w:val="ro-MD" w:eastAsia="ru-RU"/>
              </w:rPr>
            </w:pPr>
            <w:r w:rsidRPr="00C537DE">
              <w:rPr>
                <w:rFonts w:asciiTheme="majorHAnsi" w:eastAsia="Times New Roman" w:hAnsiTheme="majorHAnsi" w:cstheme="majorHAnsi"/>
                <w:b/>
                <w:i/>
                <w:sz w:val="20"/>
                <w:szCs w:val="20"/>
                <w:lang w:val="ro-MD" w:eastAsia="ru-RU"/>
              </w:rPr>
              <w:t>Cantitate conform datelor din proiect</w:t>
            </w:r>
          </w:p>
        </w:tc>
        <w:tc>
          <w:tcPr>
            <w:tcW w:w="852" w:type="dxa"/>
          </w:tcPr>
          <w:p w14:paraId="5258F9A8"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sz w:val="20"/>
                <w:szCs w:val="20"/>
                <w:lang w:val="ro-MD" w:eastAsia="ru-RU"/>
              </w:rPr>
            </w:pPr>
            <w:r w:rsidRPr="00C537DE">
              <w:rPr>
                <w:rFonts w:asciiTheme="majorHAnsi" w:eastAsia="Times New Roman" w:hAnsiTheme="majorHAnsi" w:cstheme="majorHAnsi"/>
                <w:b/>
                <w:i/>
                <w:sz w:val="20"/>
                <w:szCs w:val="20"/>
                <w:lang w:val="ro-MD" w:eastAsia="ru-RU"/>
              </w:rPr>
              <w:t>Preț pe unitate de măsură, lei</w:t>
            </w:r>
          </w:p>
        </w:tc>
        <w:tc>
          <w:tcPr>
            <w:tcW w:w="851" w:type="dxa"/>
          </w:tcPr>
          <w:p w14:paraId="3A6E84DD"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
                <w:i/>
                <w:sz w:val="20"/>
                <w:szCs w:val="20"/>
                <w:lang w:val="ro-MD" w:eastAsia="ru-RU"/>
              </w:rPr>
              <w:t>Total, lei</w:t>
            </w:r>
          </w:p>
        </w:tc>
        <w:tc>
          <w:tcPr>
            <w:tcW w:w="992" w:type="dxa"/>
          </w:tcPr>
          <w:p w14:paraId="3CEBDC2A"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sz w:val="20"/>
                <w:szCs w:val="20"/>
                <w:lang w:val="ro-MD" w:eastAsia="ru-RU"/>
              </w:rPr>
            </w:pPr>
            <w:r w:rsidRPr="00C537DE">
              <w:rPr>
                <w:rFonts w:asciiTheme="majorHAnsi" w:eastAsia="Times New Roman" w:hAnsiTheme="majorHAnsi" w:cstheme="majorHAnsi"/>
                <w:b/>
                <w:i/>
                <w:sz w:val="20"/>
                <w:szCs w:val="20"/>
                <w:lang w:val="ro-MD" w:eastAsia="ru-RU"/>
              </w:rPr>
              <w:t>Cantitate conform datelor</w:t>
            </w:r>
          </w:p>
        </w:tc>
        <w:tc>
          <w:tcPr>
            <w:tcW w:w="851" w:type="dxa"/>
          </w:tcPr>
          <w:p w14:paraId="3F6A14D8"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sz w:val="20"/>
                <w:szCs w:val="20"/>
                <w:lang w:val="ro-MD" w:eastAsia="ru-RU"/>
              </w:rPr>
            </w:pPr>
            <w:r w:rsidRPr="00C537DE">
              <w:rPr>
                <w:rFonts w:asciiTheme="majorHAnsi" w:eastAsia="Times New Roman" w:hAnsiTheme="majorHAnsi" w:cstheme="majorHAnsi"/>
                <w:b/>
                <w:i/>
                <w:sz w:val="20"/>
                <w:szCs w:val="20"/>
                <w:lang w:val="ro-MD" w:eastAsia="ru-RU"/>
              </w:rPr>
              <w:t>Preț pe unitate de măsură, lei</w:t>
            </w:r>
          </w:p>
        </w:tc>
        <w:tc>
          <w:tcPr>
            <w:tcW w:w="992" w:type="dxa"/>
          </w:tcPr>
          <w:p w14:paraId="63AE7749"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
                <w:i/>
                <w:sz w:val="20"/>
                <w:szCs w:val="20"/>
                <w:lang w:val="ro-MD" w:eastAsia="ru-RU"/>
              </w:rPr>
              <w:t>Total, lei</w:t>
            </w:r>
          </w:p>
        </w:tc>
        <w:tc>
          <w:tcPr>
            <w:tcW w:w="859" w:type="dxa"/>
          </w:tcPr>
          <w:p w14:paraId="37231D09"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
                <w:i/>
                <w:sz w:val="20"/>
                <w:szCs w:val="20"/>
                <w:lang w:val="ro-MD" w:eastAsia="ru-RU"/>
              </w:rPr>
              <w:t>Cantitate conform datelor</w:t>
            </w:r>
          </w:p>
        </w:tc>
        <w:tc>
          <w:tcPr>
            <w:tcW w:w="842" w:type="dxa"/>
          </w:tcPr>
          <w:p w14:paraId="591DC33A"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
                <w:i/>
                <w:sz w:val="20"/>
                <w:szCs w:val="20"/>
                <w:lang w:val="ro-MD" w:eastAsia="ru-RU"/>
              </w:rPr>
              <w:t>Preț pe unitate de măsură, lei</w:t>
            </w:r>
          </w:p>
        </w:tc>
        <w:tc>
          <w:tcPr>
            <w:tcW w:w="1131" w:type="dxa"/>
          </w:tcPr>
          <w:p w14:paraId="65D7638E"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i/>
                <w:sz w:val="20"/>
                <w:szCs w:val="20"/>
                <w:lang w:val="ro-MD" w:eastAsia="ru-RU" w:bidi="hi-IN"/>
              </w:rPr>
            </w:pPr>
            <w:r w:rsidRPr="00C537DE">
              <w:rPr>
                <w:rFonts w:asciiTheme="majorHAnsi" w:eastAsia="Times New Roman" w:hAnsiTheme="majorHAnsi" w:cstheme="majorHAnsi"/>
                <w:b/>
                <w:bCs/>
                <w:i/>
                <w:sz w:val="20"/>
                <w:szCs w:val="20"/>
                <w:lang w:val="ro-MD" w:eastAsia="ru-RU" w:bidi="hi-IN"/>
              </w:rPr>
              <w:t>Suma</w:t>
            </w:r>
          </w:p>
        </w:tc>
      </w:tr>
      <w:tr w:rsidR="00A61FC1" w:rsidRPr="00C63750" w14:paraId="4CEFFCA7" w14:textId="77777777" w:rsidTr="001635D7">
        <w:tc>
          <w:tcPr>
            <w:cnfStyle w:val="001000000000" w:firstRow="0" w:lastRow="0" w:firstColumn="1" w:lastColumn="0" w:oddVBand="0" w:evenVBand="0" w:oddHBand="0" w:evenHBand="0" w:firstRowFirstColumn="0" w:firstRowLastColumn="0" w:lastRowFirstColumn="0" w:lastRowLastColumn="0"/>
            <w:tcW w:w="420" w:type="dxa"/>
          </w:tcPr>
          <w:p w14:paraId="631D8B68" w14:textId="77777777" w:rsidR="00A61FC1" w:rsidRPr="00C537DE" w:rsidRDefault="00A61FC1" w:rsidP="004D0DF7">
            <w:pPr>
              <w:jc w:val="both"/>
              <w:rPr>
                <w:rFonts w:asciiTheme="majorHAnsi" w:eastAsia="Times New Roman" w:hAnsiTheme="majorHAnsi" w:cstheme="majorHAnsi"/>
                <w:bCs w:val="0"/>
                <w:sz w:val="20"/>
                <w:szCs w:val="20"/>
                <w:lang w:val="ro-MD" w:eastAsia="ru-RU" w:bidi="hi-IN"/>
              </w:rPr>
            </w:pPr>
            <w:r w:rsidRPr="00C537DE">
              <w:rPr>
                <w:rFonts w:asciiTheme="majorHAnsi" w:eastAsia="Times New Roman" w:hAnsiTheme="majorHAnsi" w:cstheme="majorHAnsi"/>
                <w:sz w:val="20"/>
                <w:szCs w:val="20"/>
                <w:lang w:val="ro-MD" w:eastAsia="ru-RU" w:bidi="hi-IN"/>
              </w:rPr>
              <w:t>1</w:t>
            </w:r>
          </w:p>
        </w:tc>
        <w:tc>
          <w:tcPr>
            <w:tcW w:w="835" w:type="dxa"/>
          </w:tcPr>
          <w:p w14:paraId="7F7A119C"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2</w:t>
            </w:r>
          </w:p>
        </w:tc>
        <w:tc>
          <w:tcPr>
            <w:tcW w:w="867" w:type="dxa"/>
          </w:tcPr>
          <w:p w14:paraId="09027F0B"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3</w:t>
            </w:r>
          </w:p>
        </w:tc>
        <w:tc>
          <w:tcPr>
            <w:tcW w:w="2551" w:type="dxa"/>
          </w:tcPr>
          <w:p w14:paraId="3FD075BB"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w:t>
            </w:r>
          </w:p>
        </w:tc>
        <w:tc>
          <w:tcPr>
            <w:tcW w:w="842" w:type="dxa"/>
          </w:tcPr>
          <w:p w14:paraId="3B414B45"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5</w:t>
            </w:r>
          </w:p>
        </w:tc>
        <w:tc>
          <w:tcPr>
            <w:tcW w:w="1002" w:type="dxa"/>
          </w:tcPr>
          <w:p w14:paraId="52F162B8"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6</w:t>
            </w:r>
          </w:p>
        </w:tc>
        <w:tc>
          <w:tcPr>
            <w:tcW w:w="852" w:type="dxa"/>
          </w:tcPr>
          <w:p w14:paraId="1164FFB8"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7</w:t>
            </w:r>
          </w:p>
        </w:tc>
        <w:tc>
          <w:tcPr>
            <w:tcW w:w="851" w:type="dxa"/>
          </w:tcPr>
          <w:p w14:paraId="6AB2E545"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8=6x7</w:t>
            </w:r>
          </w:p>
        </w:tc>
        <w:tc>
          <w:tcPr>
            <w:tcW w:w="992" w:type="dxa"/>
          </w:tcPr>
          <w:p w14:paraId="6C128771"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9</w:t>
            </w:r>
          </w:p>
        </w:tc>
        <w:tc>
          <w:tcPr>
            <w:tcW w:w="851" w:type="dxa"/>
          </w:tcPr>
          <w:p w14:paraId="1DE2F22A"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10</w:t>
            </w:r>
          </w:p>
        </w:tc>
        <w:tc>
          <w:tcPr>
            <w:tcW w:w="992" w:type="dxa"/>
          </w:tcPr>
          <w:p w14:paraId="2670EF54"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11=9x10</w:t>
            </w:r>
          </w:p>
        </w:tc>
        <w:tc>
          <w:tcPr>
            <w:tcW w:w="859" w:type="dxa"/>
          </w:tcPr>
          <w:p w14:paraId="559A3A96"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12=9-6</w:t>
            </w:r>
          </w:p>
        </w:tc>
        <w:tc>
          <w:tcPr>
            <w:tcW w:w="842" w:type="dxa"/>
          </w:tcPr>
          <w:p w14:paraId="18C67ADD"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13</w:t>
            </w:r>
          </w:p>
        </w:tc>
        <w:tc>
          <w:tcPr>
            <w:tcW w:w="1131" w:type="dxa"/>
          </w:tcPr>
          <w:p w14:paraId="1164391E"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14=12x13</w:t>
            </w:r>
          </w:p>
        </w:tc>
      </w:tr>
      <w:tr w:rsidR="00A61FC1" w:rsidRPr="00C63750" w14:paraId="30528772" w14:textId="77777777" w:rsidTr="001635D7">
        <w:tc>
          <w:tcPr>
            <w:cnfStyle w:val="001000000000" w:firstRow="0" w:lastRow="0" w:firstColumn="1" w:lastColumn="0" w:oddVBand="0" w:evenVBand="0" w:oddHBand="0" w:evenHBand="0" w:firstRowFirstColumn="0" w:firstRowLastColumn="0" w:lastRowFirstColumn="0" w:lastRowLastColumn="0"/>
            <w:tcW w:w="420" w:type="dxa"/>
          </w:tcPr>
          <w:p w14:paraId="2DBC7AD2" w14:textId="77777777" w:rsidR="00A61FC1" w:rsidRPr="00C537DE" w:rsidRDefault="00A61FC1" w:rsidP="004D0DF7">
            <w:pPr>
              <w:jc w:val="both"/>
              <w:rPr>
                <w:rFonts w:asciiTheme="majorHAnsi" w:eastAsia="Times New Roman" w:hAnsiTheme="majorHAnsi" w:cstheme="majorHAnsi"/>
                <w:bCs w:val="0"/>
                <w:sz w:val="20"/>
                <w:szCs w:val="20"/>
                <w:lang w:val="ro-MD" w:eastAsia="ru-RU" w:bidi="hi-IN"/>
              </w:rPr>
            </w:pPr>
            <w:r w:rsidRPr="00C537DE">
              <w:rPr>
                <w:rFonts w:asciiTheme="majorHAnsi" w:eastAsia="Times New Roman" w:hAnsiTheme="majorHAnsi" w:cstheme="majorHAnsi"/>
                <w:sz w:val="20"/>
                <w:szCs w:val="20"/>
                <w:lang w:val="ro-MD" w:eastAsia="ru-RU" w:bidi="hi-IN"/>
              </w:rPr>
              <w:t xml:space="preserve"> 1.</w:t>
            </w:r>
          </w:p>
        </w:tc>
        <w:tc>
          <w:tcPr>
            <w:tcW w:w="835" w:type="dxa"/>
          </w:tcPr>
          <w:p w14:paraId="32C09033"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5</w:t>
            </w:r>
          </w:p>
        </w:tc>
        <w:tc>
          <w:tcPr>
            <w:tcW w:w="867" w:type="dxa"/>
          </w:tcPr>
          <w:p w14:paraId="2068BA10"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sz w:val="20"/>
                <w:szCs w:val="20"/>
                <w:lang w:val="ro-MD" w:eastAsia="ru-RU"/>
              </w:rPr>
              <w:t xml:space="preserve">TsC03B11 </w:t>
            </w:r>
          </w:p>
        </w:tc>
        <w:tc>
          <w:tcPr>
            <w:tcW w:w="2551" w:type="dxa"/>
          </w:tcPr>
          <w:p w14:paraId="6CB6C0DD" w14:textId="3115E27D" w:rsidR="00A61FC1" w:rsidRPr="00C537DE" w:rsidRDefault="00A61FC1" w:rsidP="005D78C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eastAsia="ru-RU"/>
              </w:rPr>
            </w:pPr>
            <w:r w:rsidRPr="00C537DE">
              <w:rPr>
                <w:rFonts w:asciiTheme="majorHAnsi" w:eastAsia="Times New Roman" w:hAnsiTheme="majorHAnsi" w:cstheme="majorHAnsi"/>
                <w:sz w:val="20"/>
                <w:szCs w:val="20"/>
                <w:lang w:val="ro-MD" w:eastAsia="ru-RU"/>
              </w:rPr>
              <w:t>Săpătur</w:t>
            </w:r>
            <w:r w:rsidR="005D78C4">
              <w:rPr>
                <w:rFonts w:asciiTheme="majorHAnsi" w:eastAsia="Times New Roman" w:hAnsiTheme="majorHAnsi" w:cstheme="majorHAnsi"/>
                <w:sz w:val="20"/>
                <w:szCs w:val="20"/>
                <w:lang w:val="ro-MD" w:eastAsia="ru-RU"/>
              </w:rPr>
              <w:t>ă</w:t>
            </w:r>
            <w:r w:rsidRPr="00C537DE">
              <w:rPr>
                <w:rFonts w:asciiTheme="majorHAnsi" w:eastAsia="Times New Roman" w:hAnsiTheme="majorHAnsi" w:cstheme="majorHAnsi"/>
                <w:sz w:val="20"/>
                <w:szCs w:val="20"/>
                <w:lang w:val="ro-MD" w:eastAsia="ru-RU"/>
              </w:rPr>
              <w:t xml:space="preserve"> mecanic</w:t>
            </w:r>
            <w:r w:rsidR="005D78C4">
              <w:rPr>
                <w:rFonts w:asciiTheme="majorHAnsi" w:eastAsia="Times New Roman" w:hAnsiTheme="majorHAnsi" w:cstheme="majorHAnsi"/>
                <w:sz w:val="20"/>
                <w:szCs w:val="20"/>
                <w:lang w:val="ro-MD" w:eastAsia="ru-RU"/>
              </w:rPr>
              <w:t>ă</w:t>
            </w:r>
            <w:r w:rsidRPr="00C537DE">
              <w:rPr>
                <w:rFonts w:asciiTheme="majorHAnsi" w:eastAsia="Times New Roman" w:hAnsiTheme="majorHAnsi" w:cstheme="majorHAnsi"/>
                <w:sz w:val="20"/>
                <w:szCs w:val="20"/>
                <w:lang w:val="ro-MD" w:eastAsia="ru-RU"/>
              </w:rPr>
              <w:t xml:space="preserve"> cu excavator pe </w:t>
            </w:r>
            <w:r w:rsidR="005D78C4">
              <w:rPr>
                <w:rFonts w:asciiTheme="majorHAnsi" w:eastAsia="Times New Roman" w:hAnsiTheme="majorHAnsi" w:cstheme="majorHAnsi"/>
                <w:sz w:val="20"/>
                <w:szCs w:val="20"/>
                <w:lang w:val="ro-MD" w:eastAsia="ru-RU"/>
              </w:rPr>
              <w:t>ș</w:t>
            </w:r>
            <w:r w:rsidRPr="00C537DE">
              <w:rPr>
                <w:rFonts w:asciiTheme="majorHAnsi" w:eastAsia="Times New Roman" w:hAnsiTheme="majorHAnsi" w:cstheme="majorHAnsi"/>
                <w:sz w:val="20"/>
                <w:szCs w:val="20"/>
                <w:lang w:val="ro-MD" w:eastAsia="ru-RU"/>
              </w:rPr>
              <w:t>enile de 0,4-0,7 mc, cu motor cu ardere intern</w:t>
            </w:r>
            <w:r w:rsidR="005D78C4">
              <w:rPr>
                <w:rFonts w:asciiTheme="majorHAnsi" w:eastAsia="Times New Roman" w:hAnsiTheme="majorHAnsi" w:cstheme="majorHAnsi"/>
                <w:sz w:val="20"/>
                <w:szCs w:val="20"/>
                <w:lang w:val="ro-MD" w:eastAsia="ru-RU"/>
              </w:rPr>
              <w:t>ă</w:t>
            </w:r>
            <w:r w:rsidRPr="00C537DE">
              <w:rPr>
                <w:rFonts w:asciiTheme="majorHAnsi" w:eastAsia="Times New Roman" w:hAnsiTheme="majorHAnsi" w:cstheme="majorHAnsi"/>
                <w:sz w:val="20"/>
                <w:szCs w:val="20"/>
                <w:lang w:val="ro-MD" w:eastAsia="ru-RU"/>
              </w:rPr>
              <w:t xml:space="preserve"> și comandă hidraulică în pământ cu umiditate naturală cu descărcare </w:t>
            </w:r>
            <w:r w:rsidR="005D78C4">
              <w:rPr>
                <w:rFonts w:asciiTheme="majorHAnsi" w:eastAsia="Times New Roman" w:hAnsiTheme="majorHAnsi" w:cstheme="majorHAnsi"/>
                <w:sz w:val="20"/>
                <w:szCs w:val="20"/>
                <w:lang w:val="ro-MD" w:eastAsia="ru-RU"/>
              </w:rPr>
              <w:t>î</w:t>
            </w:r>
            <w:r w:rsidRPr="00C537DE">
              <w:rPr>
                <w:rFonts w:asciiTheme="majorHAnsi" w:eastAsia="Times New Roman" w:hAnsiTheme="majorHAnsi" w:cstheme="majorHAnsi"/>
                <w:sz w:val="20"/>
                <w:szCs w:val="20"/>
                <w:lang w:val="ro-MD" w:eastAsia="ru-RU"/>
              </w:rPr>
              <w:t>n depozit, teren cat. II</w:t>
            </w:r>
          </w:p>
        </w:tc>
        <w:tc>
          <w:tcPr>
            <w:tcW w:w="842" w:type="dxa"/>
          </w:tcPr>
          <w:p w14:paraId="3A11E24F"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100 m</w:t>
            </w:r>
            <w:r w:rsidRPr="00C537DE">
              <w:rPr>
                <w:rFonts w:asciiTheme="majorHAnsi" w:eastAsia="Times New Roman" w:hAnsiTheme="majorHAnsi" w:cstheme="majorHAnsi"/>
                <w:bCs/>
                <w:sz w:val="20"/>
                <w:szCs w:val="20"/>
                <w:vertAlign w:val="superscript"/>
                <w:lang w:val="ro-MD" w:eastAsia="ru-RU" w:bidi="hi-IN"/>
              </w:rPr>
              <w:t xml:space="preserve">3 </w:t>
            </w:r>
          </w:p>
        </w:tc>
        <w:tc>
          <w:tcPr>
            <w:tcW w:w="1002" w:type="dxa"/>
          </w:tcPr>
          <w:p w14:paraId="5B23CCA3"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12,0</w:t>
            </w:r>
          </w:p>
        </w:tc>
        <w:tc>
          <w:tcPr>
            <w:tcW w:w="852" w:type="dxa"/>
          </w:tcPr>
          <w:p w14:paraId="076E5E30"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851" w:type="dxa"/>
          </w:tcPr>
          <w:p w14:paraId="30200A2A"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992" w:type="dxa"/>
          </w:tcPr>
          <w:p w14:paraId="5832C5F9"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44,4</w:t>
            </w:r>
          </w:p>
        </w:tc>
        <w:tc>
          <w:tcPr>
            <w:tcW w:w="851" w:type="dxa"/>
          </w:tcPr>
          <w:p w14:paraId="2EE1BDB2"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540,5</w:t>
            </w:r>
          </w:p>
        </w:tc>
        <w:tc>
          <w:tcPr>
            <w:tcW w:w="992" w:type="dxa"/>
          </w:tcPr>
          <w:p w14:paraId="25372025"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23 998</w:t>
            </w:r>
          </w:p>
        </w:tc>
        <w:tc>
          <w:tcPr>
            <w:tcW w:w="859" w:type="dxa"/>
          </w:tcPr>
          <w:p w14:paraId="4ED8F40C"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32,4</w:t>
            </w:r>
          </w:p>
        </w:tc>
        <w:tc>
          <w:tcPr>
            <w:tcW w:w="842" w:type="dxa"/>
          </w:tcPr>
          <w:p w14:paraId="74174A92"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540,5</w:t>
            </w:r>
          </w:p>
        </w:tc>
        <w:tc>
          <w:tcPr>
            <w:tcW w:w="1131" w:type="dxa"/>
          </w:tcPr>
          <w:p w14:paraId="3C94B78E"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+17 512</w:t>
            </w:r>
          </w:p>
        </w:tc>
      </w:tr>
      <w:tr w:rsidR="00A61FC1" w:rsidRPr="00C63750" w14:paraId="45A95CFC" w14:textId="77777777" w:rsidTr="001635D7">
        <w:tc>
          <w:tcPr>
            <w:cnfStyle w:val="001000000000" w:firstRow="0" w:lastRow="0" w:firstColumn="1" w:lastColumn="0" w:oddVBand="0" w:evenVBand="0" w:oddHBand="0" w:evenHBand="0" w:firstRowFirstColumn="0" w:firstRowLastColumn="0" w:lastRowFirstColumn="0" w:lastRowLastColumn="0"/>
            <w:tcW w:w="420" w:type="dxa"/>
          </w:tcPr>
          <w:p w14:paraId="6922F77B" w14:textId="77777777" w:rsidR="00A61FC1" w:rsidRPr="00C537DE" w:rsidRDefault="00A61FC1" w:rsidP="004D0DF7">
            <w:pPr>
              <w:jc w:val="both"/>
              <w:rPr>
                <w:rFonts w:asciiTheme="majorHAnsi" w:eastAsia="Times New Roman" w:hAnsiTheme="majorHAnsi" w:cstheme="majorHAnsi"/>
                <w:bCs w:val="0"/>
                <w:sz w:val="20"/>
                <w:szCs w:val="20"/>
                <w:lang w:val="ro-MD" w:eastAsia="ru-RU" w:bidi="hi-IN"/>
              </w:rPr>
            </w:pPr>
            <w:r w:rsidRPr="00C537DE">
              <w:rPr>
                <w:rFonts w:asciiTheme="majorHAnsi" w:eastAsia="Times New Roman" w:hAnsiTheme="majorHAnsi" w:cstheme="majorHAnsi"/>
                <w:sz w:val="20"/>
                <w:szCs w:val="20"/>
                <w:lang w:val="ro-MD" w:eastAsia="ru-RU" w:bidi="hi-IN"/>
              </w:rPr>
              <w:t>2.</w:t>
            </w:r>
          </w:p>
        </w:tc>
        <w:tc>
          <w:tcPr>
            <w:tcW w:w="835" w:type="dxa"/>
          </w:tcPr>
          <w:p w14:paraId="7D7D0611"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6</w:t>
            </w:r>
          </w:p>
        </w:tc>
        <w:tc>
          <w:tcPr>
            <w:tcW w:w="867" w:type="dxa"/>
          </w:tcPr>
          <w:p w14:paraId="405EB8F4" w14:textId="77777777" w:rsidR="00A61FC1" w:rsidRPr="00C537DE" w:rsidRDefault="00A61FC1" w:rsidP="004D0DF7">
            <w:pPr>
              <w:autoSpaceDE w:val="0"/>
              <w:autoSpaceDN w:val="0"/>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eastAsia="ru-RU"/>
              </w:rPr>
            </w:pPr>
            <w:r w:rsidRPr="00C537DE">
              <w:rPr>
                <w:rFonts w:asciiTheme="majorHAnsi" w:eastAsia="Times New Roman" w:hAnsiTheme="majorHAnsi" w:cstheme="majorHAnsi"/>
                <w:sz w:val="20"/>
                <w:szCs w:val="20"/>
                <w:lang w:val="ro-MD" w:eastAsia="ru-RU"/>
              </w:rPr>
              <w:t>TsC19B11</w:t>
            </w:r>
          </w:p>
          <w:p w14:paraId="0CEA4F5F"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p>
        </w:tc>
        <w:tc>
          <w:tcPr>
            <w:tcW w:w="2551" w:type="dxa"/>
          </w:tcPr>
          <w:p w14:paraId="13F3A41D" w14:textId="35F24232" w:rsidR="00A61FC1" w:rsidRPr="00C537DE" w:rsidRDefault="00A61FC1" w:rsidP="005D78C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sz w:val="20"/>
                <w:szCs w:val="20"/>
                <w:lang w:val="ro-MD" w:eastAsia="ru-RU"/>
              </w:rPr>
              <w:t>Săpătur</w:t>
            </w:r>
            <w:r w:rsidR="005D78C4">
              <w:rPr>
                <w:rFonts w:asciiTheme="majorHAnsi" w:eastAsia="Times New Roman" w:hAnsiTheme="majorHAnsi" w:cstheme="majorHAnsi"/>
                <w:sz w:val="20"/>
                <w:szCs w:val="20"/>
                <w:lang w:val="ro-MD" w:eastAsia="ru-RU"/>
              </w:rPr>
              <w:t>ă</w:t>
            </w:r>
            <w:r w:rsidRPr="00C537DE">
              <w:rPr>
                <w:rFonts w:asciiTheme="majorHAnsi" w:eastAsia="Times New Roman" w:hAnsiTheme="majorHAnsi" w:cstheme="majorHAnsi"/>
                <w:sz w:val="20"/>
                <w:szCs w:val="20"/>
                <w:lang w:val="ro-MD" w:eastAsia="ru-RU"/>
              </w:rPr>
              <w:t xml:space="preserve"> mecanic</w:t>
            </w:r>
            <w:r w:rsidR="005D78C4">
              <w:rPr>
                <w:rFonts w:asciiTheme="majorHAnsi" w:eastAsia="Times New Roman" w:hAnsiTheme="majorHAnsi" w:cstheme="majorHAnsi"/>
                <w:sz w:val="20"/>
                <w:szCs w:val="20"/>
                <w:lang w:val="ro-MD" w:eastAsia="ru-RU"/>
              </w:rPr>
              <w:t>ă</w:t>
            </w:r>
            <w:r w:rsidRPr="00C537DE">
              <w:rPr>
                <w:rFonts w:asciiTheme="majorHAnsi" w:eastAsia="Times New Roman" w:hAnsiTheme="majorHAnsi" w:cstheme="majorHAnsi"/>
                <w:sz w:val="20"/>
                <w:szCs w:val="20"/>
                <w:lang w:val="ro-MD" w:eastAsia="ru-RU"/>
              </w:rPr>
              <w:t xml:space="preserve"> cu buldozer pe tractor pe </w:t>
            </w:r>
            <w:r w:rsidR="005D78C4">
              <w:rPr>
                <w:rFonts w:asciiTheme="majorHAnsi" w:eastAsia="Times New Roman" w:hAnsiTheme="majorHAnsi" w:cstheme="majorHAnsi"/>
                <w:sz w:val="20"/>
                <w:szCs w:val="20"/>
                <w:lang w:val="ro-MD" w:eastAsia="ru-RU"/>
              </w:rPr>
              <w:t>ș</w:t>
            </w:r>
            <w:r w:rsidRPr="00C537DE">
              <w:rPr>
                <w:rFonts w:asciiTheme="majorHAnsi" w:eastAsia="Times New Roman" w:hAnsiTheme="majorHAnsi" w:cstheme="majorHAnsi"/>
                <w:sz w:val="20"/>
                <w:szCs w:val="20"/>
                <w:lang w:val="ro-MD" w:eastAsia="ru-RU"/>
              </w:rPr>
              <w:t>enile de 81-180 CP, inclusiv împingerea pământului p</w:t>
            </w:r>
            <w:r w:rsidR="005D78C4">
              <w:rPr>
                <w:rFonts w:asciiTheme="majorHAnsi" w:eastAsia="Times New Roman" w:hAnsiTheme="majorHAnsi" w:cstheme="majorHAnsi"/>
                <w:sz w:val="20"/>
                <w:szCs w:val="20"/>
                <w:lang w:val="ro-MD" w:eastAsia="ru-RU"/>
              </w:rPr>
              <w:t>â</w:t>
            </w:r>
            <w:r w:rsidRPr="00C537DE">
              <w:rPr>
                <w:rFonts w:asciiTheme="majorHAnsi" w:eastAsia="Times New Roman" w:hAnsiTheme="majorHAnsi" w:cstheme="majorHAnsi"/>
                <w:sz w:val="20"/>
                <w:szCs w:val="20"/>
                <w:lang w:val="ro-MD" w:eastAsia="ru-RU"/>
              </w:rPr>
              <w:t>n</w:t>
            </w:r>
            <w:r w:rsidR="005D78C4">
              <w:rPr>
                <w:rFonts w:asciiTheme="majorHAnsi" w:eastAsia="Times New Roman" w:hAnsiTheme="majorHAnsi" w:cstheme="majorHAnsi"/>
                <w:sz w:val="20"/>
                <w:szCs w:val="20"/>
                <w:lang w:val="ro-MD" w:eastAsia="ru-RU"/>
              </w:rPr>
              <w:t>ă</w:t>
            </w:r>
            <w:r w:rsidRPr="00C537DE">
              <w:rPr>
                <w:rFonts w:asciiTheme="majorHAnsi" w:eastAsia="Times New Roman" w:hAnsiTheme="majorHAnsi" w:cstheme="majorHAnsi"/>
                <w:sz w:val="20"/>
                <w:szCs w:val="20"/>
                <w:lang w:val="ro-MD" w:eastAsia="ru-RU"/>
              </w:rPr>
              <w:t xml:space="preserve"> la 10 m, </w:t>
            </w:r>
            <w:r w:rsidR="005D78C4">
              <w:rPr>
                <w:rFonts w:asciiTheme="majorHAnsi" w:eastAsia="Times New Roman" w:hAnsiTheme="majorHAnsi" w:cstheme="majorHAnsi"/>
                <w:sz w:val="20"/>
                <w:szCs w:val="20"/>
                <w:lang w:val="ro-MD" w:eastAsia="ru-RU"/>
              </w:rPr>
              <w:t>î</w:t>
            </w:r>
            <w:r w:rsidRPr="00C537DE">
              <w:rPr>
                <w:rFonts w:asciiTheme="majorHAnsi" w:eastAsia="Times New Roman" w:hAnsiTheme="majorHAnsi" w:cstheme="majorHAnsi"/>
                <w:sz w:val="20"/>
                <w:szCs w:val="20"/>
                <w:lang w:val="ro-MD" w:eastAsia="ru-RU"/>
              </w:rPr>
              <w:t xml:space="preserve">n teren cat. I </w:t>
            </w:r>
          </w:p>
        </w:tc>
        <w:tc>
          <w:tcPr>
            <w:tcW w:w="842" w:type="dxa"/>
          </w:tcPr>
          <w:p w14:paraId="04EBB3A5"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vertAlign w:val="superscript"/>
                <w:lang w:val="ro-MD" w:eastAsia="ru-RU" w:bidi="hi-IN"/>
              </w:rPr>
            </w:pPr>
            <w:r w:rsidRPr="00C537DE">
              <w:rPr>
                <w:rFonts w:asciiTheme="majorHAnsi" w:eastAsia="Times New Roman" w:hAnsiTheme="majorHAnsi" w:cstheme="majorHAnsi"/>
                <w:bCs/>
                <w:sz w:val="20"/>
                <w:szCs w:val="20"/>
                <w:lang w:val="ro-MD" w:eastAsia="ru-RU" w:bidi="hi-IN"/>
              </w:rPr>
              <w:t>100 m</w:t>
            </w:r>
            <w:r w:rsidRPr="00C537DE">
              <w:rPr>
                <w:rFonts w:asciiTheme="majorHAnsi" w:eastAsia="Times New Roman" w:hAnsiTheme="majorHAnsi" w:cstheme="majorHAnsi"/>
                <w:bCs/>
                <w:sz w:val="20"/>
                <w:szCs w:val="20"/>
                <w:vertAlign w:val="superscript"/>
                <w:lang w:val="ro-MD" w:eastAsia="ru-RU" w:bidi="hi-IN"/>
              </w:rPr>
              <w:t>3</w:t>
            </w:r>
          </w:p>
        </w:tc>
        <w:tc>
          <w:tcPr>
            <w:tcW w:w="1002" w:type="dxa"/>
          </w:tcPr>
          <w:p w14:paraId="615782E0"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12,0</w:t>
            </w:r>
          </w:p>
        </w:tc>
        <w:tc>
          <w:tcPr>
            <w:tcW w:w="852" w:type="dxa"/>
          </w:tcPr>
          <w:p w14:paraId="7544C595"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851" w:type="dxa"/>
          </w:tcPr>
          <w:p w14:paraId="6A5CC8C8"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992" w:type="dxa"/>
          </w:tcPr>
          <w:p w14:paraId="048F90FA"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44,4</w:t>
            </w:r>
          </w:p>
        </w:tc>
        <w:tc>
          <w:tcPr>
            <w:tcW w:w="851" w:type="dxa"/>
          </w:tcPr>
          <w:p w14:paraId="12B98504"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424,8</w:t>
            </w:r>
          </w:p>
        </w:tc>
        <w:tc>
          <w:tcPr>
            <w:tcW w:w="992" w:type="dxa"/>
          </w:tcPr>
          <w:p w14:paraId="723094C9"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18 861,1</w:t>
            </w:r>
          </w:p>
        </w:tc>
        <w:tc>
          <w:tcPr>
            <w:tcW w:w="859" w:type="dxa"/>
          </w:tcPr>
          <w:p w14:paraId="4CC8D4E9"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32,4</w:t>
            </w:r>
          </w:p>
        </w:tc>
        <w:tc>
          <w:tcPr>
            <w:tcW w:w="842" w:type="dxa"/>
          </w:tcPr>
          <w:p w14:paraId="4F9CCC14"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424,8</w:t>
            </w:r>
          </w:p>
        </w:tc>
        <w:tc>
          <w:tcPr>
            <w:tcW w:w="1131" w:type="dxa"/>
          </w:tcPr>
          <w:p w14:paraId="4D4E0883"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+13 764</w:t>
            </w:r>
          </w:p>
        </w:tc>
      </w:tr>
      <w:tr w:rsidR="00A61FC1" w:rsidRPr="00C63750" w14:paraId="6E7348CD" w14:textId="77777777" w:rsidTr="001635D7">
        <w:tc>
          <w:tcPr>
            <w:cnfStyle w:val="001000000000" w:firstRow="0" w:lastRow="0" w:firstColumn="1" w:lastColumn="0" w:oddVBand="0" w:evenVBand="0" w:oddHBand="0" w:evenHBand="0" w:firstRowFirstColumn="0" w:firstRowLastColumn="0" w:lastRowFirstColumn="0" w:lastRowLastColumn="0"/>
            <w:tcW w:w="420" w:type="dxa"/>
          </w:tcPr>
          <w:p w14:paraId="0D610FC2" w14:textId="77777777" w:rsidR="00A61FC1" w:rsidRPr="00C537DE" w:rsidRDefault="00A61FC1" w:rsidP="004D0DF7">
            <w:pPr>
              <w:jc w:val="both"/>
              <w:rPr>
                <w:rFonts w:asciiTheme="majorHAnsi" w:eastAsia="Times New Roman" w:hAnsiTheme="majorHAnsi" w:cstheme="majorHAnsi"/>
                <w:bCs w:val="0"/>
                <w:sz w:val="20"/>
                <w:szCs w:val="20"/>
                <w:lang w:val="ro-MD" w:eastAsia="ru-RU" w:bidi="hi-IN"/>
              </w:rPr>
            </w:pPr>
            <w:r w:rsidRPr="00C537DE">
              <w:rPr>
                <w:rFonts w:asciiTheme="majorHAnsi" w:eastAsia="Times New Roman" w:hAnsiTheme="majorHAnsi" w:cstheme="majorHAnsi"/>
                <w:sz w:val="20"/>
                <w:szCs w:val="20"/>
                <w:lang w:val="ro-MD" w:eastAsia="ru-RU" w:bidi="hi-IN"/>
              </w:rPr>
              <w:t>3.</w:t>
            </w:r>
          </w:p>
        </w:tc>
        <w:tc>
          <w:tcPr>
            <w:tcW w:w="835" w:type="dxa"/>
          </w:tcPr>
          <w:p w14:paraId="5FA641A4"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7</w:t>
            </w:r>
          </w:p>
        </w:tc>
        <w:tc>
          <w:tcPr>
            <w:tcW w:w="867" w:type="dxa"/>
          </w:tcPr>
          <w:p w14:paraId="08312B50" w14:textId="77777777" w:rsidR="00A61FC1" w:rsidRPr="00C537DE" w:rsidRDefault="00A61FC1" w:rsidP="004D0DF7">
            <w:pPr>
              <w:autoSpaceDE w:val="0"/>
              <w:autoSpaceDN w:val="0"/>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eastAsia="ru-RU"/>
              </w:rPr>
            </w:pPr>
            <w:r w:rsidRPr="00C537DE">
              <w:rPr>
                <w:rFonts w:asciiTheme="majorHAnsi" w:eastAsia="Times New Roman" w:hAnsiTheme="majorHAnsi" w:cstheme="majorHAnsi"/>
                <w:sz w:val="20"/>
                <w:szCs w:val="20"/>
                <w:lang w:val="ro-MD" w:eastAsia="ru-RU"/>
              </w:rPr>
              <w:t>TsC03B11</w:t>
            </w:r>
          </w:p>
        </w:tc>
        <w:tc>
          <w:tcPr>
            <w:tcW w:w="2551" w:type="dxa"/>
          </w:tcPr>
          <w:p w14:paraId="615763C4" w14:textId="7F79E416" w:rsidR="00A61FC1" w:rsidRPr="00C537DE" w:rsidRDefault="00A61FC1" w:rsidP="005D78C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eastAsia="ru-RU"/>
              </w:rPr>
            </w:pPr>
            <w:r w:rsidRPr="00C537DE">
              <w:rPr>
                <w:rFonts w:asciiTheme="majorHAnsi" w:eastAsia="Times New Roman" w:hAnsiTheme="majorHAnsi" w:cstheme="majorHAnsi"/>
                <w:sz w:val="20"/>
                <w:szCs w:val="20"/>
                <w:lang w:val="ro-MD" w:eastAsia="ru-RU"/>
              </w:rPr>
              <w:t>Săpătur</w:t>
            </w:r>
            <w:r w:rsidR="005D78C4">
              <w:rPr>
                <w:rFonts w:asciiTheme="majorHAnsi" w:eastAsia="Times New Roman" w:hAnsiTheme="majorHAnsi" w:cstheme="majorHAnsi"/>
                <w:sz w:val="20"/>
                <w:szCs w:val="20"/>
                <w:lang w:val="ro-MD" w:eastAsia="ru-RU"/>
              </w:rPr>
              <w:t>ă</w:t>
            </w:r>
            <w:r w:rsidRPr="00C537DE">
              <w:rPr>
                <w:rFonts w:asciiTheme="majorHAnsi" w:eastAsia="Times New Roman" w:hAnsiTheme="majorHAnsi" w:cstheme="majorHAnsi"/>
                <w:sz w:val="20"/>
                <w:szCs w:val="20"/>
                <w:lang w:val="ro-MD" w:eastAsia="ru-RU"/>
              </w:rPr>
              <w:t xml:space="preserve"> mecanic</w:t>
            </w:r>
            <w:r w:rsidR="005D78C4">
              <w:rPr>
                <w:rFonts w:asciiTheme="majorHAnsi" w:eastAsia="Times New Roman" w:hAnsiTheme="majorHAnsi" w:cstheme="majorHAnsi"/>
                <w:sz w:val="20"/>
                <w:szCs w:val="20"/>
                <w:lang w:val="ro-MD" w:eastAsia="ru-RU"/>
              </w:rPr>
              <w:t>ă</w:t>
            </w:r>
            <w:r w:rsidRPr="00C537DE">
              <w:rPr>
                <w:rFonts w:asciiTheme="majorHAnsi" w:eastAsia="Times New Roman" w:hAnsiTheme="majorHAnsi" w:cstheme="majorHAnsi"/>
                <w:sz w:val="20"/>
                <w:szCs w:val="20"/>
                <w:lang w:val="ro-MD" w:eastAsia="ru-RU"/>
              </w:rPr>
              <w:t xml:space="preserve"> cu excavator pe </w:t>
            </w:r>
            <w:r w:rsidR="005D78C4">
              <w:rPr>
                <w:rFonts w:asciiTheme="majorHAnsi" w:eastAsia="Times New Roman" w:hAnsiTheme="majorHAnsi" w:cstheme="majorHAnsi"/>
                <w:sz w:val="20"/>
                <w:szCs w:val="20"/>
                <w:lang w:val="ro-MD" w:eastAsia="ru-RU"/>
              </w:rPr>
              <w:t>ș</w:t>
            </w:r>
            <w:r w:rsidRPr="00C537DE">
              <w:rPr>
                <w:rFonts w:asciiTheme="majorHAnsi" w:eastAsia="Times New Roman" w:hAnsiTheme="majorHAnsi" w:cstheme="majorHAnsi"/>
                <w:sz w:val="20"/>
                <w:szCs w:val="20"/>
                <w:lang w:val="ro-MD" w:eastAsia="ru-RU"/>
              </w:rPr>
              <w:t>enile de 0,4-0,7 mc, cu motor cu ardere intern</w:t>
            </w:r>
            <w:r w:rsidR="005D78C4">
              <w:rPr>
                <w:rFonts w:asciiTheme="majorHAnsi" w:eastAsia="Times New Roman" w:hAnsiTheme="majorHAnsi" w:cstheme="majorHAnsi"/>
                <w:sz w:val="20"/>
                <w:szCs w:val="20"/>
                <w:lang w:val="ro-MD" w:eastAsia="ru-RU"/>
              </w:rPr>
              <w:t>ă</w:t>
            </w:r>
          </w:p>
        </w:tc>
        <w:tc>
          <w:tcPr>
            <w:tcW w:w="842" w:type="dxa"/>
          </w:tcPr>
          <w:p w14:paraId="709B4FE2"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eastAsia="Times New Roman" w:hAnsiTheme="majorHAnsi" w:cstheme="majorHAnsi"/>
                <w:bCs/>
                <w:sz w:val="20"/>
                <w:szCs w:val="20"/>
                <w:lang w:val="ro-MD" w:eastAsia="ru-RU" w:bidi="hi-IN"/>
              </w:rPr>
              <w:t>100 m</w:t>
            </w:r>
            <w:r w:rsidRPr="00C537DE">
              <w:rPr>
                <w:rFonts w:asciiTheme="majorHAnsi" w:eastAsia="Times New Roman" w:hAnsiTheme="majorHAnsi" w:cstheme="majorHAnsi"/>
                <w:bCs/>
                <w:sz w:val="20"/>
                <w:szCs w:val="20"/>
                <w:vertAlign w:val="superscript"/>
                <w:lang w:val="ro-MD" w:eastAsia="ru-RU" w:bidi="hi-IN"/>
              </w:rPr>
              <w:t>3</w:t>
            </w:r>
          </w:p>
        </w:tc>
        <w:tc>
          <w:tcPr>
            <w:tcW w:w="1002" w:type="dxa"/>
          </w:tcPr>
          <w:p w14:paraId="115490B5"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127,8</w:t>
            </w:r>
          </w:p>
        </w:tc>
        <w:tc>
          <w:tcPr>
            <w:tcW w:w="852" w:type="dxa"/>
          </w:tcPr>
          <w:p w14:paraId="7440301D"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851" w:type="dxa"/>
          </w:tcPr>
          <w:p w14:paraId="5D82C9DC"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992" w:type="dxa"/>
          </w:tcPr>
          <w:p w14:paraId="7D86EA8A"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472,8</w:t>
            </w:r>
          </w:p>
        </w:tc>
        <w:tc>
          <w:tcPr>
            <w:tcW w:w="851" w:type="dxa"/>
          </w:tcPr>
          <w:p w14:paraId="3BE0A65F"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540,5</w:t>
            </w:r>
          </w:p>
        </w:tc>
        <w:tc>
          <w:tcPr>
            <w:tcW w:w="992" w:type="dxa"/>
          </w:tcPr>
          <w:p w14:paraId="345B5644"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255 580</w:t>
            </w:r>
          </w:p>
        </w:tc>
        <w:tc>
          <w:tcPr>
            <w:tcW w:w="859" w:type="dxa"/>
          </w:tcPr>
          <w:p w14:paraId="2F093AAF"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345</w:t>
            </w:r>
          </w:p>
        </w:tc>
        <w:tc>
          <w:tcPr>
            <w:tcW w:w="842" w:type="dxa"/>
          </w:tcPr>
          <w:p w14:paraId="101D0619"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540,5</w:t>
            </w:r>
          </w:p>
        </w:tc>
        <w:tc>
          <w:tcPr>
            <w:tcW w:w="1131" w:type="dxa"/>
          </w:tcPr>
          <w:p w14:paraId="447F9B3D"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+186 473</w:t>
            </w:r>
          </w:p>
        </w:tc>
      </w:tr>
      <w:tr w:rsidR="00A61FC1" w:rsidRPr="00C63750" w14:paraId="49B8C149" w14:textId="77777777" w:rsidTr="001635D7">
        <w:tc>
          <w:tcPr>
            <w:cnfStyle w:val="001000000000" w:firstRow="0" w:lastRow="0" w:firstColumn="1" w:lastColumn="0" w:oddVBand="0" w:evenVBand="0" w:oddHBand="0" w:evenHBand="0" w:firstRowFirstColumn="0" w:firstRowLastColumn="0" w:lastRowFirstColumn="0" w:lastRowLastColumn="0"/>
            <w:tcW w:w="420" w:type="dxa"/>
          </w:tcPr>
          <w:p w14:paraId="57BCD1EA" w14:textId="77777777" w:rsidR="00A61FC1" w:rsidRPr="00C537DE" w:rsidRDefault="00A61FC1" w:rsidP="004D0DF7">
            <w:pPr>
              <w:jc w:val="both"/>
              <w:rPr>
                <w:rFonts w:asciiTheme="majorHAnsi" w:eastAsia="Times New Roman" w:hAnsiTheme="majorHAnsi" w:cstheme="majorHAnsi"/>
                <w:bCs w:val="0"/>
                <w:sz w:val="20"/>
                <w:szCs w:val="20"/>
                <w:lang w:val="ro-MD" w:eastAsia="ru-RU" w:bidi="hi-IN"/>
              </w:rPr>
            </w:pPr>
            <w:r w:rsidRPr="00C537DE">
              <w:rPr>
                <w:rFonts w:asciiTheme="majorHAnsi" w:eastAsia="Times New Roman" w:hAnsiTheme="majorHAnsi" w:cstheme="majorHAnsi"/>
                <w:sz w:val="20"/>
                <w:szCs w:val="20"/>
                <w:lang w:val="ro-MD" w:eastAsia="ru-RU" w:bidi="hi-IN"/>
              </w:rPr>
              <w:t>4.</w:t>
            </w:r>
          </w:p>
        </w:tc>
        <w:tc>
          <w:tcPr>
            <w:tcW w:w="835" w:type="dxa"/>
          </w:tcPr>
          <w:p w14:paraId="01CDD827"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8</w:t>
            </w:r>
          </w:p>
        </w:tc>
        <w:tc>
          <w:tcPr>
            <w:tcW w:w="867" w:type="dxa"/>
          </w:tcPr>
          <w:p w14:paraId="50E9F0FC" w14:textId="77777777" w:rsidR="00A61FC1" w:rsidRPr="00C537DE" w:rsidRDefault="00A61FC1" w:rsidP="004D0DF7">
            <w:pPr>
              <w:autoSpaceDE w:val="0"/>
              <w:autoSpaceDN w:val="0"/>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eastAsia="ru-RU"/>
              </w:rPr>
            </w:pPr>
            <w:r w:rsidRPr="00C537DE">
              <w:rPr>
                <w:rFonts w:asciiTheme="majorHAnsi" w:eastAsia="Times New Roman" w:hAnsiTheme="majorHAnsi" w:cstheme="majorHAnsi"/>
                <w:sz w:val="20"/>
                <w:szCs w:val="20"/>
                <w:lang w:val="ro-MD" w:eastAsia="ru-RU"/>
              </w:rPr>
              <w:t>TsC19B11</w:t>
            </w:r>
          </w:p>
        </w:tc>
        <w:tc>
          <w:tcPr>
            <w:tcW w:w="2551" w:type="dxa"/>
          </w:tcPr>
          <w:p w14:paraId="39CEE2D2" w14:textId="5D6E47CF" w:rsidR="00A61FC1" w:rsidRPr="00C537DE" w:rsidRDefault="00A61FC1" w:rsidP="005D78C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eastAsia="ru-RU"/>
              </w:rPr>
            </w:pPr>
            <w:r w:rsidRPr="00C537DE">
              <w:rPr>
                <w:rFonts w:asciiTheme="majorHAnsi" w:eastAsia="Times New Roman" w:hAnsiTheme="majorHAnsi" w:cstheme="majorHAnsi"/>
                <w:sz w:val="20"/>
                <w:szCs w:val="20"/>
                <w:lang w:val="ro-MD" w:eastAsia="ru-RU"/>
              </w:rPr>
              <w:t>Săpătur</w:t>
            </w:r>
            <w:r w:rsidR="005D78C4">
              <w:rPr>
                <w:rFonts w:asciiTheme="majorHAnsi" w:eastAsia="Times New Roman" w:hAnsiTheme="majorHAnsi" w:cstheme="majorHAnsi"/>
                <w:sz w:val="20"/>
                <w:szCs w:val="20"/>
                <w:lang w:val="ro-MD" w:eastAsia="ru-RU"/>
              </w:rPr>
              <w:t>ă</w:t>
            </w:r>
            <w:r w:rsidRPr="00C537DE">
              <w:rPr>
                <w:rFonts w:asciiTheme="majorHAnsi" w:eastAsia="Times New Roman" w:hAnsiTheme="majorHAnsi" w:cstheme="majorHAnsi"/>
                <w:sz w:val="20"/>
                <w:szCs w:val="20"/>
                <w:lang w:val="ro-MD" w:eastAsia="ru-RU"/>
              </w:rPr>
              <w:t xml:space="preserve"> mecanic</w:t>
            </w:r>
            <w:r w:rsidR="005D78C4">
              <w:rPr>
                <w:rFonts w:asciiTheme="majorHAnsi" w:eastAsia="Times New Roman" w:hAnsiTheme="majorHAnsi" w:cstheme="majorHAnsi"/>
                <w:sz w:val="20"/>
                <w:szCs w:val="20"/>
                <w:lang w:val="ro-MD" w:eastAsia="ru-RU"/>
              </w:rPr>
              <w:t>ă</w:t>
            </w:r>
            <w:r w:rsidRPr="00C537DE">
              <w:rPr>
                <w:rFonts w:asciiTheme="majorHAnsi" w:eastAsia="Times New Roman" w:hAnsiTheme="majorHAnsi" w:cstheme="majorHAnsi"/>
                <w:sz w:val="20"/>
                <w:szCs w:val="20"/>
                <w:lang w:val="ro-MD" w:eastAsia="ru-RU"/>
              </w:rPr>
              <w:t xml:space="preserve"> cu buldozer pe tractor pe </w:t>
            </w:r>
            <w:r w:rsidR="005D78C4">
              <w:rPr>
                <w:rFonts w:asciiTheme="majorHAnsi" w:eastAsia="Times New Roman" w:hAnsiTheme="majorHAnsi" w:cstheme="majorHAnsi"/>
                <w:sz w:val="20"/>
                <w:szCs w:val="20"/>
                <w:lang w:val="ro-MD" w:eastAsia="ru-RU"/>
              </w:rPr>
              <w:t>ș</w:t>
            </w:r>
            <w:r w:rsidRPr="00C537DE">
              <w:rPr>
                <w:rFonts w:asciiTheme="majorHAnsi" w:eastAsia="Times New Roman" w:hAnsiTheme="majorHAnsi" w:cstheme="majorHAnsi"/>
                <w:sz w:val="20"/>
                <w:szCs w:val="20"/>
                <w:lang w:val="ro-MD" w:eastAsia="ru-RU"/>
              </w:rPr>
              <w:t>enile de 81-180 CP, inclusiv împingerea pământului p</w:t>
            </w:r>
            <w:r w:rsidR="005D78C4">
              <w:rPr>
                <w:rFonts w:asciiTheme="majorHAnsi" w:eastAsia="Times New Roman" w:hAnsiTheme="majorHAnsi" w:cstheme="majorHAnsi"/>
                <w:sz w:val="20"/>
                <w:szCs w:val="20"/>
                <w:lang w:val="ro-MD" w:eastAsia="ru-RU"/>
              </w:rPr>
              <w:t>â</w:t>
            </w:r>
            <w:r w:rsidRPr="00C537DE">
              <w:rPr>
                <w:rFonts w:asciiTheme="majorHAnsi" w:eastAsia="Times New Roman" w:hAnsiTheme="majorHAnsi" w:cstheme="majorHAnsi"/>
                <w:sz w:val="20"/>
                <w:szCs w:val="20"/>
                <w:lang w:val="ro-MD" w:eastAsia="ru-RU"/>
              </w:rPr>
              <w:t>n</w:t>
            </w:r>
            <w:r w:rsidR="005D78C4">
              <w:rPr>
                <w:rFonts w:asciiTheme="majorHAnsi" w:eastAsia="Times New Roman" w:hAnsiTheme="majorHAnsi" w:cstheme="majorHAnsi"/>
                <w:sz w:val="20"/>
                <w:szCs w:val="20"/>
                <w:lang w:val="ro-MD" w:eastAsia="ru-RU"/>
              </w:rPr>
              <w:t>ă</w:t>
            </w:r>
            <w:r w:rsidRPr="00C537DE">
              <w:rPr>
                <w:rFonts w:asciiTheme="majorHAnsi" w:eastAsia="Times New Roman" w:hAnsiTheme="majorHAnsi" w:cstheme="majorHAnsi"/>
                <w:sz w:val="20"/>
                <w:szCs w:val="20"/>
                <w:lang w:val="ro-MD" w:eastAsia="ru-RU"/>
              </w:rPr>
              <w:t xml:space="preserve"> la 10 m, </w:t>
            </w:r>
            <w:r w:rsidR="005D78C4">
              <w:rPr>
                <w:rFonts w:asciiTheme="majorHAnsi" w:eastAsia="Times New Roman" w:hAnsiTheme="majorHAnsi" w:cstheme="majorHAnsi"/>
                <w:sz w:val="20"/>
                <w:szCs w:val="20"/>
                <w:lang w:val="ro-MD" w:eastAsia="ru-RU"/>
              </w:rPr>
              <w:t>î</w:t>
            </w:r>
            <w:r w:rsidRPr="00C537DE">
              <w:rPr>
                <w:rFonts w:asciiTheme="majorHAnsi" w:eastAsia="Times New Roman" w:hAnsiTheme="majorHAnsi" w:cstheme="majorHAnsi"/>
                <w:sz w:val="20"/>
                <w:szCs w:val="20"/>
                <w:lang w:val="ro-MD" w:eastAsia="ru-RU"/>
              </w:rPr>
              <w:t>n teren cat. II</w:t>
            </w:r>
          </w:p>
        </w:tc>
        <w:tc>
          <w:tcPr>
            <w:tcW w:w="842" w:type="dxa"/>
          </w:tcPr>
          <w:p w14:paraId="50E052A7"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eastAsia="Times New Roman" w:hAnsiTheme="majorHAnsi" w:cstheme="majorHAnsi"/>
                <w:bCs/>
                <w:sz w:val="20"/>
                <w:szCs w:val="20"/>
                <w:lang w:val="ro-MD" w:eastAsia="ru-RU" w:bidi="hi-IN"/>
              </w:rPr>
              <w:t>100 m</w:t>
            </w:r>
            <w:r w:rsidRPr="00C537DE">
              <w:rPr>
                <w:rFonts w:asciiTheme="majorHAnsi" w:eastAsia="Times New Roman" w:hAnsiTheme="majorHAnsi" w:cstheme="majorHAnsi"/>
                <w:bCs/>
                <w:sz w:val="20"/>
                <w:szCs w:val="20"/>
                <w:vertAlign w:val="superscript"/>
                <w:lang w:val="ro-MD" w:eastAsia="ru-RU" w:bidi="hi-IN"/>
              </w:rPr>
              <w:t>3</w:t>
            </w:r>
          </w:p>
        </w:tc>
        <w:tc>
          <w:tcPr>
            <w:tcW w:w="1002" w:type="dxa"/>
          </w:tcPr>
          <w:p w14:paraId="48CFABA1"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127,8</w:t>
            </w:r>
          </w:p>
        </w:tc>
        <w:tc>
          <w:tcPr>
            <w:tcW w:w="852" w:type="dxa"/>
          </w:tcPr>
          <w:p w14:paraId="61F82CF5"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851" w:type="dxa"/>
          </w:tcPr>
          <w:p w14:paraId="08E19B4F"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992" w:type="dxa"/>
          </w:tcPr>
          <w:p w14:paraId="520FD32E"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472,8</w:t>
            </w:r>
          </w:p>
        </w:tc>
        <w:tc>
          <w:tcPr>
            <w:tcW w:w="851" w:type="dxa"/>
          </w:tcPr>
          <w:p w14:paraId="44256F5E"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424,8</w:t>
            </w:r>
          </w:p>
        </w:tc>
        <w:tc>
          <w:tcPr>
            <w:tcW w:w="992" w:type="dxa"/>
          </w:tcPr>
          <w:p w14:paraId="6B2E32F3"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200 870</w:t>
            </w:r>
          </w:p>
        </w:tc>
        <w:tc>
          <w:tcPr>
            <w:tcW w:w="859" w:type="dxa"/>
          </w:tcPr>
          <w:p w14:paraId="66659141"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345</w:t>
            </w:r>
          </w:p>
        </w:tc>
        <w:tc>
          <w:tcPr>
            <w:tcW w:w="842" w:type="dxa"/>
          </w:tcPr>
          <w:p w14:paraId="618269EA"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424,8</w:t>
            </w:r>
          </w:p>
        </w:tc>
        <w:tc>
          <w:tcPr>
            <w:tcW w:w="1131" w:type="dxa"/>
          </w:tcPr>
          <w:p w14:paraId="63262726"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+146 556</w:t>
            </w:r>
          </w:p>
        </w:tc>
      </w:tr>
      <w:tr w:rsidR="00A61FC1" w:rsidRPr="00C63750" w14:paraId="026B8D7B" w14:textId="77777777" w:rsidTr="001635D7">
        <w:tc>
          <w:tcPr>
            <w:cnfStyle w:val="001000000000" w:firstRow="0" w:lastRow="0" w:firstColumn="1" w:lastColumn="0" w:oddVBand="0" w:evenVBand="0" w:oddHBand="0" w:evenHBand="0" w:firstRowFirstColumn="0" w:firstRowLastColumn="0" w:lastRowFirstColumn="0" w:lastRowLastColumn="0"/>
            <w:tcW w:w="420" w:type="dxa"/>
          </w:tcPr>
          <w:p w14:paraId="4FDBD740" w14:textId="77777777" w:rsidR="00A61FC1" w:rsidRPr="00C537DE" w:rsidRDefault="00A61FC1" w:rsidP="004D0DF7">
            <w:pPr>
              <w:jc w:val="both"/>
              <w:rPr>
                <w:rFonts w:asciiTheme="majorHAnsi" w:eastAsia="Times New Roman" w:hAnsiTheme="majorHAnsi" w:cstheme="majorHAnsi"/>
                <w:bCs w:val="0"/>
                <w:sz w:val="20"/>
                <w:szCs w:val="20"/>
                <w:lang w:val="ro-MD" w:eastAsia="ru-RU" w:bidi="hi-IN"/>
              </w:rPr>
            </w:pPr>
            <w:r w:rsidRPr="00C537DE">
              <w:rPr>
                <w:rFonts w:asciiTheme="majorHAnsi" w:eastAsia="Times New Roman" w:hAnsiTheme="majorHAnsi" w:cstheme="majorHAnsi"/>
                <w:sz w:val="20"/>
                <w:szCs w:val="20"/>
                <w:lang w:val="ro-MD" w:eastAsia="ru-RU" w:bidi="hi-IN"/>
              </w:rPr>
              <w:t>5.</w:t>
            </w:r>
          </w:p>
        </w:tc>
        <w:tc>
          <w:tcPr>
            <w:tcW w:w="835" w:type="dxa"/>
          </w:tcPr>
          <w:p w14:paraId="3FDD81E6"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9</w:t>
            </w:r>
          </w:p>
        </w:tc>
        <w:tc>
          <w:tcPr>
            <w:tcW w:w="867" w:type="dxa"/>
          </w:tcPr>
          <w:p w14:paraId="2FCD319E" w14:textId="77777777" w:rsidR="00A61FC1" w:rsidRPr="00C537DE" w:rsidRDefault="00A61FC1" w:rsidP="004D0DF7">
            <w:pPr>
              <w:autoSpaceDE w:val="0"/>
              <w:autoSpaceDN w:val="0"/>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eastAsia="ru-RU"/>
              </w:rPr>
            </w:pPr>
            <w:r w:rsidRPr="00C537DE">
              <w:rPr>
                <w:rFonts w:asciiTheme="majorHAnsi" w:eastAsia="Times New Roman" w:hAnsiTheme="majorHAnsi" w:cstheme="majorHAnsi"/>
                <w:sz w:val="20"/>
                <w:szCs w:val="20"/>
                <w:lang w:val="ro-MD" w:eastAsia="ru-RU"/>
              </w:rPr>
              <w:t>TsC22D11</w:t>
            </w:r>
          </w:p>
        </w:tc>
        <w:tc>
          <w:tcPr>
            <w:tcW w:w="2551" w:type="dxa"/>
          </w:tcPr>
          <w:p w14:paraId="6DF544CD" w14:textId="6AC5B041" w:rsidR="00A61FC1" w:rsidRPr="00C537DE" w:rsidRDefault="00A61FC1" w:rsidP="005D78C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eastAsia="ru-RU"/>
              </w:rPr>
            </w:pPr>
            <w:r w:rsidRPr="00C537DE">
              <w:rPr>
                <w:rFonts w:asciiTheme="majorHAnsi" w:eastAsia="Times New Roman" w:hAnsiTheme="majorHAnsi" w:cstheme="majorHAnsi"/>
                <w:sz w:val="20"/>
                <w:szCs w:val="20"/>
                <w:lang w:val="ro-MD" w:eastAsia="ru-RU"/>
              </w:rPr>
              <w:t xml:space="preserve">Spor la consumuri de ore-utilaj din art. TsC03B11 </w:t>
            </w:r>
            <w:r w:rsidRPr="00C537DE">
              <w:rPr>
                <w:rFonts w:asciiTheme="majorHAnsi" w:eastAsia="Times New Roman" w:hAnsiTheme="majorHAnsi" w:cstheme="majorHAnsi"/>
                <w:sz w:val="20"/>
                <w:szCs w:val="20"/>
                <w:lang w:val="ro-MD" w:eastAsia="ru-RU"/>
              </w:rPr>
              <w:lastRenderedPageBreak/>
              <w:t>pentru transportul pământului  pe fiecare 10 m în plus peste distan</w:t>
            </w:r>
            <w:r w:rsidR="005D78C4">
              <w:rPr>
                <w:rFonts w:asciiTheme="majorHAnsi" w:eastAsia="Times New Roman" w:hAnsiTheme="majorHAnsi" w:cstheme="majorHAnsi"/>
                <w:sz w:val="20"/>
                <w:szCs w:val="20"/>
                <w:lang w:val="ro-MD" w:eastAsia="ru-RU"/>
              </w:rPr>
              <w:t>ț</w:t>
            </w:r>
            <w:r w:rsidRPr="00C537DE">
              <w:rPr>
                <w:rFonts w:asciiTheme="majorHAnsi" w:eastAsia="Times New Roman" w:hAnsiTheme="majorHAnsi" w:cstheme="majorHAnsi"/>
                <w:sz w:val="20"/>
                <w:szCs w:val="20"/>
                <w:lang w:val="ro-MD" w:eastAsia="ru-RU"/>
              </w:rPr>
              <w:t>a prevăzută</w:t>
            </w:r>
          </w:p>
        </w:tc>
        <w:tc>
          <w:tcPr>
            <w:tcW w:w="842" w:type="dxa"/>
          </w:tcPr>
          <w:p w14:paraId="755D5478"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eastAsia="Times New Roman" w:hAnsiTheme="majorHAnsi" w:cstheme="majorHAnsi"/>
                <w:bCs/>
                <w:sz w:val="20"/>
                <w:szCs w:val="20"/>
                <w:lang w:val="ro-MD" w:eastAsia="ru-RU" w:bidi="hi-IN"/>
              </w:rPr>
              <w:lastRenderedPageBreak/>
              <w:t>100 m</w:t>
            </w:r>
            <w:r w:rsidRPr="00C537DE">
              <w:rPr>
                <w:rFonts w:asciiTheme="majorHAnsi" w:eastAsia="Times New Roman" w:hAnsiTheme="majorHAnsi" w:cstheme="majorHAnsi"/>
                <w:bCs/>
                <w:sz w:val="20"/>
                <w:szCs w:val="20"/>
                <w:vertAlign w:val="superscript"/>
                <w:lang w:val="ro-MD" w:eastAsia="ru-RU" w:bidi="hi-IN"/>
              </w:rPr>
              <w:t>3</w:t>
            </w:r>
          </w:p>
        </w:tc>
        <w:tc>
          <w:tcPr>
            <w:tcW w:w="1002" w:type="dxa"/>
          </w:tcPr>
          <w:p w14:paraId="187E844B"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852" w:type="dxa"/>
          </w:tcPr>
          <w:p w14:paraId="48A5FF19"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851" w:type="dxa"/>
          </w:tcPr>
          <w:p w14:paraId="2338315C"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992" w:type="dxa"/>
          </w:tcPr>
          <w:p w14:paraId="3DCA50A4"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427,9</w:t>
            </w:r>
          </w:p>
        </w:tc>
        <w:tc>
          <w:tcPr>
            <w:tcW w:w="851" w:type="dxa"/>
          </w:tcPr>
          <w:p w14:paraId="15848297"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441,6</w:t>
            </w:r>
          </w:p>
        </w:tc>
        <w:tc>
          <w:tcPr>
            <w:tcW w:w="992" w:type="dxa"/>
          </w:tcPr>
          <w:p w14:paraId="17929A9F"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188 942</w:t>
            </w:r>
          </w:p>
        </w:tc>
        <w:tc>
          <w:tcPr>
            <w:tcW w:w="859" w:type="dxa"/>
          </w:tcPr>
          <w:p w14:paraId="6E428F57"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427,9</w:t>
            </w:r>
          </w:p>
        </w:tc>
        <w:tc>
          <w:tcPr>
            <w:tcW w:w="842" w:type="dxa"/>
          </w:tcPr>
          <w:p w14:paraId="0A81E4AF"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441,6</w:t>
            </w:r>
          </w:p>
        </w:tc>
        <w:tc>
          <w:tcPr>
            <w:tcW w:w="1131" w:type="dxa"/>
          </w:tcPr>
          <w:p w14:paraId="342ECC97"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+188 942</w:t>
            </w:r>
          </w:p>
        </w:tc>
      </w:tr>
      <w:tr w:rsidR="00A61FC1" w:rsidRPr="00C63750" w14:paraId="461B8998" w14:textId="77777777" w:rsidTr="001635D7">
        <w:tc>
          <w:tcPr>
            <w:cnfStyle w:val="001000000000" w:firstRow="0" w:lastRow="0" w:firstColumn="1" w:lastColumn="0" w:oddVBand="0" w:evenVBand="0" w:oddHBand="0" w:evenHBand="0" w:firstRowFirstColumn="0" w:firstRowLastColumn="0" w:lastRowFirstColumn="0" w:lastRowLastColumn="0"/>
            <w:tcW w:w="420" w:type="dxa"/>
          </w:tcPr>
          <w:p w14:paraId="731F6C3D" w14:textId="77777777" w:rsidR="00A61FC1" w:rsidRPr="00C537DE" w:rsidRDefault="00A61FC1" w:rsidP="004D0DF7">
            <w:pPr>
              <w:jc w:val="both"/>
              <w:rPr>
                <w:rFonts w:asciiTheme="majorHAnsi" w:eastAsia="Times New Roman" w:hAnsiTheme="majorHAnsi" w:cstheme="majorHAnsi"/>
                <w:bCs w:val="0"/>
                <w:sz w:val="20"/>
                <w:szCs w:val="20"/>
                <w:lang w:val="ro-MD" w:eastAsia="ru-RU" w:bidi="hi-IN"/>
              </w:rPr>
            </w:pPr>
            <w:r w:rsidRPr="00C537DE">
              <w:rPr>
                <w:rFonts w:asciiTheme="majorHAnsi" w:eastAsia="Times New Roman" w:hAnsiTheme="majorHAnsi" w:cstheme="majorHAnsi"/>
                <w:sz w:val="20"/>
                <w:szCs w:val="20"/>
                <w:lang w:val="ro-MD" w:eastAsia="ru-RU" w:bidi="hi-IN"/>
              </w:rPr>
              <w:t xml:space="preserve"> 6.</w:t>
            </w:r>
          </w:p>
        </w:tc>
        <w:tc>
          <w:tcPr>
            <w:tcW w:w="835" w:type="dxa"/>
          </w:tcPr>
          <w:p w14:paraId="17886816"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14</w:t>
            </w:r>
          </w:p>
        </w:tc>
        <w:tc>
          <w:tcPr>
            <w:tcW w:w="867" w:type="dxa"/>
          </w:tcPr>
          <w:p w14:paraId="670DCB36" w14:textId="77777777" w:rsidR="00A61FC1" w:rsidRPr="00C537DE" w:rsidRDefault="00A61FC1" w:rsidP="004D0DF7">
            <w:pPr>
              <w:autoSpaceDE w:val="0"/>
              <w:autoSpaceDN w:val="0"/>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eastAsia="ru-RU"/>
              </w:rPr>
            </w:pPr>
            <w:r w:rsidRPr="00C537DE">
              <w:rPr>
                <w:rFonts w:asciiTheme="majorHAnsi" w:eastAsia="Times New Roman" w:hAnsiTheme="majorHAnsi" w:cstheme="majorHAnsi"/>
                <w:sz w:val="20"/>
                <w:szCs w:val="20"/>
                <w:lang w:val="ro-MD" w:eastAsia="ru-RU"/>
              </w:rPr>
              <w:t>TsC19B11</w:t>
            </w:r>
          </w:p>
        </w:tc>
        <w:tc>
          <w:tcPr>
            <w:tcW w:w="2551" w:type="dxa"/>
          </w:tcPr>
          <w:p w14:paraId="1739D1CD" w14:textId="70D5E769" w:rsidR="00A61FC1" w:rsidRPr="00C537DE" w:rsidRDefault="00A61FC1" w:rsidP="005D78C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eastAsia="ru-RU"/>
              </w:rPr>
            </w:pPr>
            <w:r w:rsidRPr="00C537DE">
              <w:rPr>
                <w:rFonts w:asciiTheme="majorHAnsi" w:eastAsia="Times New Roman" w:hAnsiTheme="majorHAnsi" w:cstheme="majorHAnsi"/>
                <w:sz w:val="20"/>
                <w:szCs w:val="20"/>
                <w:lang w:val="ro-MD" w:eastAsia="ru-RU"/>
              </w:rPr>
              <w:t>Săpătur</w:t>
            </w:r>
            <w:r w:rsidR="005D78C4">
              <w:rPr>
                <w:rFonts w:asciiTheme="majorHAnsi" w:eastAsia="Times New Roman" w:hAnsiTheme="majorHAnsi" w:cstheme="majorHAnsi"/>
                <w:sz w:val="20"/>
                <w:szCs w:val="20"/>
                <w:lang w:val="ro-MD" w:eastAsia="ru-RU"/>
              </w:rPr>
              <w:t>ă</w:t>
            </w:r>
            <w:r w:rsidRPr="00C537DE">
              <w:rPr>
                <w:rFonts w:asciiTheme="majorHAnsi" w:eastAsia="Times New Roman" w:hAnsiTheme="majorHAnsi" w:cstheme="majorHAnsi"/>
                <w:sz w:val="20"/>
                <w:szCs w:val="20"/>
                <w:lang w:val="ro-MD" w:eastAsia="ru-RU"/>
              </w:rPr>
              <w:t xml:space="preserve"> mecanic</w:t>
            </w:r>
            <w:r w:rsidR="005D78C4">
              <w:rPr>
                <w:rFonts w:asciiTheme="majorHAnsi" w:eastAsia="Times New Roman" w:hAnsiTheme="majorHAnsi" w:cstheme="majorHAnsi"/>
                <w:sz w:val="20"/>
                <w:szCs w:val="20"/>
                <w:lang w:val="ro-MD" w:eastAsia="ru-RU"/>
              </w:rPr>
              <w:t>ă</w:t>
            </w:r>
            <w:r w:rsidRPr="00C537DE">
              <w:rPr>
                <w:rFonts w:asciiTheme="majorHAnsi" w:eastAsia="Times New Roman" w:hAnsiTheme="majorHAnsi" w:cstheme="majorHAnsi"/>
                <w:sz w:val="20"/>
                <w:szCs w:val="20"/>
                <w:lang w:val="ro-MD" w:eastAsia="ru-RU"/>
              </w:rPr>
              <w:t xml:space="preserve"> cu buldozer pe tractor pe </w:t>
            </w:r>
            <w:r w:rsidR="005D78C4">
              <w:rPr>
                <w:rFonts w:asciiTheme="majorHAnsi" w:eastAsia="Times New Roman" w:hAnsiTheme="majorHAnsi" w:cstheme="majorHAnsi"/>
                <w:sz w:val="20"/>
                <w:szCs w:val="20"/>
                <w:lang w:val="ro-MD" w:eastAsia="ru-RU"/>
              </w:rPr>
              <w:t>ș</w:t>
            </w:r>
            <w:r w:rsidRPr="00C537DE">
              <w:rPr>
                <w:rFonts w:asciiTheme="majorHAnsi" w:eastAsia="Times New Roman" w:hAnsiTheme="majorHAnsi" w:cstheme="majorHAnsi"/>
                <w:sz w:val="20"/>
                <w:szCs w:val="20"/>
                <w:lang w:val="ro-MD" w:eastAsia="ru-RU"/>
              </w:rPr>
              <w:t>enile de 81-180 CP, inclusiv împingerea pământului p</w:t>
            </w:r>
            <w:r w:rsidR="005D78C4">
              <w:rPr>
                <w:rFonts w:asciiTheme="majorHAnsi" w:eastAsia="Times New Roman" w:hAnsiTheme="majorHAnsi" w:cstheme="majorHAnsi"/>
                <w:sz w:val="20"/>
                <w:szCs w:val="20"/>
                <w:lang w:val="ro-MD" w:eastAsia="ru-RU"/>
              </w:rPr>
              <w:t>â</w:t>
            </w:r>
            <w:r w:rsidRPr="00C537DE">
              <w:rPr>
                <w:rFonts w:asciiTheme="majorHAnsi" w:eastAsia="Times New Roman" w:hAnsiTheme="majorHAnsi" w:cstheme="majorHAnsi"/>
                <w:sz w:val="20"/>
                <w:szCs w:val="20"/>
                <w:lang w:val="ro-MD" w:eastAsia="ru-RU"/>
              </w:rPr>
              <w:t>n</w:t>
            </w:r>
            <w:r w:rsidR="005D78C4">
              <w:rPr>
                <w:rFonts w:asciiTheme="majorHAnsi" w:eastAsia="Times New Roman" w:hAnsiTheme="majorHAnsi" w:cstheme="majorHAnsi"/>
                <w:sz w:val="20"/>
                <w:szCs w:val="20"/>
                <w:lang w:val="ro-MD" w:eastAsia="ru-RU"/>
              </w:rPr>
              <w:t>ă</w:t>
            </w:r>
            <w:r w:rsidRPr="00C537DE">
              <w:rPr>
                <w:rFonts w:asciiTheme="majorHAnsi" w:eastAsia="Times New Roman" w:hAnsiTheme="majorHAnsi" w:cstheme="majorHAnsi"/>
                <w:sz w:val="20"/>
                <w:szCs w:val="20"/>
                <w:lang w:val="ro-MD" w:eastAsia="ru-RU"/>
              </w:rPr>
              <w:t xml:space="preserve"> la 10 m, </w:t>
            </w:r>
            <w:r w:rsidR="005D78C4">
              <w:rPr>
                <w:rFonts w:asciiTheme="majorHAnsi" w:eastAsia="Times New Roman" w:hAnsiTheme="majorHAnsi" w:cstheme="majorHAnsi"/>
                <w:sz w:val="20"/>
                <w:szCs w:val="20"/>
                <w:lang w:val="ro-MD" w:eastAsia="ru-RU"/>
              </w:rPr>
              <w:t>î</w:t>
            </w:r>
            <w:r w:rsidRPr="00C537DE">
              <w:rPr>
                <w:rFonts w:asciiTheme="majorHAnsi" w:eastAsia="Times New Roman" w:hAnsiTheme="majorHAnsi" w:cstheme="majorHAnsi"/>
                <w:sz w:val="20"/>
                <w:szCs w:val="20"/>
                <w:lang w:val="ro-MD" w:eastAsia="ru-RU"/>
              </w:rPr>
              <w:t xml:space="preserve">n teren cat. II </w:t>
            </w:r>
          </w:p>
        </w:tc>
        <w:tc>
          <w:tcPr>
            <w:tcW w:w="842" w:type="dxa"/>
          </w:tcPr>
          <w:p w14:paraId="203270A1"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eastAsia="Times New Roman" w:hAnsiTheme="majorHAnsi" w:cstheme="majorHAnsi"/>
                <w:bCs/>
                <w:sz w:val="20"/>
                <w:szCs w:val="20"/>
                <w:lang w:val="ro-MD" w:eastAsia="ru-RU" w:bidi="hi-IN"/>
              </w:rPr>
              <w:t>100 m</w:t>
            </w:r>
            <w:r w:rsidRPr="00C537DE">
              <w:rPr>
                <w:rFonts w:asciiTheme="majorHAnsi" w:eastAsia="Times New Roman" w:hAnsiTheme="majorHAnsi" w:cstheme="majorHAnsi"/>
                <w:bCs/>
                <w:sz w:val="20"/>
                <w:szCs w:val="20"/>
                <w:vertAlign w:val="superscript"/>
                <w:lang w:val="ro-MD" w:eastAsia="ru-RU" w:bidi="hi-IN"/>
              </w:rPr>
              <w:t>3</w:t>
            </w:r>
          </w:p>
        </w:tc>
        <w:tc>
          <w:tcPr>
            <w:tcW w:w="1002" w:type="dxa"/>
          </w:tcPr>
          <w:p w14:paraId="4A178B15"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140,1</w:t>
            </w:r>
          </w:p>
        </w:tc>
        <w:tc>
          <w:tcPr>
            <w:tcW w:w="852" w:type="dxa"/>
          </w:tcPr>
          <w:p w14:paraId="043F801F"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851" w:type="dxa"/>
          </w:tcPr>
          <w:p w14:paraId="1322D06C"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992" w:type="dxa"/>
          </w:tcPr>
          <w:p w14:paraId="39A28AB0"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499,1</w:t>
            </w:r>
          </w:p>
        </w:tc>
        <w:tc>
          <w:tcPr>
            <w:tcW w:w="851" w:type="dxa"/>
          </w:tcPr>
          <w:p w14:paraId="2BAF5868"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424,8</w:t>
            </w:r>
          </w:p>
        </w:tc>
        <w:tc>
          <w:tcPr>
            <w:tcW w:w="992" w:type="dxa"/>
          </w:tcPr>
          <w:p w14:paraId="00DF58CA"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212 038</w:t>
            </w:r>
          </w:p>
        </w:tc>
        <w:tc>
          <w:tcPr>
            <w:tcW w:w="859" w:type="dxa"/>
          </w:tcPr>
          <w:p w14:paraId="135DEA0B"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359</w:t>
            </w:r>
          </w:p>
        </w:tc>
        <w:tc>
          <w:tcPr>
            <w:tcW w:w="842" w:type="dxa"/>
          </w:tcPr>
          <w:p w14:paraId="14E8655E"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424,8</w:t>
            </w:r>
          </w:p>
        </w:tc>
        <w:tc>
          <w:tcPr>
            <w:tcW w:w="1131" w:type="dxa"/>
          </w:tcPr>
          <w:p w14:paraId="32857D0F"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+152 503</w:t>
            </w:r>
          </w:p>
        </w:tc>
      </w:tr>
      <w:tr w:rsidR="00A61FC1" w:rsidRPr="00C63750" w14:paraId="023EBB01" w14:textId="77777777" w:rsidTr="001635D7">
        <w:tc>
          <w:tcPr>
            <w:cnfStyle w:val="001000000000" w:firstRow="0" w:lastRow="0" w:firstColumn="1" w:lastColumn="0" w:oddVBand="0" w:evenVBand="0" w:oddHBand="0" w:evenHBand="0" w:firstRowFirstColumn="0" w:firstRowLastColumn="0" w:lastRowFirstColumn="0" w:lastRowLastColumn="0"/>
            <w:tcW w:w="420" w:type="dxa"/>
          </w:tcPr>
          <w:p w14:paraId="297A65F2" w14:textId="77777777" w:rsidR="00A61FC1" w:rsidRPr="00C537DE" w:rsidRDefault="00A61FC1" w:rsidP="004D0DF7">
            <w:pPr>
              <w:jc w:val="both"/>
              <w:rPr>
                <w:rFonts w:asciiTheme="majorHAnsi" w:eastAsia="Times New Roman" w:hAnsiTheme="majorHAnsi" w:cstheme="majorHAnsi"/>
                <w:bCs w:val="0"/>
                <w:sz w:val="20"/>
                <w:szCs w:val="20"/>
                <w:lang w:val="ro-MD" w:eastAsia="ru-RU" w:bidi="hi-IN"/>
              </w:rPr>
            </w:pPr>
            <w:r w:rsidRPr="00C537DE">
              <w:rPr>
                <w:rFonts w:asciiTheme="majorHAnsi" w:eastAsia="Times New Roman" w:hAnsiTheme="majorHAnsi" w:cstheme="majorHAnsi"/>
                <w:sz w:val="20"/>
                <w:szCs w:val="20"/>
                <w:lang w:val="ro-MD" w:eastAsia="ru-RU" w:bidi="hi-IN"/>
              </w:rPr>
              <w:t xml:space="preserve">  7.</w:t>
            </w:r>
          </w:p>
        </w:tc>
        <w:tc>
          <w:tcPr>
            <w:tcW w:w="835" w:type="dxa"/>
          </w:tcPr>
          <w:p w14:paraId="57A5CF47"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15</w:t>
            </w:r>
          </w:p>
        </w:tc>
        <w:tc>
          <w:tcPr>
            <w:tcW w:w="867" w:type="dxa"/>
          </w:tcPr>
          <w:p w14:paraId="0F0DB2E2" w14:textId="77777777" w:rsidR="00A61FC1" w:rsidRPr="00C537DE" w:rsidRDefault="00A61FC1" w:rsidP="004D0DF7">
            <w:pPr>
              <w:autoSpaceDE w:val="0"/>
              <w:autoSpaceDN w:val="0"/>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eastAsia="ru-RU"/>
              </w:rPr>
            </w:pPr>
            <w:r w:rsidRPr="00C537DE">
              <w:rPr>
                <w:rFonts w:asciiTheme="majorHAnsi" w:eastAsia="Times New Roman" w:hAnsiTheme="majorHAnsi" w:cstheme="majorHAnsi"/>
                <w:sz w:val="20"/>
                <w:szCs w:val="20"/>
                <w:lang w:val="ro-MD" w:eastAsia="ru-RU"/>
              </w:rPr>
              <w:t xml:space="preserve">TsC22D11 </w:t>
            </w:r>
          </w:p>
        </w:tc>
        <w:tc>
          <w:tcPr>
            <w:tcW w:w="2551" w:type="dxa"/>
          </w:tcPr>
          <w:p w14:paraId="1B9444A5" w14:textId="10834609" w:rsidR="00A61FC1" w:rsidRPr="00C537DE" w:rsidRDefault="00A61FC1" w:rsidP="005D78C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eastAsia="ru-RU"/>
              </w:rPr>
            </w:pPr>
            <w:r w:rsidRPr="00C537DE">
              <w:rPr>
                <w:rFonts w:asciiTheme="majorHAnsi" w:eastAsia="Times New Roman" w:hAnsiTheme="majorHAnsi" w:cstheme="majorHAnsi"/>
                <w:sz w:val="20"/>
                <w:szCs w:val="20"/>
                <w:lang w:val="ro-MD" w:eastAsia="ru-RU"/>
              </w:rPr>
              <w:t>Spor la consumuri de ore-utilaj din art. TsC19B1 pentru transportul pământului pe fiecare 10 m în plus peste distan</w:t>
            </w:r>
            <w:r w:rsidR="005D78C4">
              <w:rPr>
                <w:rFonts w:asciiTheme="majorHAnsi" w:eastAsia="Times New Roman" w:hAnsiTheme="majorHAnsi" w:cstheme="majorHAnsi"/>
                <w:sz w:val="20"/>
                <w:szCs w:val="20"/>
                <w:lang w:val="ro-MD" w:eastAsia="ru-RU"/>
              </w:rPr>
              <w:t>ț</w:t>
            </w:r>
            <w:r w:rsidRPr="00C537DE">
              <w:rPr>
                <w:rFonts w:asciiTheme="majorHAnsi" w:eastAsia="Times New Roman" w:hAnsiTheme="majorHAnsi" w:cstheme="majorHAnsi"/>
                <w:sz w:val="20"/>
                <w:szCs w:val="20"/>
                <w:lang w:val="ro-MD" w:eastAsia="ru-RU"/>
              </w:rPr>
              <w:t>a prevăzută</w:t>
            </w:r>
          </w:p>
        </w:tc>
        <w:tc>
          <w:tcPr>
            <w:tcW w:w="842" w:type="dxa"/>
          </w:tcPr>
          <w:p w14:paraId="221A3ECB"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eastAsia="Times New Roman" w:hAnsiTheme="majorHAnsi" w:cstheme="majorHAnsi"/>
                <w:bCs/>
                <w:sz w:val="20"/>
                <w:szCs w:val="20"/>
                <w:lang w:val="ro-MD" w:eastAsia="ru-RU" w:bidi="hi-IN"/>
              </w:rPr>
              <w:t>100 m</w:t>
            </w:r>
            <w:r w:rsidRPr="00C537DE">
              <w:rPr>
                <w:rFonts w:asciiTheme="majorHAnsi" w:eastAsia="Times New Roman" w:hAnsiTheme="majorHAnsi" w:cstheme="majorHAnsi"/>
                <w:bCs/>
                <w:sz w:val="20"/>
                <w:szCs w:val="20"/>
                <w:vertAlign w:val="superscript"/>
                <w:lang w:val="ro-MD" w:eastAsia="ru-RU" w:bidi="hi-IN"/>
              </w:rPr>
              <w:t>3</w:t>
            </w:r>
          </w:p>
        </w:tc>
        <w:tc>
          <w:tcPr>
            <w:tcW w:w="1002" w:type="dxa"/>
          </w:tcPr>
          <w:p w14:paraId="63E7A4D8"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852" w:type="dxa"/>
          </w:tcPr>
          <w:p w14:paraId="48ABEE06"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851" w:type="dxa"/>
          </w:tcPr>
          <w:p w14:paraId="06D74A2E"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992" w:type="dxa"/>
          </w:tcPr>
          <w:p w14:paraId="0C456CB4"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499,1</w:t>
            </w:r>
          </w:p>
        </w:tc>
        <w:tc>
          <w:tcPr>
            <w:tcW w:w="851" w:type="dxa"/>
          </w:tcPr>
          <w:p w14:paraId="5E67EC63"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662,4</w:t>
            </w:r>
          </w:p>
        </w:tc>
        <w:tc>
          <w:tcPr>
            <w:tcW w:w="992" w:type="dxa"/>
          </w:tcPr>
          <w:p w14:paraId="53E4783E"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330 636</w:t>
            </w:r>
          </w:p>
        </w:tc>
        <w:tc>
          <w:tcPr>
            <w:tcW w:w="859" w:type="dxa"/>
          </w:tcPr>
          <w:p w14:paraId="7EE5BA09"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499,1</w:t>
            </w:r>
          </w:p>
        </w:tc>
        <w:tc>
          <w:tcPr>
            <w:tcW w:w="842" w:type="dxa"/>
          </w:tcPr>
          <w:p w14:paraId="4E1EF177"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662,4</w:t>
            </w:r>
          </w:p>
        </w:tc>
        <w:tc>
          <w:tcPr>
            <w:tcW w:w="1131" w:type="dxa"/>
          </w:tcPr>
          <w:p w14:paraId="1422485C"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+330 636</w:t>
            </w:r>
          </w:p>
        </w:tc>
      </w:tr>
      <w:tr w:rsidR="00A61FC1" w:rsidRPr="00C63750" w14:paraId="5F827B9F" w14:textId="77777777" w:rsidTr="001635D7">
        <w:tc>
          <w:tcPr>
            <w:cnfStyle w:val="001000000000" w:firstRow="0" w:lastRow="0" w:firstColumn="1" w:lastColumn="0" w:oddVBand="0" w:evenVBand="0" w:oddHBand="0" w:evenHBand="0" w:firstRowFirstColumn="0" w:firstRowLastColumn="0" w:lastRowFirstColumn="0" w:lastRowLastColumn="0"/>
            <w:tcW w:w="420" w:type="dxa"/>
          </w:tcPr>
          <w:p w14:paraId="3B98D713" w14:textId="77777777" w:rsidR="00A61FC1" w:rsidRPr="00C537DE" w:rsidRDefault="00A61FC1" w:rsidP="004D0DF7">
            <w:pPr>
              <w:jc w:val="both"/>
              <w:rPr>
                <w:rFonts w:asciiTheme="majorHAnsi" w:eastAsia="Times New Roman" w:hAnsiTheme="majorHAnsi" w:cstheme="majorHAnsi"/>
                <w:bCs w:val="0"/>
                <w:sz w:val="20"/>
                <w:szCs w:val="20"/>
                <w:lang w:val="ro-MD" w:eastAsia="ru-RU" w:bidi="hi-IN"/>
              </w:rPr>
            </w:pPr>
            <w:r w:rsidRPr="00C537DE">
              <w:rPr>
                <w:rFonts w:asciiTheme="majorHAnsi" w:eastAsia="Times New Roman" w:hAnsiTheme="majorHAnsi" w:cstheme="majorHAnsi"/>
                <w:sz w:val="20"/>
                <w:szCs w:val="20"/>
                <w:lang w:val="ro-MD" w:eastAsia="ru-RU" w:bidi="hi-IN"/>
              </w:rPr>
              <w:t>8.</w:t>
            </w:r>
          </w:p>
        </w:tc>
        <w:tc>
          <w:tcPr>
            <w:tcW w:w="835" w:type="dxa"/>
          </w:tcPr>
          <w:p w14:paraId="717FD934" w14:textId="77777777" w:rsidR="00A61FC1" w:rsidRPr="00C537DE" w:rsidRDefault="00A61FC1" w:rsidP="004D0DF7">
            <w:pPr>
              <w:ind w:left="-390"/>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16116</w:t>
            </w:r>
          </w:p>
        </w:tc>
        <w:tc>
          <w:tcPr>
            <w:tcW w:w="867" w:type="dxa"/>
          </w:tcPr>
          <w:p w14:paraId="50BCA6E9"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TsD03A1</w:t>
            </w:r>
          </w:p>
        </w:tc>
        <w:tc>
          <w:tcPr>
            <w:tcW w:w="2551" w:type="dxa"/>
          </w:tcPr>
          <w:p w14:paraId="705C1EC5" w14:textId="23A30257" w:rsidR="00A61FC1" w:rsidRPr="00C537DE" w:rsidRDefault="00A61FC1" w:rsidP="005D78C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Împrăștierea pământului af</w:t>
            </w:r>
            <w:r w:rsidR="005D78C4">
              <w:rPr>
                <w:rFonts w:asciiTheme="majorHAnsi" w:eastAsia="Times New Roman" w:hAnsiTheme="majorHAnsi" w:cstheme="majorHAnsi"/>
                <w:bCs/>
                <w:sz w:val="20"/>
                <w:szCs w:val="20"/>
                <w:lang w:val="ro-MD" w:eastAsia="ru-RU" w:bidi="hi-IN"/>
              </w:rPr>
              <w:t>â</w:t>
            </w:r>
            <w:r w:rsidRPr="00C537DE">
              <w:rPr>
                <w:rFonts w:asciiTheme="majorHAnsi" w:eastAsia="Times New Roman" w:hAnsiTheme="majorHAnsi" w:cstheme="majorHAnsi"/>
                <w:bCs/>
                <w:sz w:val="20"/>
                <w:szCs w:val="20"/>
                <w:lang w:val="ro-MD" w:eastAsia="ru-RU" w:bidi="hi-IN"/>
              </w:rPr>
              <w:t>nat provenit din terenurile cat. I sau II,</w:t>
            </w:r>
            <w:r w:rsidR="005D78C4">
              <w:rPr>
                <w:rFonts w:asciiTheme="majorHAnsi" w:eastAsia="Times New Roman" w:hAnsiTheme="majorHAnsi" w:cstheme="majorHAnsi"/>
                <w:bCs/>
                <w:sz w:val="20"/>
                <w:szCs w:val="20"/>
                <w:lang w:val="ro-MD" w:eastAsia="ru-RU" w:bidi="hi-IN"/>
              </w:rPr>
              <w:t xml:space="preserve"> </w:t>
            </w:r>
            <w:r w:rsidRPr="00C537DE">
              <w:rPr>
                <w:rFonts w:asciiTheme="majorHAnsi" w:eastAsia="Times New Roman" w:hAnsiTheme="majorHAnsi" w:cstheme="majorHAnsi"/>
                <w:bCs/>
                <w:sz w:val="20"/>
                <w:szCs w:val="20"/>
                <w:lang w:val="ro-MD" w:eastAsia="ru-RU" w:bidi="hi-IN"/>
              </w:rPr>
              <w:t xml:space="preserve">III sau IV executată cu buldozer </w:t>
            </w:r>
            <w:r w:rsidRPr="00C537DE">
              <w:rPr>
                <w:rFonts w:asciiTheme="majorHAnsi" w:eastAsia="Times New Roman" w:hAnsiTheme="majorHAnsi" w:cstheme="majorHAnsi"/>
                <w:sz w:val="20"/>
                <w:szCs w:val="20"/>
                <w:lang w:val="ro-MD" w:eastAsia="ru-RU"/>
              </w:rPr>
              <w:t xml:space="preserve">pe tractor pe </w:t>
            </w:r>
            <w:r w:rsidR="005D78C4">
              <w:rPr>
                <w:rFonts w:asciiTheme="majorHAnsi" w:eastAsia="Times New Roman" w:hAnsiTheme="majorHAnsi" w:cstheme="majorHAnsi"/>
                <w:sz w:val="20"/>
                <w:szCs w:val="20"/>
                <w:lang w:val="ro-MD" w:eastAsia="ru-RU"/>
              </w:rPr>
              <w:t>ș</w:t>
            </w:r>
            <w:r w:rsidRPr="00C537DE">
              <w:rPr>
                <w:rFonts w:asciiTheme="majorHAnsi" w:eastAsia="Times New Roman" w:hAnsiTheme="majorHAnsi" w:cstheme="majorHAnsi"/>
                <w:sz w:val="20"/>
                <w:szCs w:val="20"/>
                <w:lang w:val="ro-MD" w:eastAsia="ru-RU"/>
              </w:rPr>
              <w:t>enile de 81-180 CP, în straturi de 15-20 cm, teren cat. I sau II</w:t>
            </w:r>
          </w:p>
        </w:tc>
        <w:tc>
          <w:tcPr>
            <w:tcW w:w="842" w:type="dxa"/>
          </w:tcPr>
          <w:p w14:paraId="19155B83"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eastAsia="Times New Roman" w:hAnsiTheme="majorHAnsi" w:cstheme="majorHAnsi"/>
                <w:bCs/>
                <w:sz w:val="20"/>
                <w:szCs w:val="20"/>
                <w:lang w:val="ro-MD" w:eastAsia="ru-RU" w:bidi="hi-IN"/>
              </w:rPr>
              <w:t>100 m</w:t>
            </w:r>
            <w:r w:rsidRPr="00C537DE">
              <w:rPr>
                <w:rFonts w:asciiTheme="majorHAnsi" w:eastAsia="Times New Roman" w:hAnsiTheme="majorHAnsi" w:cstheme="majorHAnsi"/>
                <w:bCs/>
                <w:sz w:val="20"/>
                <w:szCs w:val="20"/>
                <w:vertAlign w:val="superscript"/>
                <w:lang w:val="ro-MD" w:eastAsia="ru-RU" w:bidi="hi-IN"/>
              </w:rPr>
              <w:t>3</w:t>
            </w:r>
          </w:p>
        </w:tc>
        <w:tc>
          <w:tcPr>
            <w:tcW w:w="1002" w:type="dxa"/>
          </w:tcPr>
          <w:p w14:paraId="63647273"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852" w:type="dxa"/>
          </w:tcPr>
          <w:p w14:paraId="1F879905"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851" w:type="dxa"/>
          </w:tcPr>
          <w:p w14:paraId="3006163B"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992" w:type="dxa"/>
          </w:tcPr>
          <w:p w14:paraId="748F9EDC"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499,1</w:t>
            </w:r>
          </w:p>
        </w:tc>
        <w:tc>
          <w:tcPr>
            <w:tcW w:w="851" w:type="dxa"/>
          </w:tcPr>
          <w:p w14:paraId="44CE5E6D"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156,0</w:t>
            </w:r>
          </w:p>
        </w:tc>
        <w:tc>
          <w:tcPr>
            <w:tcW w:w="992" w:type="dxa"/>
          </w:tcPr>
          <w:p w14:paraId="3C0942DB"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77 867</w:t>
            </w:r>
          </w:p>
        </w:tc>
        <w:tc>
          <w:tcPr>
            <w:tcW w:w="859" w:type="dxa"/>
          </w:tcPr>
          <w:p w14:paraId="4A569B6F"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499,1</w:t>
            </w:r>
          </w:p>
        </w:tc>
        <w:tc>
          <w:tcPr>
            <w:tcW w:w="842" w:type="dxa"/>
          </w:tcPr>
          <w:p w14:paraId="7795BCEC"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156,0</w:t>
            </w:r>
          </w:p>
        </w:tc>
        <w:tc>
          <w:tcPr>
            <w:tcW w:w="1131" w:type="dxa"/>
          </w:tcPr>
          <w:p w14:paraId="467DB480"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+77 867</w:t>
            </w:r>
          </w:p>
        </w:tc>
      </w:tr>
      <w:tr w:rsidR="00A61FC1" w:rsidRPr="00C63750" w14:paraId="7CC2F408" w14:textId="77777777" w:rsidTr="001635D7">
        <w:tc>
          <w:tcPr>
            <w:cnfStyle w:val="001000000000" w:firstRow="0" w:lastRow="0" w:firstColumn="1" w:lastColumn="0" w:oddVBand="0" w:evenVBand="0" w:oddHBand="0" w:evenHBand="0" w:firstRowFirstColumn="0" w:firstRowLastColumn="0" w:lastRowFirstColumn="0" w:lastRowLastColumn="0"/>
            <w:tcW w:w="420" w:type="dxa"/>
          </w:tcPr>
          <w:p w14:paraId="2BCD7CE5" w14:textId="77777777" w:rsidR="00A61FC1" w:rsidRPr="00C537DE" w:rsidRDefault="00A61FC1" w:rsidP="004D0DF7">
            <w:pPr>
              <w:jc w:val="both"/>
              <w:rPr>
                <w:rFonts w:asciiTheme="majorHAnsi" w:eastAsia="Times New Roman" w:hAnsiTheme="majorHAnsi" w:cstheme="majorHAnsi"/>
                <w:bCs w:val="0"/>
                <w:sz w:val="20"/>
                <w:szCs w:val="20"/>
                <w:lang w:val="ro-MD" w:eastAsia="ru-RU" w:bidi="hi-IN"/>
              </w:rPr>
            </w:pPr>
            <w:r w:rsidRPr="00C537DE">
              <w:rPr>
                <w:rFonts w:asciiTheme="majorHAnsi" w:eastAsia="Times New Roman" w:hAnsiTheme="majorHAnsi" w:cstheme="majorHAnsi"/>
                <w:sz w:val="20"/>
                <w:szCs w:val="20"/>
                <w:lang w:val="ro-MD" w:eastAsia="ru-RU" w:bidi="hi-IN"/>
              </w:rPr>
              <w:t>9.</w:t>
            </w:r>
          </w:p>
        </w:tc>
        <w:tc>
          <w:tcPr>
            <w:tcW w:w="835" w:type="dxa"/>
          </w:tcPr>
          <w:p w14:paraId="053D39E2"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20</w:t>
            </w:r>
          </w:p>
        </w:tc>
        <w:tc>
          <w:tcPr>
            <w:tcW w:w="867" w:type="dxa"/>
          </w:tcPr>
          <w:p w14:paraId="18E23AAB"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TSD10B11</w:t>
            </w:r>
          </w:p>
        </w:tc>
        <w:tc>
          <w:tcPr>
            <w:tcW w:w="2551" w:type="dxa"/>
          </w:tcPr>
          <w:p w14:paraId="39F16200" w14:textId="1B971CA2" w:rsidR="00A61FC1" w:rsidRPr="00C537DE" w:rsidRDefault="00A61FC1" w:rsidP="005D78C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Compactarea cu tăvălug picior de oaie de 15 t a umpluturilor din pământ coieziv, din contul barajelor și digurilor în straturi de 25 cm grosime, inclusiv udarea fiecărui strat prin 8 treceri</w:t>
            </w:r>
          </w:p>
        </w:tc>
        <w:tc>
          <w:tcPr>
            <w:tcW w:w="842" w:type="dxa"/>
          </w:tcPr>
          <w:p w14:paraId="7C497675"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eastAsia="Times New Roman" w:hAnsiTheme="majorHAnsi" w:cstheme="majorHAnsi"/>
                <w:bCs/>
                <w:sz w:val="20"/>
                <w:szCs w:val="20"/>
                <w:lang w:val="ro-MD" w:eastAsia="ru-RU" w:bidi="hi-IN"/>
              </w:rPr>
              <w:t>100 m</w:t>
            </w:r>
            <w:r w:rsidRPr="00C537DE">
              <w:rPr>
                <w:rFonts w:asciiTheme="majorHAnsi" w:eastAsia="Times New Roman" w:hAnsiTheme="majorHAnsi" w:cstheme="majorHAnsi"/>
                <w:bCs/>
                <w:sz w:val="20"/>
                <w:szCs w:val="20"/>
                <w:vertAlign w:val="superscript"/>
                <w:lang w:val="ro-MD" w:eastAsia="ru-RU" w:bidi="hi-IN"/>
              </w:rPr>
              <w:t>3</w:t>
            </w:r>
          </w:p>
        </w:tc>
        <w:tc>
          <w:tcPr>
            <w:tcW w:w="1002" w:type="dxa"/>
          </w:tcPr>
          <w:p w14:paraId="29526C41"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437,4</w:t>
            </w:r>
          </w:p>
        </w:tc>
        <w:tc>
          <w:tcPr>
            <w:tcW w:w="852" w:type="dxa"/>
          </w:tcPr>
          <w:p w14:paraId="5A0FB5EE"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851" w:type="dxa"/>
          </w:tcPr>
          <w:p w14:paraId="27C34DC5"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992" w:type="dxa"/>
          </w:tcPr>
          <w:p w14:paraId="0A8B3E09"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499,1</w:t>
            </w:r>
          </w:p>
        </w:tc>
        <w:tc>
          <w:tcPr>
            <w:tcW w:w="851" w:type="dxa"/>
          </w:tcPr>
          <w:p w14:paraId="1AD78CFA"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982,6</w:t>
            </w:r>
          </w:p>
        </w:tc>
        <w:tc>
          <w:tcPr>
            <w:tcW w:w="992" w:type="dxa"/>
          </w:tcPr>
          <w:p w14:paraId="5A482504"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490 483</w:t>
            </w:r>
          </w:p>
        </w:tc>
        <w:tc>
          <w:tcPr>
            <w:tcW w:w="859" w:type="dxa"/>
          </w:tcPr>
          <w:p w14:paraId="1CC0EE43"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61,7</w:t>
            </w:r>
          </w:p>
        </w:tc>
        <w:tc>
          <w:tcPr>
            <w:tcW w:w="842" w:type="dxa"/>
          </w:tcPr>
          <w:p w14:paraId="308131B8"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982,6</w:t>
            </w:r>
          </w:p>
        </w:tc>
        <w:tc>
          <w:tcPr>
            <w:tcW w:w="1131" w:type="dxa"/>
          </w:tcPr>
          <w:p w14:paraId="675D2E37"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+60 626</w:t>
            </w:r>
          </w:p>
        </w:tc>
      </w:tr>
      <w:tr w:rsidR="00A61FC1" w:rsidRPr="00C63750" w14:paraId="55FD9A09" w14:textId="77777777" w:rsidTr="001635D7">
        <w:tc>
          <w:tcPr>
            <w:cnfStyle w:val="001000000000" w:firstRow="0" w:lastRow="0" w:firstColumn="1" w:lastColumn="0" w:oddVBand="0" w:evenVBand="0" w:oddHBand="0" w:evenHBand="0" w:firstRowFirstColumn="0" w:firstRowLastColumn="0" w:lastRowFirstColumn="0" w:lastRowLastColumn="0"/>
            <w:tcW w:w="420" w:type="dxa"/>
          </w:tcPr>
          <w:p w14:paraId="5E18C101" w14:textId="77777777" w:rsidR="00A61FC1" w:rsidRPr="00C537DE" w:rsidRDefault="00A61FC1" w:rsidP="004D0DF7">
            <w:pPr>
              <w:jc w:val="both"/>
              <w:rPr>
                <w:rFonts w:asciiTheme="majorHAnsi" w:eastAsia="Times New Roman" w:hAnsiTheme="majorHAnsi" w:cstheme="majorHAnsi"/>
                <w:bCs w:val="0"/>
                <w:sz w:val="20"/>
                <w:szCs w:val="20"/>
                <w:lang w:val="ro-MD" w:eastAsia="ru-RU" w:bidi="hi-IN"/>
              </w:rPr>
            </w:pPr>
            <w:r w:rsidRPr="00C537DE">
              <w:rPr>
                <w:rFonts w:asciiTheme="majorHAnsi" w:eastAsia="Times New Roman" w:hAnsiTheme="majorHAnsi" w:cstheme="majorHAnsi"/>
                <w:sz w:val="20"/>
                <w:szCs w:val="20"/>
                <w:lang w:val="ro-MD" w:eastAsia="ru-RU" w:bidi="hi-IN"/>
              </w:rPr>
              <w:t>10</w:t>
            </w:r>
          </w:p>
        </w:tc>
        <w:tc>
          <w:tcPr>
            <w:tcW w:w="835" w:type="dxa"/>
          </w:tcPr>
          <w:p w14:paraId="76B124FE"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21</w:t>
            </w:r>
          </w:p>
        </w:tc>
        <w:tc>
          <w:tcPr>
            <w:tcW w:w="867" w:type="dxa"/>
          </w:tcPr>
          <w:p w14:paraId="04E5181E"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sz w:val="20"/>
                <w:szCs w:val="20"/>
                <w:lang w:val="ro-MD" w:eastAsia="ru-RU"/>
              </w:rPr>
              <w:t>TsC06B1</w:t>
            </w:r>
          </w:p>
        </w:tc>
        <w:tc>
          <w:tcPr>
            <w:tcW w:w="2551" w:type="dxa"/>
          </w:tcPr>
          <w:p w14:paraId="63DAE37B" w14:textId="1E3DC4E4" w:rsidR="00A61FC1" w:rsidRPr="00C537DE" w:rsidRDefault="00A61FC1" w:rsidP="005D78C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sz w:val="20"/>
                <w:szCs w:val="20"/>
                <w:lang w:val="ro-MD" w:eastAsia="ru-RU"/>
              </w:rPr>
              <w:t>Săpătur</w:t>
            </w:r>
            <w:r w:rsidR="005D78C4">
              <w:rPr>
                <w:rFonts w:asciiTheme="majorHAnsi" w:eastAsia="Times New Roman" w:hAnsiTheme="majorHAnsi" w:cstheme="majorHAnsi"/>
                <w:sz w:val="20"/>
                <w:szCs w:val="20"/>
                <w:lang w:val="ro-MD" w:eastAsia="ru-RU"/>
              </w:rPr>
              <w:t>ă</w:t>
            </w:r>
            <w:r w:rsidRPr="00C537DE">
              <w:rPr>
                <w:rFonts w:asciiTheme="majorHAnsi" w:eastAsia="Times New Roman" w:hAnsiTheme="majorHAnsi" w:cstheme="majorHAnsi"/>
                <w:sz w:val="20"/>
                <w:szCs w:val="20"/>
                <w:lang w:val="ro-MD" w:eastAsia="ru-RU"/>
              </w:rPr>
              <w:t xml:space="preserve"> mecanic</w:t>
            </w:r>
            <w:r w:rsidR="005D78C4">
              <w:rPr>
                <w:rFonts w:asciiTheme="majorHAnsi" w:eastAsia="Times New Roman" w:hAnsiTheme="majorHAnsi" w:cstheme="majorHAnsi"/>
                <w:sz w:val="20"/>
                <w:szCs w:val="20"/>
                <w:lang w:val="ro-MD" w:eastAsia="ru-RU"/>
              </w:rPr>
              <w:t>ă</w:t>
            </w:r>
            <w:r w:rsidRPr="00C537DE">
              <w:rPr>
                <w:rFonts w:asciiTheme="majorHAnsi" w:eastAsia="Times New Roman" w:hAnsiTheme="majorHAnsi" w:cstheme="majorHAnsi"/>
                <w:sz w:val="20"/>
                <w:szCs w:val="20"/>
                <w:lang w:val="ro-MD" w:eastAsia="ru-RU"/>
              </w:rPr>
              <w:t xml:space="preserve"> cu excavator pe </w:t>
            </w:r>
            <w:r w:rsidR="005D78C4">
              <w:rPr>
                <w:rFonts w:asciiTheme="majorHAnsi" w:eastAsia="Times New Roman" w:hAnsiTheme="majorHAnsi" w:cstheme="majorHAnsi"/>
                <w:sz w:val="20"/>
                <w:szCs w:val="20"/>
                <w:lang w:val="ro-MD" w:eastAsia="ru-RU"/>
              </w:rPr>
              <w:t>ș</w:t>
            </w:r>
            <w:r w:rsidRPr="00C537DE">
              <w:rPr>
                <w:rFonts w:asciiTheme="majorHAnsi" w:eastAsia="Times New Roman" w:hAnsiTheme="majorHAnsi" w:cstheme="majorHAnsi"/>
                <w:sz w:val="20"/>
                <w:szCs w:val="20"/>
                <w:lang w:val="ro-MD" w:eastAsia="ru-RU"/>
              </w:rPr>
              <w:t>enile de 0,5-0,8 mc, cu motor cu ardere intern</w:t>
            </w:r>
            <w:r w:rsidR="005D78C4">
              <w:rPr>
                <w:rFonts w:asciiTheme="majorHAnsi" w:eastAsia="Times New Roman" w:hAnsiTheme="majorHAnsi" w:cstheme="majorHAnsi"/>
                <w:sz w:val="20"/>
                <w:szCs w:val="20"/>
                <w:lang w:val="ro-MD" w:eastAsia="ru-RU"/>
              </w:rPr>
              <w:t>ă</w:t>
            </w:r>
            <w:r w:rsidRPr="00C537DE">
              <w:rPr>
                <w:rFonts w:asciiTheme="majorHAnsi" w:eastAsia="Times New Roman" w:hAnsiTheme="majorHAnsi" w:cstheme="majorHAnsi"/>
                <w:sz w:val="20"/>
                <w:szCs w:val="20"/>
                <w:lang w:val="ro-MD" w:eastAsia="ru-RU"/>
              </w:rPr>
              <w:t xml:space="preserve"> </w:t>
            </w:r>
            <w:r w:rsidR="005D78C4">
              <w:rPr>
                <w:rFonts w:asciiTheme="majorHAnsi" w:eastAsia="Times New Roman" w:hAnsiTheme="majorHAnsi" w:cstheme="majorHAnsi"/>
                <w:sz w:val="20"/>
                <w:szCs w:val="20"/>
                <w:lang w:val="ro-MD" w:eastAsia="ru-RU"/>
              </w:rPr>
              <w:t>ș</w:t>
            </w:r>
            <w:r w:rsidRPr="00C537DE">
              <w:rPr>
                <w:rFonts w:asciiTheme="majorHAnsi" w:eastAsia="Times New Roman" w:hAnsiTheme="majorHAnsi" w:cstheme="majorHAnsi"/>
                <w:sz w:val="20"/>
                <w:szCs w:val="20"/>
                <w:lang w:val="ro-MD" w:eastAsia="ru-RU"/>
              </w:rPr>
              <w:t>i comanda prin cabluri, cu echipament de draglin</w:t>
            </w:r>
            <w:r w:rsidR="005D78C4">
              <w:rPr>
                <w:rFonts w:asciiTheme="majorHAnsi" w:eastAsia="Times New Roman" w:hAnsiTheme="majorHAnsi" w:cstheme="majorHAnsi"/>
                <w:sz w:val="20"/>
                <w:szCs w:val="20"/>
                <w:lang w:val="ro-MD" w:eastAsia="ru-RU"/>
              </w:rPr>
              <w:t>ă</w:t>
            </w:r>
            <w:r w:rsidRPr="00C537DE">
              <w:rPr>
                <w:rFonts w:asciiTheme="majorHAnsi" w:eastAsia="Times New Roman" w:hAnsiTheme="majorHAnsi" w:cstheme="majorHAnsi"/>
                <w:sz w:val="20"/>
                <w:szCs w:val="20"/>
                <w:lang w:val="ro-MD" w:eastAsia="ru-RU"/>
              </w:rPr>
              <w:t xml:space="preserve"> </w:t>
            </w:r>
            <w:r w:rsidR="005D78C4">
              <w:rPr>
                <w:rFonts w:asciiTheme="majorHAnsi" w:eastAsia="Times New Roman" w:hAnsiTheme="majorHAnsi" w:cstheme="majorHAnsi"/>
                <w:sz w:val="20"/>
                <w:szCs w:val="20"/>
                <w:lang w:val="ro-MD" w:eastAsia="ru-RU"/>
              </w:rPr>
              <w:t>î</w:t>
            </w:r>
            <w:r w:rsidRPr="00C537DE">
              <w:rPr>
                <w:rFonts w:asciiTheme="majorHAnsi" w:eastAsia="Times New Roman" w:hAnsiTheme="majorHAnsi" w:cstheme="majorHAnsi"/>
                <w:sz w:val="20"/>
                <w:szCs w:val="20"/>
                <w:lang w:val="ro-MD" w:eastAsia="ru-RU"/>
              </w:rPr>
              <w:t>n pământ cu umiditate natural</w:t>
            </w:r>
            <w:r w:rsidR="005D78C4">
              <w:rPr>
                <w:rFonts w:asciiTheme="majorHAnsi" w:eastAsia="Times New Roman" w:hAnsiTheme="majorHAnsi" w:cstheme="majorHAnsi"/>
                <w:sz w:val="20"/>
                <w:szCs w:val="20"/>
                <w:lang w:val="ro-MD" w:eastAsia="ru-RU"/>
              </w:rPr>
              <w:t>ă</w:t>
            </w:r>
            <w:r w:rsidRPr="00C537DE">
              <w:rPr>
                <w:rFonts w:asciiTheme="majorHAnsi" w:eastAsia="Times New Roman" w:hAnsiTheme="majorHAnsi" w:cstheme="majorHAnsi"/>
                <w:sz w:val="20"/>
                <w:szCs w:val="20"/>
                <w:lang w:val="ro-MD" w:eastAsia="ru-RU"/>
              </w:rPr>
              <w:t xml:space="preserve">, cu descărcare </w:t>
            </w:r>
            <w:r w:rsidR="005D78C4">
              <w:rPr>
                <w:rFonts w:asciiTheme="majorHAnsi" w:eastAsia="Times New Roman" w:hAnsiTheme="majorHAnsi" w:cstheme="majorHAnsi"/>
                <w:sz w:val="20"/>
                <w:szCs w:val="20"/>
                <w:lang w:val="ro-MD" w:eastAsia="ru-RU"/>
              </w:rPr>
              <w:t>î</w:t>
            </w:r>
            <w:r w:rsidRPr="00C537DE">
              <w:rPr>
                <w:rFonts w:asciiTheme="majorHAnsi" w:eastAsia="Times New Roman" w:hAnsiTheme="majorHAnsi" w:cstheme="majorHAnsi"/>
                <w:sz w:val="20"/>
                <w:szCs w:val="20"/>
                <w:lang w:val="ro-MD" w:eastAsia="ru-RU"/>
              </w:rPr>
              <w:t>n depozit, teren cat. II</w:t>
            </w:r>
          </w:p>
        </w:tc>
        <w:tc>
          <w:tcPr>
            <w:tcW w:w="842" w:type="dxa"/>
          </w:tcPr>
          <w:p w14:paraId="5F55C271"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eastAsia="Times New Roman" w:hAnsiTheme="majorHAnsi" w:cstheme="majorHAnsi"/>
                <w:bCs/>
                <w:sz w:val="20"/>
                <w:szCs w:val="20"/>
                <w:lang w:val="ro-MD" w:eastAsia="ru-RU" w:bidi="hi-IN"/>
              </w:rPr>
              <w:t>100 m</w:t>
            </w:r>
            <w:r w:rsidRPr="00C537DE">
              <w:rPr>
                <w:rFonts w:asciiTheme="majorHAnsi" w:eastAsia="Times New Roman" w:hAnsiTheme="majorHAnsi" w:cstheme="majorHAnsi"/>
                <w:bCs/>
                <w:sz w:val="20"/>
                <w:szCs w:val="20"/>
                <w:vertAlign w:val="superscript"/>
                <w:lang w:val="ro-MD" w:eastAsia="ru-RU" w:bidi="hi-IN"/>
              </w:rPr>
              <w:t>3</w:t>
            </w:r>
          </w:p>
        </w:tc>
        <w:tc>
          <w:tcPr>
            <w:tcW w:w="1002" w:type="dxa"/>
          </w:tcPr>
          <w:p w14:paraId="7811644E"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12,9</w:t>
            </w:r>
          </w:p>
        </w:tc>
        <w:tc>
          <w:tcPr>
            <w:tcW w:w="852" w:type="dxa"/>
          </w:tcPr>
          <w:p w14:paraId="4E41FCD2"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851" w:type="dxa"/>
          </w:tcPr>
          <w:p w14:paraId="548CE120"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992" w:type="dxa"/>
          </w:tcPr>
          <w:p w14:paraId="3BA5647D"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47,7</w:t>
            </w:r>
          </w:p>
        </w:tc>
        <w:tc>
          <w:tcPr>
            <w:tcW w:w="851" w:type="dxa"/>
          </w:tcPr>
          <w:p w14:paraId="530CDD69"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515,2</w:t>
            </w:r>
          </w:p>
        </w:tc>
        <w:tc>
          <w:tcPr>
            <w:tcW w:w="992" w:type="dxa"/>
          </w:tcPr>
          <w:p w14:paraId="2F96E25B"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24 590</w:t>
            </w:r>
          </w:p>
        </w:tc>
        <w:tc>
          <w:tcPr>
            <w:tcW w:w="859" w:type="dxa"/>
          </w:tcPr>
          <w:p w14:paraId="4A769566"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34,8</w:t>
            </w:r>
          </w:p>
        </w:tc>
        <w:tc>
          <w:tcPr>
            <w:tcW w:w="842" w:type="dxa"/>
          </w:tcPr>
          <w:p w14:paraId="424E49D0"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515,2</w:t>
            </w:r>
          </w:p>
        </w:tc>
        <w:tc>
          <w:tcPr>
            <w:tcW w:w="1131" w:type="dxa"/>
          </w:tcPr>
          <w:p w14:paraId="50728FA5"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+17 929</w:t>
            </w:r>
          </w:p>
        </w:tc>
      </w:tr>
      <w:tr w:rsidR="00A61FC1" w:rsidRPr="00C63750" w14:paraId="1C28DDFD" w14:textId="77777777" w:rsidTr="001635D7">
        <w:tc>
          <w:tcPr>
            <w:cnfStyle w:val="001000000000" w:firstRow="0" w:lastRow="0" w:firstColumn="1" w:lastColumn="0" w:oddVBand="0" w:evenVBand="0" w:oddHBand="0" w:evenHBand="0" w:firstRowFirstColumn="0" w:firstRowLastColumn="0" w:lastRowFirstColumn="0" w:lastRowLastColumn="0"/>
            <w:tcW w:w="420" w:type="dxa"/>
          </w:tcPr>
          <w:p w14:paraId="7D0B3717" w14:textId="77777777" w:rsidR="00A61FC1" w:rsidRPr="00C537DE" w:rsidRDefault="00A61FC1" w:rsidP="004D0DF7">
            <w:pPr>
              <w:jc w:val="both"/>
              <w:rPr>
                <w:rFonts w:asciiTheme="majorHAnsi" w:eastAsia="Times New Roman" w:hAnsiTheme="majorHAnsi" w:cstheme="majorHAnsi"/>
                <w:bCs w:val="0"/>
                <w:sz w:val="20"/>
                <w:szCs w:val="20"/>
                <w:lang w:val="ro-MD" w:eastAsia="ru-RU" w:bidi="hi-IN"/>
              </w:rPr>
            </w:pPr>
            <w:r w:rsidRPr="00C537DE">
              <w:rPr>
                <w:rFonts w:asciiTheme="majorHAnsi" w:eastAsia="Times New Roman" w:hAnsiTheme="majorHAnsi" w:cstheme="majorHAnsi"/>
                <w:sz w:val="20"/>
                <w:szCs w:val="20"/>
                <w:lang w:val="ro-MD" w:eastAsia="ru-RU" w:bidi="hi-IN"/>
              </w:rPr>
              <w:lastRenderedPageBreak/>
              <w:t>11</w:t>
            </w:r>
          </w:p>
        </w:tc>
        <w:tc>
          <w:tcPr>
            <w:tcW w:w="835" w:type="dxa"/>
          </w:tcPr>
          <w:p w14:paraId="324D55CF"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23</w:t>
            </w:r>
          </w:p>
        </w:tc>
        <w:tc>
          <w:tcPr>
            <w:tcW w:w="867" w:type="dxa"/>
          </w:tcPr>
          <w:p w14:paraId="5BE1A1C4"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sz w:val="20"/>
                <w:szCs w:val="20"/>
                <w:lang w:val="ro-MD" w:eastAsia="ru-RU"/>
              </w:rPr>
              <w:t>TsC22C1</w:t>
            </w:r>
          </w:p>
        </w:tc>
        <w:tc>
          <w:tcPr>
            <w:tcW w:w="2551" w:type="dxa"/>
          </w:tcPr>
          <w:p w14:paraId="7A07C58D" w14:textId="080620D1" w:rsidR="00A61FC1" w:rsidRPr="00C537DE" w:rsidRDefault="00A61FC1" w:rsidP="005D78C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eastAsia="ru-RU"/>
              </w:rPr>
            </w:pPr>
            <w:r w:rsidRPr="00C537DE">
              <w:rPr>
                <w:rFonts w:asciiTheme="majorHAnsi" w:eastAsia="Times New Roman" w:hAnsiTheme="majorHAnsi" w:cstheme="majorHAnsi"/>
                <w:sz w:val="20"/>
                <w:szCs w:val="20"/>
                <w:lang w:val="ro-MD" w:eastAsia="ru-RU"/>
              </w:rPr>
              <w:t>Spor la consumuri de ore-utilaj din art. TsC19A1 pentru transportul pământului pe fiecare 10 m în plus peste distan</w:t>
            </w:r>
            <w:r w:rsidR="005D78C4">
              <w:rPr>
                <w:rFonts w:asciiTheme="majorHAnsi" w:eastAsia="Times New Roman" w:hAnsiTheme="majorHAnsi" w:cstheme="majorHAnsi"/>
                <w:sz w:val="20"/>
                <w:szCs w:val="20"/>
                <w:lang w:val="ro-MD" w:eastAsia="ru-RU"/>
              </w:rPr>
              <w:t>ț</w:t>
            </w:r>
            <w:r w:rsidRPr="00C537DE">
              <w:rPr>
                <w:rFonts w:asciiTheme="majorHAnsi" w:eastAsia="Times New Roman" w:hAnsiTheme="majorHAnsi" w:cstheme="majorHAnsi"/>
                <w:sz w:val="20"/>
                <w:szCs w:val="20"/>
                <w:lang w:val="ro-MD" w:eastAsia="ru-RU"/>
              </w:rPr>
              <w:t>a prevăzută, teren cat. I</w:t>
            </w:r>
          </w:p>
        </w:tc>
        <w:tc>
          <w:tcPr>
            <w:tcW w:w="842" w:type="dxa"/>
          </w:tcPr>
          <w:p w14:paraId="17329AE6"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eastAsia="Times New Roman" w:hAnsiTheme="majorHAnsi" w:cstheme="majorHAnsi"/>
                <w:bCs/>
                <w:sz w:val="20"/>
                <w:szCs w:val="20"/>
                <w:lang w:val="ro-MD" w:eastAsia="ru-RU" w:bidi="hi-IN"/>
              </w:rPr>
              <w:t>100 m</w:t>
            </w:r>
            <w:r w:rsidRPr="00C537DE">
              <w:rPr>
                <w:rFonts w:asciiTheme="majorHAnsi" w:eastAsia="Times New Roman" w:hAnsiTheme="majorHAnsi" w:cstheme="majorHAnsi"/>
                <w:bCs/>
                <w:sz w:val="20"/>
                <w:szCs w:val="20"/>
                <w:vertAlign w:val="superscript"/>
                <w:lang w:val="ro-MD" w:eastAsia="ru-RU" w:bidi="hi-IN"/>
              </w:rPr>
              <w:t>3</w:t>
            </w:r>
          </w:p>
        </w:tc>
        <w:tc>
          <w:tcPr>
            <w:tcW w:w="1002" w:type="dxa"/>
          </w:tcPr>
          <w:p w14:paraId="0B6D39F5"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852" w:type="dxa"/>
          </w:tcPr>
          <w:p w14:paraId="78551BA8"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851" w:type="dxa"/>
          </w:tcPr>
          <w:p w14:paraId="7412E9F3"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992" w:type="dxa"/>
          </w:tcPr>
          <w:p w14:paraId="14A5FB1A"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30,7</w:t>
            </w:r>
          </w:p>
        </w:tc>
        <w:tc>
          <w:tcPr>
            <w:tcW w:w="851" w:type="dxa"/>
          </w:tcPr>
          <w:p w14:paraId="3E9ED69B"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482,4</w:t>
            </w:r>
          </w:p>
        </w:tc>
        <w:tc>
          <w:tcPr>
            <w:tcW w:w="992" w:type="dxa"/>
          </w:tcPr>
          <w:p w14:paraId="6E9BE10E"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14 814</w:t>
            </w:r>
          </w:p>
        </w:tc>
        <w:tc>
          <w:tcPr>
            <w:tcW w:w="859" w:type="dxa"/>
          </w:tcPr>
          <w:p w14:paraId="6D15D3BD"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30,7</w:t>
            </w:r>
          </w:p>
        </w:tc>
        <w:tc>
          <w:tcPr>
            <w:tcW w:w="842" w:type="dxa"/>
          </w:tcPr>
          <w:p w14:paraId="7968EB06"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482,4</w:t>
            </w:r>
          </w:p>
        </w:tc>
        <w:tc>
          <w:tcPr>
            <w:tcW w:w="1131" w:type="dxa"/>
          </w:tcPr>
          <w:p w14:paraId="490D3EA3"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+14 814</w:t>
            </w:r>
          </w:p>
        </w:tc>
      </w:tr>
      <w:tr w:rsidR="00A61FC1" w:rsidRPr="00C63750" w14:paraId="7FFC30E1" w14:textId="77777777" w:rsidTr="001635D7">
        <w:tc>
          <w:tcPr>
            <w:cnfStyle w:val="001000000000" w:firstRow="0" w:lastRow="0" w:firstColumn="1" w:lastColumn="0" w:oddVBand="0" w:evenVBand="0" w:oddHBand="0" w:evenHBand="0" w:firstRowFirstColumn="0" w:firstRowLastColumn="0" w:lastRowFirstColumn="0" w:lastRowLastColumn="0"/>
            <w:tcW w:w="420" w:type="dxa"/>
          </w:tcPr>
          <w:p w14:paraId="66D90687" w14:textId="77777777" w:rsidR="00A61FC1" w:rsidRPr="00C537DE" w:rsidRDefault="00A61FC1" w:rsidP="004D0DF7">
            <w:pPr>
              <w:jc w:val="both"/>
              <w:rPr>
                <w:rFonts w:asciiTheme="majorHAnsi" w:eastAsia="Times New Roman" w:hAnsiTheme="majorHAnsi" w:cstheme="majorHAnsi"/>
                <w:bCs w:val="0"/>
                <w:sz w:val="20"/>
                <w:szCs w:val="20"/>
                <w:lang w:val="ro-MD" w:eastAsia="ru-RU" w:bidi="hi-IN"/>
              </w:rPr>
            </w:pPr>
            <w:r w:rsidRPr="00C537DE">
              <w:rPr>
                <w:rFonts w:asciiTheme="majorHAnsi" w:eastAsia="Times New Roman" w:hAnsiTheme="majorHAnsi" w:cstheme="majorHAnsi"/>
                <w:sz w:val="20"/>
                <w:szCs w:val="20"/>
                <w:lang w:val="ro-MD" w:eastAsia="ru-RU" w:bidi="hi-IN"/>
              </w:rPr>
              <w:t>12</w:t>
            </w:r>
          </w:p>
        </w:tc>
        <w:tc>
          <w:tcPr>
            <w:tcW w:w="835" w:type="dxa"/>
          </w:tcPr>
          <w:p w14:paraId="2EDC5E28"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24</w:t>
            </w:r>
          </w:p>
        </w:tc>
        <w:tc>
          <w:tcPr>
            <w:tcW w:w="867" w:type="dxa"/>
          </w:tcPr>
          <w:p w14:paraId="5714FAB3"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eastAsia="ru-RU"/>
              </w:rPr>
            </w:pPr>
            <w:r w:rsidRPr="00C537DE">
              <w:rPr>
                <w:rFonts w:asciiTheme="majorHAnsi" w:eastAsia="Times New Roman" w:hAnsiTheme="majorHAnsi" w:cstheme="majorHAnsi"/>
                <w:bCs/>
                <w:sz w:val="20"/>
                <w:szCs w:val="20"/>
                <w:lang w:val="ro-MD" w:eastAsia="ru-RU" w:bidi="hi-IN"/>
              </w:rPr>
              <w:t>36-01-009-1</w:t>
            </w:r>
          </w:p>
        </w:tc>
        <w:tc>
          <w:tcPr>
            <w:tcW w:w="2551" w:type="dxa"/>
          </w:tcPr>
          <w:p w14:paraId="5AE27A85"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eastAsia="ru-RU"/>
              </w:rPr>
            </w:pPr>
            <w:r w:rsidRPr="00C537DE">
              <w:rPr>
                <w:rFonts w:asciiTheme="majorHAnsi" w:eastAsia="Times New Roman" w:hAnsiTheme="majorHAnsi" w:cstheme="majorHAnsi"/>
                <w:bCs/>
                <w:sz w:val="20"/>
                <w:szCs w:val="20"/>
                <w:lang w:val="ro-MD" w:eastAsia="ru-RU" w:bidi="hi-IN"/>
              </w:rPr>
              <w:t>Nivelarea taluzurilor rambleurilor la lucrările de pământ cu buldozere</w:t>
            </w:r>
          </w:p>
        </w:tc>
        <w:tc>
          <w:tcPr>
            <w:tcW w:w="842" w:type="dxa"/>
          </w:tcPr>
          <w:p w14:paraId="3D8323D2"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1000 m</w:t>
            </w:r>
            <w:r w:rsidRPr="00C537DE">
              <w:rPr>
                <w:rFonts w:asciiTheme="majorHAnsi" w:eastAsia="Times New Roman" w:hAnsiTheme="majorHAnsi" w:cstheme="majorHAnsi"/>
                <w:bCs/>
                <w:sz w:val="20"/>
                <w:szCs w:val="20"/>
                <w:vertAlign w:val="superscript"/>
                <w:lang w:val="ro-MD" w:eastAsia="ru-RU" w:bidi="hi-IN"/>
              </w:rPr>
              <w:t xml:space="preserve">3 </w:t>
            </w:r>
          </w:p>
        </w:tc>
        <w:tc>
          <w:tcPr>
            <w:tcW w:w="1002" w:type="dxa"/>
          </w:tcPr>
          <w:p w14:paraId="6B021185"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6,9</w:t>
            </w:r>
          </w:p>
        </w:tc>
        <w:tc>
          <w:tcPr>
            <w:tcW w:w="852" w:type="dxa"/>
          </w:tcPr>
          <w:p w14:paraId="4966FA2D"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851" w:type="dxa"/>
          </w:tcPr>
          <w:p w14:paraId="0E9868B1"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992" w:type="dxa"/>
          </w:tcPr>
          <w:p w14:paraId="07F507B3"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1,38</w:t>
            </w:r>
          </w:p>
        </w:tc>
        <w:tc>
          <w:tcPr>
            <w:tcW w:w="851" w:type="dxa"/>
          </w:tcPr>
          <w:p w14:paraId="5E3516BF"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1 303,2</w:t>
            </w:r>
          </w:p>
        </w:tc>
        <w:tc>
          <w:tcPr>
            <w:tcW w:w="992" w:type="dxa"/>
          </w:tcPr>
          <w:p w14:paraId="35B68A7C"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1 798,4</w:t>
            </w:r>
          </w:p>
        </w:tc>
        <w:tc>
          <w:tcPr>
            <w:tcW w:w="859" w:type="dxa"/>
          </w:tcPr>
          <w:p w14:paraId="36EB7C82"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5,52</w:t>
            </w:r>
          </w:p>
        </w:tc>
        <w:tc>
          <w:tcPr>
            <w:tcW w:w="842" w:type="dxa"/>
          </w:tcPr>
          <w:p w14:paraId="03144951"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1 798,4</w:t>
            </w:r>
          </w:p>
        </w:tc>
        <w:tc>
          <w:tcPr>
            <w:tcW w:w="1131" w:type="dxa"/>
          </w:tcPr>
          <w:p w14:paraId="3C4D63D8"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- 9 927,2</w:t>
            </w:r>
          </w:p>
        </w:tc>
      </w:tr>
      <w:tr w:rsidR="00A61FC1" w:rsidRPr="00C63750" w14:paraId="55A034A1" w14:textId="77777777" w:rsidTr="001635D7">
        <w:tc>
          <w:tcPr>
            <w:cnfStyle w:val="001000000000" w:firstRow="0" w:lastRow="0" w:firstColumn="1" w:lastColumn="0" w:oddVBand="0" w:evenVBand="0" w:oddHBand="0" w:evenHBand="0" w:firstRowFirstColumn="0" w:firstRowLastColumn="0" w:lastRowFirstColumn="0" w:lastRowLastColumn="0"/>
            <w:tcW w:w="420" w:type="dxa"/>
          </w:tcPr>
          <w:p w14:paraId="08EC2FA9" w14:textId="77777777" w:rsidR="00A61FC1" w:rsidRPr="00C537DE" w:rsidRDefault="00A61FC1" w:rsidP="004D0DF7">
            <w:pPr>
              <w:jc w:val="both"/>
              <w:rPr>
                <w:rFonts w:asciiTheme="majorHAnsi" w:eastAsia="Times New Roman" w:hAnsiTheme="majorHAnsi" w:cstheme="majorHAnsi"/>
                <w:bCs w:val="0"/>
                <w:sz w:val="20"/>
                <w:szCs w:val="20"/>
                <w:lang w:val="ro-MD" w:eastAsia="ru-RU" w:bidi="hi-IN"/>
              </w:rPr>
            </w:pPr>
            <w:r w:rsidRPr="00C537DE">
              <w:rPr>
                <w:rFonts w:asciiTheme="majorHAnsi" w:eastAsia="Times New Roman" w:hAnsiTheme="majorHAnsi" w:cstheme="majorHAnsi"/>
                <w:sz w:val="20"/>
                <w:szCs w:val="20"/>
                <w:lang w:val="ro-MD" w:eastAsia="ru-RU" w:bidi="hi-IN"/>
              </w:rPr>
              <w:t>13</w:t>
            </w:r>
          </w:p>
        </w:tc>
        <w:tc>
          <w:tcPr>
            <w:tcW w:w="835" w:type="dxa"/>
          </w:tcPr>
          <w:p w14:paraId="67ED2D0D"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25</w:t>
            </w:r>
          </w:p>
        </w:tc>
        <w:tc>
          <w:tcPr>
            <w:tcW w:w="867" w:type="dxa"/>
          </w:tcPr>
          <w:p w14:paraId="10E63094"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36-01-009-1</w:t>
            </w:r>
          </w:p>
        </w:tc>
        <w:tc>
          <w:tcPr>
            <w:tcW w:w="2551" w:type="dxa"/>
          </w:tcPr>
          <w:p w14:paraId="69E263F9"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Nivelarea taluzurilor rambleurilor la lucrările de pământ cu excavatoare</w:t>
            </w:r>
          </w:p>
        </w:tc>
        <w:tc>
          <w:tcPr>
            <w:tcW w:w="842" w:type="dxa"/>
          </w:tcPr>
          <w:p w14:paraId="2D2228DE"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1000 m</w:t>
            </w:r>
            <w:r w:rsidRPr="00C537DE">
              <w:rPr>
                <w:rFonts w:asciiTheme="majorHAnsi" w:eastAsia="Times New Roman" w:hAnsiTheme="majorHAnsi" w:cstheme="majorHAnsi"/>
                <w:bCs/>
                <w:sz w:val="20"/>
                <w:szCs w:val="20"/>
                <w:vertAlign w:val="superscript"/>
                <w:lang w:val="ro-MD" w:eastAsia="ru-RU" w:bidi="hi-IN"/>
              </w:rPr>
              <w:t>3</w:t>
            </w:r>
          </w:p>
        </w:tc>
        <w:tc>
          <w:tcPr>
            <w:tcW w:w="1002" w:type="dxa"/>
          </w:tcPr>
          <w:p w14:paraId="12868539"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 xml:space="preserve"> 33,6</w:t>
            </w:r>
          </w:p>
        </w:tc>
        <w:tc>
          <w:tcPr>
            <w:tcW w:w="852" w:type="dxa"/>
          </w:tcPr>
          <w:p w14:paraId="4DB19481"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851" w:type="dxa"/>
          </w:tcPr>
          <w:p w14:paraId="309AE691"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992" w:type="dxa"/>
          </w:tcPr>
          <w:p w14:paraId="418C0A03"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6,72</w:t>
            </w:r>
          </w:p>
        </w:tc>
        <w:tc>
          <w:tcPr>
            <w:tcW w:w="851" w:type="dxa"/>
          </w:tcPr>
          <w:p w14:paraId="3468FDEA"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2 976,2</w:t>
            </w:r>
          </w:p>
        </w:tc>
        <w:tc>
          <w:tcPr>
            <w:tcW w:w="992" w:type="dxa"/>
          </w:tcPr>
          <w:p w14:paraId="3AE1D845"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20 000</w:t>
            </w:r>
          </w:p>
        </w:tc>
        <w:tc>
          <w:tcPr>
            <w:tcW w:w="859" w:type="dxa"/>
          </w:tcPr>
          <w:p w14:paraId="053295E1"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26,9</w:t>
            </w:r>
          </w:p>
        </w:tc>
        <w:tc>
          <w:tcPr>
            <w:tcW w:w="842" w:type="dxa"/>
          </w:tcPr>
          <w:p w14:paraId="00AC7ECE"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2 976,2</w:t>
            </w:r>
          </w:p>
        </w:tc>
        <w:tc>
          <w:tcPr>
            <w:tcW w:w="1131" w:type="dxa"/>
          </w:tcPr>
          <w:p w14:paraId="748962CC"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- 80 059</w:t>
            </w:r>
          </w:p>
        </w:tc>
      </w:tr>
      <w:tr w:rsidR="00A61FC1" w:rsidRPr="00C63750" w14:paraId="04CC2073" w14:textId="77777777" w:rsidTr="001635D7">
        <w:trPr>
          <w:trHeight w:val="248"/>
        </w:trPr>
        <w:tc>
          <w:tcPr>
            <w:cnfStyle w:val="001000000000" w:firstRow="0" w:lastRow="0" w:firstColumn="1" w:lastColumn="0" w:oddVBand="0" w:evenVBand="0" w:oddHBand="0" w:evenHBand="0" w:firstRowFirstColumn="0" w:firstRowLastColumn="0" w:lastRowFirstColumn="0" w:lastRowLastColumn="0"/>
            <w:tcW w:w="420" w:type="dxa"/>
          </w:tcPr>
          <w:p w14:paraId="7E0FE7EA" w14:textId="77777777" w:rsidR="00A61FC1" w:rsidRPr="00C537DE" w:rsidRDefault="00A61FC1" w:rsidP="004D0DF7">
            <w:pPr>
              <w:jc w:val="both"/>
              <w:rPr>
                <w:rFonts w:asciiTheme="majorHAnsi" w:eastAsia="Times New Roman" w:hAnsiTheme="majorHAnsi" w:cstheme="majorHAnsi"/>
                <w:bCs w:val="0"/>
                <w:sz w:val="20"/>
                <w:szCs w:val="20"/>
                <w:lang w:val="ro-MD" w:eastAsia="ru-RU" w:bidi="hi-IN"/>
              </w:rPr>
            </w:pPr>
          </w:p>
        </w:tc>
        <w:tc>
          <w:tcPr>
            <w:tcW w:w="835" w:type="dxa"/>
          </w:tcPr>
          <w:p w14:paraId="4340FDA2"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p>
        </w:tc>
        <w:tc>
          <w:tcPr>
            <w:tcW w:w="867" w:type="dxa"/>
          </w:tcPr>
          <w:p w14:paraId="2F4F12FC"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p>
        </w:tc>
        <w:tc>
          <w:tcPr>
            <w:tcW w:w="2551" w:type="dxa"/>
          </w:tcPr>
          <w:p w14:paraId="07980CF1"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val="ro-MD" w:eastAsia="ru-RU" w:bidi="hi-IN"/>
              </w:rPr>
            </w:pPr>
            <w:r w:rsidRPr="00C537DE">
              <w:rPr>
                <w:rFonts w:asciiTheme="majorHAnsi" w:eastAsia="Times New Roman" w:hAnsiTheme="majorHAnsi" w:cstheme="majorHAnsi"/>
                <w:b/>
                <w:bCs/>
                <w:sz w:val="20"/>
                <w:szCs w:val="20"/>
                <w:lang w:val="ro-MD" w:eastAsia="ru-RU" w:bidi="hi-IN"/>
              </w:rPr>
              <w:t>Total lucrări surplus</w:t>
            </w:r>
          </w:p>
        </w:tc>
        <w:tc>
          <w:tcPr>
            <w:tcW w:w="842" w:type="dxa"/>
          </w:tcPr>
          <w:p w14:paraId="6F352049"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val="ro-MD" w:eastAsia="ru-RU" w:bidi="hi-IN"/>
              </w:rPr>
            </w:pPr>
          </w:p>
        </w:tc>
        <w:tc>
          <w:tcPr>
            <w:tcW w:w="1002" w:type="dxa"/>
          </w:tcPr>
          <w:p w14:paraId="64248D33"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val="ro-MD" w:eastAsia="ru-RU" w:bidi="hi-IN"/>
              </w:rPr>
            </w:pPr>
          </w:p>
        </w:tc>
        <w:tc>
          <w:tcPr>
            <w:tcW w:w="852" w:type="dxa"/>
          </w:tcPr>
          <w:p w14:paraId="6949C0F4"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p>
        </w:tc>
        <w:tc>
          <w:tcPr>
            <w:tcW w:w="851" w:type="dxa"/>
          </w:tcPr>
          <w:p w14:paraId="4D7C5244"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p>
        </w:tc>
        <w:tc>
          <w:tcPr>
            <w:tcW w:w="992" w:type="dxa"/>
          </w:tcPr>
          <w:p w14:paraId="356CDDAF"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val="ro-MD" w:eastAsia="ru-RU" w:bidi="hi-IN"/>
              </w:rPr>
            </w:pPr>
          </w:p>
        </w:tc>
        <w:tc>
          <w:tcPr>
            <w:tcW w:w="851" w:type="dxa"/>
          </w:tcPr>
          <w:p w14:paraId="2C815A64"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val="ro-MD" w:eastAsia="ru-RU" w:bidi="hi-IN"/>
              </w:rPr>
            </w:pPr>
          </w:p>
        </w:tc>
        <w:tc>
          <w:tcPr>
            <w:tcW w:w="992" w:type="dxa"/>
          </w:tcPr>
          <w:p w14:paraId="797583AB"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val="ro-MD" w:eastAsia="ru-RU" w:bidi="hi-IN"/>
              </w:rPr>
            </w:pPr>
          </w:p>
        </w:tc>
        <w:tc>
          <w:tcPr>
            <w:tcW w:w="859" w:type="dxa"/>
          </w:tcPr>
          <w:p w14:paraId="2C49330E" w14:textId="77777777" w:rsidR="00A61FC1" w:rsidRPr="00C537DE" w:rsidRDefault="00A61FC1" w:rsidP="004D0DF7">
            <w:pPr>
              <w:ind w:right="-96"/>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val="ro-MD" w:eastAsia="ru-RU" w:bidi="hi-IN"/>
              </w:rPr>
            </w:pPr>
          </w:p>
        </w:tc>
        <w:tc>
          <w:tcPr>
            <w:tcW w:w="842" w:type="dxa"/>
          </w:tcPr>
          <w:p w14:paraId="0F386459" w14:textId="77777777" w:rsidR="00A61FC1" w:rsidRPr="00C537DE" w:rsidRDefault="00A61FC1" w:rsidP="004D0DF7">
            <w:pPr>
              <w:ind w:right="-96"/>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val="ro-MD" w:eastAsia="ru-RU" w:bidi="hi-IN"/>
              </w:rPr>
            </w:pPr>
          </w:p>
        </w:tc>
        <w:tc>
          <w:tcPr>
            <w:tcW w:w="1131" w:type="dxa"/>
          </w:tcPr>
          <w:p w14:paraId="016E7005" w14:textId="77777777" w:rsidR="00A61FC1" w:rsidRPr="00C537DE" w:rsidRDefault="00A61FC1" w:rsidP="004D0DF7">
            <w:pPr>
              <w:ind w:right="-96"/>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val="ro-MD" w:eastAsia="ru-RU" w:bidi="hi-IN"/>
              </w:rPr>
            </w:pPr>
            <w:r w:rsidRPr="00C537DE">
              <w:rPr>
                <w:rFonts w:asciiTheme="majorHAnsi" w:eastAsia="Times New Roman" w:hAnsiTheme="majorHAnsi" w:cstheme="majorHAnsi"/>
                <w:b/>
                <w:bCs/>
                <w:sz w:val="20"/>
                <w:szCs w:val="20"/>
                <w:lang w:val="ro-MD" w:eastAsia="ru-RU" w:bidi="hi-IN"/>
              </w:rPr>
              <w:t>+1 207 622</w:t>
            </w:r>
          </w:p>
        </w:tc>
      </w:tr>
      <w:tr w:rsidR="00A61FC1" w:rsidRPr="00C63750" w14:paraId="2A169516" w14:textId="77777777" w:rsidTr="001635D7">
        <w:tc>
          <w:tcPr>
            <w:cnfStyle w:val="001000000000" w:firstRow="0" w:lastRow="0" w:firstColumn="1" w:lastColumn="0" w:oddVBand="0" w:evenVBand="0" w:oddHBand="0" w:evenHBand="0" w:firstRowFirstColumn="0" w:firstRowLastColumn="0" w:lastRowFirstColumn="0" w:lastRowLastColumn="0"/>
            <w:tcW w:w="420" w:type="dxa"/>
          </w:tcPr>
          <w:p w14:paraId="26058AD6" w14:textId="77777777" w:rsidR="00A61FC1" w:rsidRPr="00C537DE" w:rsidRDefault="00A61FC1" w:rsidP="004D0DF7">
            <w:pPr>
              <w:jc w:val="both"/>
              <w:rPr>
                <w:rFonts w:asciiTheme="majorHAnsi" w:eastAsia="Times New Roman" w:hAnsiTheme="majorHAnsi" w:cstheme="majorHAnsi"/>
                <w:bCs w:val="0"/>
                <w:sz w:val="20"/>
                <w:szCs w:val="20"/>
                <w:lang w:val="ro-MD" w:eastAsia="ru-RU" w:bidi="hi-IN"/>
              </w:rPr>
            </w:pPr>
          </w:p>
        </w:tc>
        <w:tc>
          <w:tcPr>
            <w:tcW w:w="835" w:type="dxa"/>
          </w:tcPr>
          <w:p w14:paraId="3DABF56A"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p>
        </w:tc>
        <w:tc>
          <w:tcPr>
            <w:tcW w:w="867" w:type="dxa"/>
          </w:tcPr>
          <w:p w14:paraId="08F2AA82"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p>
        </w:tc>
        <w:tc>
          <w:tcPr>
            <w:tcW w:w="2551" w:type="dxa"/>
          </w:tcPr>
          <w:p w14:paraId="6083E17D"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val="ro-MD" w:eastAsia="ru-RU" w:bidi="hi-IN"/>
              </w:rPr>
            </w:pPr>
            <w:r w:rsidRPr="00C537DE">
              <w:rPr>
                <w:rFonts w:asciiTheme="majorHAnsi" w:eastAsia="Times New Roman" w:hAnsiTheme="majorHAnsi" w:cstheme="majorHAnsi"/>
                <w:b/>
                <w:bCs/>
                <w:sz w:val="20"/>
                <w:szCs w:val="20"/>
                <w:lang w:val="ro-MD" w:eastAsia="ru-RU" w:bidi="hi-IN"/>
              </w:rPr>
              <w:t>Total lucrări neexecutate</w:t>
            </w:r>
          </w:p>
        </w:tc>
        <w:tc>
          <w:tcPr>
            <w:tcW w:w="842" w:type="dxa"/>
          </w:tcPr>
          <w:p w14:paraId="3E6E7551"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val="ro-MD" w:eastAsia="ru-RU" w:bidi="hi-IN"/>
              </w:rPr>
            </w:pPr>
          </w:p>
        </w:tc>
        <w:tc>
          <w:tcPr>
            <w:tcW w:w="1002" w:type="dxa"/>
          </w:tcPr>
          <w:p w14:paraId="2E977666"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val="ro-MD" w:eastAsia="ru-RU" w:bidi="hi-IN"/>
              </w:rPr>
            </w:pPr>
          </w:p>
        </w:tc>
        <w:tc>
          <w:tcPr>
            <w:tcW w:w="852" w:type="dxa"/>
          </w:tcPr>
          <w:p w14:paraId="03A5F5F5"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p>
        </w:tc>
        <w:tc>
          <w:tcPr>
            <w:tcW w:w="851" w:type="dxa"/>
          </w:tcPr>
          <w:p w14:paraId="10D975BF"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p>
        </w:tc>
        <w:tc>
          <w:tcPr>
            <w:tcW w:w="992" w:type="dxa"/>
          </w:tcPr>
          <w:p w14:paraId="0186EDA4"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val="ro-MD" w:eastAsia="ru-RU" w:bidi="hi-IN"/>
              </w:rPr>
            </w:pPr>
          </w:p>
        </w:tc>
        <w:tc>
          <w:tcPr>
            <w:tcW w:w="851" w:type="dxa"/>
          </w:tcPr>
          <w:p w14:paraId="30576A78"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val="ro-MD" w:eastAsia="ru-RU" w:bidi="hi-IN"/>
              </w:rPr>
            </w:pPr>
          </w:p>
        </w:tc>
        <w:tc>
          <w:tcPr>
            <w:tcW w:w="992" w:type="dxa"/>
          </w:tcPr>
          <w:p w14:paraId="249C58C9"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val="ro-MD" w:eastAsia="ru-RU" w:bidi="hi-IN"/>
              </w:rPr>
            </w:pPr>
          </w:p>
        </w:tc>
        <w:tc>
          <w:tcPr>
            <w:tcW w:w="859" w:type="dxa"/>
          </w:tcPr>
          <w:p w14:paraId="1D06D82C"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val="ro-MD" w:eastAsia="ru-RU" w:bidi="hi-IN"/>
              </w:rPr>
            </w:pPr>
          </w:p>
        </w:tc>
        <w:tc>
          <w:tcPr>
            <w:tcW w:w="842" w:type="dxa"/>
          </w:tcPr>
          <w:p w14:paraId="2A9FD435"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val="ro-MD" w:eastAsia="ru-RU" w:bidi="hi-IN"/>
              </w:rPr>
            </w:pPr>
          </w:p>
        </w:tc>
        <w:tc>
          <w:tcPr>
            <w:tcW w:w="1131" w:type="dxa"/>
          </w:tcPr>
          <w:p w14:paraId="509CCAA2"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val="ro-MD" w:eastAsia="ru-RU" w:bidi="hi-IN"/>
              </w:rPr>
            </w:pPr>
            <w:r w:rsidRPr="00C537DE">
              <w:rPr>
                <w:rFonts w:asciiTheme="majorHAnsi" w:eastAsia="Times New Roman" w:hAnsiTheme="majorHAnsi" w:cstheme="majorHAnsi"/>
                <w:b/>
                <w:bCs/>
                <w:sz w:val="20"/>
                <w:szCs w:val="20"/>
                <w:lang w:val="ro-MD" w:eastAsia="ru-RU" w:bidi="hi-IN"/>
              </w:rPr>
              <w:t xml:space="preserve">-89 986,2 </w:t>
            </w:r>
          </w:p>
        </w:tc>
      </w:tr>
    </w:tbl>
    <w:p w14:paraId="3F624243" w14:textId="35E82AD9" w:rsidR="00A61FC1" w:rsidRPr="00C537DE" w:rsidRDefault="00A61FC1" w:rsidP="00BE7944">
      <w:pPr>
        <w:spacing w:line="276" w:lineRule="auto"/>
        <w:jc w:val="both"/>
        <w:rPr>
          <w:rFonts w:asciiTheme="majorHAnsi" w:eastAsia="Times New Roman" w:hAnsiTheme="majorHAnsi" w:cstheme="majorHAnsi"/>
          <w:bCs/>
          <w:i/>
          <w:sz w:val="20"/>
          <w:szCs w:val="20"/>
          <w:lang w:val="ro-MD" w:eastAsia="ru-RU" w:bidi="hi-IN"/>
        </w:rPr>
      </w:pPr>
      <w:r w:rsidRPr="00C537DE">
        <w:rPr>
          <w:rFonts w:asciiTheme="majorHAnsi" w:eastAsia="Times New Roman" w:hAnsiTheme="majorHAnsi" w:cstheme="majorHAnsi"/>
          <w:b/>
          <w:bCs/>
          <w:i/>
          <w:sz w:val="24"/>
          <w:szCs w:val="24"/>
          <w:lang w:val="ro-MD" w:eastAsia="ru-RU" w:bidi="hi-IN"/>
        </w:rPr>
        <w:t xml:space="preserve"> </w:t>
      </w:r>
      <w:r w:rsidRPr="00C537DE">
        <w:rPr>
          <w:rFonts w:asciiTheme="majorHAnsi" w:eastAsia="Times New Roman" w:hAnsiTheme="majorHAnsi" w:cstheme="majorHAnsi"/>
          <w:b/>
          <w:bCs/>
          <w:i/>
          <w:sz w:val="20"/>
          <w:szCs w:val="20"/>
          <w:lang w:val="ro-MD" w:eastAsia="ru-RU" w:bidi="hi-IN"/>
        </w:rPr>
        <w:t>Sursa:</w:t>
      </w:r>
      <w:r w:rsidRPr="00C537DE">
        <w:rPr>
          <w:rFonts w:asciiTheme="majorHAnsi" w:eastAsia="Times New Roman" w:hAnsiTheme="majorHAnsi" w:cstheme="majorHAnsi"/>
          <w:bCs/>
          <w:i/>
          <w:sz w:val="20"/>
          <w:szCs w:val="20"/>
          <w:lang w:val="ro-MD" w:eastAsia="ru-RU" w:bidi="hi-IN"/>
        </w:rPr>
        <w:t xml:space="preserve"> Informații selectate din modificările de proiect al IPSGA „Acvaproiect” SRL și procesul verbal nr.1 de recepție a lucrărilor executate pentru luna decembrie 2020 de SRL „Aqua-Prut”.</w:t>
      </w:r>
    </w:p>
    <w:p w14:paraId="3794D2F1" w14:textId="77777777" w:rsidR="004D0DF7" w:rsidRPr="00C537DE" w:rsidRDefault="004D0DF7" w:rsidP="00BE7944">
      <w:pPr>
        <w:spacing w:line="276" w:lineRule="auto"/>
        <w:jc w:val="both"/>
        <w:rPr>
          <w:rFonts w:asciiTheme="majorHAnsi" w:eastAsia="Times New Roman" w:hAnsiTheme="majorHAnsi" w:cstheme="majorHAnsi"/>
          <w:bCs/>
          <w:i/>
          <w:sz w:val="20"/>
          <w:szCs w:val="20"/>
          <w:lang w:val="ro-MD" w:eastAsia="ru-RU" w:bidi="hi-IN"/>
        </w:rPr>
      </w:pPr>
    </w:p>
    <w:p w14:paraId="636D2FC8" w14:textId="77777777" w:rsidR="004D0DF7" w:rsidRPr="00C537DE" w:rsidRDefault="004D0DF7" w:rsidP="00BE7944">
      <w:pPr>
        <w:spacing w:line="276" w:lineRule="auto"/>
        <w:jc w:val="both"/>
        <w:rPr>
          <w:rFonts w:asciiTheme="majorHAnsi" w:eastAsia="Times New Roman" w:hAnsiTheme="majorHAnsi" w:cstheme="majorHAnsi"/>
          <w:bCs/>
          <w:i/>
          <w:sz w:val="20"/>
          <w:szCs w:val="20"/>
          <w:lang w:val="ro-MD" w:eastAsia="ru-RU" w:bidi="hi-IN"/>
        </w:rPr>
        <w:sectPr w:rsidR="004D0DF7" w:rsidRPr="00C537DE" w:rsidSect="00885DE6">
          <w:pgSz w:w="15840" w:h="12240" w:orient="landscape"/>
          <w:pgMar w:top="1440" w:right="1440" w:bottom="1440" w:left="1440" w:header="720" w:footer="720" w:gutter="0"/>
          <w:cols w:space="720"/>
          <w:docGrid w:linePitch="360"/>
        </w:sectPr>
      </w:pPr>
    </w:p>
    <w:p w14:paraId="6ECEE964" w14:textId="77777777" w:rsidR="00A61FC1" w:rsidRPr="00C537DE" w:rsidRDefault="00B971F9" w:rsidP="00BE7944">
      <w:pPr>
        <w:spacing w:after="0" w:line="276" w:lineRule="auto"/>
        <w:jc w:val="right"/>
        <w:rPr>
          <w:rFonts w:asciiTheme="majorHAnsi" w:hAnsiTheme="majorHAnsi" w:cstheme="majorHAnsi"/>
          <w:b/>
          <w:i/>
          <w:sz w:val="24"/>
          <w:szCs w:val="24"/>
          <w:lang w:val="ro-MD"/>
        </w:rPr>
      </w:pPr>
      <w:r w:rsidRPr="00C537DE">
        <w:rPr>
          <w:rFonts w:asciiTheme="majorHAnsi" w:hAnsiTheme="majorHAnsi" w:cstheme="majorHAnsi"/>
          <w:b/>
          <w:i/>
          <w:sz w:val="24"/>
          <w:szCs w:val="24"/>
          <w:lang w:val="ro-MD"/>
        </w:rPr>
        <w:lastRenderedPageBreak/>
        <w:t>Anexa nr.</w:t>
      </w:r>
      <w:r w:rsidR="009E3229" w:rsidRPr="00C537DE">
        <w:rPr>
          <w:rFonts w:asciiTheme="majorHAnsi" w:hAnsiTheme="majorHAnsi" w:cstheme="majorHAnsi"/>
          <w:b/>
          <w:i/>
          <w:sz w:val="24"/>
          <w:szCs w:val="24"/>
          <w:lang w:val="ro-MD"/>
        </w:rPr>
        <w:t>9</w:t>
      </w:r>
    </w:p>
    <w:p w14:paraId="12DC8416" w14:textId="77777777" w:rsidR="00A61FC1" w:rsidRPr="00C537DE" w:rsidRDefault="00A61FC1" w:rsidP="004D0DF7">
      <w:pPr>
        <w:spacing w:after="0" w:line="240" w:lineRule="auto"/>
        <w:jc w:val="center"/>
        <w:rPr>
          <w:rFonts w:asciiTheme="majorHAnsi" w:hAnsiTheme="majorHAnsi" w:cstheme="majorHAnsi"/>
          <w:b/>
          <w:sz w:val="24"/>
          <w:szCs w:val="24"/>
          <w:lang w:val="ro-MD"/>
        </w:rPr>
      </w:pPr>
      <w:r w:rsidRPr="00C537DE">
        <w:rPr>
          <w:rFonts w:asciiTheme="majorHAnsi" w:hAnsiTheme="majorHAnsi" w:cstheme="majorHAnsi"/>
          <w:b/>
          <w:sz w:val="24"/>
          <w:szCs w:val="24"/>
          <w:lang w:val="ro-MD"/>
        </w:rPr>
        <w:t>Sinteza licitațiilor deschise și cererilor ofertelor de prețuri desfășurate în sistemul informațional „MTender” pe anii 2019-2020, după numărul ofertanților</w:t>
      </w:r>
    </w:p>
    <w:tbl>
      <w:tblPr>
        <w:tblStyle w:val="GridTable1Light-Accent11"/>
        <w:tblW w:w="9347" w:type="dxa"/>
        <w:tblLook w:val="04A0" w:firstRow="1" w:lastRow="0" w:firstColumn="1" w:lastColumn="0" w:noHBand="0" w:noVBand="1"/>
      </w:tblPr>
      <w:tblGrid>
        <w:gridCol w:w="1397"/>
        <w:gridCol w:w="1325"/>
        <w:gridCol w:w="1325"/>
        <w:gridCol w:w="1325"/>
        <w:gridCol w:w="1325"/>
        <w:gridCol w:w="1325"/>
        <w:gridCol w:w="1325"/>
      </w:tblGrid>
      <w:tr w:rsidR="00A61FC1" w:rsidRPr="00C63750" w14:paraId="5A1FE71E" w14:textId="77777777" w:rsidTr="00CC27C4">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397" w:type="dxa"/>
            <w:vMerge w:val="restart"/>
          </w:tcPr>
          <w:p w14:paraId="30C4030E" w14:textId="77777777" w:rsidR="00A61FC1" w:rsidRPr="00C537DE" w:rsidRDefault="00A61FC1" w:rsidP="004D0DF7">
            <w:pPr>
              <w:jc w:val="cente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Denumirea autorității contractante</w:t>
            </w:r>
          </w:p>
        </w:tc>
        <w:tc>
          <w:tcPr>
            <w:tcW w:w="3975" w:type="dxa"/>
            <w:gridSpan w:val="3"/>
          </w:tcPr>
          <w:p w14:paraId="6AB5F95D" w14:textId="77777777" w:rsidR="00A61FC1" w:rsidRPr="00C537DE" w:rsidRDefault="00A61FC1" w:rsidP="004D0D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Anul 2019</w:t>
            </w:r>
          </w:p>
        </w:tc>
        <w:tc>
          <w:tcPr>
            <w:tcW w:w="3975" w:type="dxa"/>
            <w:gridSpan w:val="3"/>
          </w:tcPr>
          <w:p w14:paraId="622C5759" w14:textId="77777777" w:rsidR="00A61FC1" w:rsidRPr="00C537DE" w:rsidRDefault="00A61FC1" w:rsidP="004D0D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Anul 2020</w:t>
            </w:r>
          </w:p>
        </w:tc>
      </w:tr>
      <w:tr w:rsidR="00A61FC1" w:rsidRPr="00C63750" w14:paraId="42E1AE41" w14:textId="77777777" w:rsidTr="00CC27C4">
        <w:trPr>
          <w:trHeight w:val="245"/>
        </w:trPr>
        <w:tc>
          <w:tcPr>
            <w:cnfStyle w:val="001000000000" w:firstRow="0" w:lastRow="0" w:firstColumn="1" w:lastColumn="0" w:oddVBand="0" w:evenVBand="0" w:oddHBand="0" w:evenHBand="0" w:firstRowFirstColumn="0" w:firstRowLastColumn="0" w:lastRowFirstColumn="0" w:lastRowLastColumn="0"/>
            <w:tcW w:w="1397" w:type="dxa"/>
            <w:vMerge/>
          </w:tcPr>
          <w:p w14:paraId="14F2586C" w14:textId="77777777" w:rsidR="00A61FC1" w:rsidRPr="00C537DE" w:rsidRDefault="00A61FC1" w:rsidP="004D0DF7">
            <w:pPr>
              <w:jc w:val="center"/>
              <w:rPr>
                <w:rFonts w:asciiTheme="majorHAnsi" w:hAnsiTheme="majorHAnsi" w:cstheme="majorHAnsi"/>
                <w:b w:val="0"/>
                <w:color w:val="000000"/>
                <w:sz w:val="20"/>
                <w:szCs w:val="20"/>
                <w:lang w:val="ro-MD"/>
              </w:rPr>
            </w:pPr>
          </w:p>
        </w:tc>
        <w:tc>
          <w:tcPr>
            <w:tcW w:w="7950" w:type="dxa"/>
            <w:gridSpan w:val="6"/>
          </w:tcPr>
          <w:p w14:paraId="3036D7A4"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Numărul procedurilor de achiziții publice desfășurate în sistemul „MTender”</w:t>
            </w:r>
          </w:p>
          <w:p w14:paraId="42FB6F17" w14:textId="26C09FC6" w:rsidR="00A61FC1" w:rsidRPr="00C537DE" w:rsidRDefault="00A61FC1" w:rsidP="005D78C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cu numărul de ofertanți</w:t>
            </w:r>
          </w:p>
        </w:tc>
      </w:tr>
      <w:tr w:rsidR="00A61FC1" w:rsidRPr="00C63750" w14:paraId="6394803B" w14:textId="77777777" w:rsidTr="00CC27C4">
        <w:trPr>
          <w:trHeight w:val="244"/>
        </w:trPr>
        <w:tc>
          <w:tcPr>
            <w:cnfStyle w:val="001000000000" w:firstRow="0" w:lastRow="0" w:firstColumn="1" w:lastColumn="0" w:oddVBand="0" w:evenVBand="0" w:oddHBand="0" w:evenHBand="0" w:firstRowFirstColumn="0" w:firstRowLastColumn="0" w:lastRowFirstColumn="0" w:lastRowLastColumn="0"/>
            <w:tcW w:w="1397" w:type="dxa"/>
            <w:vMerge/>
          </w:tcPr>
          <w:p w14:paraId="66E6D8D7" w14:textId="77777777" w:rsidR="00A61FC1" w:rsidRPr="00C537DE" w:rsidRDefault="00A61FC1" w:rsidP="004D0DF7">
            <w:pPr>
              <w:jc w:val="center"/>
              <w:rPr>
                <w:rFonts w:asciiTheme="majorHAnsi" w:hAnsiTheme="majorHAnsi" w:cstheme="majorHAnsi"/>
                <w:b w:val="0"/>
                <w:color w:val="000000"/>
                <w:sz w:val="20"/>
                <w:szCs w:val="20"/>
                <w:lang w:val="ro-MD"/>
              </w:rPr>
            </w:pPr>
          </w:p>
        </w:tc>
        <w:tc>
          <w:tcPr>
            <w:tcW w:w="1325" w:type="dxa"/>
          </w:tcPr>
          <w:p w14:paraId="41199928"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1 ofertant</w:t>
            </w:r>
          </w:p>
        </w:tc>
        <w:tc>
          <w:tcPr>
            <w:tcW w:w="1325" w:type="dxa"/>
          </w:tcPr>
          <w:p w14:paraId="0E156056"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1-3 ofertanți</w:t>
            </w:r>
          </w:p>
        </w:tc>
        <w:tc>
          <w:tcPr>
            <w:tcW w:w="1325" w:type="dxa"/>
          </w:tcPr>
          <w:p w14:paraId="651D7DAF"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peste 3 ofertanți</w:t>
            </w:r>
          </w:p>
        </w:tc>
        <w:tc>
          <w:tcPr>
            <w:tcW w:w="1325" w:type="dxa"/>
          </w:tcPr>
          <w:p w14:paraId="376B967D"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20"/>
                <w:szCs w:val="20"/>
                <w:lang w:val="ro-MD"/>
              </w:rPr>
            </w:pPr>
            <w:r w:rsidRPr="00C537DE">
              <w:rPr>
                <w:rFonts w:asciiTheme="majorHAnsi" w:hAnsiTheme="majorHAnsi" w:cstheme="majorHAnsi"/>
                <w:color w:val="000000"/>
                <w:sz w:val="20"/>
                <w:szCs w:val="20"/>
                <w:lang w:val="ro-MD"/>
              </w:rPr>
              <w:t>1 ofertant</w:t>
            </w:r>
          </w:p>
        </w:tc>
        <w:tc>
          <w:tcPr>
            <w:tcW w:w="1325" w:type="dxa"/>
          </w:tcPr>
          <w:p w14:paraId="3579132D"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20"/>
                <w:szCs w:val="20"/>
                <w:lang w:val="ro-MD"/>
              </w:rPr>
            </w:pPr>
            <w:r w:rsidRPr="00C537DE">
              <w:rPr>
                <w:rFonts w:asciiTheme="majorHAnsi" w:hAnsiTheme="majorHAnsi" w:cstheme="majorHAnsi"/>
                <w:color w:val="000000"/>
                <w:sz w:val="20"/>
                <w:szCs w:val="20"/>
                <w:lang w:val="ro-MD"/>
              </w:rPr>
              <w:t>1-3 ofertanți</w:t>
            </w:r>
          </w:p>
        </w:tc>
        <w:tc>
          <w:tcPr>
            <w:tcW w:w="1325" w:type="dxa"/>
          </w:tcPr>
          <w:p w14:paraId="00E1700E"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20"/>
                <w:szCs w:val="20"/>
                <w:lang w:val="ro-MD"/>
              </w:rPr>
            </w:pPr>
            <w:r w:rsidRPr="00C537DE">
              <w:rPr>
                <w:rFonts w:asciiTheme="majorHAnsi" w:hAnsiTheme="majorHAnsi" w:cstheme="majorHAnsi"/>
                <w:color w:val="000000"/>
                <w:sz w:val="20"/>
                <w:szCs w:val="20"/>
                <w:lang w:val="ro-MD"/>
              </w:rPr>
              <w:t>peste 3 ofertanți</w:t>
            </w:r>
          </w:p>
        </w:tc>
      </w:tr>
      <w:tr w:rsidR="00A61FC1" w:rsidRPr="00C63750" w14:paraId="004AFA0C" w14:textId="77777777" w:rsidTr="00CC27C4">
        <w:tc>
          <w:tcPr>
            <w:cnfStyle w:val="001000000000" w:firstRow="0" w:lastRow="0" w:firstColumn="1" w:lastColumn="0" w:oddVBand="0" w:evenVBand="0" w:oddHBand="0" w:evenHBand="0" w:firstRowFirstColumn="0" w:firstRowLastColumn="0" w:lastRowFirstColumn="0" w:lastRowLastColumn="0"/>
            <w:tcW w:w="9347" w:type="dxa"/>
            <w:gridSpan w:val="7"/>
          </w:tcPr>
          <w:p w14:paraId="53084BA6" w14:textId="77777777" w:rsidR="00A61FC1" w:rsidRPr="00C537DE" w:rsidRDefault="00A61FC1" w:rsidP="004D0DF7">
            <w:pPr>
              <w:jc w:val="center"/>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Numărul licitaților deschise:</w:t>
            </w:r>
          </w:p>
        </w:tc>
      </w:tr>
      <w:tr w:rsidR="00A61FC1" w:rsidRPr="00C63750" w14:paraId="6952A04D" w14:textId="77777777" w:rsidTr="00CC27C4">
        <w:tc>
          <w:tcPr>
            <w:cnfStyle w:val="001000000000" w:firstRow="0" w:lastRow="0" w:firstColumn="1" w:lastColumn="0" w:oddVBand="0" w:evenVBand="0" w:oddHBand="0" w:evenHBand="0" w:firstRowFirstColumn="0" w:firstRowLastColumn="0" w:lastRowFirstColumn="0" w:lastRowLastColumn="0"/>
            <w:tcW w:w="1397" w:type="dxa"/>
          </w:tcPr>
          <w:p w14:paraId="5767508F" w14:textId="77777777" w:rsidR="00A61FC1" w:rsidRPr="00C537DE" w:rsidRDefault="00A61FC1" w:rsidP="004D0DF7">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AM</w:t>
            </w:r>
          </w:p>
        </w:tc>
        <w:tc>
          <w:tcPr>
            <w:tcW w:w="1325" w:type="dxa"/>
          </w:tcPr>
          <w:p w14:paraId="318A729E"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1</w:t>
            </w:r>
          </w:p>
        </w:tc>
        <w:tc>
          <w:tcPr>
            <w:tcW w:w="1325" w:type="dxa"/>
          </w:tcPr>
          <w:p w14:paraId="275BD225"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3</w:t>
            </w:r>
          </w:p>
        </w:tc>
        <w:tc>
          <w:tcPr>
            <w:tcW w:w="1325" w:type="dxa"/>
          </w:tcPr>
          <w:p w14:paraId="08999882"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9</w:t>
            </w:r>
          </w:p>
        </w:tc>
        <w:tc>
          <w:tcPr>
            <w:tcW w:w="1325" w:type="dxa"/>
          </w:tcPr>
          <w:p w14:paraId="077C5626"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1325" w:type="dxa"/>
          </w:tcPr>
          <w:p w14:paraId="480195A5"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3</w:t>
            </w:r>
          </w:p>
        </w:tc>
        <w:tc>
          <w:tcPr>
            <w:tcW w:w="1325" w:type="dxa"/>
          </w:tcPr>
          <w:p w14:paraId="7FD6AA5D"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r>
      <w:tr w:rsidR="00A61FC1" w:rsidRPr="00C63750" w14:paraId="4A9B012C" w14:textId="77777777" w:rsidTr="00CC27C4">
        <w:tc>
          <w:tcPr>
            <w:cnfStyle w:val="001000000000" w:firstRow="0" w:lastRow="0" w:firstColumn="1" w:lastColumn="0" w:oddVBand="0" w:evenVBand="0" w:oddHBand="0" w:evenHBand="0" w:firstRowFirstColumn="0" w:firstRowLastColumn="0" w:lastRowFirstColumn="0" w:lastRowLastColumn="0"/>
            <w:tcW w:w="1397" w:type="dxa"/>
          </w:tcPr>
          <w:p w14:paraId="21DCA72E" w14:textId="77777777" w:rsidR="00A61FC1" w:rsidRPr="00C537DE" w:rsidRDefault="00A61FC1" w:rsidP="004D0DF7">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IPM</w:t>
            </w:r>
          </w:p>
        </w:tc>
        <w:tc>
          <w:tcPr>
            <w:tcW w:w="1325" w:type="dxa"/>
          </w:tcPr>
          <w:p w14:paraId="29065732"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1</w:t>
            </w:r>
          </w:p>
        </w:tc>
        <w:tc>
          <w:tcPr>
            <w:tcW w:w="1325" w:type="dxa"/>
          </w:tcPr>
          <w:p w14:paraId="734BD794"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1325" w:type="dxa"/>
          </w:tcPr>
          <w:p w14:paraId="3F9A2E5E"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1325" w:type="dxa"/>
          </w:tcPr>
          <w:p w14:paraId="18F1B1AE"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1325" w:type="dxa"/>
          </w:tcPr>
          <w:p w14:paraId="0B3A1869"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1325" w:type="dxa"/>
          </w:tcPr>
          <w:p w14:paraId="4EC73076"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11</w:t>
            </w:r>
          </w:p>
        </w:tc>
      </w:tr>
      <w:tr w:rsidR="00A61FC1" w:rsidRPr="00C63750" w14:paraId="3E485569" w14:textId="77777777" w:rsidTr="00CC27C4">
        <w:tc>
          <w:tcPr>
            <w:cnfStyle w:val="001000000000" w:firstRow="0" w:lastRow="0" w:firstColumn="1" w:lastColumn="0" w:oddVBand="0" w:evenVBand="0" w:oddHBand="0" w:evenHBand="0" w:firstRowFirstColumn="0" w:firstRowLastColumn="0" w:lastRowFirstColumn="0" w:lastRowLastColumn="0"/>
            <w:tcW w:w="1397" w:type="dxa"/>
          </w:tcPr>
          <w:p w14:paraId="3788DAD0" w14:textId="77777777" w:rsidR="00A61FC1" w:rsidRPr="00C537DE" w:rsidRDefault="00A61FC1" w:rsidP="004D0DF7">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IP Porumbeni</w:t>
            </w:r>
          </w:p>
        </w:tc>
        <w:tc>
          <w:tcPr>
            <w:tcW w:w="1325" w:type="dxa"/>
          </w:tcPr>
          <w:p w14:paraId="183F31A3"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highlight w:val="yellow"/>
                <w:lang w:val="ro-MD"/>
              </w:rPr>
            </w:pPr>
          </w:p>
        </w:tc>
        <w:tc>
          <w:tcPr>
            <w:tcW w:w="1325" w:type="dxa"/>
          </w:tcPr>
          <w:p w14:paraId="4B5FE60C"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highlight w:val="yellow"/>
                <w:lang w:val="ro-MD"/>
              </w:rPr>
            </w:pPr>
          </w:p>
        </w:tc>
        <w:tc>
          <w:tcPr>
            <w:tcW w:w="1325" w:type="dxa"/>
          </w:tcPr>
          <w:p w14:paraId="39093E2A"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highlight w:val="yellow"/>
                <w:lang w:val="ro-MD"/>
              </w:rPr>
            </w:pPr>
            <w:r w:rsidRPr="00C537DE">
              <w:rPr>
                <w:rFonts w:asciiTheme="majorHAnsi" w:hAnsiTheme="majorHAnsi" w:cstheme="majorHAnsi"/>
                <w:color w:val="000000"/>
                <w:sz w:val="20"/>
                <w:szCs w:val="20"/>
                <w:lang w:val="ro-MD"/>
              </w:rPr>
              <w:t>5</w:t>
            </w:r>
          </w:p>
        </w:tc>
        <w:tc>
          <w:tcPr>
            <w:tcW w:w="1325" w:type="dxa"/>
          </w:tcPr>
          <w:p w14:paraId="32A2A900"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1325" w:type="dxa"/>
          </w:tcPr>
          <w:p w14:paraId="253A3361"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1325" w:type="dxa"/>
          </w:tcPr>
          <w:p w14:paraId="44D1C390"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r>
      <w:tr w:rsidR="00A61FC1" w:rsidRPr="00C63750" w14:paraId="15925144" w14:textId="77777777" w:rsidTr="00CC27C4">
        <w:tc>
          <w:tcPr>
            <w:cnfStyle w:val="001000000000" w:firstRow="0" w:lastRow="0" w:firstColumn="1" w:lastColumn="0" w:oddVBand="0" w:evenVBand="0" w:oddHBand="0" w:evenHBand="0" w:firstRowFirstColumn="0" w:firstRowLastColumn="0" w:lastRowFirstColumn="0" w:lastRowLastColumn="0"/>
            <w:tcW w:w="1397" w:type="dxa"/>
          </w:tcPr>
          <w:p w14:paraId="78017EC6" w14:textId="77777777" w:rsidR="00A61FC1" w:rsidRPr="00C537DE" w:rsidRDefault="00A61FC1" w:rsidP="004D0DF7">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Apele Moldovei</w:t>
            </w:r>
          </w:p>
        </w:tc>
        <w:tc>
          <w:tcPr>
            <w:tcW w:w="1325" w:type="dxa"/>
          </w:tcPr>
          <w:p w14:paraId="6C6965C4"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1</w:t>
            </w:r>
          </w:p>
        </w:tc>
        <w:tc>
          <w:tcPr>
            <w:tcW w:w="1325" w:type="dxa"/>
          </w:tcPr>
          <w:p w14:paraId="22720984"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1325" w:type="dxa"/>
          </w:tcPr>
          <w:p w14:paraId="0BE3C36E"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1325" w:type="dxa"/>
          </w:tcPr>
          <w:p w14:paraId="3BCD0876"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1325" w:type="dxa"/>
          </w:tcPr>
          <w:p w14:paraId="43CA64DE"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1325" w:type="dxa"/>
          </w:tcPr>
          <w:p w14:paraId="468C75DC"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13</w:t>
            </w:r>
          </w:p>
        </w:tc>
      </w:tr>
      <w:tr w:rsidR="00A61FC1" w:rsidRPr="00C63750" w14:paraId="706E651A" w14:textId="77777777" w:rsidTr="00CC27C4">
        <w:tc>
          <w:tcPr>
            <w:cnfStyle w:val="001000000000" w:firstRow="0" w:lastRow="0" w:firstColumn="1" w:lastColumn="0" w:oddVBand="0" w:evenVBand="0" w:oddHBand="0" w:evenHBand="0" w:firstRowFirstColumn="0" w:firstRowLastColumn="0" w:lastRowFirstColumn="0" w:lastRowLastColumn="0"/>
            <w:tcW w:w="1397" w:type="dxa"/>
          </w:tcPr>
          <w:p w14:paraId="2944571A" w14:textId="77777777" w:rsidR="00A61FC1" w:rsidRPr="00C537DE" w:rsidRDefault="00A61FC1" w:rsidP="004D0DF7">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Comisia de Stat Testarea Soiurilor</w:t>
            </w:r>
          </w:p>
        </w:tc>
        <w:tc>
          <w:tcPr>
            <w:tcW w:w="1325" w:type="dxa"/>
          </w:tcPr>
          <w:p w14:paraId="3DCE392B"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1</w:t>
            </w:r>
          </w:p>
        </w:tc>
        <w:tc>
          <w:tcPr>
            <w:tcW w:w="1325" w:type="dxa"/>
          </w:tcPr>
          <w:p w14:paraId="2B73ED5B"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1325" w:type="dxa"/>
          </w:tcPr>
          <w:p w14:paraId="19658185"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1325" w:type="dxa"/>
          </w:tcPr>
          <w:p w14:paraId="66268D67"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1325" w:type="dxa"/>
          </w:tcPr>
          <w:p w14:paraId="700B8A32"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2</w:t>
            </w:r>
          </w:p>
        </w:tc>
        <w:tc>
          <w:tcPr>
            <w:tcW w:w="1325" w:type="dxa"/>
          </w:tcPr>
          <w:p w14:paraId="05C1A1F2"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r>
      <w:tr w:rsidR="00A61FC1" w:rsidRPr="00C63750" w14:paraId="749CB8DD" w14:textId="77777777" w:rsidTr="00CC27C4">
        <w:tc>
          <w:tcPr>
            <w:cnfStyle w:val="001000000000" w:firstRow="0" w:lastRow="0" w:firstColumn="1" w:lastColumn="0" w:oddVBand="0" w:evenVBand="0" w:oddHBand="0" w:evenHBand="0" w:firstRowFirstColumn="0" w:firstRowLastColumn="0" w:lastRowFirstColumn="0" w:lastRowLastColumn="0"/>
            <w:tcW w:w="1397" w:type="dxa"/>
          </w:tcPr>
          <w:p w14:paraId="56298C62" w14:textId="77777777" w:rsidR="00A61FC1" w:rsidRPr="00C537DE" w:rsidRDefault="00A61FC1" w:rsidP="004D0DF7">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Serviciul Special Antigrindină</w:t>
            </w:r>
          </w:p>
        </w:tc>
        <w:tc>
          <w:tcPr>
            <w:tcW w:w="1325" w:type="dxa"/>
          </w:tcPr>
          <w:p w14:paraId="12FB61D9"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1</w:t>
            </w:r>
          </w:p>
        </w:tc>
        <w:tc>
          <w:tcPr>
            <w:tcW w:w="1325" w:type="dxa"/>
          </w:tcPr>
          <w:p w14:paraId="50E577EE"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1325" w:type="dxa"/>
          </w:tcPr>
          <w:p w14:paraId="0E36C4D9"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1325" w:type="dxa"/>
          </w:tcPr>
          <w:p w14:paraId="662A7513"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1325" w:type="dxa"/>
          </w:tcPr>
          <w:p w14:paraId="05DA353E"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1325" w:type="dxa"/>
          </w:tcPr>
          <w:p w14:paraId="1F394F1C"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7</w:t>
            </w:r>
          </w:p>
        </w:tc>
      </w:tr>
      <w:tr w:rsidR="00A61FC1" w:rsidRPr="00C63750" w14:paraId="7D12D1E3" w14:textId="77777777" w:rsidTr="00CC27C4">
        <w:tc>
          <w:tcPr>
            <w:cnfStyle w:val="001000000000" w:firstRow="0" w:lastRow="0" w:firstColumn="1" w:lastColumn="0" w:oddVBand="0" w:evenVBand="0" w:oddHBand="0" w:evenHBand="0" w:firstRowFirstColumn="0" w:firstRowLastColumn="0" w:lastRowFirstColumn="0" w:lastRowLastColumn="0"/>
            <w:tcW w:w="1397" w:type="dxa"/>
          </w:tcPr>
          <w:p w14:paraId="3B6CF25E" w14:textId="77777777" w:rsidR="00A61FC1" w:rsidRPr="00C537DE" w:rsidRDefault="00A61FC1" w:rsidP="004D0DF7">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MADRM</w:t>
            </w:r>
          </w:p>
        </w:tc>
        <w:tc>
          <w:tcPr>
            <w:tcW w:w="1325" w:type="dxa"/>
          </w:tcPr>
          <w:p w14:paraId="5D9AD232"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1325" w:type="dxa"/>
          </w:tcPr>
          <w:p w14:paraId="177E9E09"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2</w:t>
            </w:r>
          </w:p>
        </w:tc>
        <w:tc>
          <w:tcPr>
            <w:tcW w:w="1325" w:type="dxa"/>
          </w:tcPr>
          <w:p w14:paraId="6F8178E3"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1325" w:type="dxa"/>
          </w:tcPr>
          <w:p w14:paraId="55079074"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1325" w:type="dxa"/>
          </w:tcPr>
          <w:p w14:paraId="1E3D92E0"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1325" w:type="dxa"/>
          </w:tcPr>
          <w:p w14:paraId="3B3861F5"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r>
      <w:tr w:rsidR="00A61FC1" w:rsidRPr="00C63750" w14:paraId="60D0B108" w14:textId="77777777" w:rsidTr="00CC27C4">
        <w:tc>
          <w:tcPr>
            <w:cnfStyle w:val="001000000000" w:firstRow="0" w:lastRow="0" w:firstColumn="1" w:lastColumn="0" w:oddVBand="0" w:evenVBand="0" w:oddHBand="0" w:evenHBand="0" w:firstRowFirstColumn="0" w:firstRowLastColumn="0" w:lastRowFirstColumn="0" w:lastRowLastColumn="0"/>
            <w:tcW w:w="1397" w:type="dxa"/>
          </w:tcPr>
          <w:p w14:paraId="560AE228" w14:textId="77777777" w:rsidR="00A61FC1" w:rsidRPr="00C537DE" w:rsidRDefault="00A61FC1" w:rsidP="004D0DF7">
            <w:pPr>
              <w:jc w:val="center"/>
              <w:rPr>
                <w:rFonts w:asciiTheme="majorHAnsi" w:hAnsiTheme="majorHAnsi" w:cstheme="majorHAnsi"/>
                <w:sz w:val="20"/>
                <w:szCs w:val="20"/>
                <w:lang w:val="ro-MD"/>
              </w:rPr>
            </w:pPr>
            <w:r w:rsidRPr="00C537DE">
              <w:rPr>
                <w:rFonts w:asciiTheme="majorHAnsi" w:hAnsiTheme="majorHAnsi" w:cstheme="majorHAnsi"/>
                <w:sz w:val="20"/>
                <w:szCs w:val="20"/>
                <w:lang w:val="ro-MD"/>
              </w:rPr>
              <w:t>Total:</w:t>
            </w:r>
          </w:p>
        </w:tc>
        <w:tc>
          <w:tcPr>
            <w:tcW w:w="1325" w:type="dxa"/>
          </w:tcPr>
          <w:p w14:paraId="7A92F98F"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5</w:t>
            </w:r>
          </w:p>
        </w:tc>
        <w:tc>
          <w:tcPr>
            <w:tcW w:w="1325" w:type="dxa"/>
          </w:tcPr>
          <w:p w14:paraId="737CEBC4"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5</w:t>
            </w:r>
          </w:p>
        </w:tc>
        <w:tc>
          <w:tcPr>
            <w:tcW w:w="1325" w:type="dxa"/>
          </w:tcPr>
          <w:p w14:paraId="1A6DB21F"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14</w:t>
            </w:r>
          </w:p>
        </w:tc>
        <w:tc>
          <w:tcPr>
            <w:tcW w:w="1325" w:type="dxa"/>
          </w:tcPr>
          <w:p w14:paraId="7D5702BC"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0</w:t>
            </w:r>
          </w:p>
        </w:tc>
        <w:tc>
          <w:tcPr>
            <w:tcW w:w="1325" w:type="dxa"/>
          </w:tcPr>
          <w:p w14:paraId="0E10DE56"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5</w:t>
            </w:r>
          </w:p>
        </w:tc>
        <w:tc>
          <w:tcPr>
            <w:tcW w:w="1325" w:type="dxa"/>
          </w:tcPr>
          <w:p w14:paraId="382E3C6B"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31</w:t>
            </w:r>
          </w:p>
        </w:tc>
      </w:tr>
      <w:tr w:rsidR="00A61FC1" w:rsidRPr="00C63750" w14:paraId="2CFAEA62" w14:textId="77777777" w:rsidTr="00CC27C4">
        <w:tc>
          <w:tcPr>
            <w:cnfStyle w:val="001000000000" w:firstRow="0" w:lastRow="0" w:firstColumn="1" w:lastColumn="0" w:oddVBand="0" w:evenVBand="0" w:oddHBand="0" w:evenHBand="0" w:firstRowFirstColumn="0" w:firstRowLastColumn="0" w:lastRowFirstColumn="0" w:lastRowLastColumn="0"/>
            <w:tcW w:w="9347" w:type="dxa"/>
            <w:gridSpan w:val="7"/>
          </w:tcPr>
          <w:p w14:paraId="412469C8" w14:textId="77777777" w:rsidR="00A61FC1" w:rsidRPr="00C537DE" w:rsidRDefault="00A61FC1" w:rsidP="004D0DF7">
            <w:pPr>
              <w:jc w:val="center"/>
              <w:rPr>
                <w:rFonts w:asciiTheme="majorHAnsi" w:hAnsiTheme="majorHAnsi" w:cstheme="majorHAnsi"/>
                <w:sz w:val="20"/>
                <w:szCs w:val="20"/>
                <w:lang w:val="ro-MD"/>
              </w:rPr>
            </w:pPr>
            <w:r w:rsidRPr="00C537DE">
              <w:rPr>
                <w:rFonts w:asciiTheme="majorHAnsi" w:hAnsiTheme="majorHAnsi" w:cstheme="majorHAnsi"/>
                <w:sz w:val="20"/>
                <w:szCs w:val="20"/>
                <w:lang w:val="ro-MD"/>
              </w:rPr>
              <w:t>Numărul cererilor ofertelor de prețuri:</w:t>
            </w:r>
          </w:p>
        </w:tc>
      </w:tr>
      <w:tr w:rsidR="00A61FC1" w:rsidRPr="00C63750" w14:paraId="3D597CAD" w14:textId="77777777" w:rsidTr="00CC27C4">
        <w:tc>
          <w:tcPr>
            <w:cnfStyle w:val="001000000000" w:firstRow="0" w:lastRow="0" w:firstColumn="1" w:lastColumn="0" w:oddVBand="0" w:evenVBand="0" w:oddHBand="0" w:evenHBand="0" w:firstRowFirstColumn="0" w:firstRowLastColumn="0" w:lastRowFirstColumn="0" w:lastRowLastColumn="0"/>
            <w:tcW w:w="1397" w:type="dxa"/>
          </w:tcPr>
          <w:p w14:paraId="30FE8B71" w14:textId="77777777" w:rsidR="00A61FC1" w:rsidRPr="00C537DE" w:rsidRDefault="00A61FC1" w:rsidP="004D0DF7">
            <w:pPr>
              <w:rPr>
                <w:rFonts w:asciiTheme="majorHAnsi" w:hAnsiTheme="majorHAnsi" w:cstheme="majorHAnsi"/>
                <w:b w:val="0"/>
                <w:sz w:val="20"/>
                <w:szCs w:val="20"/>
                <w:lang w:val="ro-MD"/>
              </w:rPr>
            </w:pPr>
            <w:r w:rsidRPr="00C537DE">
              <w:rPr>
                <w:rFonts w:asciiTheme="majorHAnsi" w:hAnsiTheme="majorHAnsi" w:cstheme="majorHAnsi"/>
                <w:sz w:val="20"/>
                <w:szCs w:val="20"/>
                <w:lang w:val="ro-MD"/>
              </w:rPr>
              <w:t>IPM</w:t>
            </w:r>
          </w:p>
        </w:tc>
        <w:tc>
          <w:tcPr>
            <w:tcW w:w="1325" w:type="dxa"/>
          </w:tcPr>
          <w:p w14:paraId="30383FB9"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78F17598"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w:t>
            </w:r>
          </w:p>
        </w:tc>
        <w:tc>
          <w:tcPr>
            <w:tcW w:w="1325" w:type="dxa"/>
          </w:tcPr>
          <w:p w14:paraId="62393CCE"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48DE9CF4"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w:t>
            </w:r>
          </w:p>
        </w:tc>
        <w:tc>
          <w:tcPr>
            <w:tcW w:w="1325" w:type="dxa"/>
          </w:tcPr>
          <w:p w14:paraId="1F38089F"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43AF7648"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r>
      <w:tr w:rsidR="00A61FC1" w:rsidRPr="00C63750" w14:paraId="6088C9AB" w14:textId="77777777" w:rsidTr="00CC27C4">
        <w:tc>
          <w:tcPr>
            <w:cnfStyle w:val="001000000000" w:firstRow="0" w:lastRow="0" w:firstColumn="1" w:lastColumn="0" w:oddVBand="0" w:evenVBand="0" w:oddHBand="0" w:evenHBand="0" w:firstRowFirstColumn="0" w:firstRowLastColumn="0" w:lastRowFirstColumn="0" w:lastRowLastColumn="0"/>
            <w:tcW w:w="1397" w:type="dxa"/>
          </w:tcPr>
          <w:p w14:paraId="2D10CE7E" w14:textId="77777777" w:rsidR="00A61FC1" w:rsidRPr="00C537DE" w:rsidRDefault="00A61FC1" w:rsidP="004D0DF7">
            <w:pPr>
              <w:rPr>
                <w:rFonts w:asciiTheme="majorHAnsi" w:hAnsiTheme="majorHAnsi" w:cstheme="majorHAnsi"/>
                <w:sz w:val="20"/>
                <w:szCs w:val="20"/>
                <w:lang w:val="ro-MD"/>
              </w:rPr>
            </w:pPr>
            <w:r w:rsidRPr="00C537DE">
              <w:rPr>
                <w:rFonts w:asciiTheme="majorHAnsi" w:hAnsiTheme="majorHAnsi" w:cstheme="majorHAnsi"/>
                <w:color w:val="000000"/>
                <w:sz w:val="20"/>
                <w:szCs w:val="20"/>
                <w:lang w:val="ro-MD"/>
              </w:rPr>
              <w:t>IP Porumbeni</w:t>
            </w:r>
          </w:p>
        </w:tc>
        <w:tc>
          <w:tcPr>
            <w:tcW w:w="1325" w:type="dxa"/>
          </w:tcPr>
          <w:p w14:paraId="78CE82D9"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highlight w:val="yellow"/>
                <w:lang w:val="ro-MD"/>
              </w:rPr>
            </w:pPr>
            <w:r w:rsidRPr="00C537DE">
              <w:rPr>
                <w:rFonts w:asciiTheme="majorHAnsi" w:hAnsiTheme="majorHAnsi" w:cstheme="majorHAnsi"/>
                <w:sz w:val="20"/>
                <w:szCs w:val="20"/>
                <w:highlight w:val="yellow"/>
                <w:lang w:val="ro-MD"/>
              </w:rPr>
              <w:t xml:space="preserve"> </w:t>
            </w:r>
          </w:p>
        </w:tc>
        <w:tc>
          <w:tcPr>
            <w:tcW w:w="1325" w:type="dxa"/>
          </w:tcPr>
          <w:p w14:paraId="257EBF30"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highlight w:val="yellow"/>
                <w:lang w:val="ro-MD"/>
              </w:rPr>
            </w:pPr>
          </w:p>
        </w:tc>
        <w:tc>
          <w:tcPr>
            <w:tcW w:w="1325" w:type="dxa"/>
          </w:tcPr>
          <w:p w14:paraId="0A794DC3"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highlight w:val="yellow"/>
                <w:lang w:val="ro-MD"/>
              </w:rPr>
            </w:pPr>
          </w:p>
        </w:tc>
        <w:tc>
          <w:tcPr>
            <w:tcW w:w="1325" w:type="dxa"/>
          </w:tcPr>
          <w:p w14:paraId="6AA8E397"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6C300912"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w:t>
            </w:r>
          </w:p>
        </w:tc>
        <w:tc>
          <w:tcPr>
            <w:tcW w:w="1325" w:type="dxa"/>
          </w:tcPr>
          <w:p w14:paraId="09D8E2FD"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r>
      <w:tr w:rsidR="00A61FC1" w:rsidRPr="00C63750" w14:paraId="480B12D6" w14:textId="77777777" w:rsidTr="00CC27C4">
        <w:tc>
          <w:tcPr>
            <w:cnfStyle w:val="001000000000" w:firstRow="0" w:lastRow="0" w:firstColumn="1" w:lastColumn="0" w:oddVBand="0" w:evenVBand="0" w:oddHBand="0" w:evenHBand="0" w:firstRowFirstColumn="0" w:firstRowLastColumn="0" w:lastRowFirstColumn="0" w:lastRowLastColumn="0"/>
            <w:tcW w:w="1397" w:type="dxa"/>
          </w:tcPr>
          <w:p w14:paraId="7AAD8314" w14:textId="77777777" w:rsidR="00A61FC1" w:rsidRPr="00C537DE" w:rsidRDefault="00A61FC1" w:rsidP="004D0DF7">
            <w:pPr>
              <w:rPr>
                <w:rFonts w:asciiTheme="majorHAnsi" w:hAnsiTheme="majorHAnsi" w:cstheme="majorHAnsi"/>
                <w:b w:val="0"/>
                <w:sz w:val="20"/>
                <w:szCs w:val="20"/>
                <w:lang w:val="ro-MD"/>
              </w:rPr>
            </w:pPr>
            <w:r w:rsidRPr="00C537DE">
              <w:rPr>
                <w:rFonts w:asciiTheme="majorHAnsi" w:hAnsiTheme="majorHAnsi" w:cstheme="majorHAnsi"/>
                <w:sz w:val="20"/>
                <w:szCs w:val="20"/>
                <w:lang w:val="ro-MD"/>
              </w:rPr>
              <w:t>SHS</w:t>
            </w:r>
          </w:p>
        </w:tc>
        <w:tc>
          <w:tcPr>
            <w:tcW w:w="1325" w:type="dxa"/>
          </w:tcPr>
          <w:p w14:paraId="6D8A8DEC"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77739A15"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28EB0181"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5AA57EAA"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19F92091"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0563283B"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highlight w:val="yellow"/>
                <w:lang w:val="ro-MD"/>
              </w:rPr>
            </w:pPr>
            <w:r w:rsidRPr="00C537DE">
              <w:rPr>
                <w:rFonts w:asciiTheme="majorHAnsi" w:hAnsiTheme="majorHAnsi" w:cstheme="majorHAnsi"/>
                <w:sz w:val="20"/>
                <w:szCs w:val="20"/>
                <w:lang w:val="ro-MD"/>
              </w:rPr>
              <w:t>4</w:t>
            </w:r>
          </w:p>
        </w:tc>
      </w:tr>
      <w:tr w:rsidR="00A61FC1" w:rsidRPr="00C63750" w14:paraId="469A5B29" w14:textId="77777777" w:rsidTr="00CC27C4">
        <w:tc>
          <w:tcPr>
            <w:cnfStyle w:val="001000000000" w:firstRow="0" w:lastRow="0" w:firstColumn="1" w:lastColumn="0" w:oddVBand="0" w:evenVBand="0" w:oddHBand="0" w:evenHBand="0" w:firstRowFirstColumn="0" w:firstRowLastColumn="0" w:lastRowFirstColumn="0" w:lastRowLastColumn="0"/>
            <w:tcW w:w="1397" w:type="dxa"/>
          </w:tcPr>
          <w:p w14:paraId="6BDE6671" w14:textId="77777777" w:rsidR="00A61FC1" w:rsidRPr="00C537DE" w:rsidRDefault="00A61FC1" w:rsidP="004D0DF7">
            <w:pPr>
              <w:rPr>
                <w:rFonts w:asciiTheme="majorHAnsi" w:hAnsiTheme="majorHAnsi" w:cstheme="majorHAnsi"/>
                <w:b w:val="0"/>
                <w:sz w:val="20"/>
                <w:szCs w:val="20"/>
                <w:lang w:val="ro-MD"/>
              </w:rPr>
            </w:pPr>
            <w:r w:rsidRPr="00C537DE">
              <w:rPr>
                <w:rFonts w:asciiTheme="majorHAnsi" w:hAnsiTheme="majorHAnsi" w:cstheme="majorHAnsi"/>
                <w:sz w:val="20"/>
                <w:szCs w:val="20"/>
                <w:lang w:val="ro-MD"/>
              </w:rPr>
              <w:t>IP Selecția</w:t>
            </w:r>
          </w:p>
        </w:tc>
        <w:tc>
          <w:tcPr>
            <w:tcW w:w="1325" w:type="dxa"/>
          </w:tcPr>
          <w:p w14:paraId="4E0D00ED"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63E951F2"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08F9A68E"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4</w:t>
            </w:r>
          </w:p>
        </w:tc>
        <w:tc>
          <w:tcPr>
            <w:tcW w:w="1325" w:type="dxa"/>
          </w:tcPr>
          <w:p w14:paraId="6C774FCE"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w:t>
            </w:r>
          </w:p>
        </w:tc>
        <w:tc>
          <w:tcPr>
            <w:tcW w:w="1325" w:type="dxa"/>
          </w:tcPr>
          <w:p w14:paraId="383D70D9"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281EF499"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r>
      <w:tr w:rsidR="00A61FC1" w:rsidRPr="00C63750" w14:paraId="6598A937" w14:textId="77777777" w:rsidTr="00CC27C4">
        <w:tc>
          <w:tcPr>
            <w:cnfStyle w:val="001000000000" w:firstRow="0" w:lastRow="0" w:firstColumn="1" w:lastColumn="0" w:oddVBand="0" w:evenVBand="0" w:oddHBand="0" w:evenHBand="0" w:firstRowFirstColumn="0" w:firstRowLastColumn="0" w:lastRowFirstColumn="0" w:lastRowLastColumn="0"/>
            <w:tcW w:w="1397" w:type="dxa"/>
          </w:tcPr>
          <w:p w14:paraId="2AA81BF9" w14:textId="77777777" w:rsidR="00A61FC1" w:rsidRPr="00C537DE" w:rsidRDefault="00A61FC1" w:rsidP="004D0DF7">
            <w:pPr>
              <w:rPr>
                <w:rFonts w:asciiTheme="majorHAnsi" w:hAnsiTheme="majorHAnsi" w:cstheme="majorHAnsi"/>
                <w:b w:val="0"/>
                <w:sz w:val="20"/>
                <w:szCs w:val="20"/>
                <w:lang w:val="ro-MD"/>
              </w:rPr>
            </w:pPr>
            <w:r w:rsidRPr="00C537DE">
              <w:rPr>
                <w:rFonts w:asciiTheme="majorHAnsi" w:hAnsiTheme="majorHAnsi" w:cstheme="majorHAnsi"/>
                <w:sz w:val="20"/>
                <w:szCs w:val="20"/>
                <w:lang w:val="ro-MD"/>
              </w:rPr>
              <w:t>AIPA</w:t>
            </w:r>
          </w:p>
        </w:tc>
        <w:tc>
          <w:tcPr>
            <w:tcW w:w="1325" w:type="dxa"/>
          </w:tcPr>
          <w:p w14:paraId="0E45DE66"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w:t>
            </w:r>
          </w:p>
        </w:tc>
        <w:tc>
          <w:tcPr>
            <w:tcW w:w="1325" w:type="dxa"/>
          </w:tcPr>
          <w:p w14:paraId="2971B8B6"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0AC7E6CD"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31EE014B"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w:t>
            </w:r>
          </w:p>
        </w:tc>
        <w:tc>
          <w:tcPr>
            <w:tcW w:w="1325" w:type="dxa"/>
          </w:tcPr>
          <w:p w14:paraId="12B46447"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2D77BCF4"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r>
      <w:tr w:rsidR="00A61FC1" w:rsidRPr="00C63750" w14:paraId="2E07E5DD" w14:textId="77777777" w:rsidTr="00CC27C4">
        <w:tc>
          <w:tcPr>
            <w:cnfStyle w:val="001000000000" w:firstRow="0" w:lastRow="0" w:firstColumn="1" w:lastColumn="0" w:oddVBand="0" w:evenVBand="0" w:oddHBand="0" w:evenHBand="0" w:firstRowFirstColumn="0" w:firstRowLastColumn="0" w:lastRowFirstColumn="0" w:lastRowLastColumn="0"/>
            <w:tcW w:w="1397" w:type="dxa"/>
          </w:tcPr>
          <w:p w14:paraId="2CA0953F" w14:textId="77777777" w:rsidR="00A61FC1" w:rsidRPr="00C537DE" w:rsidRDefault="00A61FC1" w:rsidP="004D0DF7">
            <w:pPr>
              <w:rPr>
                <w:rFonts w:asciiTheme="majorHAnsi" w:hAnsiTheme="majorHAnsi" w:cstheme="majorHAnsi"/>
                <w:b w:val="0"/>
                <w:sz w:val="20"/>
                <w:szCs w:val="20"/>
                <w:lang w:val="ro-MD"/>
              </w:rPr>
            </w:pPr>
            <w:r w:rsidRPr="00C537DE">
              <w:rPr>
                <w:rFonts w:asciiTheme="majorHAnsi" w:hAnsiTheme="majorHAnsi" w:cstheme="majorHAnsi"/>
                <w:sz w:val="20"/>
                <w:szCs w:val="20"/>
                <w:lang w:val="ro-MD"/>
              </w:rPr>
              <w:t>Apele Moldovei</w:t>
            </w:r>
          </w:p>
        </w:tc>
        <w:tc>
          <w:tcPr>
            <w:tcW w:w="1325" w:type="dxa"/>
          </w:tcPr>
          <w:p w14:paraId="278A6BCD"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w:t>
            </w:r>
          </w:p>
        </w:tc>
        <w:tc>
          <w:tcPr>
            <w:tcW w:w="1325" w:type="dxa"/>
          </w:tcPr>
          <w:p w14:paraId="0456701E"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0317DDCF"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45A4F670"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w:t>
            </w:r>
          </w:p>
        </w:tc>
        <w:tc>
          <w:tcPr>
            <w:tcW w:w="1325" w:type="dxa"/>
          </w:tcPr>
          <w:p w14:paraId="648EEEEB"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5A70A21C"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r>
      <w:tr w:rsidR="00A61FC1" w:rsidRPr="00C63750" w14:paraId="64BF45DF" w14:textId="77777777" w:rsidTr="00CC27C4">
        <w:tc>
          <w:tcPr>
            <w:cnfStyle w:val="001000000000" w:firstRow="0" w:lastRow="0" w:firstColumn="1" w:lastColumn="0" w:oddVBand="0" w:evenVBand="0" w:oddHBand="0" w:evenHBand="0" w:firstRowFirstColumn="0" w:firstRowLastColumn="0" w:lastRowFirstColumn="0" w:lastRowLastColumn="0"/>
            <w:tcW w:w="1397" w:type="dxa"/>
          </w:tcPr>
          <w:p w14:paraId="000A1306" w14:textId="77777777" w:rsidR="00A61FC1" w:rsidRPr="00C537DE" w:rsidRDefault="00A61FC1" w:rsidP="004D0DF7">
            <w:pPr>
              <w:rPr>
                <w:rFonts w:asciiTheme="majorHAnsi" w:hAnsiTheme="majorHAnsi" w:cstheme="majorHAnsi"/>
                <w:b w:val="0"/>
                <w:sz w:val="20"/>
                <w:szCs w:val="20"/>
                <w:lang w:val="ro-MD"/>
              </w:rPr>
            </w:pPr>
            <w:r w:rsidRPr="00C537DE">
              <w:rPr>
                <w:rFonts w:asciiTheme="majorHAnsi" w:hAnsiTheme="majorHAnsi" w:cstheme="majorHAnsi"/>
                <w:sz w:val="20"/>
                <w:szCs w:val="20"/>
                <w:lang w:val="ro-MD"/>
              </w:rPr>
              <w:t>IP Institutul de Horticultură</w:t>
            </w:r>
          </w:p>
        </w:tc>
        <w:tc>
          <w:tcPr>
            <w:tcW w:w="1325" w:type="dxa"/>
          </w:tcPr>
          <w:p w14:paraId="1D888873"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19E77142"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5EF0AB0B"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51DEBC6E"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w:t>
            </w:r>
          </w:p>
        </w:tc>
        <w:tc>
          <w:tcPr>
            <w:tcW w:w="1325" w:type="dxa"/>
          </w:tcPr>
          <w:p w14:paraId="68EFB654"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4F32A3B5"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r>
      <w:tr w:rsidR="00A61FC1" w:rsidRPr="00C63750" w14:paraId="2DA07F09" w14:textId="77777777" w:rsidTr="00CC27C4">
        <w:tc>
          <w:tcPr>
            <w:cnfStyle w:val="001000000000" w:firstRow="0" w:lastRow="0" w:firstColumn="1" w:lastColumn="0" w:oddVBand="0" w:evenVBand="0" w:oddHBand="0" w:evenHBand="0" w:firstRowFirstColumn="0" w:firstRowLastColumn="0" w:lastRowFirstColumn="0" w:lastRowLastColumn="0"/>
            <w:tcW w:w="1397" w:type="dxa"/>
          </w:tcPr>
          <w:p w14:paraId="18E8642A" w14:textId="77777777" w:rsidR="00A61FC1" w:rsidRPr="00C537DE" w:rsidRDefault="00A61FC1" w:rsidP="004D0DF7">
            <w:pPr>
              <w:rPr>
                <w:rFonts w:asciiTheme="majorHAnsi" w:hAnsiTheme="majorHAnsi" w:cstheme="majorHAnsi"/>
                <w:b w:val="0"/>
                <w:sz w:val="20"/>
                <w:szCs w:val="20"/>
                <w:lang w:val="ro-MD"/>
              </w:rPr>
            </w:pPr>
            <w:r w:rsidRPr="00C537DE">
              <w:rPr>
                <w:rFonts w:asciiTheme="majorHAnsi" w:hAnsiTheme="majorHAnsi" w:cstheme="majorHAnsi"/>
                <w:sz w:val="20"/>
                <w:szCs w:val="20"/>
                <w:lang w:val="ro-MD"/>
              </w:rPr>
              <w:t>MADRM</w:t>
            </w:r>
          </w:p>
        </w:tc>
        <w:tc>
          <w:tcPr>
            <w:tcW w:w="1325" w:type="dxa"/>
          </w:tcPr>
          <w:p w14:paraId="2657652B"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01D0E829"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46670F96"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7ACDCB27"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w:t>
            </w:r>
          </w:p>
        </w:tc>
        <w:tc>
          <w:tcPr>
            <w:tcW w:w="1325" w:type="dxa"/>
          </w:tcPr>
          <w:p w14:paraId="43F789F5"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0A746056"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r>
      <w:tr w:rsidR="00A61FC1" w:rsidRPr="00C63750" w14:paraId="5D779CF1" w14:textId="77777777" w:rsidTr="00CC27C4">
        <w:tc>
          <w:tcPr>
            <w:cnfStyle w:val="001000000000" w:firstRow="0" w:lastRow="0" w:firstColumn="1" w:lastColumn="0" w:oddVBand="0" w:evenVBand="0" w:oddHBand="0" w:evenHBand="0" w:firstRowFirstColumn="0" w:firstRowLastColumn="0" w:lastRowFirstColumn="0" w:lastRowLastColumn="0"/>
            <w:tcW w:w="1397" w:type="dxa"/>
          </w:tcPr>
          <w:p w14:paraId="0136542A" w14:textId="77777777" w:rsidR="00A61FC1" w:rsidRPr="00C537DE" w:rsidRDefault="00A61FC1" w:rsidP="004D0DF7">
            <w:pPr>
              <w:rPr>
                <w:rFonts w:asciiTheme="majorHAnsi" w:hAnsiTheme="majorHAnsi" w:cstheme="majorHAnsi"/>
                <w:b w:val="0"/>
                <w:sz w:val="20"/>
                <w:szCs w:val="20"/>
                <w:lang w:val="ro-MD"/>
              </w:rPr>
            </w:pPr>
            <w:r w:rsidRPr="00C537DE">
              <w:rPr>
                <w:rFonts w:asciiTheme="majorHAnsi" w:hAnsiTheme="majorHAnsi" w:cstheme="majorHAnsi"/>
                <w:color w:val="000000"/>
                <w:sz w:val="20"/>
                <w:szCs w:val="20"/>
                <w:lang w:val="ro-MD"/>
              </w:rPr>
              <w:t>Serviciul Special Antigrindină</w:t>
            </w:r>
          </w:p>
        </w:tc>
        <w:tc>
          <w:tcPr>
            <w:tcW w:w="1325" w:type="dxa"/>
          </w:tcPr>
          <w:p w14:paraId="1C478535"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 </w:t>
            </w:r>
          </w:p>
        </w:tc>
        <w:tc>
          <w:tcPr>
            <w:tcW w:w="1325" w:type="dxa"/>
          </w:tcPr>
          <w:p w14:paraId="7ECE13B3"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 </w:t>
            </w:r>
          </w:p>
        </w:tc>
        <w:tc>
          <w:tcPr>
            <w:tcW w:w="1325" w:type="dxa"/>
          </w:tcPr>
          <w:p w14:paraId="42D6B060"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22</w:t>
            </w:r>
          </w:p>
        </w:tc>
        <w:tc>
          <w:tcPr>
            <w:tcW w:w="1325" w:type="dxa"/>
          </w:tcPr>
          <w:p w14:paraId="41393C26"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4BC55F83"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6DEDF908"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23</w:t>
            </w:r>
          </w:p>
        </w:tc>
      </w:tr>
      <w:tr w:rsidR="00A61FC1" w:rsidRPr="00C63750" w14:paraId="583321E5" w14:textId="77777777" w:rsidTr="00CC27C4">
        <w:tc>
          <w:tcPr>
            <w:cnfStyle w:val="001000000000" w:firstRow="0" w:lastRow="0" w:firstColumn="1" w:lastColumn="0" w:oddVBand="0" w:evenVBand="0" w:oddHBand="0" w:evenHBand="0" w:firstRowFirstColumn="0" w:firstRowLastColumn="0" w:lastRowFirstColumn="0" w:lastRowLastColumn="0"/>
            <w:tcW w:w="1397" w:type="dxa"/>
          </w:tcPr>
          <w:p w14:paraId="50CCBF43" w14:textId="77777777" w:rsidR="00A61FC1" w:rsidRPr="00C537DE" w:rsidRDefault="00A61FC1" w:rsidP="004D0DF7">
            <w:pPr>
              <w:rPr>
                <w:rFonts w:asciiTheme="majorHAnsi" w:hAnsiTheme="majorHAnsi" w:cstheme="majorHAnsi"/>
                <w:b w:val="0"/>
                <w:sz w:val="20"/>
                <w:szCs w:val="20"/>
                <w:lang w:val="ro-MD"/>
              </w:rPr>
            </w:pPr>
            <w:r w:rsidRPr="00C537DE">
              <w:rPr>
                <w:rFonts w:asciiTheme="majorHAnsi" w:hAnsiTheme="majorHAnsi" w:cstheme="majorHAnsi"/>
                <w:color w:val="000000"/>
                <w:sz w:val="20"/>
                <w:szCs w:val="20"/>
                <w:lang w:val="ro-MD"/>
              </w:rPr>
              <w:t>Comisia de Stat Testarea Soiurilor</w:t>
            </w:r>
          </w:p>
        </w:tc>
        <w:tc>
          <w:tcPr>
            <w:tcW w:w="1325" w:type="dxa"/>
          </w:tcPr>
          <w:p w14:paraId="59D254E4"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 </w:t>
            </w:r>
          </w:p>
        </w:tc>
        <w:tc>
          <w:tcPr>
            <w:tcW w:w="1325" w:type="dxa"/>
          </w:tcPr>
          <w:p w14:paraId="750F89B7"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 </w:t>
            </w:r>
          </w:p>
        </w:tc>
        <w:tc>
          <w:tcPr>
            <w:tcW w:w="1325" w:type="dxa"/>
          </w:tcPr>
          <w:p w14:paraId="702317FB"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6</w:t>
            </w:r>
          </w:p>
        </w:tc>
        <w:tc>
          <w:tcPr>
            <w:tcW w:w="1325" w:type="dxa"/>
          </w:tcPr>
          <w:p w14:paraId="0D5BE49C"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195DE1DB"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41AE5657"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9</w:t>
            </w:r>
          </w:p>
        </w:tc>
      </w:tr>
      <w:tr w:rsidR="00A61FC1" w:rsidRPr="00C63750" w14:paraId="7CCFF9F1" w14:textId="77777777" w:rsidTr="006B59F8">
        <w:trPr>
          <w:trHeight w:val="289"/>
        </w:trPr>
        <w:tc>
          <w:tcPr>
            <w:cnfStyle w:val="001000000000" w:firstRow="0" w:lastRow="0" w:firstColumn="1" w:lastColumn="0" w:oddVBand="0" w:evenVBand="0" w:oddHBand="0" w:evenHBand="0" w:firstRowFirstColumn="0" w:firstRowLastColumn="0" w:lastRowFirstColumn="0" w:lastRowLastColumn="0"/>
            <w:tcW w:w="1397" w:type="dxa"/>
          </w:tcPr>
          <w:p w14:paraId="3CA8234F" w14:textId="77777777" w:rsidR="00A61FC1" w:rsidRPr="00C537DE" w:rsidRDefault="00A61FC1" w:rsidP="004D0DF7">
            <w:pPr>
              <w:jc w:val="center"/>
              <w:rPr>
                <w:rFonts w:asciiTheme="majorHAnsi" w:hAnsiTheme="majorHAnsi" w:cstheme="majorHAnsi"/>
                <w:sz w:val="20"/>
                <w:szCs w:val="20"/>
                <w:lang w:val="ro-MD"/>
              </w:rPr>
            </w:pPr>
            <w:r w:rsidRPr="00C537DE">
              <w:rPr>
                <w:rFonts w:asciiTheme="majorHAnsi" w:hAnsiTheme="majorHAnsi" w:cstheme="majorHAnsi"/>
                <w:sz w:val="20"/>
                <w:szCs w:val="20"/>
                <w:lang w:val="ro-MD"/>
              </w:rPr>
              <w:t>Total:</w:t>
            </w:r>
          </w:p>
        </w:tc>
        <w:tc>
          <w:tcPr>
            <w:tcW w:w="1325" w:type="dxa"/>
          </w:tcPr>
          <w:p w14:paraId="195F74BA"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2</w:t>
            </w:r>
          </w:p>
        </w:tc>
        <w:tc>
          <w:tcPr>
            <w:tcW w:w="1325" w:type="dxa"/>
          </w:tcPr>
          <w:p w14:paraId="7E0DD40A"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3</w:t>
            </w:r>
          </w:p>
        </w:tc>
        <w:tc>
          <w:tcPr>
            <w:tcW w:w="1325" w:type="dxa"/>
          </w:tcPr>
          <w:p w14:paraId="738C86FB"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32</w:t>
            </w:r>
          </w:p>
        </w:tc>
        <w:tc>
          <w:tcPr>
            <w:tcW w:w="1325" w:type="dxa"/>
          </w:tcPr>
          <w:p w14:paraId="7123350E"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6</w:t>
            </w:r>
          </w:p>
        </w:tc>
        <w:tc>
          <w:tcPr>
            <w:tcW w:w="1325" w:type="dxa"/>
          </w:tcPr>
          <w:p w14:paraId="6EB74D40"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2</w:t>
            </w:r>
          </w:p>
        </w:tc>
        <w:tc>
          <w:tcPr>
            <w:tcW w:w="1325" w:type="dxa"/>
          </w:tcPr>
          <w:p w14:paraId="091B7123"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36</w:t>
            </w:r>
          </w:p>
        </w:tc>
      </w:tr>
    </w:tbl>
    <w:p w14:paraId="51B49586" w14:textId="77777777" w:rsidR="00A61FC1" w:rsidRPr="00C537DE" w:rsidRDefault="00A61FC1" w:rsidP="00BE7944">
      <w:pPr>
        <w:spacing w:after="0" w:line="276" w:lineRule="auto"/>
        <w:rPr>
          <w:rFonts w:asciiTheme="majorHAnsi" w:hAnsiTheme="majorHAnsi" w:cstheme="majorHAnsi"/>
          <w:i/>
          <w:sz w:val="18"/>
          <w:szCs w:val="18"/>
          <w:lang w:val="ro-MD"/>
        </w:rPr>
      </w:pPr>
      <w:r w:rsidRPr="00C537DE">
        <w:rPr>
          <w:rFonts w:asciiTheme="majorHAnsi" w:hAnsiTheme="majorHAnsi" w:cstheme="majorHAnsi"/>
          <w:b/>
          <w:i/>
          <w:sz w:val="18"/>
          <w:szCs w:val="18"/>
          <w:lang w:val="ro-MD"/>
        </w:rPr>
        <w:t>Sursă:</w:t>
      </w:r>
      <w:r w:rsidRPr="00C537DE">
        <w:rPr>
          <w:rFonts w:asciiTheme="majorHAnsi" w:hAnsiTheme="majorHAnsi" w:cstheme="majorHAnsi"/>
          <w:i/>
          <w:sz w:val="18"/>
          <w:szCs w:val="18"/>
          <w:lang w:val="ro-MD"/>
        </w:rPr>
        <w:t xml:space="preserve"> Sistemul informațional „MTender”.</w:t>
      </w:r>
    </w:p>
    <w:p w14:paraId="17D92301" w14:textId="77777777" w:rsidR="00A61FC1" w:rsidRPr="00C537DE" w:rsidRDefault="007C4985" w:rsidP="00BE7944">
      <w:pPr>
        <w:spacing w:line="276" w:lineRule="auto"/>
        <w:rPr>
          <w:rFonts w:asciiTheme="majorHAnsi" w:hAnsiTheme="majorHAnsi" w:cstheme="majorHAnsi"/>
          <w:i/>
          <w:sz w:val="18"/>
          <w:szCs w:val="18"/>
          <w:lang w:val="ro-MD"/>
        </w:rPr>
      </w:pPr>
      <w:r w:rsidRPr="00C537DE">
        <w:rPr>
          <w:rFonts w:asciiTheme="majorHAnsi" w:hAnsiTheme="majorHAnsi" w:cstheme="majorHAnsi"/>
          <w:i/>
          <w:sz w:val="18"/>
          <w:szCs w:val="18"/>
          <w:lang w:val="ro-MD"/>
        </w:rPr>
        <w:br w:type="page"/>
      </w:r>
    </w:p>
    <w:p w14:paraId="0020915E" w14:textId="77777777" w:rsidR="00A61FC1" w:rsidRPr="00C537DE" w:rsidRDefault="00B971F9" w:rsidP="00BE7944">
      <w:pPr>
        <w:spacing w:after="0" w:line="276" w:lineRule="auto"/>
        <w:jc w:val="right"/>
        <w:rPr>
          <w:rFonts w:asciiTheme="majorHAnsi" w:hAnsiTheme="majorHAnsi" w:cstheme="majorHAnsi"/>
          <w:b/>
          <w:i/>
          <w:sz w:val="24"/>
          <w:szCs w:val="24"/>
          <w:lang w:val="ro-MD"/>
        </w:rPr>
      </w:pPr>
      <w:r w:rsidRPr="00C537DE">
        <w:rPr>
          <w:rFonts w:asciiTheme="majorHAnsi" w:hAnsiTheme="majorHAnsi" w:cstheme="majorHAnsi"/>
          <w:b/>
          <w:i/>
          <w:sz w:val="24"/>
          <w:szCs w:val="24"/>
          <w:lang w:val="ro-MD"/>
        </w:rPr>
        <w:lastRenderedPageBreak/>
        <w:t>Anexa nr.1</w:t>
      </w:r>
      <w:r w:rsidR="009E3229" w:rsidRPr="00C537DE">
        <w:rPr>
          <w:rFonts w:asciiTheme="majorHAnsi" w:hAnsiTheme="majorHAnsi" w:cstheme="majorHAnsi"/>
          <w:b/>
          <w:i/>
          <w:sz w:val="24"/>
          <w:szCs w:val="24"/>
          <w:lang w:val="ro-MD"/>
        </w:rPr>
        <w:t>0</w:t>
      </w:r>
    </w:p>
    <w:p w14:paraId="7C7578DE" w14:textId="46BE39B5" w:rsidR="00A61FC1" w:rsidRPr="00C537DE" w:rsidRDefault="00A61FC1" w:rsidP="00BE7944">
      <w:pPr>
        <w:spacing w:after="0" w:line="276" w:lineRule="auto"/>
        <w:jc w:val="center"/>
        <w:rPr>
          <w:rFonts w:asciiTheme="majorHAnsi" w:hAnsiTheme="majorHAnsi" w:cstheme="majorHAnsi"/>
          <w:b/>
          <w:sz w:val="24"/>
          <w:szCs w:val="24"/>
          <w:lang w:val="ro-MD"/>
        </w:rPr>
      </w:pPr>
      <w:r w:rsidRPr="00C537DE">
        <w:rPr>
          <w:rFonts w:asciiTheme="majorHAnsi" w:hAnsiTheme="majorHAnsi" w:cstheme="majorHAnsi"/>
          <w:b/>
          <w:sz w:val="24"/>
          <w:szCs w:val="24"/>
          <w:lang w:val="ro-MD"/>
        </w:rPr>
        <w:t>Informații privind realizarea achizițiilor publice de valoare mic</w:t>
      </w:r>
      <w:r w:rsidR="005D78C4">
        <w:rPr>
          <w:rFonts w:asciiTheme="majorHAnsi" w:hAnsiTheme="majorHAnsi" w:cstheme="majorHAnsi"/>
          <w:b/>
          <w:sz w:val="24"/>
          <w:szCs w:val="24"/>
          <w:lang w:val="ro-MD"/>
        </w:rPr>
        <w:t>ă</w:t>
      </w:r>
      <w:r w:rsidRPr="00C537DE">
        <w:rPr>
          <w:rFonts w:asciiTheme="majorHAnsi" w:hAnsiTheme="majorHAnsi" w:cstheme="majorHAnsi"/>
          <w:b/>
          <w:sz w:val="24"/>
          <w:szCs w:val="24"/>
          <w:lang w:val="ro-MD"/>
        </w:rPr>
        <w:t xml:space="preserve"> în anii 2019-2020 de către entitățile auditate</w:t>
      </w:r>
    </w:p>
    <w:p w14:paraId="41AAE5EB" w14:textId="77777777" w:rsidR="00A61FC1" w:rsidRPr="00C537DE" w:rsidRDefault="00A61FC1" w:rsidP="00BE7944">
      <w:pPr>
        <w:spacing w:after="0" w:line="276" w:lineRule="auto"/>
        <w:jc w:val="right"/>
        <w:rPr>
          <w:rFonts w:asciiTheme="majorHAnsi" w:hAnsiTheme="majorHAnsi" w:cstheme="majorHAnsi"/>
          <w:b/>
          <w:i/>
          <w:lang w:val="ro-MD"/>
        </w:rPr>
      </w:pPr>
      <w:r w:rsidRPr="00C537DE">
        <w:rPr>
          <w:rFonts w:asciiTheme="majorHAnsi" w:hAnsiTheme="majorHAnsi" w:cstheme="majorHAnsi"/>
          <w:b/>
          <w:i/>
          <w:lang w:val="ro-MD"/>
        </w:rPr>
        <w:t>mii lei</w:t>
      </w:r>
    </w:p>
    <w:tbl>
      <w:tblPr>
        <w:tblStyle w:val="GridTable1Light-Accent51"/>
        <w:tblW w:w="10437" w:type="dxa"/>
        <w:tblLook w:val="04A0" w:firstRow="1" w:lastRow="0" w:firstColumn="1" w:lastColumn="0" w:noHBand="0" w:noVBand="1"/>
      </w:tblPr>
      <w:tblGrid>
        <w:gridCol w:w="712"/>
        <w:gridCol w:w="2157"/>
        <w:gridCol w:w="1207"/>
        <w:gridCol w:w="1283"/>
        <w:gridCol w:w="1304"/>
        <w:gridCol w:w="1283"/>
        <w:gridCol w:w="1304"/>
        <w:gridCol w:w="1187"/>
      </w:tblGrid>
      <w:tr w:rsidR="00A61FC1" w:rsidRPr="00C63750" w14:paraId="624BE84C" w14:textId="77777777" w:rsidTr="001635D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81" w:type="dxa"/>
            <w:vMerge w:val="restart"/>
          </w:tcPr>
          <w:p w14:paraId="5443479B" w14:textId="77777777" w:rsidR="00A61FC1" w:rsidRPr="00C537DE" w:rsidRDefault="00A61FC1" w:rsidP="004D0DF7">
            <w:pPr>
              <w:ind w:hanging="31"/>
              <w:rPr>
                <w:rFonts w:asciiTheme="majorHAnsi" w:hAnsiTheme="majorHAnsi" w:cstheme="majorHAnsi"/>
                <w:b w:val="0"/>
                <w:sz w:val="20"/>
                <w:szCs w:val="20"/>
                <w:lang w:val="ro-MD"/>
              </w:rPr>
            </w:pPr>
            <w:r w:rsidRPr="00C537DE">
              <w:rPr>
                <w:rFonts w:asciiTheme="majorHAnsi" w:hAnsiTheme="majorHAnsi" w:cstheme="majorHAnsi"/>
                <w:sz w:val="20"/>
                <w:szCs w:val="20"/>
                <w:lang w:val="ro-MD"/>
              </w:rPr>
              <w:t>Nr</w:t>
            </w:r>
            <w:r w:rsidR="006B59F8" w:rsidRPr="00C537DE">
              <w:rPr>
                <w:rFonts w:asciiTheme="majorHAnsi" w:hAnsiTheme="majorHAnsi" w:cstheme="majorHAnsi"/>
                <w:sz w:val="20"/>
                <w:szCs w:val="20"/>
                <w:lang w:val="ro-MD"/>
              </w:rPr>
              <w:t>.</w:t>
            </w:r>
            <w:r w:rsidR="00C473A8" w:rsidRPr="00C537DE">
              <w:rPr>
                <w:rFonts w:asciiTheme="majorHAnsi" w:hAnsiTheme="majorHAnsi" w:cstheme="majorHAnsi"/>
                <w:sz w:val="20"/>
                <w:szCs w:val="20"/>
                <w:lang w:val="ro-MD"/>
              </w:rPr>
              <w:t>d/o</w:t>
            </w:r>
          </w:p>
          <w:p w14:paraId="341ED9FB" w14:textId="77777777" w:rsidR="00A61FC1" w:rsidRPr="00C537DE" w:rsidRDefault="00A61FC1" w:rsidP="004D0DF7">
            <w:pPr>
              <w:rPr>
                <w:rFonts w:asciiTheme="majorHAnsi" w:hAnsiTheme="majorHAnsi" w:cstheme="majorHAnsi"/>
                <w:b w:val="0"/>
                <w:sz w:val="20"/>
                <w:szCs w:val="20"/>
                <w:lang w:val="ro-MD"/>
              </w:rPr>
            </w:pPr>
          </w:p>
        </w:tc>
        <w:tc>
          <w:tcPr>
            <w:tcW w:w="2180" w:type="dxa"/>
            <w:vMerge w:val="restart"/>
          </w:tcPr>
          <w:p w14:paraId="1E9D2F67" w14:textId="77777777" w:rsidR="00A61FC1" w:rsidRPr="00C537DE" w:rsidRDefault="00A61FC1" w:rsidP="004D0D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lang w:val="ro-MD"/>
              </w:rPr>
            </w:pPr>
            <w:r w:rsidRPr="00C537DE">
              <w:rPr>
                <w:rFonts w:asciiTheme="majorHAnsi" w:hAnsiTheme="majorHAnsi" w:cstheme="majorHAnsi"/>
                <w:sz w:val="20"/>
                <w:szCs w:val="20"/>
                <w:lang w:val="ro-MD"/>
              </w:rPr>
              <w:t>Instituțiile auditate finanțate din bugetul public național</w:t>
            </w:r>
          </w:p>
        </w:tc>
        <w:tc>
          <w:tcPr>
            <w:tcW w:w="2492" w:type="dxa"/>
            <w:gridSpan w:val="2"/>
          </w:tcPr>
          <w:p w14:paraId="0F304542" w14:textId="77777777" w:rsidR="00A61FC1" w:rsidRPr="00C537DE" w:rsidRDefault="00A61FC1" w:rsidP="004D0D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lang w:val="ro-MD"/>
              </w:rPr>
            </w:pPr>
            <w:r w:rsidRPr="00C537DE">
              <w:rPr>
                <w:rFonts w:asciiTheme="majorHAnsi" w:hAnsiTheme="majorHAnsi" w:cstheme="majorHAnsi"/>
                <w:sz w:val="20"/>
                <w:szCs w:val="20"/>
                <w:lang w:val="ro-MD"/>
              </w:rPr>
              <w:t>Anul 2019</w:t>
            </w:r>
          </w:p>
        </w:tc>
        <w:tc>
          <w:tcPr>
            <w:tcW w:w="2591" w:type="dxa"/>
            <w:gridSpan w:val="2"/>
          </w:tcPr>
          <w:p w14:paraId="49DDA95A" w14:textId="77777777" w:rsidR="00A61FC1" w:rsidRPr="00C537DE" w:rsidRDefault="00A61FC1" w:rsidP="004D0DF7">
            <w:pPr>
              <w:jc w:val="center"/>
              <w:cnfStyle w:val="100000000000" w:firstRow="1" w:lastRow="0" w:firstColumn="0" w:lastColumn="0" w:oddVBand="0" w:evenVBand="0" w:oddHBand="0" w:evenHBand="0" w:firstRowFirstColumn="0" w:firstRowLastColumn="0" w:lastRowFirstColumn="0" w:lastRowLastColumn="0"/>
              <w:rPr>
                <w:rFonts w:asciiTheme="majorHAnsi" w:eastAsia="Arial Unicode MS" w:hAnsiTheme="majorHAnsi" w:cstheme="majorHAnsi"/>
                <w:b w:val="0"/>
                <w:sz w:val="20"/>
                <w:szCs w:val="20"/>
                <w:lang w:val="ro-MD"/>
              </w:rPr>
            </w:pPr>
            <w:r w:rsidRPr="00C537DE">
              <w:rPr>
                <w:rFonts w:asciiTheme="majorHAnsi" w:eastAsia="Arial Unicode MS" w:hAnsiTheme="majorHAnsi" w:cstheme="majorHAnsi"/>
                <w:sz w:val="20"/>
                <w:szCs w:val="20"/>
                <w:lang w:val="ro-MD"/>
              </w:rPr>
              <w:t>Anul 2020</w:t>
            </w:r>
          </w:p>
        </w:tc>
        <w:tc>
          <w:tcPr>
            <w:tcW w:w="2493" w:type="dxa"/>
            <w:gridSpan w:val="2"/>
          </w:tcPr>
          <w:p w14:paraId="57B6BA42" w14:textId="5A536FA1" w:rsidR="00A61FC1" w:rsidRPr="00C537DE" w:rsidRDefault="00A61FC1" w:rsidP="004D0DF7">
            <w:pPr>
              <w:jc w:val="center"/>
              <w:cnfStyle w:val="100000000000" w:firstRow="1" w:lastRow="0" w:firstColumn="0" w:lastColumn="0" w:oddVBand="0" w:evenVBand="0" w:oddHBand="0" w:evenHBand="0" w:firstRowFirstColumn="0" w:firstRowLastColumn="0" w:lastRowFirstColumn="0" w:lastRowLastColumn="0"/>
              <w:rPr>
                <w:rFonts w:asciiTheme="majorHAnsi" w:eastAsia="Arial Unicode MS" w:hAnsiTheme="majorHAnsi" w:cstheme="majorHAnsi"/>
                <w:b w:val="0"/>
                <w:sz w:val="20"/>
                <w:szCs w:val="20"/>
                <w:lang w:val="ro-MD"/>
              </w:rPr>
            </w:pPr>
            <w:r w:rsidRPr="00C537DE">
              <w:rPr>
                <w:rFonts w:asciiTheme="majorHAnsi" w:eastAsia="Arial Unicode MS" w:hAnsiTheme="majorHAnsi" w:cstheme="majorHAnsi"/>
                <w:sz w:val="20"/>
                <w:szCs w:val="20"/>
                <w:lang w:val="ro-MD"/>
              </w:rPr>
              <w:t>Anul 2020</w:t>
            </w:r>
            <w:r w:rsidR="005D78C4">
              <w:rPr>
                <w:rFonts w:asciiTheme="majorHAnsi" w:eastAsia="Arial Unicode MS" w:hAnsiTheme="majorHAnsi" w:cstheme="majorHAnsi"/>
                <w:sz w:val="20"/>
                <w:szCs w:val="20"/>
                <w:lang w:val="ro-MD"/>
              </w:rPr>
              <w:t>,</w:t>
            </w:r>
            <w:r w:rsidRPr="00C537DE">
              <w:rPr>
                <w:rFonts w:asciiTheme="majorHAnsi" w:eastAsia="Arial Unicode MS" w:hAnsiTheme="majorHAnsi" w:cstheme="majorHAnsi"/>
                <w:sz w:val="20"/>
                <w:szCs w:val="20"/>
                <w:lang w:val="ro-MD"/>
              </w:rPr>
              <w:t xml:space="preserve"> față de anul 2019</w:t>
            </w:r>
          </w:p>
          <w:p w14:paraId="18146AA5" w14:textId="77777777" w:rsidR="00A61FC1" w:rsidRPr="00C537DE" w:rsidRDefault="00A61FC1" w:rsidP="004D0DF7">
            <w:pPr>
              <w:jc w:val="center"/>
              <w:cnfStyle w:val="100000000000" w:firstRow="1" w:lastRow="0" w:firstColumn="0" w:lastColumn="0" w:oddVBand="0" w:evenVBand="0" w:oddHBand="0" w:evenHBand="0" w:firstRowFirstColumn="0" w:firstRowLastColumn="0" w:lastRowFirstColumn="0" w:lastRowLastColumn="0"/>
              <w:rPr>
                <w:rFonts w:asciiTheme="majorHAnsi" w:eastAsia="Arial Unicode MS" w:hAnsiTheme="majorHAnsi" w:cstheme="majorHAnsi"/>
                <w:b w:val="0"/>
                <w:sz w:val="20"/>
                <w:szCs w:val="20"/>
                <w:lang w:val="ro-MD"/>
              </w:rPr>
            </w:pPr>
            <w:r w:rsidRPr="00C537DE">
              <w:rPr>
                <w:rFonts w:asciiTheme="majorHAnsi" w:eastAsia="Arial Unicode MS" w:hAnsiTheme="majorHAnsi" w:cstheme="majorHAnsi"/>
                <w:sz w:val="20"/>
                <w:szCs w:val="20"/>
                <w:lang w:val="ro-MD"/>
              </w:rPr>
              <w:t>(+,-)</w:t>
            </w:r>
          </w:p>
        </w:tc>
      </w:tr>
      <w:tr w:rsidR="00A61FC1" w:rsidRPr="00C63750" w14:paraId="2D06B3A4" w14:textId="77777777" w:rsidTr="001635D7">
        <w:trPr>
          <w:trHeight w:val="567"/>
        </w:trPr>
        <w:tc>
          <w:tcPr>
            <w:cnfStyle w:val="001000000000" w:firstRow="0" w:lastRow="0" w:firstColumn="1" w:lastColumn="0" w:oddVBand="0" w:evenVBand="0" w:oddHBand="0" w:evenHBand="0" w:firstRowFirstColumn="0" w:firstRowLastColumn="0" w:lastRowFirstColumn="0" w:lastRowLastColumn="0"/>
            <w:tcW w:w="681" w:type="dxa"/>
            <w:vMerge/>
          </w:tcPr>
          <w:p w14:paraId="151B99D5" w14:textId="77777777" w:rsidR="00A61FC1" w:rsidRPr="00C537DE" w:rsidRDefault="00A61FC1" w:rsidP="004D0DF7">
            <w:pPr>
              <w:jc w:val="center"/>
              <w:rPr>
                <w:rFonts w:asciiTheme="majorHAnsi" w:hAnsiTheme="majorHAnsi" w:cstheme="majorHAnsi"/>
                <w:b w:val="0"/>
                <w:sz w:val="20"/>
                <w:szCs w:val="20"/>
                <w:lang w:val="ro-MD"/>
              </w:rPr>
            </w:pPr>
          </w:p>
        </w:tc>
        <w:tc>
          <w:tcPr>
            <w:tcW w:w="2180" w:type="dxa"/>
            <w:vMerge/>
          </w:tcPr>
          <w:p w14:paraId="5EE93B45"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207" w:type="dxa"/>
          </w:tcPr>
          <w:p w14:paraId="3493BD6E"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Nr.</w:t>
            </w:r>
          </w:p>
          <w:p w14:paraId="22D6E600"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contractelor</w:t>
            </w:r>
          </w:p>
        </w:tc>
        <w:tc>
          <w:tcPr>
            <w:tcW w:w="1285" w:type="dxa"/>
          </w:tcPr>
          <w:p w14:paraId="29425AF4"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Valoarea contractului</w:t>
            </w:r>
          </w:p>
        </w:tc>
        <w:tc>
          <w:tcPr>
            <w:tcW w:w="1306" w:type="dxa"/>
          </w:tcPr>
          <w:p w14:paraId="71A80B05"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 xml:space="preserve">Nr. </w:t>
            </w:r>
          </w:p>
          <w:p w14:paraId="56BBAA7D"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contractelor</w:t>
            </w:r>
          </w:p>
        </w:tc>
        <w:tc>
          <w:tcPr>
            <w:tcW w:w="1285" w:type="dxa"/>
          </w:tcPr>
          <w:p w14:paraId="788857FF"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b/>
                <w:sz w:val="20"/>
                <w:szCs w:val="20"/>
                <w:lang w:val="ro-MD"/>
              </w:rPr>
            </w:pPr>
            <w:r w:rsidRPr="00C537DE">
              <w:rPr>
                <w:rFonts w:asciiTheme="majorHAnsi" w:hAnsiTheme="majorHAnsi" w:cstheme="majorHAnsi"/>
                <w:b/>
                <w:sz w:val="20"/>
                <w:szCs w:val="20"/>
                <w:lang w:val="ro-MD"/>
              </w:rPr>
              <w:t>Valoarea contractului</w:t>
            </w:r>
          </w:p>
        </w:tc>
        <w:tc>
          <w:tcPr>
            <w:tcW w:w="1306" w:type="dxa"/>
          </w:tcPr>
          <w:p w14:paraId="21A4C2A1"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Nr.</w:t>
            </w:r>
          </w:p>
          <w:p w14:paraId="48CB7108"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contractelor</w:t>
            </w:r>
          </w:p>
        </w:tc>
        <w:tc>
          <w:tcPr>
            <w:tcW w:w="1187" w:type="dxa"/>
          </w:tcPr>
          <w:p w14:paraId="3FBC11E1"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Valoarea contractului</w:t>
            </w:r>
          </w:p>
        </w:tc>
      </w:tr>
      <w:tr w:rsidR="00A61FC1" w:rsidRPr="00C63750" w14:paraId="46A765B0" w14:textId="77777777" w:rsidTr="001635D7">
        <w:trPr>
          <w:trHeight w:val="238"/>
        </w:trPr>
        <w:tc>
          <w:tcPr>
            <w:cnfStyle w:val="001000000000" w:firstRow="0" w:lastRow="0" w:firstColumn="1" w:lastColumn="0" w:oddVBand="0" w:evenVBand="0" w:oddHBand="0" w:evenHBand="0" w:firstRowFirstColumn="0" w:firstRowLastColumn="0" w:lastRowFirstColumn="0" w:lastRowLastColumn="0"/>
            <w:tcW w:w="681" w:type="dxa"/>
          </w:tcPr>
          <w:p w14:paraId="75265851" w14:textId="77777777" w:rsidR="00A61FC1" w:rsidRPr="00C537DE" w:rsidRDefault="00A61FC1" w:rsidP="004D0DF7">
            <w:pPr>
              <w:rPr>
                <w:rFonts w:asciiTheme="majorHAnsi" w:hAnsiTheme="majorHAnsi" w:cstheme="majorHAnsi"/>
                <w:sz w:val="20"/>
                <w:szCs w:val="20"/>
                <w:lang w:val="ro-MD"/>
              </w:rPr>
            </w:pPr>
            <w:r w:rsidRPr="00C537DE">
              <w:rPr>
                <w:rFonts w:asciiTheme="majorHAnsi" w:hAnsiTheme="majorHAnsi" w:cstheme="majorHAnsi"/>
                <w:sz w:val="20"/>
                <w:szCs w:val="20"/>
                <w:lang w:val="ro-MD"/>
              </w:rPr>
              <w:t>1</w:t>
            </w:r>
          </w:p>
        </w:tc>
        <w:tc>
          <w:tcPr>
            <w:tcW w:w="2180" w:type="dxa"/>
          </w:tcPr>
          <w:p w14:paraId="5B170F0A" w14:textId="77777777" w:rsidR="00A61FC1" w:rsidRPr="00C537DE" w:rsidRDefault="00A61FC1" w:rsidP="004D0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sz w:val="18"/>
                <w:szCs w:val="18"/>
                <w:lang w:val="ro-MD"/>
              </w:rPr>
              <w:t>MADRM</w:t>
            </w:r>
          </w:p>
        </w:tc>
        <w:tc>
          <w:tcPr>
            <w:tcW w:w="1207" w:type="dxa"/>
          </w:tcPr>
          <w:p w14:paraId="1EA8D6F7"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61</w:t>
            </w:r>
          </w:p>
        </w:tc>
        <w:tc>
          <w:tcPr>
            <w:tcW w:w="1285" w:type="dxa"/>
          </w:tcPr>
          <w:p w14:paraId="4E4B7D86"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1710,7</w:t>
            </w:r>
          </w:p>
        </w:tc>
        <w:tc>
          <w:tcPr>
            <w:tcW w:w="1306" w:type="dxa"/>
          </w:tcPr>
          <w:p w14:paraId="411B5592"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69</w:t>
            </w:r>
          </w:p>
        </w:tc>
        <w:tc>
          <w:tcPr>
            <w:tcW w:w="1285" w:type="dxa"/>
          </w:tcPr>
          <w:p w14:paraId="50AE9E5A"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1815,3</w:t>
            </w:r>
          </w:p>
        </w:tc>
        <w:tc>
          <w:tcPr>
            <w:tcW w:w="1306" w:type="dxa"/>
          </w:tcPr>
          <w:p w14:paraId="55FDB424"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 8</w:t>
            </w:r>
          </w:p>
        </w:tc>
        <w:tc>
          <w:tcPr>
            <w:tcW w:w="1187" w:type="dxa"/>
          </w:tcPr>
          <w:p w14:paraId="00F4B3EE"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104.6</w:t>
            </w:r>
          </w:p>
        </w:tc>
      </w:tr>
      <w:tr w:rsidR="00A61FC1" w:rsidRPr="00C63750" w14:paraId="4F0D73DA" w14:textId="77777777" w:rsidTr="001635D7">
        <w:trPr>
          <w:trHeight w:val="98"/>
        </w:trPr>
        <w:tc>
          <w:tcPr>
            <w:cnfStyle w:val="001000000000" w:firstRow="0" w:lastRow="0" w:firstColumn="1" w:lastColumn="0" w:oddVBand="0" w:evenVBand="0" w:oddHBand="0" w:evenHBand="0" w:firstRowFirstColumn="0" w:firstRowLastColumn="0" w:lastRowFirstColumn="0" w:lastRowLastColumn="0"/>
            <w:tcW w:w="681" w:type="dxa"/>
          </w:tcPr>
          <w:p w14:paraId="1EF4DB92" w14:textId="77777777" w:rsidR="00A61FC1" w:rsidRPr="00C537DE" w:rsidRDefault="00A61FC1" w:rsidP="004D0DF7">
            <w:pPr>
              <w:rPr>
                <w:rFonts w:asciiTheme="majorHAnsi" w:hAnsiTheme="majorHAnsi" w:cstheme="majorHAnsi"/>
                <w:sz w:val="20"/>
                <w:szCs w:val="20"/>
                <w:lang w:val="ro-MD"/>
              </w:rPr>
            </w:pPr>
            <w:r w:rsidRPr="00C537DE">
              <w:rPr>
                <w:rFonts w:asciiTheme="majorHAnsi" w:hAnsiTheme="majorHAnsi" w:cstheme="majorHAnsi"/>
                <w:sz w:val="20"/>
                <w:szCs w:val="20"/>
                <w:lang w:val="ro-MD"/>
              </w:rPr>
              <w:t>2</w:t>
            </w:r>
          </w:p>
        </w:tc>
        <w:tc>
          <w:tcPr>
            <w:tcW w:w="2180" w:type="dxa"/>
          </w:tcPr>
          <w:p w14:paraId="32982BAF" w14:textId="77777777" w:rsidR="00A61FC1" w:rsidRPr="00C537DE" w:rsidRDefault="00A61FC1" w:rsidP="004D0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sz w:val="18"/>
                <w:szCs w:val="18"/>
                <w:lang w:val="ro-MD"/>
              </w:rPr>
              <w:t>CMI</w:t>
            </w:r>
          </w:p>
        </w:tc>
        <w:tc>
          <w:tcPr>
            <w:tcW w:w="1207" w:type="dxa"/>
          </w:tcPr>
          <w:p w14:paraId="12D0A288"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w:t>
            </w:r>
          </w:p>
        </w:tc>
        <w:tc>
          <w:tcPr>
            <w:tcW w:w="1285" w:type="dxa"/>
          </w:tcPr>
          <w:p w14:paraId="68F7F998"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82,3</w:t>
            </w:r>
          </w:p>
        </w:tc>
        <w:tc>
          <w:tcPr>
            <w:tcW w:w="1306" w:type="dxa"/>
          </w:tcPr>
          <w:p w14:paraId="0C2F3349"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14</w:t>
            </w:r>
          </w:p>
        </w:tc>
        <w:tc>
          <w:tcPr>
            <w:tcW w:w="1285" w:type="dxa"/>
          </w:tcPr>
          <w:p w14:paraId="09CF1CB0"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92,7</w:t>
            </w:r>
          </w:p>
        </w:tc>
        <w:tc>
          <w:tcPr>
            <w:tcW w:w="1306" w:type="dxa"/>
          </w:tcPr>
          <w:p w14:paraId="698C4302"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12</w:t>
            </w:r>
          </w:p>
        </w:tc>
        <w:tc>
          <w:tcPr>
            <w:tcW w:w="1187" w:type="dxa"/>
          </w:tcPr>
          <w:p w14:paraId="44F390F9"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10,4</w:t>
            </w:r>
          </w:p>
        </w:tc>
      </w:tr>
      <w:tr w:rsidR="00A61FC1" w:rsidRPr="00C63750" w14:paraId="22BD7AE7" w14:textId="77777777" w:rsidTr="001635D7">
        <w:trPr>
          <w:trHeight w:val="87"/>
        </w:trPr>
        <w:tc>
          <w:tcPr>
            <w:cnfStyle w:val="001000000000" w:firstRow="0" w:lastRow="0" w:firstColumn="1" w:lastColumn="0" w:oddVBand="0" w:evenVBand="0" w:oddHBand="0" w:evenHBand="0" w:firstRowFirstColumn="0" w:firstRowLastColumn="0" w:lastRowFirstColumn="0" w:lastRowLastColumn="0"/>
            <w:tcW w:w="681" w:type="dxa"/>
          </w:tcPr>
          <w:p w14:paraId="52225267" w14:textId="77777777" w:rsidR="00A61FC1" w:rsidRPr="00C537DE" w:rsidRDefault="00A61FC1" w:rsidP="004D0DF7">
            <w:pPr>
              <w:rPr>
                <w:rFonts w:asciiTheme="majorHAnsi" w:hAnsiTheme="majorHAnsi" w:cstheme="majorHAnsi"/>
                <w:sz w:val="20"/>
                <w:szCs w:val="20"/>
                <w:lang w:val="ro-MD"/>
              </w:rPr>
            </w:pPr>
            <w:r w:rsidRPr="00C537DE">
              <w:rPr>
                <w:rFonts w:asciiTheme="majorHAnsi" w:hAnsiTheme="majorHAnsi" w:cstheme="majorHAnsi"/>
                <w:sz w:val="20"/>
                <w:szCs w:val="20"/>
                <w:lang w:val="ro-MD"/>
              </w:rPr>
              <w:t>3</w:t>
            </w:r>
          </w:p>
        </w:tc>
        <w:tc>
          <w:tcPr>
            <w:tcW w:w="2180" w:type="dxa"/>
          </w:tcPr>
          <w:p w14:paraId="09C01BF4" w14:textId="77777777" w:rsidR="00A61FC1" w:rsidRPr="00C537DE" w:rsidRDefault="00A61FC1" w:rsidP="004D0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sz w:val="18"/>
                <w:szCs w:val="18"/>
                <w:lang w:val="ro-MD"/>
              </w:rPr>
              <w:t>I.S.P.H.T.A.</w:t>
            </w:r>
          </w:p>
        </w:tc>
        <w:tc>
          <w:tcPr>
            <w:tcW w:w="1207" w:type="dxa"/>
          </w:tcPr>
          <w:p w14:paraId="29FD0DA6"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37</w:t>
            </w:r>
          </w:p>
        </w:tc>
        <w:tc>
          <w:tcPr>
            <w:tcW w:w="1285" w:type="dxa"/>
          </w:tcPr>
          <w:p w14:paraId="6C016102"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2356,8</w:t>
            </w:r>
          </w:p>
        </w:tc>
        <w:tc>
          <w:tcPr>
            <w:tcW w:w="1306" w:type="dxa"/>
          </w:tcPr>
          <w:p w14:paraId="0BF3836A"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33</w:t>
            </w:r>
          </w:p>
        </w:tc>
        <w:tc>
          <w:tcPr>
            <w:tcW w:w="1285" w:type="dxa"/>
          </w:tcPr>
          <w:p w14:paraId="18052C63"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1617,5</w:t>
            </w:r>
          </w:p>
        </w:tc>
        <w:tc>
          <w:tcPr>
            <w:tcW w:w="1306" w:type="dxa"/>
          </w:tcPr>
          <w:p w14:paraId="19849242"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-4</w:t>
            </w:r>
          </w:p>
        </w:tc>
        <w:tc>
          <w:tcPr>
            <w:tcW w:w="1187" w:type="dxa"/>
          </w:tcPr>
          <w:p w14:paraId="0DEB9B9C"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-739,3</w:t>
            </w:r>
          </w:p>
        </w:tc>
      </w:tr>
      <w:tr w:rsidR="00A61FC1" w:rsidRPr="00C63750" w14:paraId="1710D124" w14:textId="77777777" w:rsidTr="001635D7">
        <w:trPr>
          <w:trHeight w:val="78"/>
        </w:trPr>
        <w:tc>
          <w:tcPr>
            <w:cnfStyle w:val="001000000000" w:firstRow="0" w:lastRow="0" w:firstColumn="1" w:lastColumn="0" w:oddVBand="0" w:evenVBand="0" w:oddHBand="0" w:evenHBand="0" w:firstRowFirstColumn="0" w:firstRowLastColumn="0" w:lastRowFirstColumn="0" w:lastRowLastColumn="0"/>
            <w:tcW w:w="681" w:type="dxa"/>
          </w:tcPr>
          <w:p w14:paraId="5A20B17B" w14:textId="77777777" w:rsidR="00A61FC1" w:rsidRPr="00C537DE" w:rsidRDefault="00A61FC1" w:rsidP="004D0DF7">
            <w:pPr>
              <w:rPr>
                <w:rFonts w:asciiTheme="majorHAnsi" w:hAnsiTheme="majorHAnsi" w:cstheme="majorHAnsi"/>
                <w:sz w:val="20"/>
                <w:szCs w:val="20"/>
                <w:lang w:val="ro-MD"/>
              </w:rPr>
            </w:pPr>
            <w:r w:rsidRPr="00C537DE">
              <w:rPr>
                <w:rFonts w:asciiTheme="majorHAnsi" w:hAnsiTheme="majorHAnsi" w:cstheme="majorHAnsi"/>
                <w:sz w:val="20"/>
                <w:szCs w:val="20"/>
                <w:lang w:val="ro-MD"/>
              </w:rPr>
              <w:t>4</w:t>
            </w:r>
          </w:p>
        </w:tc>
        <w:tc>
          <w:tcPr>
            <w:tcW w:w="2180" w:type="dxa"/>
          </w:tcPr>
          <w:p w14:paraId="3345930D" w14:textId="77777777" w:rsidR="00A61FC1" w:rsidRPr="00C537DE" w:rsidRDefault="00A61FC1" w:rsidP="004D0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sz w:val="18"/>
                <w:szCs w:val="18"/>
                <w:lang w:val="ro-MD"/>
              </w:rPr>
              <w:t>ISPBZMV</w:t>
            </w:r>
          </w:p>
        </w:tc>
        <w:tc>
          <w:tcPr>
            <w:tcW w:w="1207" w:type="dxa"/>
          </w:tcPr>
          <w:p w14:paraId="0F272B9F"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29</w:t>
            </w:r>
          </w:p>
        </w:tc>
        <w:tc>
          <w:tcPr>
            <w:tcW w:w="1285" w:type="dxa"/>
          </w:tcPr>
          <w:p w14:paraId="6CC13AB1"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298,8</w:t>
            </w:r>
          </w:p>
        </w:tc>
        <w:tc>
          <w:tcPr>
            <w:tcW w:w="1306" w:type="dxa"/>
          </w:tcPr>
          <w:p w14:paraId="4BF58087"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51</w:t>
            </w:r>
          </w:p>
        </w:tc>
        <w:tc>
          <w:tcPr>
            <w:tcW w:w="1285" w:type="dxa"/>
          </w:tcPr>
          <w:p w14:paraId="245087FF"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566,9</w:t>
            </w:r>
          </w:p>
        </w:tc>
        <w:tc>
          <w:tcPr>
            <w:tcW w:w="1306" w:type="dxa"/>
          </w:tcPr>
          <w:p w14:paraId="407E0A05"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22</w:t>
            </w:r>
          </w:p>
        </w:tc>
        <w:tc>
          <w:tcPr>
            <w:tcW w:w="1187" w:type="dxa"/>
          </w:tcPr>
          <w:p w14:paraId="3E532720"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268,1</w:t>
            </w:r>
          </w:p>
        </w:tc>
      </w:tr>
      <w:tr w:rsidR="00A61FC1" w:rsidRPr="00C63750" w14:paraId="009D261C" w14:textId="77777777" w:rsidTr="001635D7">
        <w:trPr>
          <w:trHeight w:val="53"/>
        </w:trPr>
        <w:tc>
          <w:tcPr>
            <w:cnfStyle w:val="001000000000" w:firstRow="0" w:lastRow="0" w:firstColumn="1" w:lastColumn="0" w:oddVBand="0" w:evenVBand="0" w:oddHBand="0" w:evenHBand="0" w:firstRowFirstColumn="0" w:firstRowLastColumn="0" w:lastRowFirstColumn="0" w:lastRowLastColumn="0"/>
            <w:tcW w:w="681" w:type="dxa"/>
          </w:tcPr>
          <w:p w14:paraId="7B3415BC" w14:textId="77777777" w:rsidR="00A61FC1" w:rsidRPr="00C537DE" w:rsidRDefault="00A61FC1" w:rsidP="004D0DF7">
            <w:pPr>
              <w:rPr>
                <w:rFonts w:asciiTheme="majorHAnsi" w:hAnsiTheme="majorHAnsi" w:cstheme="majorHAnsi"/>
                <w:sz w:val="20"/>
                <w:szCs w:val="20"/>
                <w:lang w:val="ro-MD"/>
              </w:rPr>
            </w:pPr>
            <w:r w:rsidRPr="00C537DE">
              <w:rPr>
                <w:rFonts w:asciiTheme="majorHAnsi" w:hAnsiTheme="majorHAnsi" w:cstheme="majorHAnsi"/>
                <w:sz w:val="20"/>
                <w:szCs w:val="20"/>
                <w:lang w:val="ro-MD"/>
              </w:rPr>
              <w:t>5</w:t>
            </w:r>
          </w:p>
        </w:tc>
        <w:tc>
          <w:tcPr>
            <w:tcW w:w="2180" w:type="dxa"/>
          </w:tcPr>
          <w:p w14:paraId="1832CE53" w14:textId="6BA6FC86" w:rsidR="00A61FC1" w:rsidRPr="00C537DE" w:rsidRDefault="00A61FC1" w:rsidP="005D78C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sz w:val="18"/>
                <w:szCs w:val="18"/>
                <w:lang w:val="ro-MD"/>
              </w:rPr>
              <w:t xml:space="preserve">I.P.C.C.C. </w:t>
            </w:r>
            <w:r w:rsidR="005D78C4">
              <w:rPr>
                <w:rFonts w:asciiTheme="majorHAnsi" w:hAnsiTheme="majorHAnsi" w:cstheme="majorHAnsi"/>
                <w:sz w:val="18"/>
                <w:szCs w:val="18"/>
                <w:lang w:val="ro-MD"/>
              </w:rPr>
              <w:t>„</w:t>
            </w:r>
            <w:r w:rsidRPr="00C537DE">
              <w:rPr>
                <w:rFonts w:asciiTheme="majorHAnsi" w:hAnsiTheme="majorHAnsi" w:cstheme="majorHAnsi"/>
                <w:sz w:val="18"/>
                <w:szCs w:val="18"/>
                <w:lang w:val="ro-MD"/>
              </w:rPr>
              <w:t>Selec</w:t>
            </w:r>
            <w:r w:rsidR="005D78C4">
              <w:rPr>
                <w:rFonts w:asciiTheme="majorHAnsi" w:hAnsiTheme="majorHAnsi" w:cstheme="majorHAnsi"/>
                <w:sz w:val="18"/>
                <w:szCs w:val="18"/>
                <w:lang w:val="ro-MD"/>
              </w:rPr>
              <w:t>ț</w:t>
            </w:r>
            <w:r w:rsidRPr="00C537DE">
              <w:rPr>
                <w:rFonts w:asciiTheme="majorHAnsi" w:hAnsiTheme="majorHAnsi" w:cstheme="majorHAnsi"/>
                <w:sz w:val="18"/>
                <w:szCs w:val="18"/>
                <w:lang w:val="ro-MD"/>
              </w:rPr>
              <w:t>ia"</w:t>
            </w:r>
          </w:p>
        </w:tc>
        <w:tc>
          <w:tcPr>
            <w:tcW w:w="1207" w:type="dxa"/>
          </w:tcPr>
          <w:p w14:paraId="702217E6"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34</w:t>
            </w:r>
          </w:p>
        </w:tc>
        <w:tc>
          <w:tcPr>
            <w:tcW w:w="1285" w:type="dxa"/>
          </w:tcPr>
          <w:p w14:paraId="66FBB2E9"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1126,1</w:t>
            </w:r>
          </w:p>
        </w:tc>
        <w:tc>
          <w:tcPr>
            <w:tcW w:w="1306" w:type="dxa"/>
          </w:tcPr>
          <w:p w14:paraId="610B8543"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37</w:t>
            </w:r>
          </w:p>
        </w:tc>
        <w:tc>
          <w:tcPr>
            <w:tcW w:w="1285" w:type="dxa"/>
          </w:tcPr>
          <w:p w14:paraId="12043568"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1459,2</w:t>
            </w:r>
          </w:p>
        </w:tc>
        <w:tc>
          <w:tcPr>
            <w:tcW w:w="1306" w:type="dxa"/>
          </w:tcPr>
          <w:p w14:paraId="468196FF"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w:t>
            </w:r>
          </w:p>
        </w:tc>
        <w:tc>
          <w:tcPr>
            <w:tcW w:w="1187" w:type="dxa"/>
          </w:tcPr>
          <w:p w14:paraId="748A81A9"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333.1</w:t>
            </w:r>
          </w:p>
        </w:tc>
      </w:tr>
      <w:tr w:rsidR="00A61FC1" w:rsidRPr="00C63750" w14:paraId="4BDE8209" w14:textId="77777777" w:rsidTr="001635D7">
        <w:trPr>
          <w:trHeight w:val="72"/>
        </w:trPr>
        <w:tc>
          <w:tcPr>
            <w:cnfStyle w:val="001000000000" w:firstRow="0" w:lastRow="0" w:firstColumn="1" w:lastColumn="0" w:oddVBand="0" w:evenVBand="0" w:oddHBand="0" w:evenHBand="0" w:firstRowFirstColumn="0" w:firstRowLastColumn="0" w:lastRowFirstColumn="0" w:lastRowLastColumn="0"/>
            <w:tcW w:w="681" w:type="dxa"/>
          </w:tcPr>
          <w:p w14:paraId="27CBC170" w14:textId="77777777" w:rsidR="00A61FC1" w:rsidRPr="00C537DE" w:rsidRDefault="00A61FC1" w:rsidP="004D0DF7">
            <w:pPr>
              <w:rPr>
                <w:rFonts w:asciiTheme="majorHAnsi" w:hAnsiTheme="majorHAnsi" w:cstheme="majorHAnsi"/>
                <w:sz w:val="20"/>
                <w:szCs w:val="20"/>
                <w:lang w:val="ro-MD"/>
              </w:rPr>
            </w:pPr>
            <w:r w:rsidRPr="00C537DE">
              <w:rPr>
                <w:rFonts w:asciiTheme="majorHAnsi" w:hAnsiTheme="majorHAnsi" w:cstheme="majorHAnsi"/>
                <w:sz w:val="20"/>
                <w:szCs w:val="20"/>
                <w:lang w:val="ro-MD"/>
              </w:rPr>
              <w:t>6</w:t>
            </w:r>
          </w:p>
        </w:tc>
        <w:tc>
          <w:tcPr>
            <w:tcW w:w="2180" w:type="dxa"/>
          </w:tcPr>
          <w:p w14:paraId="4EC8A12E" w14:textId="77777777" w:rsidR="00A61FC1" w:rsidRPr="00C537DE" w:rsidRDefault="00A61FC1" w:rsidP="004D0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sz w:val="18"/>
                <w:szCs w:val="18"/>
                <w:lang w:val="ro-MD"/>
              </w:rPr>
              <w:t>AIPA</w:t>
            </w:r>
          </w:p>
        </w:tc>
        <w:tc>
          <w:tcPr>
            <w:tcW w:w="1207" w:type="dxa"/>
          </w:tcPr>
          <w:p w14:paraId="01DC4F99"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46</w:t>
            </w:r>
          </w:p>
        </w:tc>
        <w:tc>
          <w:tcPr>
            <w:tcW w:w="1285" w:type="dxa"/>
          </w:tcPr>
          <w:p w14:paraId="7BE64F55"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2512,1</w:t>
            </w:r>
          </w:p>
        </w:tc>
        <w:tc>
          <w:tcPr>
            <w:tcW w:w="1306" w:type="dxa"/>
          </w:tcPr>
          <w:p w14:paraId="4D7E7D45"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47</w:t>
            </w:r>
          </w:p>
        </w:tc>
        <w:tc>
          <w:tcPr>
            <w:tcW w:w="1285" w:type="dxa"/>
          </w:tcPr>
          <w:p w14:paraId="0898A78C"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2396,0</w:t>
            </w:r>
          </w:p>
        </w:tc>
        <w:tc>
          <w:tcPr>
            <w:tcW w:w="1306" w:type="dxa"/>
          </w:tcPr>
          <w:p w14:paraId="6360536A"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w:t>
            </w:r>
          </w:p>
        </w:tc>
        <w:tc>
          <w:tcPr>
            <w:tcW w:w="1187" w:type="dxa"/>
          </w:tcPr>
          <w:p w14:paraId="016CF423"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-116,1</w:t>
            </w:r>
          </w:p>
        </w:tc>
      </w:tr>
      <w:tr w:rsidR="00A61FC1" w:rsidRPr="00C63750" w14:paraId="0184A9D9" w14:textId="77777777" w:rsidTr="001635D7">
        <w:trPr>
          <w:trHeight w:val="53"/>
        </w:trPr>
        <w:tc>
          <w:tcPr>
            <w:cnfStyle w:val="001000000000" w:firstRow="0" w:lastRow="0" w:firstColumn="1" w:lastColumn="0" w:oddVBand="0" w:evenVBand="0" w:oddHBand="0" w:evenHBand="0" w:firstRowFirstColumn="0" w:firstRowLastColumn="0" w:lastRowFirstColumn="0" w:lastRowLastColumn="0"/>
            <w:tcW w:w="681" w:type="dxa"/>
          </w:tcPr>
          <w:p w14:paraId="322F6A43" w14:textId="77777777" w:rsidR="00A61FC1" w:rsidRPr="00C537DE" w:rsidRDefault="00A61FC1" w:rsidP="004D0DF7">
            <w:pPr>
              <w:rPr>
                <w:rFonts w:asciiTheme="majorHAnsi" w:hAnsiTheme="majorHAnsi" w:cstheme="majorHAnsi"/>
                <w:sz w:val="20"/>
                <w:szCs w:val="20"/>
                <w:lang w:val="ro-MD"/>
              </w:rPr>
            </w:pPr>
            <w:r w:rsidRPr="00C537DE">
              <w:rPr>
                <w:rFonts w:asciiTheme="majorHAnsi" w:hAnsiTheme="majorHAnsi" w:cstheme="majorHAnsi"/>
                <w:sz w:val="20"/>
                <w:szCs w:val="20"/>
                <w:lang w:val="ro-MD"/>
              </w:rPr>
              <w:t>7</w:t>
            </w:r>
          </w:p>
        </w:tc>
        <w:tc>
          <w:tcPr>
            <w:tcW w:w="2180" w:type="dxa"/>
          </w:tcPr>
          <w:p w14:paraId="600C6D38" w14:textId="77777777" w:rsidR="00A61FC1" w:rsidRPr="00C537DE" w:rsidRDefault="00A61FC1" w:rsidP="004D0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sz w:val="18"/>
                <w:szCs w:val="18"/>
                <w:lang w:val="ro-MD"/>
              </w:rPr>
              <w:t>AGRM</w:t>
            </w:r>
          </w:p>
        </w:tc>
        <w:tc>
          <w:tcPr>
            <w:tcW w:w="1207" w:type="dxa"/>
          </w:tcPr>
          <w:p w14:paraId="57C6F83A"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28</w:t>
            </w:r>
          </w:p>
        </w:tc>
        <w:tc>
          <w:tcPr>
            <w:tcW w:w="1285" w:type="dxa"/>
          </w:tcPr>
          <w:p w14:paraId="072D9EB8"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109,2</w:t>
            </w:r>
          </w:p>
        </w:tc>
        <w:tc>
          <w:tcPr>
            <w:tcW w:w="1306" w:type="dxa"/>
          </w:tcPr>
          <w:p w14:paraId="7C2E9D8E"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20</w:t>
            </w:r>
          </w:p>
        </w:tc>
        <w:tc>
          <w:tcPr>
            <w:tcW w:w="1285" w:type="dxa"/>
          </w:tcPr>
          <w:p w14:paraId="235F50F1"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145,5</w:t>
            </w:r>
          </w:p>
        </w:tc>
        <w:tc>
          <w:tcPr>
            <w:tcW w:w="1306" w:type="dxa"/>
          </w:tcPr>
          <w:p w14:paraId="1AB0E6E0"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-8</w:t>
            </w:r>
          </w:p>
        </w:tc>
        <w:tc>
          <w:tcPr>
            <w:tcW w:w="1187" w:type="dxa"/>
          </w:tcPr>
          <w:p w14:paraId="0F95D121"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36.3</w:t>
            </w:r>
          </w:p>
        </w:tc>
      </w:tr>
      <w:tr w:rsidR="00A61FC1" w:rsidRPr="00C63750" w14:paraId="0CC79CB0" w14:textId="77777777" w:rsidTr="001635D7">
        <w:trPr>
          <w:trHeight w:val="53"/>
        </w:trPr>
        <w:tc>
          <w:tcPr>
            <w:cnfStyle w:val="001000000000" w:firstRow="0" w:lastRow="0" w:firstColumn="1" w:lastColumn="0" w:oddVBand="0" w:evenVBand="0" w:oddHBand="0" w:evenHBand="0" w:firstRowFirstColumn="0" w:firstRowLastColumn="0" w:lastRowFirstColumn="0" w:lastRowLastColumn="0"/>
            <w:tcW w:w="681" w:type="dxa"/>
          </w:tcPr>
          <w:p w14:paraId="5974888D" w14:textId="77777777" w:rsidR="00A61FC1" w:rsidRPr="00C537DE" w:rsidRDefault="00A61FC1" w:rsidP="004D0DF7">
            <w:pPr>
              <w:rPr>
                <w:rFonts w:asciiTheme="majorHAnsi" w:hAnsiTheme="majorHAnsi" w:cstheme="majorHAnsi"/>
                <w:sz w:val="20"/>
                <w:szCs w:val="20"/>
                <w:lang w:val="ro-MD"/>
              </w:rPr>
            </w:pPr>
            <w:r w:rsidRPr="00C537DE">
              <w:rPr>
                <w:rFonts w:asciiTheme="majorHAnsi" w:hAnsiTheme="majorHAnsi" w:cstheme="majorHAnsi"/>
                <w:sz w:val="20"/>
                <w:szCs w:val="20"/>
                <w:lang w:val="ro-MD"/>
              </w:rPr>
              <w:t>8</w:t>
            </w:r>
          </w:p>
        </w:tc>
        <w:tc>
          <w:tcPr>
            <w:tcW w:w="2180" w:type="dxa"/>
          </w:tcPr>
          <w:p w14:paraId="66A77532" w14:textId="77777777" w:rsidR="00A61FC1" w:rsidRPr="00C537DE" w:rsidRDefault="00A61FC1" w:rsidP="004D0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sz w:val="18"/>
                <w:szCs w:val="18"/>
                <w:lang w:val="ro-MD"/>
              </w:rPr>
              <w:t>ANRANR</w:t>
            </w:r>
          </w:p>
        </w:tc>
        <w:tc>
          <w:tcPr>
            <w:tcW w:w="1207" w:type="dxa"/>
          </w:tcPr>
          <w:p w14:paraId="4147DAA7"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13</w:t>
            </w:r>
          </w:p>
        </w:tc>
        <w:tc>
          <w:tcPr>
            <w:tcW w:w="1285" w:type="dxa"/>
          </w:tcPr>
          <w:p w14:paraId="7C9C0A30"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255,1</w:t>
            </w:r>
          </w:p>
        </w:tc>
        <w:tc>
          <w:tcPr>
            <w:tcW w:w="1306" w:type="dxa"/>
          </w:tcPr>
          <w:p w14:paraId="093FC542"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12</w:t>
            </w:r>
          </w:p>
        </w:tc>
        <w:tc>
          <w:tcPr>
            <w:tcW w:w="1285" w:type="dxa"/>
          </w:tcPr>
          <w:p w14:paraId="6E7F2527"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199,1</w:t>
            </w:r>
          </w:p>
        </w:tc>
        <w:tc>
          <w:tcPr>
            <w:tcW w:w="1306" w:type="dxa"/>
          </w:tcPr>
          <w:p w14:paraId="1EC14181"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w:t>
            </w:r>
          </w:p>
        </w:tc>
        <w:tc>
          <w:tcPr>
            <w:tcW w:w="1187" w:type="dxa"/>
          </w:tcPr>
          <w:p w14:paraId="76FAC0E9"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-56</w:t>
            </w:r>
          </w:p>
        </w:tc>
      </w:tr>
      <w:tr w:rsidR="00A61FC1" w:rsidRPr="00C63750" w14:paraId="085B3BA2" w14:textId="77777777" w:rsidTr="001635D7">
        <w:trPr>
          <w:trHeight w:val="183"/>
        </w:trPr>
        <w:tc>
          <w:tcPr>
            <w:cnfStyle w:val="001000000000" w:firstRow="0" w:lastRow="0" w:firstColumn="1" w:lastColumn="0" w:oddVBand="0" w:evenVBand="0" w:oddHBand="0" w:evenHBand="0" w:firstRowFirstColumn="0" w:firstRowLastColumn="0" w:lastRowFirstColumn="0" w:lastRowLastColumn="0"/>
            <w:tcW w:w="681" w:type="dxa"/>
          </w:tcPr>
          <w:p w14:paraId="60D2D118" w14:textId="77777777" w:rsidR="00A61FC1" w:rsidRPr="00C537DE" w:rsidRDefault="00A61FC1" w:rsidP="004D0DF7">
            <w:pPr>
              <w:rPr>
                <w:rFonts w:asciiTheme="majorHAnsi" w:hAnsiTheme="majorHAnsi" w:cstheme="majorHAnsi"/>
                <w:sz w:val="20"/>
                <w:szCs w:val="20"/>
                <w:lang w:val="ro-MD"/>
              </w:rPr>
            </w:pPr>
            <w:r w:rsidRPr="00C537DE">
              <w:rPr>
                <w:rFonts w:asciiTheme="majorHAnsi" w:hAnsiTheme="majorHAnsi" w:cstheme="majorHAnsi"/>
                <w:sz w:val="20"/>
                <w:szCs w:val="20"/>
                <w:lang w:val="ro-MD"/>
              </w:rPr>
              <w:t>9</w:t>
            </w:r>
          </w:p>
        </w:tc>
        <w:tc>
          <w:tcPr>
            <w:tcW w:w="2180" w:type="dxa"/>
          </w:tcPr>
          <w:p w14:paraId="12AC78A9" w14:textId="77777777" w:rsidR="00A61FC1" w:rsidRPr="00C537DE" w:rsidRDefault="00A61FC1" w:rsidP="004D0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sz w:val="18"/>
                <w:szCs w:val="18"/>
                <w:lang w:val="ro-MD"/>
              </w:rPr>
              <w:t xml:space="preserve">I.P.A.P.S. </w:t>
            </w:r>
          </w:p>
          <w:p w14:paraId="7D9DB74B" w14:textId="77777777" w:rsidR="00A61FC1" w:rsidRPr="00C537DE" w:rsidRDefault="00A61FC1" w:rsidP="004D0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sz w:val="18"/>
                <w:szCs w:val="18"/>
                <w:lang w:val="ro-MD"/>
              </w:rPr>
              <w:t>„N. Dimo”</w:t>
            </w:r>
          </w:p>
        </w:tc>
        <w:tc>
          <w:tcPr>
            <w:tcW w:w="1207" w:type="dxa"/>
          </w:tcPr>
          <w:p w14:paraId="268DB886"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26</w:t>
            </w:r>
          </w:p>
        </w:tc>
        <w:tc>
          <w:tcPr>
            <w:tcW w:w="1285" w:type="dxa"/>
          </w:tcPr>
          <w:p w14:paraId="25ECC552"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3158,7</w:t>
            </w:r>
          </w:p>
        </w:tc>
        <w:tc>
          <w:tcPr>
            <w:tcW w:w="1306" w:type="dxa"/>
          </w:tcPr>
          <w:p w14:paraId="075AB010"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18</w:t>
            </w:r>
          </w:p>
        </w:tc>
        <w:tc>
          <w:tcPr>
            <w:tcW w:w="1285" w:type="dxa"/>
          </w:tcPr>
          <w:p w14:paraId="3D20FE0D"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889,1</w:t>
            </w:r>
          </w:p>
        </w:tc>
        <w:tc>
          <w:tcPr>
            <w:tcW w:w="1306" w:type="dxa"/>
          </w:tcPr>
          <w:p w14:paraId="35BF00F4"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-8</w:t>
            </w:r>
          </w:p>
        </w:tc>
        <w:tc>
          <w:tcPr>
            <w:tcW w:w="1187" w:type="dxa"/>
          </w:tcPr>
          <w:p w14:paraId="7B946E5F"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-2269,6</w:t>
            </w:r>
          </w:p>
        </w:tc>
      </w:tr>
      <w:tr w:rsidR="00A61FC1" w:rsidRPr="00C63750" w14:paraId="3AC59834" w14:textId="77777777" w:rsidTr="001635D7">
        <w:trPr>
          <w:trHeight w:val="91"/>
        </w:trPr>
        <w:tc>
          <w:tcPr>
            <w:cnfStyle w:val="001000000000" w:firstRow="0" w:lastRow="0" w:firstColumn="1" w:lastColumn="0" w:oddVBand="0" w:evenVBand="0" w:oddHBand="0" w:evenHBand="0" w:firstRowFirstColumn="0" w:firstRowLastColumn="0" w:lastRowFirstColumn="0" w:lastRowLastColumn="0"/>
            <w:tcW w:w="681" w:type="dxa"/>
          </w:tcPr>
          <w:p w14:paraId="2F0B78EA" w14:textId="77777777" w:rsidR="00A61FC1" w:rsidRPr="00C537DE" w:rsidRDefault="00A61FC1" w:rsidP="004D0DF7">
            <w:pPr>
              <w:rPr>
                <w:rFonts w:asciiTheme="majorHAnsi" w:hAnsiTheme="majorHAnsi" w:cstheme="majorHAnsi"/>
                <w:sz w:val="20"/>
                <w:szCs w:val="20"/>
                <w:lang w:val="ro-MD"/>
              </w:rPr>
            </w:pPr>
            <w:r w:rsidRPr="00C537DE">
              <w:rPr>
                <w:rFonts w:asciiTheme="majorHAnsi" w:hAnsiTheme="majorHAnsi" w:cstheme="majorHAnsi"/>
                <w:sz w:val="20"/>
                <w:szCs w:val="20"/>
                <w:lang w:val="ro-MD"/>
              </w:rPr>
              <w:t>10</w:t>
            </w:r>
          </w:p>
        </w:tc>
        <w:tc>
          <w:tcPr>
            <w:tcW w:w="2180" w:type="dxa"/>
          </w:tcPr>
          <w:p w14:paraId="662A7249" w14:textId="77777777" w:rsidR="00A61FC1" w:rsidRPr="00C537DE" w:rsidRDefault="00A61FC1" w:rsidP="004D0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sz w:val="18"/>
                <w:szCs w:val="18"/>
                <w:lang w:val="ro-MD"/>
              </w:rPr>
              <w:t>I.F.P.</w:t>
            </w:r>
          </w:p>
        </w:tc>
        <w:tc>
          <w:tcPr>
            <w:tcW w:w="1207" w:type="dxa"/>
          </w:tcPr>
          <w:p w14:paraId="056F4D17"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59</w:t>
            </w:r>
          </w:p>
        </w:tc>
        <w:tc>
          <w:tcPr>
            <w:tcW w:w="1285" w:type="dxa"/>
          </w:tcPr>
          <w:p w14:paraId="19ED146B"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3141,9</w:t>
            </w:r>
          </w:p>
        </w:tc>
        <w:tc>
          <w:tcPr>
            <w:tcW w:w="1306" w:type="dxa"/>
          </w:tcPr>
          <w:p w14:paraId="37351507"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41</w:t>
            </w:r>
          </w:p>
        </w:tc>
        <w:tc>
          <w:tcPr>
            <w:tcW w:w="1285" w:type="dxa"/>
          </w:tcPr>
          <w:p w14:paraId="0A748450"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3424,8</w:t>
            </w:r>
          </w:p>
        </w:tc>
        <w:tc>
          <w:tcPr>
            <w:tcW w:w="1306" w:type="dxa"/>
          </w:tcPr>
          <w:p w14:paraId="3304B194"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-18</w:t>
            </w:r>
          </w:p>
        </w:tc>
        <w:tc>
          <w:tcPr>
            <w:tcW w:w="1187" w:type="dxa"/>
          </w:tcPr>
          <w:p w14:paraId="561D3D4D"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282.9</w:t>
            </w:r>
          </w:p>
        </w:tc>
      </w:tr>
      <w:tr w:rsidR="00A61FC1" w:rsidRPr="00C63750" w14:paraId="6FA0FE93" w14:textId="77777777" w:rsidTr="001635D7">
        <w:trPr>
          <w:trHeight w:val="82"/>
        </w:trPr>
        <w:tc>
          <w:tcPr>
            <w:cnfStyle w:val="001000000000" w:firstRow="0" w:lastRow="0" w:firstColumn="1" w:lastColumn="0" w:oddVBand="0" w:evenVBand="0" w:oddHBand="0" w:evenHBand="0" w:firstRowFirstColumn="0" w:firstRowLastColumn="0" w:lastRowFirstColumn="0" w:lastRowLastColumn="0"/>
            <w:tcW w:w="681" w:type="dxa"/>
          </w:tcPr>
          <w:p w14:paraId="496CC594" w14:textId="77777777" w:rsidR="00A61FC1" w:rsidRPr="00C537DE" w:rsidRDefault="00A61FC1" w:rsidP="004D0DF7">
            <w:pPr>
              <w:rPr>
                <w:rFonts w:asciiTheme="majorHAnsi" w:hAnsiTheme="majorHAnsi" w:cstheme="majorHAnsi"/>
                <w:sz w:val="20"/>
                <w:szCs w:val="20"/>
                <w:lang w:val="ro-MD"/>
              </w:rPr>
            </w:pPr>
            <w:r w:rsidRPr="00C537DE">
              <w:rPr>
                <w:rFonts w:asciiTheme="majorHAnsi" w:hAnsiTheme="majorHAnsi" w:cstheme="majorHAnsi"/>
                <w:sz w:val="20"/>
                <w:szCs w:val="20"/>
                <w:lang w:val="ro-MD"/>
              </w:rPr>
              <w:t>11</w:t>
            </w:r>
          </w:p>
        </w:tc>
        <w:tc>
          <w:tcPr>
            <w:tcW w:w="2180" w:type="dxa"/>
          </w:tcPr>
          <w:p w14:paraId="6CE48B91" w14:textId="77777777" w:rsidR="00A61FC1" w:rsidRPr="00C537DE" w:rsidRDefault="00A61FC1" w:rsidP="004D0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sz w:val="18"/>
                <w:szCs w:val="18"/>
                <w:lang w:val="ro-MD"/>
              </w:rPr>
              <w:t>CSTSP</w:t>
            </w:r>
          </w:p>
        </w:tc>
        <w:tc>
          <w:tcPr>
            <w:tcW w:w="1207" w:type="dxa"/>
          </w:tcPr>
          <w:p w14:paraId="16CB1A7C"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50</w:t>
            </w:r>
          </w:p>
        </w:tc>
        <w:tc>
          <w:tcPr>
            <w:tcW w:w="1285" w:type="dxa"/>
          </w:tcPr>
          <w:p w14:paraId="08C3D49A"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1796,4</w:t>
            </w:r>
          </w:p>
        </w:tc>
        <w:tc>
          <w:tcPr>
            <w:tcW w:w="1306" w:type="dxa"/>
          </w:tcPr>
          <w:p w14:paraId="5BBFCB58"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56</w:t>
            </w:r>
          </w:p>
        </w:tc>
        <w:tc>
          <w:tcPr>
            <w:tcW w:w="1285" w:type="dxa"/>
          </w:tcPr>
          <w:p w14:paraId="67E8E009"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1227,7</w:t>
            </w:r>
          </w:p>
        </w:tc>
        <w:tc>
          <w:tcPr>
            <w:tcW w:w="1306" w:type="dxa"/>
          </w:tcPr>
          <w:p w14:paraId="6BE796C7"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6</w:t>
            </w:r>
          </w:p>
        </w:tc>
        <w:tc>
          <w:tcPr>
            <w:tcW w:w="1187" w:type="dxa"/>
          </w:tcPr>
          <w:p w14:paraId="2E904482"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-568.7</w:t>
            </w:r>
          </w:p>
        </w:tc>
      </w:tr>
      <w:tr w:rsidR="00A61FC1" w:rsidRPr="00C63750" w14:paraId="40886157" w14:textId="77777777" w:rsidTr="001635D7">
        <w:trPr>
          <w:trHeight w:val="358"/>
        </w:trPr>
        <w:tc>
          <w:tcPr>
            <w:cnfStyle w:val="001000000000" w:firstRow="0" w:lastRow="0" w:firstColumn="1" w:lastColumn="0" w:oddVBand="0" w:evenVBand="0" w:oddHBand="0" w:evenHBand="0" w:firstRowFirstColumn="0" w:firstRowLastColumn="0" w:lastRowFirstColumn="0" w:lastRowLastColumn="0"/>
            <w:tcW w:w="681" w:type="dxa"/>
          </w:tcPr>
          <w:p w14:paraId="0E5334F5" w14:textId="77777777" w:rsidR="00A61FC1" w:rsidRPr="00C537DE" w:rsidRDefault="00A61FC1" w:rsidP="004D0DF7">
            <w:pPr>
              <w:rPr>
                <w:rFonts w:asciiTheme="majorHAnsi" w:hAnsiTheme="majorHAnsi" w:cstheme="majorHAnsi"/>
                <w:sz w:val="20"/>
                <w:szCs w:val="20"/>
                <w:lang w:val="ro-MD"/>
              </w:rPr>
            </w:pPr>
            <w:r w:rsidRPr="00C537DE">
              <w:rPr>
                <w:rFonts w:asciiTheme="majorHAnsi" w:hAnsiTheme="majorHAnsi" w:cstheme="majorHAnsi"/>
                <w:sz w:val="20"/>
                <w:szCs w:val="20"/>
                <w:lang w:val="ro-MD"/>
              </w:rPr>
              <w:t>12</w:t>
            </w:r>
          </w:p>
        </w:tc>
        <w:tc>
          <w:tcPr>
            <w:tcW w:w="2180" w:type="dxa"/>
          </w:tcPr>
          <w:p w14:paraId="29234FAE" w14:textId="77777777" w:rsidR="00A61FC1" w:rsidRPr="00C537DE" w:rsidRDefault="00A61FC1" w:rsidP="004D0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sz w:val="18"/>
                <w:szCs w:val="18"/>
                <w:lang w:val="ro-MD"/>
              </w:rPr>
              <w:t>AAM</w:t>
            </w:r>
          </w:p>
        </w:tc>
        <w:tc>
          <w:tcPr>
            <w:tcW w:w="1207" w:type="dxa"/>
          </w:tcPr>
          <w:p w14:paraId="4AB49449"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18</w:t>
            </w:r>
          </w:p>
        </w:tc>
        <w:tc>
          <w:tcPr>
            <w:tcW w:w="1285" w:type="dxa"/>
          </w:tcPr>
          <w:p w14:paraId="0CA998B4"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784,2</w:t>
            </w:r>
          </w:p>
        </w:tc>
        <w:tc>
          <w:tcPr>
            <w:tcW w:w="1306" w:type="dxa"/>
          </w:tcPr>
          <w:p w14:paraId="6153DF3F"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55</w:t>
            </w:r>
          </w:p>
        </w:tc>
        <w:tc>
          <w:tcPr>
            <w:tcW w:w="1285" w:type="dxa"/>
          </w:tcPr>
          <w:p w14:paraId="69A85404"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7453,0</w:t>
            </w:r>
          </w:p>
        </w:tc>
        <w:tc>
          <w:tcPr>
            <w:tcW w:w="1306" w:type="dxa"/>
          </w:tcPr>
          <w:p w14:paraId="79AC1F60"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37</w:t>
            </w:r>
          </w:p>
        </w:tc>
        <w:tc>
          <w:tcPr>
            <w:tcW w:w="1187" w:type="dxa"/>
          </w:tcPr>
          <w:p w14:paraId="5B3CA4BA"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6668,8</w:t>
            </w:r>
          </w:p>
        </w:tc>
      </w:tr>
      <w:tr w:rsidR="00A61FC1" w:rsidRPr="00C63750" w14:paraId="244DAF26" w14:textId="77777777" w:rsidTr="001635D7">
        <w:trPr>
          <w:trHeight w:val="133"/>
        </w:trPr>
        <w:tc>
          <w:tcPr>
            <w:cnfStyle w:val="001000000000" w:firstRow="0" w:lastRow="0" w:firstColumn="1" w:lastColumn="0" w:oddVBand="0" w:evenVBand="0" w:oddHBand="0" w:evenHBand="0" w:firstRowFirstColumn="0" w:firstRowLastColumn="0" w:lastRowFirstColumn="0" w:lastRowLastColumn="0"/>
            <w:tcW w:w="681" w:type="dxa"/>
          </w:tcPr>
          <w:p w14:paraId="4B0B246A" w14:textId="77777777" w:rsidR="00A61FC1" w:rsidRPr="00C537DE" w:rsidRDefault="00A61FC1" w:rsidP="004D0DF7">
            <w:pPr>
              <w:rPr>
                <w:rFonts w:asciiTheme="majorHAnsi" w:hAnsiTheme="majorHAnsi" w:cstheme="majorHAnsi"/>
                <w:sz w:val="20"/>
                <w:szCs w:val="20"/>
                <w:lang w:val="ro-MD"/>
              </w:rPr>
            </w:pPr>
            <w:r w:rsidRPr="00C537DE">
              <w:rPr>
                <w:rFonts w:asciiTheme="majorHAnsi" w:hAnsiTheme="majorHAnsi" w:cstheme="majorHAnsi"/>
                <w:sz w:val="20"/>
                <w:szCs w:val="20"/>
                <w:lang w:val="ro-MD"/>
              </w:rPr>
              <w:t>13</w:t>
            </w:r>
          </w:p>
        </w:tc>
        <w:tc>
          <w:tcPr>
            <w:tcW w:w="2180" w:type="dxa"/>
          </w:tcPr>
          <w:p w14:paraId="0580E03C" w14:textId="77777777" w:rsidR="00A61FC1" w:rsidRPr="00C537DE" w:rsidRDefault="00A61FC1" w:rsidP="004D0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sz w:val="18"/>
                <w:szCs w:val="18"/>
                <w:lang w:val="ro-MD"/>
              </w:rPr>
              <w:t>Serviciul Antigrindină</w:t>
            </w:r>
          </w:p>
        </w:tc>
        <w:tc>
          <w:tcPr>
            <w:tcW w:w="1207" w:type="dxa"/>
          </w:tcPr>
          <w:p w14:paraId="3C271C96"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75</w:t>
            </w:r>
          </w:p>
        </w:tc>
        <w:tc>
          <w:tcPr>
            <w:tcW w:w="1285" w:type="dxa"/>
          </w:tcPr>
          <w:p w14:paraId="43808893"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3665,2</w:t>
            </w:r>
          </w:p>
        </w:tc>
        <w:tc>
          <w:tcPr>
            <w:tcW w:w="1306" w:type="dxa"/>
          </w:tcPr>
          <w:p w14:paraId="35044053"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115</w:t>
            </w:r>
          </w:p>
        </w:tc>
        <w:tc>
          <w:tcPr>
            <w:tcW w:w="1285" w:type="dxa"/>
          </w:tcPr>
          <w:p w14:paraId="7F249095"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4120,6</w:t>
            </w:r>
          </w:p>
        </w:tc>
        <w:tc>
          <w:tcPr>
            <w:tcW w:w="1306" w:type="dxa"/>
          </w:tcPr>
          <w:p w14:paraId="38CB9B91"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40</w:t>
            </w:r>
          </w:p>
        </w:tc>
        <w:tc>
          <w:tcPr>
            <w:tcW w:w="1187" w:type="dxa"/>
          </w:tcPr>
          <w:p w14:paraId="761BD1D4"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sz w:val="20"/>
                <w:szCs w:val="20"/>
                <w:lang w:val="ro-MD"/>
              </w:rPr>
            </w:pPr>
            <w:r w:rsidRPr="00C537DE">
              <w:rPr>
                <w:rFonts w:asciiTheme="majorHAnsi" w:hAnsiTheme="majorHAnsi" w:cstheme="majorHAnsi"/>
                <w:sz w:val="20"/>
                <w:szCs w:val="20"/>
                <w:lang w:val="ro-MD"/>
              </w:rPr>
              <w:t>455.4</w:t>
            </w:r>
          </w:p>
        </w:tc>
      </w:tr>
      <w:tr w:rsidR="00A61FC1" w:rsidRPr="00C63750" w14:paraId="46CDA620" w14:textId="77777777" w:rsidTr="001635D7">
        <w:trPr>
          <w:trHeight w:val="265"/>
        </w:trPr>
        <w:tc>
          <w:tcPr>
            <w:cnfStyle w:val="001000000000" w:firstRow="0" w:lastRow="0" w:firstColumn="1" w:lastColumn="0" w:oddVBand="0" w:evenVBand="0" w:oddHBand="0" w:evenHBand="0" w:firstRowFirstColumn="0" w:firstRowLastColumn="0" w:lastRowFirstColumn="0" w:lastRowLastColumn="0"/>
            <w:tcW w:w="681" w:type="dxa"/>
          </w:tcPr>
          <w:p w14:paraId="53450578" w14:textId="77777777" w:rsidR="00A61FC1" w:rsidRPr="00C537DE" w:rsidRDefault="00A61FC1" w:rsidP="004D0DF7">
            <w:pPr>
              <w:rPr>
                <w:rFonts w:asciiTheme="majorHAnsi" w:hAnsiTheme="majorHAnsi" w:cstheme="majorHAnsi"/>
                <w:sz w:val="20"/>
                <w:szCs w:val="20"/>
                <w:lang w:val="ro-MD"/>
              </w:rPr>
            </w:pPr>
            <w:r w:rsidRPr="00C537DE">
              <w:rPr>
                <w:rFonts w:asciiTheme="majorHAnsi" w:hAnsiTheme="majorHAnsi" w:cstheme="majorHAnsi"/>
                <w:sz w:val="20"/>
                <w:szCs w:val="20"/>
                <w:lang w:val="ro-MD"/>
              </w:rPr>
              <w:t>14</w:t>
            </w:r>
          </w:p>
        </w:tc>
        <w:tc>
          <w:tcPr>
            <w:tcW w:w="2180" w:type="dxa"/>
          </w:tcPr>
          <w:p w14:paraId="19EF9D12" w14:textId="77777777" w:rsidR="00A61FC1" w:rsidRPr="00C537DE" w:rsidRDefault="00A61FC1" w:rsidP="004D0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sz w:val="18"/>
                <w:szCs w:val="18"/>
                <w:lang w:val="ro-MD"/>
              </w:rPr>
              <w:t>IPM</w:t>
            </w:r>
          </w:p>
        </w:tc>
        <w:tc>
          <w:tcPr>
            <w:tcW w:w="1207" w:type="dxa"/>
          </w:tcPr>
          <w:p w14:paraId="1869722A"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39</w:t>
            </w:r>
          </w:p>
        </w:tc>
        <w:tc>
          <w:tcPr>
            <w:tcW w:w="1285" w:type="dxa"/>
          </w:tcPr>
          <w:p w14:paraId="204D78B2"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1158,9</w:t>
            </w:r>
          </w:p>
        </w:tc>
        <w:tc>
          <w:tcPr>
            <w:tcW w:w="1306" w:type="dxa"/>
          </w:tcPr>
          <w:p w14:paraId="571C0A6C"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46</w:t>
            </w:r>
          </w:p>
        </w:tc>
        <w:tc>
          <w:tcPr>
            <w:tcW w:w="1285" w:type="dxa"/>
          </w:tcPr>
          <w:p w14:paraId="69C8AF31"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1956,1</w:t>
            </w:r>
          </w:p>
        </w:tc>
        <w:tc>
          <w:tcPr>
            <w:tcW w:w="1306" w:type="dxa"/>
          </w:tcPr>
          <w:p w14:paraId="52F5E276"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7</w:t>
            </w:r>
          </w:p>
        </w:tc>
        <w:tc>
          <w:tcPr>
            <w:tcW w:w="1187" w:type="dxa"/>
          </w:tcPr>
          <w:p w14:paraId="3DFDA5C7"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sz w:val="20"/>
                <w:szCs w:val="20"/>
                <w:lang w:val="ro-MD"/>
              </w:rPr>
            </w:pPr>
            <w:r w:rsidRPr="00C537DE">
              <w:rPr>
                <w:rFonts w:asciiTheme="majorHAnsi" w:hAnsiTheme="majorHAnsi" w:cstheme="majorHAnsi"/>
                <w:sz w:val="20"/>
                <w:szCs w:val="20"/>
                <w:lang w:val="ro-MD"/>
              </w:rPr>
              <w:t>797.2</w:t>
            </w:r>
          </w:p>
        </w:tc>
      </w:tr>
      <w:tr w:rsidR="00A61FC1" w:rsidRPr="00C63750" w14:paraId="45524593" w14:textId="77777777" w:rsidTr="001635D7">
        <w:trPr>
          <w:trHeight w:val="279"/>
        </w:trPr>
        <w:tc>
          <w:tcPr>
            <w:cnfStyle w:val="001000000000" w:firstRow="0" w:lastRow="0" w:firstColumn="1" w:lastColumn="0" w:oddVBand="0" w:evenVBand="0" w:oddHBand="0" w:evenHBand="0" w:firstRowFirstColumn="0" w:firstRowLastColumn="0" w:lastRowFirstColumn="0" w:lastRowLastColumn="0"/>
            <w:tcW w:w="681" w:type="dxa"/>
          </w:tcPr>
          <w:p w14:paraId="5A6AE381" w14:textId="77777777" w:rsidR="00A61FC1" w:rsidRPr="00C537DE" w:rsidRDefault="00A61FC1" w:rsidP="004D0DF7">
            <w:pPr>
              <w:rPr>
                <w:rFonts w:asciiTheme="majorHAnsi" w:hAnsiTheme="majorHAnsi" w:cstheme="majorHAnsi"/>
                <w:sz w:val="20"/>
                <w:szCs w:val="20"/>
                <w:lang w:val="ro-MD"/>
              </w:rPr>
            </w:pPr>
            <w:r w:rsidRPr="00C537DE">
              <w:rPr>
                <w:rFonts w:asciiTheme="majorHAnsi" w:hAnsiTheme="majorHAnsi" w:cstheme="majorHAnsi"/>
                <w:sz w:val="20"/>
                <w:szCs w:val="20"/>
                <w:lang w:val="ro-MD"/>
              </w:rPr>
              <w:t>15</w:t>
            </w:r>
          </w:p>
        </w:tc>
        <w:tc>
          <w:tcPr>
            <w:tcW w:w="2180" w:type="dxa"/>
          </w:tcPr>
          <w:p w14:paraId="51A6A973" w14:textId="77777777" w:rsidR="00A61FC1" w:rsidRPr="00C537DE" w:rsidRDefault="00A61FC1" w:rsidP="004D0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sz w:val="18"/>
                <w:szCs w:val="18"/>
                <w:lang w:val="ro-MD"/>
              </w:rPr>
              <w:t>SHS</w:t>
            </w:r>
          </w:p>
        </w:tc>
        <w:tc>
          <w:tcPr>
            <w:tcW w:w="1207" w:type="dxa"/>
          </w:tcPr>
          <w:p w14:paraId="01BF759A"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47</w:t>
            </w:r>
          </w:p>
        </w:tc>
        <w:tc>
          <w:tcPr>
            <w:tcW w:w="1285" w:type="dxa"/>
          </w:tcPr>
          <w:p w14:paraId="290F39BD"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2439,3</w:t>
            </w:r>
          </w:p>
        </w:tc>
        <w:tc>
          <w:tcPr>
            <w:tcW w:w="1306" w:type="dxa"/>
          </w:tcPr>
          <w:p w14:paraId="4826C242"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80</w:t>
            </w:r>
          </w:p>
        </w:tc>
        <w:tc>
          <w:tcPr>
            <w:tcW w:w="1285" w:type="dxa"/>
          </w:tcPr>
          <w:p w14:paraId="11F72A1B"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2687,1</w:t>
            </w:r>
          </w:p>
        </w:tc>
        <w:tc>
          <w:tcPr>
            <w:tcW w:w="1306" w:type="dxa"/>
          </w:tcPr>
          <w:p w14:paraId="52171643"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33</w:t>
            </w:r>
          </w:p>
        </w:tc>
        <w:tc>
          <w:tcPr>
            <w:tcW w:w="1187" w:type="dxa"/>
          </w:tcPr>
          <w:p w14:paraId="5ABDFAFB"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247.8</w:t>
            </w:r>
          </w:p>
        </w:tc>
      </w:tr>
      <w:tr w:rsidR="00A61FC1" w:rsidRPr="00C63750" w14:paraId="7B9CFCC5" w14:textId="77777777" w:rsidTr="001635D7">
        <w:trPr>
          <w:trHeight w:val="172"/>
        </w:trPr>
        <w:tc>
          <w:tcPr>
            <w:cnfStyle w:val="001000000000" w:firstRow="0" w:lastRow="0" w:firstColumn="1" w:lastColumn="0" w:oddVBand="0" w:evenVBand="0" w:oddHBand="0" w:evenHBand="0" w:firstRowFirstColumn="0" w:firstRowLastColumn="0" w:lastRowFirstColumn="0" w:lastRowLastColumn="0"/>
            <w:tcW w:w="681" w:type="dxa"/>
          </w:tcPr>
          <w:p w14:paraId="004402CE" w14:textId="77777777" w:rsidR="00A61FC1" w:rsidRPr="00C537DE" w:rsidRDefault="00A61FC1" w:rsidP="004D0DF7">
            <w:pPr>
              <w:rPr>
                <w:rFonts w:asciiTheme="majorHAnsi" w:hAnsiTheme="majorHAnsi" w:cstheme="majorHAnsi"/>
                <w:sz w:val="20"/>
                <w:szCs w:val="20"/>
                <w:lang w:val="ro-MD"/>
              </w:rPr>
            </w:pPr>
            <w:r w:rsidRPr="00C537DE">
              <w:rPr>
                <w:rFonts w:asciiTheme="majorHAnsi" w:hAnsiTheme="majorHAnsi" w:cstheme="majorHAnsi"/>
                <w:sz w:val="20"/>
                <w:szCs w:val="20"/>
                <w:lang w:val="ro-MD"/>
              </w:rPr>
              <w:t>16</w:t>
            </w:r>
          </w:p>
        </w:tc>
        <w:tc>
          <w:tcPr>
            <w:tcW w:w="2180" w:type="dxa"/>
          </w:tcPr>
          <w:p w14:paraId="4C2C499D" w14:textId="77777777" w:rsidR="00A61FC1" w:rsidRPr="00C537DE" w:rsidRDefault="00A61FC1" w:rsidP="004D0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sz w:val="18"/>
                <w:szCs w:val="18"/>
                <w:lang w:val="ro-MD"/>
              </w:rPr>
              <w:t>AM</w:t>
            </w:r>
          </w:p>
        </w:tc>
        <w:tc>
          <w:tcPr>
            <w:tcW w:w="1207" w:type="dxa"/>
          </w:tcPr>
          <w:p w14:paraId="5A10EF64"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36</w:t>
            </w:r>
          </w:p>
        </w:tc>
        <w:tc>
          <w:tcPr>
            <w:tcW w:w="1285" w:type="dxa"/>
          </w:tcPr>
          <w:p w14:paraId="56BCB202"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1651,2</w:t>
            </w:r>
          </w:p>
        </w:tc>
        <w:tc>
          <w:tcPr>
            <w:tcW w:w="1306" w:type="dxa"/>
          </w:tcPr>
          <w:p w14:paraId="2005D909"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47</w:t>
            </w:r>
          </w:p>
        </w:tc>
        <w:tc>
          <w:tcPr>
            <w:tcW w:w="1285" w:type="dxa"/>
          </w:tcPr>
          <w:p w14:paraId="1B63EDBD"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2350,9</w:t>
            </w:r>
          </w:p>
        </w:tc>
        <w:tc>
          <w:tcPr>
            <w:tcW w:w="1306" w:type="dxa"/>
          </w:tcPr>
          <w:p w14:paraId="63A4195D"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11</w:t>
            </w:r>
          </w:p>
        </w:tc>
        <w:tc>
          <w:tcPr>
            <w:tcW w:w="1187" w:type="dxa"/>
          </w:tcPr>
          <w:p w14:paraId="296DFD59"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699.7</w:t>
            </w:r>
          </w:p>
        </w:tc>
      </w:tr>
      <w:tr w:rsidR="00A61FC1" w:rsidRPr="00C63750" w14:paraId="4751B3E7" w14:textId="77777777" w:rsidTr="001635D7">
        <w:trPr>
          <w:trHeight w:val="199"/>
        </w:trPr>
        <w:tc>
          <w:tcPr>
            <w:cnfStyle w:val="001000000000" w:firstRow="0" w:lastRow="0" w:firstColumn="1" w:lastColumn="0" w:oddVBand="0" w:evenVBand="0" w:oddHBand="0" w:evenHBand="0" w:firstRowFirstColumn="0" w:firstRowLastColumn="0" w:lastRowFirstColumn="0" w:lastRowLastColumn="0"/>
            <w:tcW w:w="681" w:type="dxa"/>
          </w:tcPr>
          <w:p w14:paraId="509A0FAC" w14:textId="77777777" w:rsidR="00A61FC1" w:rsidRPr="00C537DE" w:rsidRDefault="00A61FC1" w:rsidP="004D0DF7">
            <w:pPr>
              <w:rPr>
                <w:rFonts w:asciiTheme="majorHAnsi" w:hAnsiTheme="majorHAnsi" w:cstheme="majorHAnsi"/>
                <w:b w:val="0"/>
                <w:sz w:val="20"/>
                <w:szCs w:val="20"/>
                <w:lang w:val="ro-MD"/>
              </w:rPr>
            </w:pPr>
          </w:p>
        </w:tc>
        <w:tc>
          <w:tcPr>
            <w:tcW w:w="2180" w:type="dxa"/>
          </w:tcPr>
          <w:p w14:paraId="415807EF" w14:textId="77777777" w:rsidR="00A61FC1" w:rsidRPr="00C537DE" w:rsidRDefault="00A61FC1" w:rsidP="004D0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 xml:space="preserve">Total </w:t>
            </w:r>
          </w:p>
        </w:tc>
        <w:tc>
          <w:tcPr>
            <w:tcW w:w="1207" w:type="dxa"/>
          </w:tcPr>
          <w:p w14:paraId="69353C7B" w14:textId="77777777" w:rsidR="00A61FC1" w:rsidRPr="00C537DE" w:rsidRDefault="00A61FC1" w:rsidP="004D0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bCs/>
                <w:sz w:val="20"/>
                <w:szCs w:val="20"/>
                <w:lang w:val="ro-MD"/>
              </w:rPr>
              <w:t>584</w:t>
            </w:r>
          </w:p>
        </w:tc>
        <w:tc>
          <w:tcPr>
            <w:tcW w:w="1285" w:type="dxa"/>
          </w:tcPr>
          <w:p w14:paraId="3A5E20A9" w14:textId="77777777" w:rsidR="00A61FC1" w:rsidRPr="00C537DE" w:rsidRDefault="00A61FC1" w:rsidP="004D0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25338,7</w:t>
            </w:r>
          </w:p>
        </w:tc>
        <w:tc>
          <w:tcPr>
            <w:tcW w:w="1306" w:type="dxa"/>
          </w:tcPr>
          <w:p w14:paraId="4817D567" w14:textId="77777777" w:rsidR="00A61FC1" w:rsidRPr="00C537DE" w:rsidRDefault="00A61FC1" w:rsidP="004D0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706</w:t>
            </w:r>
          </w:p>
        </w:tc>
        <w:tc>
          <w:tcPr>
            <w:tcW w:w="1285" w:type="dxa"/>
          </w:tcPr>
          <w:p w14:paraId="55629A5F" w14:textId="77777777" w:rsidR="00A61FC1" w:rsidRPr="00C537DE" w:rsidRDefault="00A61FC1" w:rsidP="004D0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32527,9</w:t>
            </w:r>
          </w:p>
        </w:tc>
        <w:tc>
          <w:tcPr>
            <w:tcW w:w="1306" w:type="dxa"/>
          </w:tcPr>
          <w:p w14:paraId="42C91311"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122</w:t>
            </w:r>
          </w:p>
        </w:tc>
        <w:tc>
          <w:tcPr>
            <w:tcW w:w="1187" w:type="dxa"/>
          </w:tcPr>
          <w:p w14:paraId="36ED43E0"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7189,2</w:t>
            </w:r>
          </w:p>
        </w:tc>
      </w:tr>
    </w:tbl>
    <w:p w14:paraId="246F825B" w14:textId="5770B02B" w:rsidR="00A61FC1" w:rsidRPr="00C537DE" w:rsidRDefault="00A61FC1" w:rsidP="00BE7944">
      <w:pPr>
        <w:spacing w:line="276" w:lineRule="auto"/>
        <w:rPr>
          <w:rFonts w:asciiTheme="majorHAnsi" w:hAnsiTheme="majorHAnsi" w:cstheme="majorHAnsi"/>
          <w:sz w:val="20"/>
          <w:szCs w:val="20"/>
          <w:lang w:val="ro-MD"/>
        </w:rPr>
      </w:pPr>
      <w:r w:rsidRPr="00C537DE">
        <w:rPr>
          <w:rFonts w:asciiTheme="majorHAnsi" w:hAnsiTheme="majorHAnsi" w:cstheme="majorHAnsi"/>
          <w:b/>
          <w:sz w:val="20"/>
          <w:szCs w:val="20"/>
          <w:lang w:val="ro-MD"/>
        </w:rPr>
        <w:t>Sursa:</w:t>
      </w:r>
      <w:r w:rsidRPr="00C537DE">
        <w:rPr>
          <w:rFonts w:asciiTheme="majorHAnsi" w:hAnsiTheme="majorHAnsi" w:cstheme="majorHAnsi"/>
          <w:sz w:val="20"/>
          <w:szCs w:val="20"/>
          <w:lang w:val="ro-MD"/>
        </w:rPr>
        <w:t xml:space="preserve"> </w:t>
      </w:r>
      <w:r w:rsidRPr="00C537DE">
        <w:rPr>
          <w:rFonts w:asciiTheme="majorHAnsi" w:hAnsiTheme="majorHAnsi" w:cstheme="majorHAnsi"/>
          <w:i/>
          <w:sz w:val="20"/>
          <w:szCs w:val="20"/>
          <w:lang w:val="ro-MD"/>
        </w:rPr>
        <w:t>Informație sintetizată de către audit în baza contractelor prezentate de către autoritățile contractante</w:t>
      </w:r>
      <w:r w:rsidR="005D78C4">
        <w:rPr>
          <w:rFonts w:asciiTheme="majorHAnsi" w:hAnsiTheme="majorHAnsi" w:cstheme="majorHAnsi"/>
          <w:i/>
          <w:sz w:val="20"/>
          <w:szCs w:val="20"/>
          <w:lang w:val="ro-MD"/>
        </w:rPr>
        <w:t>.</w:t>
      </w:r>
    </w:p>
    <w:p w14:paraId="64E8A3F0" w14:textId="77777777" w:rsidR="00A61FC1" w:rsidRPr="00C537DE" w:rsidRDefault="007C4985" w:rsidP="00BE7944">
      <w:pPr>
        <w:spacing w:line="276" w:lineRule="auto"/>
        <w:rPr>
          <w:rFonts w:asciiTheme="majorHAnsi" w:hAnsiTheme="majorHAnsi" w:cstheme="majorHAnsi"/>
          <w:i/>
          <w:sz w:val="18"/>
          <w:szCs w:val="18"/>
          <w:lang w:val="ro-MD"/>
        </w:rPr>
      </w:pPr>
      <w:r w:rsidRPr="00C537DE">
        <w:rPr>
          <w:rFonts w:asciiTheme="majorHAnsi" w:hAnsiTheme="majorHAnsi" w:cstheme="majorHAnsi"/>
          <w:i/>
          <w:sz w:val="18"/>
          <w:szCs w:val="18"/>
          <w:lang w:val="ro-MD"/>
        </w:rPr>
        <w:br w:type="page"/>
      </w:r>
    </w:p>
    <w:p w14:paraId="4BE627F2" w14:textId="77777777" w:rsidR="00A61FC1" w:rsidRPr="00C537DE" w:rsidRDefault="00A91EDE" w:rsidP="00BE7944">
      <w:pPr>
        <w:spacing w:after="0" w:line="276" w:lineRule="auto"/>
        <w:jc w:val="right"/>
        <w:rPr>
          <w:rFonts w:asciiTheme="majorHAnsi" w:hAnsiTheme="majorHAnsi" w:cstheme="majorHAnsi"/>
          <w:b/>
          <w:i/>
          <w:sz w:val="24"/>
          <w:szCs w:val="24"/>
          <w:lang w:val="ro-MD"/>
        </w:rPr>
      </w:pPr>
      <w:r w:rsidRPr="00C537DE">
        <w:rPr>
          <w:rFonts w:asciiTheme="majorHAnsi" w:hAnsiTheme="majorHAnsi" w:cstheme="majorHAnsi"/>
          <w:b/>
          <w:i/>
          <w:sz w:val="24"/>
          <w:szCs w:val="24"/>
          <w:lang w:val="ro-MD"/>
        </w:rPr>
        <w:lastRenderedPageBreak/>
        <w:t>Anexa nr.1</w:t>
      </w:r>
      <w:r w:rsidR="009E3229" w:rsidRPr="00C537DE">
        <w:rPr>
          <w:rFonts w:asciiTheme="majorHAnsi" w:hAnsiTheme="majorHAnsi" w:cstheme="majorHAnsi"/>
          <w:b/>
          <w:i/>
          <w:sz w:val="24"/>
          <w:szCs w:val="24"/>
          <w:lang w:val="ro-MD"/>
        </w:rPr>
        <w:t>1</w:t>
      </w:r>
    </w:p>
    <w:p w14:paraId="57974F1F" w14:textId="4CA65E03" w:rsidR="00A61FC1" w:rsidRPr="00C537DE" w:rsidRDefault="00A61FC1" w:rsidP="004D0DF7">
      <w:pPr>
        <w:spacing w:after="0" w:line="240" w:lineRule="auto"/>
        <w:jc w:val="center"/>
        <w:rPr>
          <w:rFonts w:asciiTheme="majorHAnsi" w:hAnsiTheme="majorHAnsi" w:cstheme="majorHAnsi"/>
          <w:b/>
          <w:sz w:val="24"/>
          <w:szCs w:val="24"/>
          <w:lang w:val="ro-MD"/>
        </w:rPr>
      </w:pPr>
      <w:r w:rsidRPr="00C537DE">
        <w:rPr>
          <w:rFonts w:asciiTheme="majorHAnsi" w:hAnsiTheme="majorHAnsi" w:cstheme="majorHAnsi"/>
          <w:b/>
          <w:sz w:val="24"/>
          <w:szCs w:val="24"/>
          <w:lang w:val="ro-MD"/>
        </w:rPr>
        <w:t>Achiziții publice realizate prin divizare de către autorități</w:t>
      </w:r>
      <w:r w:rsidR="000D73AF">
        <w:rPr>
          <w:rFonts w:asciiTheme="majorHAnsi" w:hAnsiTheme="majorHAnsi" w:cstheme="majorHAnsi"/>
          <w:b/>
          <w:sz w:val="24"/>
          <w:szCs w:val="24"/>
          <w:lang w:val="ro-MD"/>
        </w:rPr>
        <w:t>le</w:t>
      </w:r>
      <w:r w:rsidRPr="00C537DE">
        <w:rPr>
          <w:rFonts w:asciiTheme="majorHAnsi" w:hAnsiTheme="majorHAnsi" w:cstheme="majorHAnsi"/>
          <w:b/>
          <w:sz w:val="24"/>
          <w:szCs w:val="24"/>
          <w:lang w:val="ro-MD"/>
        </w:rPr>
        <w:t xml:space="preserve"> contractante, pe anii 2019-2020</w:t>
      </w:r>
    </w:p>
    <w:tbl>
      <w:tblPr>
        <w:tblStyle w:val="GridTable4-Accent11"/>
        <w:tblW w:w="0" w:type="auto"/>
        <w:tblLook w:val="04A0" w:firstRow="1" w:lastRow="0" w:firstColumn="1" w:lastColumn="0" w:noHBand="0" w:noVBand="1"/>
      </w:tblPr>
      <w:tblGrid>
        <w:gridCol w:w="740"/>
        <w:gridCol w:w="1708"/>
        <w:gridCol w:w="1840"/>
        <w:gridCol w:w="1267"/>
        <w:gridCol w:w="1435"/>
        <w:gridCol w:w="8"/>
        <w:gridCol w:w="7"/>
        <w:gridCol w:w="7"/>
        <w:gridCol w:w="1467"/>
        <w:gridCol w:w="871"/>
      </w:tblGrid>
      <w:tr w:rsidR="00A61FC1" w:rsidRPr="00C63750" w14:paraId="4523DDB4" w14:textId="77777777" w:rsidTr="00A550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2C33ACA" w14:textId="77777777" w:rsidR="00A61FC1" w:rsidRPr="00C537DE" w:rsidRDefault="00A61FC1"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Nr.ord</w:t>
            </w:r>
          </w:p>
        </w:tc>
        <w:tc>
          <w:tcPr>
            <w:tcW w:w="4797" w:type="dxa"/>
            <w:gridSpan w:val="3"/>
          </w:tcPr>
          <w:p w14:paraId="76B3521D" w14:textId="77777777" w:rsidR="00A61FC1" w:rsidRPr="00C537DE" w:rsidRDefault="00A61FC1" w:rsidP="00BE7944">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lang w:val="ro-MD"/>
              </w:rPr>
            </w:pPr>
            <w:r w:rsidRPr="00C537DE">
              <w:rPr>
                <w:rFonts w:asciiTheme="majorHAnsi" w:hAnsiTheme="majorHAnsi" w:cstheme="majorHAnsi"/>
                <w:sz w:val="20"/>
                <w:szCs w:val="20"/>
                <w:lang w:val="ro-MD"/>
              </w:rPr>
              <w:t>Anul 2019</w:t>
            </w:r>
          </w:p>
        </w:tc>
        <w:tc>
          <w:tcPr>
            <w:tcW w:w="3813" w:type="dxa"/>
            <w:gridSpan w:val="6"/>
          </w:tcPr>
          <w:p w14:paraId="5862109B" w14:textId="77777777" w:rsidR="00A61FC1" w:rsidRPr="00C537DE" w:rsidRDefault="00A61FC1" w:rsidP="00BE7944">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lang w:val="ro-MD"/>
              </w:rPr>
            </w:pPr>
            <w:r w:rsidRPr="00C537DE">
              <w:rPr>
                <w:rFonts w:asciiTheme="majorHAnsi" w:hAnsiTheme="majorHAnsi" w:cstheme="majorHAnsi"/>
                <w:sz w:val="20"/>
                <w:szCs w:val="20"/>
                <w:lang w:val="ro-MD"/>
              </w:rPr>
              <w:t>Anul 2020</w:t>
            </w:r>
          </w:p>
        </w:tc>
      </w:tr>
      <w:tr w:rsidR="00A61FC1" w:rsidRPr="00C63750" w14:paraId="5FB0D7CD"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0BFD229A"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tcPr>
          <w:p w14:paraId="09252A1E"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Obiectul achiziției</w:t>
            </w:r>
          </w:p>
        </w:tc>
        <w:tc>
          <w:tcPr>
            <w:tcW w:w="1848" w:type="dxa"/>
          </w:tcPr>
          <w:p w14:paraId="71CD6EE7"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Nr. și data contractelor de achiziție</w:t>
            </w:r>
          </w:p>
        </w:tc>
        <w:tc>
          <w:tcPr>
            <w:tcW w:w="0" w:type="auto"/>
          </w:tcPr>
          <w:p w14:paraId="712481FC"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Suma (mii.lei)</w:t>
            </w:r>
          </w:p>
        </w:tc>
        <w:tc>
          <w:tcPr>
            <w:tcW w:w="0" w:type="auto"/>
          </w:tcPr>
          <w:p w14:paraId="209B9A4F"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Obiectul achiziției</w:t>
            </w:r>
          </w:p>
        </w:tc>
        <w:tc>
          <w:tcPr>
            <w:tcW w:w="1496" w:type="dxa"/>
            <w:gridSpan w:val="4"/>
          </w:tcPr>
          <w:p w14:paraId="0C7B829F"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Nr. și data contractelor de achiziție</w:t>
            </w:r>
          </w:p>
        </w:tc>
        <w:tc>
          <w:tcPr>
            <w:tcW w:w="0" w:type="auto"/>
          </w:tcPr>
          <w:p w14:paraId="794ED0E5"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Suma (mii.lei)</w:t>
            </w:r>
          </w:p>
        </w:tc>
      </w:tr>
      <w:tr w:rsidR="00A61FC1" w:rsidRPr="0019137E" w14:paraId="0E46040B" w14:textId="77777777" w:rsidTr="00A55098">
        <w:tc>
          <w:tcPr>
            <w:cnfStyle w:val="001000000000" w:firstRow="0" w:lastRow="0" w:firstColumn="1" w:lastColumn="0" w:oddVBand="0" w:evenVBand="0" w:oddHBand="0" w:evenHBand="0" w:firstRowFirstColumn="0" w:firstRowLastColumn="0" w:lastRowFirstColumn="0" w:lastRowLastColumn="0"/>
            <w:tcW w:w="9350" w:type="dxa"/>
            <w:gridSpan w:val="10"/>
          </w:tcPr>
          <w:p w14:paraId="1E53C1FF" w14:textId="77777777" w:rsidR="00A61FC1" w:rsidRPr="00C537DE" w:rsidRDefault="00A61FC1" w:rsidP="00BE7944">
            <w:pPr>
              <w:spacing w:line="276" w:lineRule="auto"/>
              <w:rPr>
                <w:rFonts w:asciiTheme="majorHAnsi" w:hAnsiTheme="majorHAnsi" w:cstheme="majorHAnsi"/>
                <w:b w:val="0"/>
                <w:i/>
                <w:sz w:val="20"/>
                <w:szCs w:val="20"/>
                <w:lang w:val="ro-MD"/>
              </w:rPr>
            </w:pPr>
            <w:r w:rsidRPr="00C537DE">
              <w:rPr>
                <w:rFonts w:asciiTheme="majorHAnsi" w:hAnsiTheme="majorHAnsi" w:cstheme="majorHAnsi"/>
                <w:i/>
                <w:sz w:val="20"/>
                <w:szCs w:val="20"/>
                <w:lang w:val="ro-MD"/>
              </w:rPr>
              <w:t>Agenția de Intervenție și Plăți pentru Agricultură</w:t>
            </w:r>
          </w:p>
        </w:tc>
      </w:tr>
      <w:tr w:rsidR="00A61FC1" w:rsidRPr="00C63750" w14:paraId="5DBA8940" w14:textId="77777777" w:rsidTr="00A5509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F15DA83" w14:textId="77777777" w:rsidR="00A61FC1" w:rsidRPr="00C537DE" w:rsidRDefault="00A61FC1"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1.</w:t>
            </w:r>
          </w:p>
        </w:tc>
        <w:tc>
          <w:tcPr>
            <w:tcW w:w="1717" w:type="dxa"/>
            <w:vMerge w:val="restart"/>
          </w:tcPr>
          <w:p w14:paraId="746C9620"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Servicii de reparație a automobilelor și piese de schimb</w:t>
            </w:r>
          </w:p>
          <w:p w14:paraId="04C82EDB"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1848" w:type="dxa"/>
          </w:tcPr>
          <w:p w14:paraId="0EBA4A53"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13/19-19 din 28.03.2019</w:t>
            </w:r>
          </w:p>
        </w:tc>
        <w:tc>
          <w:tcPr>
            <w:tcW w:w="0" w:type="auto"/>
          </w:tcPr>
          <w:p w14:paraId="1BC1FF90"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190,0</w:t>
            </w:r>
          </w:p>
        </w:tc>
        <w:tc>
          <w:tcPr>
            <w:tcW w:w="0" w:type="auto"/>
            <w:vMerge w:val="restart"/>
          </w:tcPr>
          <w:p w14:paraId="7C75EDA2"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Servicii de reparație a automobilelor și piese de schimb</w:t>
            </w:r>
          </w:p>
        </w:tc>
        <w:tc>
          <w:tcPr>
            <w:tcW w:w="1496" w:type="dxa"/>
            <w:gridSpan w:val="4"/>
          </w:tcPr>
          <w:p w14:paraId="532A5424"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8/20-20 din 10.02.2020</w:t>
            </w:r>
          </w:p>
        </w:tc>
        <w:tc>
          <w:tcPr>
            <w:tcW w:w="0" w:type="auto"/>
          </w:tcPr>
          <w:p w14:paraId="19EABF53"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50,0</w:t>
            </w:r>
          </w:p>
        </w:tc>
      </w:tr>
      <w:tr w:rsidR="00A61FC1" w:rsidRPr="00C63750" w14:paraId="639DB2AD"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58303BA2"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4D6C9875"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848" w:type="dxa"/>
          </w:tcPr>
          <w:p w14:paraId="5A219BD7"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17/19-19 din 07.05.2019</w:t>
            </w:r>
          </w:p>
        </w:tc>
        <w:tc>
          <w:tcPr>
            <w:tcW w:w="0" w:type="auto"/>
          </w:tcPr>
          <w:p w14:paraId="5664710E"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50,0</w:t>
            </w:r>
          </w:p>
        </w:tc>
        <w:tc>
          <w:tcPr>
            <w:tcW w:w="0" w:type="auto"/>
            <w:vMerge/>
          </w:tcPr>
          <w:p w14:paraId="6651F9C7"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496" w:type="dxa"/>
            <w:gridSpan w:val="4"/>
          </w:tcPr>
          <w:p w14:paraId="71E8435F"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9/20-20 din 11.02.2020</w:t>
            </w:r>
          </w:p>
        </w:tc>
        <w:tc>
          <w:tcPr>
            <w:tcW w:w="0" w:type="auto"/>
          </w:tcPr>
          <w:p w14:paraId="766D8BEB"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180,0</w:t>
            </w:r>
          </w:p>
        </w:tc>
      </w:tr>
      <w:tr w:rsidR="00A61FC1" w:rsidRPr="00C63750" w14:paraId="32D90834"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33DC7DE0"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2CD5CAD9"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1848" w:type="dxa"/>
          </w:tcPr>
          <w:p w14:paraId="20D3C3D2"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Fără contract</w:t>
            </w:r>
          </w:p>
        </w:tc>
        <w:tc>
          <w:tcPr>
            <w:tcW w:w="0" w:type="auto"/>
          </w:tcPr>
          <w:p w14:paraId="770C12B9"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13,9</w:t>
            </w:r>
          </w:p>
        </w:tc>
        <w:tc>
          <w:tcPr>
            <w:tcW w:w="0" w:type="auto"/>
            <w:vMerge/>
          </w:tcPr>
          <w:p w14:paraId="25372F55"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1496" w:type="dxa"/>
            <w:gridSpan w:val="4"/>
          </w:tcPr>
          <w:p w14:paraId="511F878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26/20-20 din 13.11.2020</w:t>
            </w:r>
          </w:p>
        </w:tc>
        <w:tc>
          <w:tcPr>
            <w:tcW w:w="0" w:type="auto"/>
          </w:tcPr>
          <w:p w14:paraId="41A0047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30,0</w:t>
            </w:r>
          </w:p>
        </w:tc>
      </w:tr>
      <w:tr w:rsidR="00A61FC1" w:rsidRPr="00C63750" w14:paraId="2A830482"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4B1C6FBB"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1CF745A8"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848" w:type="dxa"/>
          </w:tcPr>
          <w:p w14:paraId="55380703"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w:t>
            </w:r>
          </w:p>
        </w:tc>
        <w:tc>
          <w:tcPr>
            <w:tcW w:w="0" w:type="auto"/>
          </w:tcPr>
          <w:p w14:paraId="6171D4C8"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w:t>
            </w:r>
          </w:p>
        </w:tc>
        <w:tc>
          <w:tcPr>
            <w:tcW w:w="0" w:type="auto"/>
            <w:vMerge/>
          </w:tcPr>
          <w:p w14:paraId="66FCDC90"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496" w:type="dxa"/>
            <w:gridSpan w:val="4"/>
          </w:tcPr>
          <w:p w14:paraId="0DA66D56"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Fără contract</w:t>
            </w:r>
          </w:p>
        </w:tc>
        <w:tc>
          <w:tcPr>
            <w:tcW w:w="0" w:type="auto"/>
          </w:tcPr>
          <w:p w14:paraId="44BD3ABC"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22,7</w:t>
            </w:r>
          </w:p>
        </w:tc>
      </w:tr>
      <w:tr w:rsidR="00A61FC1" w:rsidRPr="00C63750" w14:paraId="507B7B66"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7F50AA44"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tcPr>
          <w:p w14:paraId="54A0F800"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b/>
                <w:sz w:val="20"/>
                <w:szCs w:val="20"/>
                <w:lang w:val="ro-MD"/>
              </w:rPr>
              <w:t>Total</w:t>
            </w:r>
          </w:p>
        </w:tc>
        <w:tc>
          <w:tcPr>
            <w:tcW w:w="0" w:type="auto"/>
          </w:tcPr>
          <w:p w14:paraId="3E56F73C"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253,9</w:t>
            </w:r>
          </w:p>
        </w:tc>
        <w:tc>
          <w:tcPr>
            <w:tcW w:w="2937" w:type="dxa"/>
            <w:gridSpan w:val="5"/>
          </w:tcPr>
          <w:p w14:paraId="29578D78"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b/>
                <w:sz w:val="20"/>
                <w:szCs w:val="20"/>
                <w:lang w:val="ro-MD"/>
              </w:rPr>
              <w:t>Total</w:t>
            </w:r>
          </w:p>
        </w:tc>
        <w:tc>
          <w:tcPr>
            <w:tcW w:w="0" w:type="auto"/>
          </w:tcPr>
          <w:p w14:paraId="1EDAF1D0"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282,7</w:t>
            </w:r>
          </w:p>
        </w:tc>
      </w:tr>
      <w:tr w:rsidR="00A61FC1" w:rsidRPr="00C63750" w14:paraId="41588E50" w14:textId="77777777" w:rsidTr="00A55098">
        <w:tc>
          <w:tcPr>
            <w:cnfStyle w:val="001000000000" w:firstRow="0" w:lastRow="0" w:firstColumn="1" w:lastColumn="0" w:oddVBand="0" w:evenVBand="0" w:oddHBand="0" w:evenHBand="0" w:firstRowFirstColumn="0" w:firstRowLastColumn="0" w:lastRowFirstColumn="0" w:lastRowLastColumn="0"/>
            <w:tcW w:w="9350" w:type="dxa"/>
            <w:gridSpan w:val="10"/>
          </w:tcPr>
          <w:p w14:paraId="2C39D2CB" w14:textId="77777777" w:rsidR="00A61FC1" w:rsidRPr="00C537DE" w:rsidRDefault="00A61FC1" w:rsidP="00BE7944">
            <w:pPr>
              <w:spacing w:line="276" w:lineRule="auto"/>
              <w:rPr>
                <w:rFonts w:asciiTheme="majorHAnsi" w:hAnsiTheme="majorHAnsi" w:cstheme="majorHAnsi"/>
                <w:b w:val="0"/>
                <w:i/>
                <w:sz w:val="20"/>
                <w:szCs w:val="20"/>
                <w:lang w:val="ro-MD"/>
              </w:rPr>
            </w:pPr>
            <w:r w:rsidRPr="00C537DE">
              <w:rPr>
                <w:rFonts w:asciiTheme="majorHAnsi" w:hAnsiTheme="majorHAnsi" w:cstheme="majorHAnsi"/>
                <w:i/>
                <w:sz w:val="20"/>
                <w:szCs w:val="20"/>
                <w:lang w:val="ro-MD"/>
              </w:rPr>
              <w:t>Institutul Științifico-Practic de Horticultură și Tehnologii Alimentare</w:t>
            </w:r>
          </w:p>
        </w:tc>
      </w:tr>
      <w:tr w:rsidR="00A61FC1" w:rsidRPr="00C63750" w14:paraId="76B5EB15"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D58615C" w14:textId="77777777" w:rsidR="00A61FC1" w:rsidRPr="00C537DE" w:rsidRDefault="00A61FC1"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2</w:t>
            </w:r>
          </w:p>
        </w:tc>
        <w:tc>
          <w:tcPr>
            <w:tcW w:w="1717" w:type="dxa"/>
            <w:vMerge w:val="restart"/>
          </w:tcPr>
          <w:p w14:paraId="429BFF82"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Lucrări de reparații</w:t>
            </w:r>
          </w:p>
        </w:tc>
        <w:tc>
          <w:tcPr>
            <w:tcW w:w="1848" w:type="dxa"/>
          </w:tcPr>
          <w:p w14:paraId="75A5E614"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10/1 din 10.04.2019</w:t>
            </w:r>
          </w:p>
        </w:tc>
        <w:tc>
          <w:tcPr>
            <w:tcW w:w="0" w:type="auto"/>
          </w:tcPr>
          <w:p w14:paraId="787894E2"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15,7</w:t>
            </w:r>
          </w:p>
        </w:tc>
        <w:tc>
          <w:tcPr>
            <w:tcW w:w="3813" w:type="dxa"/>
            <w:gridSpan w:val="6"/>
            <w:vMerge w:val="restart"/>
          </w:tcPr>
          <w:p w14:paraId="44F4999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w:t>
            </w:r>
          </w:p>
        </w:tc>
      </w:tr>
      <w:tr w:rsidR="00A61FC1" w:rsidRPr="00C63750" w14:paraId="2A53A39E"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3C0876AC"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2BBD69A5"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848" w:type="dxa"/>
          </w:tcPr>
          <w:p w14:paraId="1C8AAB85"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9 din 20.05 2019</w:t>
            </w:r>
          </w:p>
        </w:tc>
        <w:tc>
          <w:tcPr>
            <w:tcW w:w="0" w:type="auto"/>
          </w:tcPr>
          <w:p w14:paraId="0EE2D939"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56,1</w:t>
            </w:r>
          </w:p>
        </w:tc>
        <w:tc>
          <w:tcPr>
            <w:tcW w:w="3813" w:type="dxa"/>
            <w:gridSpan w:val="6"/>
            <w:vMerge/>
          </w:tcPr>
          <w:p w14:paraId="2FB41342"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r>
      <w:tr w:rsidR="00A61FC1" w:rsidRPr="00C63750" w14:paraId="3F33CE0E"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65B8B9AA"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7AB7A3B8"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1848" w:type="dxa"/>
          </w:tcPr>
          <w:p w14:paraId="7210B86F"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55 din 18.07 2019</w:t>
            </w:r>
          </w:p>
        </w:tc>
        <w:tc>
          <w:tcPr>
            <w:tcW w:w="0" w:type="auto"/>
          </w:tcPr>
          <w:p w14:paraId="06807E6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38,5 </w:t>
            </w:r>
          </w:p>
        </w:tc>
        <w:tc>
          <w:tcPr>
            <w:tcW w:w="3813" w:type="dxa"/>
            <w:gridSpan w:val="6"/>
            <w:vMerge/>
          </w:tcPr>
          <w:p w14:paraId="0A7ED812"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r>
      <w:tr w:rsidR="00A61FC1" w:rsidRPr="00C63750" w14:paraId="1C1715BD"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4174CCAC"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38DCB74E"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848" w:type="dxa"/>
          </w:tcPr>
          <w:p w14:paraId="0670F67E"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57 din 25.07 2019</w:t>
            </w:r>
          </w:p>
        </w:tc>
        <w:tc>
          <w:tcPr>
            <w:tcW w:w="0" w:type="auto"/>
          </w:tcPr>
          <w:p w14:paraId="36ACFA5E"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22,7</w:t>
            </w:r>
          </w:p>
        </w:tc>
        <w:tc>
          <w:tcPr>
            <w:tcW w:w="3813" w:type="dxa"/>
            <w:gridSpan w:val="6"/>
            <w:vMerge/>
          </w:tcPr>
          <w:p w14:paraId="250DC3A3"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r>
      <w:tr w:rsidR="00A61FC1" w:rsidRPr="00C63750" w14:paraId="19C70678"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3CA9BF1D"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57159200"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1848" w:type="dxa"/>
          </w:tcPr>
          <w:p w14:paraId="718EFB5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58 din 25.07 2019</w:t>
            </w:r>
          </w:p>
        </w:tc>
        <w:tc>
          <w:tcPr>
            <w:tcW w:w="0" w:type="auto"/>
          </w:tcPr>
          <w:p w14:paraId="154E182C"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22,7</w:t>
            </w:r>
          </w:p>
        </w:tc>
        <w:tc>
          <w:tcPr>
            <w:tcW w:w="3813" w:type="dxa"/>
            <w:gridSpan w:val="6"/>
            <w:vMerge/>
          </w:tcPr>
          <w:p w14:paraId="70020D59"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r>
      <w:tr w:rsidR="00A61FC1" w:rsidRPr="00C63750" w14:paraId="4D7E8C2E"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034FFC3E"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2E8C976A"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848" w:type="dxa"/>
          </w:tcPr>
          <w:p w14:paraId="62997C86"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61 din 25.07 2019</w:t>
            </w:r>
          </w:p>
        </w:tc>
        <w:tc>
          <w:tcPr>
            <w:tcW w:w="0" w:type="auto"/>
          </w:tcPr>
          <w:p w14:paraId="354B084E"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23,3</w:t>
            </w:r>
          </w:p>
        </w:tc>
        <w:tc>
          <w:tcPr>
            <w:tcW w:w="3813" w:type="dxa"/>
            <w:gridSpan w:val="6"/>
            <w:vMerge/>
          </w:tcPr>
          <w:p w14:paraId="1A8A7A32"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r>
      <w:tr w:rsidR="00A61FC1" w:rsidRPr="00C63750" w14:paraId="6B94B4DE"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0AD4AD83"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1C11242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1848" w:type="dxa"/>
          </w:tcPr>
          <w:p w14:paraId="58A5A4EB"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65 din 18.11. 2019</w:t>
            </w:r>
          </w:p>
        </w:tc>
        <w:tc>
          <w:tcPr>
            <w:tcW w:w="0" w:type="auto"/>
          </w:tcPr>
          <w:p w14:paraId="65B4ABA7"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45,1</w:t>
            </w:r>
          </w:p>
        </w:tc>
        <w:tc>
          <w:tcPr>
            <w:tcW w:w="3813" w:type="dxa"/>
            <w:gridSpan w:val="6"/>
            <w:vMerge/>
          </w:tcPr>
          <w:p w14:paraId="5F2A0F2A"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r>
      <w:tr w:rsidR="00A61FC1" w:rsidRPr="00C63750" w14:paraId="064933D1"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42EB9718"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631043AA"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848" w:type="dxa"/>
          </w:tcPr>
          <w:p w14:paraId="0200C9B2"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68 din 20.11. 2019</w:t>
            </w:r>
          </w:p>
        </w:tc>
        <w:tc>
          <w:tcPr>
            <w:tcW w:w="0" w:type="auto"/>
          </w:tcPr>
          <w:p w14:paraId="73466B95"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48,7</w:t>
            </w:r>
          </w:p>
        </w:tc>
        <w:tc>
          <w:tcPr>
            <w:tcW w:w="3813" w:type="dxa"/>
            <w:gridSpan w:val="6"/>
            <w:vMerge/>
          </w:tcPr>
          <w:p w14:paraId="6F9A1CA1"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r>
      <w:tr w:rsidR="00A61FC1" w:rsidRPr="00C63750" w14:paraId="64BD6528"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41559EFC"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0CC0FD05"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1848" w:type="dxa"/>
          </w:tcPr>
          <w:p w14:paraId="62B769A1"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Fără contract</w:t>
            </w:r>
          </w:p>
        </w:tc>
        <w:tc>
          <w:tcPr>
            <w:tcW w:w="0" w:type="auto"/>
          </w:tcPr>
          <w:p w14:paraId="315C23E6"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107,8</w:t>
            </w:r>
          </w:p>
        </w:tc>
        <w:tc>
          <w:tcPr>
            <w:tcW w:w="3813" w:type="dxa"/>
            <w:gridSpan w:val="6"/>
            <w:vMerge/>
          </w:tcPr>
          <w:p w14:paraId="36DA034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r>
      <w:tr w:rsidR="00A61FC1" w:rsidRPr="00C63750" w14:paraId="54E5DF9B" w14:textId="77777777" w:rsidTr="00A55098">
        <w:tc>
          <w:tcPr>
            <w:cnfStyle w:val="001000000000" w:firstRow="0" w:lastRow="0" w:firstColumn="1" w:lastColumn="0" w:oddVBand="0" w:evenVBand="0" w:oddHBand="0" w:evenHBand="0" w:firstRowFirstColumn="0" w:firstRowLastColumn="0" w:lastRowFirstColumn="0" w:lastRowLastColumn="0"/>
            <w:tcW w:w="0" w:type="auto"/>
          </w:tcPr>
          <w:p w14:paraId="50DE949C"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tcPr>
          <w:p w14:paraId="05F7FFCA"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b/>
                <w:sz w:val="20"/>
                <w:szCs w:val="20"/>
                <w:lang w:val="ro-MD"/>
              </w:rPr>
              <w:t>Total</w:t>
            </w:r>
          </w:p>
        </w:tc>
        <w:tc>
          <w:tcPr>
            <w:tcW w:w="0" w:type="auto"/>
          </w:tcPr>
          <w:p w14:paraId="161C9711"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380,6</w:t>
            </w:r>
          </w:p>
        </w:tc>
        <w:tc>
          <w:tcPr>
            <w:tcW w:w="3813" w:type="dxa"/>
            <w:gridSpan w:val="6"/>
            <w:vMerge/>
          </w:tcPr>
          <w:p w14:paraId="61DC20DE"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r>
      <w:tr w:rsidR="00A61FC1" w:rsidRPr="00C63750" w14:paraId="35CCF6B9"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1C019EC" w14:textId="77777777" w:rsidR="00A61FC1" w:rsidRPr="00C537DE" w:rsidRDefault="00A61FC1"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3</w:t>
            </w:r>
          </w:p>
        </w:tc>
        <w:tc>
          <w:tcPr>
            <w:tcW w:w="1717" w:type="dxa"/>
            <w:vMerge w:val="restart"/>
          </w:tcPr>
          <w:p w14:paraId="11AF39B2"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Produse petroliere</w:t>
            </w:r>
          </w:p>
        </w:tc>
        <w:tc>
          <w:tcPr>
            <w:tcW w:w="1848" w:type="dxa"/>
          </w:tcPr>
          <w:p w14:paraId="0A4515AB"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16 din 22.05 2019</w:t>
            </w:r>
          </w:p>
        </w:tc>
        <w:tc>
          <w:tcPr>
            <w:tcW w:w="0" w:type="auto"/>
          </w:tcPr>
          <w:p w14:paraId="175CF6D9"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175,0</w:t>
            </w:r>
          </w:p>
        </w:tc>
        <w:tc>
          <w:tcPr>
            <w:tcW w:w="3813" w:type="dxa"/>
            <w:gridSpan w:val="6"/>
            <w:vMerge w:val="restart"/>
          </w:tcPr>
          <w:p w14:paraId="64769F5F"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w:t>
            </w:r>
          </w:p>
        </w:tc>
      </w:tr>
      <w:tr w:rsidR="00A61FC1" w:rsidRPr="00C63750" w14:paraId="78F59E94"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1321F0AD"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181ACBAE"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848" w:type="dxa"/>
          </w:tcPr>
          <w:p w14:paraId="570499D7"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64 din 01.11 2019</w:t>
            </w:r>
          </w:p>
        </w:tc>
        <w:tc>
          <w:tcPr>
            <w:tcW w:w="0" w:type="auto"/>
          </w:tcPr>
          <w:p w14:paraId="668EBFD2"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70,0</w:t>
            </w:r>
          </w:p>
        </w:tc>
        <w:tc>
          <w:tcPr>
            <w:tcW w:w="3813" w:type="dxa"/>
            <w:gridSpan w:val="6"/>
            <w:vMerge/>
          </w:tcPr>
          <w:p w14:paraId="0D61B8A7"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r>
      <w:tr w:rsidR="00A61FC1" w:rsidRPr="00C63750" w14:paraId="79AAF3EE"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01D191A6"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5FCD46C6"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1848" w:type="dxa"/>
          </w:tcPr>
          <w:p w14:paraId="6120FFFC"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69 din 04.12 2019</w:t>
            </w:r>
          </w:p>
        </w:tc>
        <w:tc>
          <w:tcPr>
            <w:tcW w:w="0" w:type="auto"/>
          </w:tcPr>
          <w:p w14:paraId="4A094029"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65,2</w:t>
            </w:r>
          </w:p>
        </w:tc>
        <w:tc>
          <w:tcPr>
            <w:tcW w:w="3813" w:type="dxa"/>
            <w:gridSpan w:val="6"/>
            <w:vMerge/>
          </w:tcPr>
          <w:p w14:paraId="5FEF4806"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r>
      <w:tr w:rsidR="00A61FC1" w:rsidRPr="00C63750" w14:paraId="762E4BF5" w14:textId="77777777" w:rsidTr="00A55098">
        <w:tc>
          <w:tcPr>
            <w:cnfStyle w:val="001000000000" w:firstRow="0" w:lastRow="0" w:firstColumn="1" w:lastColumn="0" w:oddVBand="0" w:evenVBand="0" w:oddHBand="0" w:evenHBand="0" w:firstRowFirstColumn="0" w:firstRowLastColumn="0" w:lastRowFirstColumn="0" w:lastRowLastColumn="0"/>
            <w:tcW w:w="0" w:type="auto"/>
          </w:tcPr>
          <w:p w14:paraId="2E5CE4ED"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tcPr>
          <w:p w14:paraId="3CC72E7E"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b/>
                <w:sz w:val="20"/>
                <w:szCs w:val="20"/>
                <w:lang w:val="ro-MD"/>
              </w:rPr>
              <w:t>Total</w:t>
            </w:r>
          </w:p>
        </w:tc>
        <w:tc>
          <w:tcPr>
            <w:tcW w:w="0" w:type="auto"/>
          </w:tcPr>
          <w:p w14:paraId="404F5BCF"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310,2</w:t>
            </w:r>
          </w:p>
        </w:tc>
        <w:tc>
          <w:tcPr>
            <w:tcW w:w="3813" w:type="dxa"/>
            <w:gridSpan w:val="6"/>
            <w:vMerge/>
          </w:tcPr>
          <w:p w14:paraId="3F81EB57"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r>
      <w:tr w:rsidR="00A61FC1" w:rsidRPr="00C63750" w14:paraId="49316A92"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10"/>
          </w:tcPr>
          <w:p w14:paraId="6924F0A9" w14:textId="77777777" w:rsidR="00A61FC1" w:rsidRPr="00C537DE" w:rsidRDefault="00A61FC1" w:rsidP="00BE7944">
            <w:pPr>
              <w:spacing w:line="276" w:lineRule="auto"/>
              <w:rPr>
                <w:rFonts w:asciiTheme="majorHAnsi" w:hAnsiTheme="majorHAnsi" w:cstheme="majorHAnsi"/>
                <w:b w:val="0"/>
                <w:i/>
                <w:sz w:val="20"/>
                <w:szCs w:val="20"/>
                <w:lang w:val="ro-MD"/>
              </w:rPr>
            </w:pPr>
            <w:r w:rsidRPr="00C537DE">
              <w:rPr>
                <w:rFonts w:asciiTheme="majorHAnsi" w:hAnsiTheme="majorHAnsi" w:cstheme="majorHAnsi"/>
                <w:i/>
                <w:sz w:val="20"/>
                <w:szCs w:val="20"/>
                <w:lang w:val="ro-MD"/>
              </w:rPr>
              <w:t>Agenția de Mediu</w:t>
            </w:r>
          </w:p>
        </w:tc>
      </w:tr>
      <w:tr w:rsidR="00A61FC1" w:rsidRPr="00C63750" w14:paraId="41FF7E99" w14:textId="77777777" w:rsidTr="00A55098">
        <w:trPr>
          <w:trHeight w:val="1151"/>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7D24174" w14:textId="77777777" w:rsidR="00A61FC1" w:rsidRPr="00C537DE" w:rsidRDefault="00A61FC1"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4</w:t>
            </w:r>
          </w:p>
        </w:tc>
        <w:tc>
          <w:tcPr>
            <w:tcW w:w="1717" w:type="dxa"/>
            <w:vMerge w:val="restart"/>
          </w:tcPr>
          <w:p w14:paraId="2825AD86" w14:textId="003296B2" w:rsidR="00A61FC1" w:rsidRPr="00C537DE" w:rsidRDefault="00A61FC1" w:rsidP="009D0F8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Achiziția climatizatoarelor. Servicii de montare și demontare a aparatelor de aer condiționat</w:t>
            </w:r>
          </w:p>
        </w:tc>
        <w:tc>
          <w:tcPr>
            <w:tcW w:w="1848" w:type="dxa"/>
          </w:tcPr>
          <w:p w14:paraId="487EB1DD"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49 din 13.12.2019</w:t>
            </w:r>
          </w:p>
        </w:tc>
        <w:tc>
          <w:tcPr>
            <w:tcW w:w="0" w:type="auto"/>
          </w:tcPr>
          <w:p w14:paraId="3F7A505D"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68,5</w:t>
            </w:r>
          </w:p>
        </w:tc>
        <w:tc>
          <w:tcPr>
            <w:tcW w:w="3813" w:type="dxa"/>
            <w:gridSpan w:val="6"/>
          </w:tcPr>
          <w:p w14:paraId="5269DAE6"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r>
      <w:tr w:rsidR="00A61FC1" w:rsidRPr="00C63750" w14:paraId="1AE72C7F"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01A893A5"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3B34CF2C"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848" w:type="dxa"/>
          </w:tcPr>
          <w:p w14:paraId="73FCA798"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50 din 13.12.2019</w:t>
            </w:r>
          </w:p>
        </w:tc>
        <w:tc>
          <w:tcPr>
            <w:tcW w:w="0" w:type="auto"/>
          </w:tcPr>
          <w:p w14:paraId="3EB66B01"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174,1</w:t>
            </w:r>
          </w:p>
        </w:tc>
        <w:tc>
          <w:tcPr>
            <w:tcW w:w="3813" w:type="dxa"/>
            <w:gridSpan w:val="6"/>
          </w:tcPr>
          <w:p w14:paraId="7733D7B5"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r>
      <w:tr w:rsidR="00A61FC1" w:rsidRPr="00C63750" w14:paraId="5468B39D" w14:textId="77777777" w:rsidTr="00A55098">
        <w:tc>
          <w:tcPr>
            <w:cnfStyle w:val="001000000000" w:firstRow="0" w:lastRow="0" w:firstColumn="1" w:lastColumn="0" w:oddVBand="0" w:evenVBand="0" w:oddHBand="0" w:evenHBand="0" w:firstRowFirstColumn="0" w:firstRowLastColumn="0" w:lastRowFirstColumn="0" w:lastRowLastColumn="0"/>
            <w:tcW w:w="0" w:type="auto"/>
          </w:tcPr>
          <w:p w14:paraId="31A2D3C9"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tcPr>
          <w:p w14:paraId="4EA3A314"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b/>
                <w:sz w:val="20"/>
                <w:szCs w:val="20"/>
                <w:lang w:val="ro-MD"/>
              </w:rPr>
              <w:t>Total</w:t>
            </w:r>
          </w:p>
        </w:tc>
        <w:tc>
          <w:tcPr>
            <w:tcW w:w="0" w:type="auto"/>
          </w:tcPr>
          <w:p w14:paraId="76B42708"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242,6</w:t>
            </w:r>
          </w:p>
        </w:tc>
        <w:tc>
          <w:tcPr>
            <w:tcW w:w="3813" w:type="dxa"/>
            <w:gridSpan w:val="6"/>
          </w:tcPr>
          <w:p w14:paraId="784A45E7"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r>
      <w:tr w:rsidR="00A61FC1" w:rsidRPr="00C63750" w14:paraId="00F4A087"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10"/>
          </w:tcPr>
          <w:p w14:paraId="4FBF8240" w14:textId="77777777" w:rsidR="00A61FC1" w:rsidRPr="00C537DE" w:rsidRDefault="00A61FC1" w:rsidP="00BE7944">
            <w:pPr>
              <w:spacing w:line="276" w:lineRule="auto"/>
              <w:rPr>
                <w:rFonts w:asciiTheme="majorHAnsi" w:hAnsiTheme="majorHAnsi" w:cstheme="majorHAnsi"/>
                <w:b w:val="0"/>
                <w:i/>
                <w:sz w:val="20"/>
                <w:szCs w:val="20"/>
                <w:lang w:val="ro-MD"/>
              </w:rPr>
            </w:pPr>
            <w:r w:rsidRPr="00C537DE">
              <w:rPr>
                <w:rFonts w:asciiTheme="majorHAnsi" w:hAnsiTheme="majorHAnsi" w:cstheme="majorHAnsi"/>
                <w:i/>
                <w:sz w:val="20"/>
                <w:szCs w:val="20"/>
                <w:lang w:val="ro-MD"/>
              </w:rPr>
              <w:t>Inspectoratul pentru Protecția Mediului</w:t>
            </w:r>
          </w:p>
        </w:tc>
      </w:tr>
      <w:tr w:rsidR="00A61FC1" w:rsidRPr="00C63750" w14:paraId="47CCC897" w14:textId="77777777" w:rsidTr="00A55098">
        <w:tc>
          <w:tcPr>
            <w:cnfStyle w:val="001000000000" w:firstRow="0" w:lastRow="0" w:firstColumn="1" w:lastColumn="0" w:oddVBand="0" w:evenVBand="0" w:oddHBand="0" w:evenHBand="0" w:firstRowFirstColumn="0" w:firstRowLastColumn="0" w:lastRowFirstColumn="0" w:lastRowLastColumn="0"/>
            <w:tcW w:w="0" w:type="auto"/>
            <w:vMerge w:val="restart"/>
          </w:tcPr>
          <w:p w14:paraId="43BF1543" w14:textId="77777777" w:rsidR="00A61FC1" w:rsidRPr="00C537DE" w:rsidRDefault="00A61FC1"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5</w:t>
            </w:r>
          </w:p>
        </w:tc>
        <w:tc>
          <w:tcPr>
            <w:tcW w:w="3565" w:type="dxa"/>
            <w:gridSpan w:val="2"/>
            <w:vMerge w:val="restart"/>
          </w:tcPr>
          <w:p w14:paraId="149F8A5A"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0" w:type="auto"/>
            <w:vMerge w:val="restart"/>
          </w:tcPr>
          <w:p w14:paraId="478B69EC"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41" w:type="dxa"/>
            <w:vMerge w:val="restart"/>
          </w:tcPr>
          <w:p w14:paraId="4A6B6AA9"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Imprimante, echipament informatic</w:t>
            </w:r>
          </w:p>
        </w:tc>
        <w:tc>
          <w:tcPr>
            <w:tcW w:w="1496" w:type="dxa"/>
            <w:gridSpan w:val="4"/>
          </w:tcPr>
          <w:p w14:paraId="15E7ACC4"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23/20 din 16.12.2020</w:t>
            </w:r>
          </w:p>
        </w:tc>
        <w:tc>
          <w:tcPr>
            <w:tcW w:w="876" w:type="dxa"/>
          </w:tcPr>
          <w:p w14:paraId="73DB86BC"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180,8</w:t>
            </w:r>
          </w:p>
        </w:tc>
      </w:tr>
      <w:tr w:rsidR="00A61FC1" w:rsidRPr="00C63750" w14:paraId="21892949"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16383115"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04BFBF82"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0" w:type="auto"/>
            <w:vMerge/>
          </w:tcPr>
          <w:p w14:paraId="4B229FA3"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41" w:type="dxa"/>
            <w:vMerge/>
          </w:tcPr>
          <w:p w14:paraId="0A532003"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1496" w:type="dxa"/>
            <w:gridSpan w:val="4"/>
          </w:tcPr>
          <w:p w14:paraId="31FFC6DE"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21/20 din 14.12.2020</w:t>
            </w:r>
          </w:p>
        </w:tc>
        <w:tc>
          <w:tcPr>
            <w:tcW w:w="876" w:type="dxa"/>
          </w:tcPr>
          <w:p w14:paraId="3C7CF9D5"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237,0</w:t>
            </w:r>
          </w:p>
        </w:tc>
      </w:tr>
      <w:tr w:rsidR="00A61FC1" w:rsidRPr="00C63750" w14:paraId="284D94CF" w14:textId="77777777" w:rsidTr="00A55098">
        <w:tc>
          <w:tcPr>
            <w:cnfStyle w:val="001000000000" w:firstRow="0" w:lastRow="0" w:firstColumn="1" w:lastColumn="0" w:oddVBand="0" w:evenVBand="0" w:oddHBand="0" w:evenHBand="0" w:firstRowFirstColumn="0" w:firstRowLastColumn="0" w:lastRowFirstColumn="0" w:lastRowLastColumn="0"/>
            <w:tcW w:w="0" w:type="auto"/>
          </w:tcPr>
          <w:p w14:paraId="2601A53F"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tcPr>
          <w:p w14:paraId="282D1F8E"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0" w:type="auto"/>
          </w:tcPr>
          <w:p w14:paraId="662050DE"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2937" w:type="dxa"/>
            <w:gridSpan w:val="5"/>
          </w:tcPr>
          <w:p w14:paraId="00CB3D07"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Total</w:t>
            </w:r>
          </w:p>
        </w:tc>
        <w:tc>
          <w:tcPr>
            <w:tcW w:w="876" w:type="dxa"/>
          </w:tcPr>
          <w:p w14:paraId="0FF0E9FF"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417,8</w:t>
            </w:r>
          </w:p>
        </w:tc>
      </w:tr>
      <w:tr w:rsidR="00A61FC1" w:rsidRPr="00C63750" w14:paraId="53A5FF7B"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10"/>
          </w:tcPr>
          <w:p w14:paraId="43529EE1" w14:textId="77777777" w:rsidR="00A61FC1" w:rsidRPr="00C537DE" w:rsidRDefault="00A61FC1" w:rsidP="00BE7944">
            <w:pPr>
              <w:spacing w:line="276" w:lineRule="auto"/>
              <w:rPr>
                <w:rFonts w:asciiTheme="majorHAnsi" w:hAnsiTheme="majorHAnsi" w:cstheme="majorHAnsi"/>
                <w:b w:val="0"/>
                <w:i/>
                <w:sz w:val="20"/>
                <w:szCs w:val="20"/>
                <w:lang w:val="ro-MD"/>
              </w:rPr>
            </w:pPr>
            <w:r w:rsidRPr="00C537DE">
              <w:rPr>
                <w:rFonts w:asciiTheme="majorHAnsi" w:hAnsiTheme="majorHAnsi" w:cstheme="majorHAnsi"/>
                <w:i/>
                <w:sz w:val="20"/>
                <w:szCs w:val="20"/>
                <w:lang w:val="ro-MD"/>
              </w:rPr>
              <w:t>IP Institutul de Fitotehnie ,,Porumbeni”</w:t>
            </w:r>
          </w:p>
        </w:tc>
      </w:tr>
      <w:tr w:rsidR="00A61FC1" w:rsidRPr="00C63750" w14:paraId="46BAB5E7" w14:textId="77777777" w:rsidTr="00A55098">
        <w:tc>
          <w:tcPr>
            <w:cnfStyle w:val="001000000000" w:firstRow="0" w:lastRow="0" w:firstColumn="1" w:lastColumn="0" w:oddVBand="0" w:evenVBand="0" w:oddHBand="0" w:evenHBand="0" w:firstRowFirstColumn="0" w:firstRowLastColumn="0" w:lastRowFirstColumn="0" w:lastRowLastColumn="0"/>
            <w:tcW w:w="0" w:type="auto"/>
            <w:vMerge w:val="restart"/>
          </w:tcPr>
          <w:p w14:paraId="2246FCD5" w14:textId="77777777" w:rsidR="00A61FC1" w:rsidRPr="00C537DE" w:rsidRDefault="00A61FC1"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6</w:t>
            </w:r>
          </w:p>
        </w:tc>
        <w:tc>
          <w:tcPr>
            <w:tcW w:w="3565" w:type="dxa"/>
            <w:gridSpan w:val="2"/>
            <w:vMerge w:val="restart"/>
          </w:tcPr>
          <w:p w14:paraId="185E477B"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0" w:type="auto"/>
            <w:vMerge w:val="restart"/>
          </w:tcPr>
          <w:p w14:paraId="73E8F3D3"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449" w:type="dxa"/>
            <w:gridSpan w:val="2"/>
            <w:vMerge w:val="restart"/>
          </w:tcPr>
          <w:p w14:paraId="4ADEE40E"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Achiziționarea produselor petroliere</w:t>
            </w:r>
          </w:p>
        </w:tc>
        <w:tc>
          <w:tcPr>
            <w:tcW w:w="1488" w:type="dxa"/>
            <w:gridSpan w:val="3"/>
          </w:tcPr>
          <w:p w14:paraId="63DFD768"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07/20 din 13.03.2020</w:t>
            </w:r>
          </w:p>
        </w:tc>
        <w:tc>
          <w:tcPr>
            <w:tcW w:w="876" w:type="dxa"/>
          </w:tcPr>
          <w:p w14:paraId="1D57A752"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152,8</w:t>
            </w:r>
          </w:p>
        </w:tc>
      </w:tr>
      <w:tr w:rsidR="00A61FC1" w:rsidRPr="00C63750" w14:paraId="2AEA8765"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03E132D7"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7168265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0" w:type="auto"/>
            <w:vMerge/>
          </w:tcPr>
          <w:p w14:paraId="4394A9D5"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1449" w:type="dxa"/>
            <w:gridSpan w:val="2"/>
            <w:vMerge/>
          </w:tcPr>
          <w:p w14:paraId="39442785"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88" w:type="dxa"/>
            <w:gridSpan w:val="3"/>
          </w:tcPr>
          <w:p w14:paraId="06ACFCA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27/20 din 13.07.2020</w:t>
            </w:r>
          </w:p>
        </w:tc>
        <w:tc>
          <w:tcPr>
            <w:tcW w:w="876" w:type="dxa"/>
          </w:tcPr>
          <w:p w14:paraId="356626C8"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101,8</w:t>
            </w:r>
          </w:p>
        </w:tc>
      </w:tr>
      <w:tr w:rsidR="00A61FC1" w:rsidRPr="00C63750" w14:paraId="18376DD6"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02590523"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2C26C238"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0" w:type="auto"/>
            <w:vMerge/>
          </w:tcPr>
          <w:p w14:paraId="65F5A227"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449" w:type="dxa"/>
            <w:gridSpan w:val="2"/>
            <w:vMerge/>
          </w:tcPr>
          <w:p w14:paraId="1B5AB1C6"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88" w:type="dxa"/>
            <w:gridSpan w:val="3"/>
          </w:tcPr>
          <w:p w14:paraId="0162B939"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39 din 27.11.2020</w:t>
            </w:r>
          </w:p>
        </w:tc>
        <w:tc>
          <w:tcPr>
            <w:tcW w:w="876" w:type="dxa"/>
          </w:tcPr>
          <w:p w14:paraId="43686D57"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51,2</w:t>
            </w:r>
          </w:p>
        </w:tc>
      </w:tr>
      <w:tr w:rsidR="00A61FC1" w:rsidRPr="00C63750" w14:paraId="21E74DD1"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7D77C5"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65688FEA"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0" w:type="auto"/>
            <w:vMerge/>
          </w:tcPr>
          <w:p w14:paraId="7765EB8E"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2937" w:type="dxa"/>
            <w:gridSpan w:val="5"/>
          </w:tcPr>
          <w:p w14:paraId="1C0AA7D7"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Total</w:t>
            </w:r>
          </w:p>
        </w:tc>
        <w:tc>
          <w:tcPr>
            <w:tcW w:w="876" w:type="dxa"/>
          </w:tcPr>
          <w:p w14:paraId="5FD5A351"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305,8</w:t>
            </w:r>
          </w:p>
        </w:tc>
      </w:tr>
      <w:tr w:rsidR="00A61FC1" w:rsidRPr="00C63750" w14:paraId="2FEE1C40" w14:textId="77777777" w:rsidTr="00A55098">
        <w:tc>
          <w:tcPr>
            <w:cnfStyle w:val="001000000000" w:firstRow="0" w:lastRow="0" w:firstColumn="1" w:lastColumn="0" w:oddVBand="0" w:evenVBand="0" w:oddHBand="0" w:evenHBand="0" w:firstRowFirstColumn="0" w:firstRowLastColumn="0" w:lastRowFirstColumn="0" w:lastRowLastColumn="0"/>
            <w:tcW w:w="0" w:type="auto"/>
            <w:vMerge w:val="restart"/>
          </w:tcPr>
          <w:p w14:paraId="41A11A46" w14:textId="77777777" w:rsidR="00A61FC1" w:rsidRPr="00C537DE" w:rsidRDefault="00A61FC1"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7</w:t>
            </w:r>
          </w:p>
        </w:tc>
        <w:tc>
          <w:tcPr>
            <w:tcW w:w="1717" w:type="dxa"/>
            <w:vMerge w:val="restart"/>
          </w:tcPr>
          <w:p w14:paraId="5C79D6FB"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Servicii de transport</w:t>
            </w:r>
          </w:p>
        </w:tc>
        <w:tc>
          <w:tcPr>
            <w:tcW w:w="1848" w:type="dxa"/>
          </w:tcPr>
          <w:p w14:paraId="49393612"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29/19 din 15.03.2019</w:t>
            </w:r>
          </w:p>
        </w:tc>
        <w:tc>
          <w:tcPr>
            <w:tcW w:w="0" w:type="auto"/>
          </w:tcPr>
          <w:p w14:paraId="32DC370B"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13,6</w:t>
            </w:r>
          </w:p>
        </w:tc>
        <w:tc>
          <w:tcPr>
            <w:tcW w:w="1456" w:type="dxa"/>
            <w:gridSpan w:val="3"/>
            <w:vMerge w:val="restart"/>
          </w:tcPr>
          <w:p w14:paraId="4538670E"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Semințe, produse fitosanitare (Agro Domian Grup SRL)</w:t>
            </w:r>
          </w:p>
        </w:tc>
        <w:tc>
          <w:tcPr>
            <w:tcW w:w="1481" w:type="dxa"/>
            <w:gridSpan w:val="2"/>
          </w:tcPr>
          <w:p w14:paraId="1FD6578F"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08/20 din 19.03.2020</w:t>
            </w:r>
          </w:p>
        </w:tc>
        <w:tc>
          <w:tcPr>
            <w:tcW w:w="876" w:type="dxa"/>
          </w:tcPr>
          <w:p w14:paraId="7CE9C9C2"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238,0</w:t>
            </w:r>
          </w:p>
        </w:tc>
      </w:tr>
      <w:tr w:rsidR="00A61FC1" w:rsidRPr="00C63750" w14:paraId="12633A86"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5CBE97FE"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16D9D5D3"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1848" w:type="dxa"/>
          </w:tcPr>
          <w:p w14:paraId="3DECBE5E"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44/19 din 20.05.2019</w:t>
            </w:r>
          </w:p>
        </w:tc>
        <w:tc>
          <w:tcPr>
            <w:tcW w:w="0" w:type="auto"/>
          </w:tcPr>
          <w:p w14:paraId="3E4FF743"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55,3</w:t>
            </w:r>
          </w:p>
        </w:tc>
        <w:tc>
          <w:tcPr>
            <w:tcW w:w="1456" w:type="dxa"/>
            <w:gridSpan w:val="3"/>
            <w:vMerge/>
          </w:tcPr>
          <w:p w14:paraId="1CCD9A63"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81" w:type="dxa"/>
            <w:gridSpan w:val="2"/>
          </w:tcPr>
          <w:p w14:paraId="16A881AA"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09/20 din 19.03.2020</w:t>
            </w:r>
          </w:p>
        </w:tc>
        <w:tc>
          <w:tcPr>
            <w:tcW w:w="876" w:type="dxa"/>
          </w:tcPr>
          <w:p w14:paraId="598304F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88,5</w:t>
            </w:r>
          </w:p>
        </w:tc>
      </w:tr>
      <w:tr w:rsidR="00A61FC1" w:rsidRPr="00C63750" w14:paraId="5CA80AB1"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03C8EDA4"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4E516094"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848" w:type="dxa"/>
          </w:tcPr>
          <w:p w14:paraId="22F2E9DB"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42/19 din 20.05.2019</w:t>
            </w:r>
          </w:p>
        </w:tc>
        <w:tc>
          <w:tcPr>
            <w:tcW w:w="0" w:type="auto"/>
          </w:tcPr>
          <w:p w14:paraId="5C023319"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135,3</w:t>
            </w:r>
          </w:p>
        </w:tc>
        <w:tc>
          <w:tcPr>
            <w:tcW w:w="1456" w:type="dxa"/>
            <w:gridSpan w:val="3"/>
            <w:vMerge/>
          </w:tcPr>
          <w:p w14:paraId="5B6F3D4B"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81" w:type="dxa"/>
            <w:gridSpan w:val="2"/>
          </w:tcPr>
          <w:p w14:paraId="558F3FB6"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22/20 din 15.05.2020</w:t>
            </w:r>
          </w:p>
        </w:tc>
        <w:tc>
          <w:tcPr>
            <w:tcW w:w="876" w:type="dxa"/>
          </w:tcPr>
          <w:p w14:paraId="738BFE4F"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238,7</w:t>
            </w:r>
          </w:p>
        </w:tc>
      </w:tr>
      <w:tr w:rsidR="00A61FC1" w:rsidRPr="00C63750" w14:paraId="595E0219"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35AF1B04"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19AC45D1"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1848" w:type="dxa"/>
          </w:tcPr>
          <w:p w14:paraId="00FF22D8"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50/19 din 24.07.2019</w:t>
            </w:r>
          </w:p>
        </w:tc>
        <w:tc>
          <w:tcPr>
            <w:tcW w:w="0" w:type="auto"/>
          </w:tcPr>
          <w:p w14:paraId="56E8699F"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25,0</w:t>
            </w:r>
          </w:p>
        </w:tc>
        <w:tc>
          <w:tcPr>
            <w:tcW w:w="1456" w:type="dxa"/>
            <w:gridSpan w:val="3"/>
            <w:vMerge/>
          </w:tcPr>
          <w:p w14:paraId="2D28D899"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81" w:type="dxa"/>
            <w:gridSpan w:val="2"/>
          </w:tcPr>
          <w:p w14:paraId="130A30B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35/20 din 30.09.2020</w:t>
            </w:r>
          </w:p>
        </w:tc>
        <w:tc>
          <w:tcPr>
            <w:tcW w:w="876" w:type="dxa"/>
          </w:tcPr>
          <w:p w14:paraId="08FC7D42"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18,9</w:t>
            </w:r>
          </w:p>
        </w:tc>
      </w:tr>
      <w:tr w:rsidR="00A61FC1" w:rsidRPr="00C63750" w14:paraId="4C1C5BAB"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068370F9"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7B91A58B"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848" w:type="dxa"/>
          </w:tcPr>
          <w:p w14:paraId="1D88C254"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60/19 din 23.10.2019</w:t>
            </w:r>
          </w:p>
        </w:tc>
        <w:tc>
          <w:tcPr>
            <w:tcW w:w="0" w:type="auto"/>
          </w:tcPr>
          <w:p w14:paraId="2293DBAC"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13,7</w:t>
            </w:r>
          </w:p>
        </w:tc>
        <w:tc>
          <w:tcPr>
            <w:tcW w:w="1456" w:type="dxa"/>
            <w:gridSpan w:val="3"/>
            <w:vMerge/>
          </w:tcPr>
          <w:p w14:paraId="1D5F1015"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81" w:type="dxa"/>
            <w:gridSpan w:val="2"/>
          </w:tcPr>
          <w:p w14:paraId="62F8AAC0"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w:t>
            </w:r>
          </w:p>
        </w:tc>
        <w:tc>
          <w:tcPr>
            <w:tcW w:w="876" w:type="dxa"/>
          </w:tcPr>
          <w:p w14:paraId="78BB7FA2"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w:t>
            </w:r>
          </w:p>
        </w:tc>
      </w:tr>
      <w:tr w:rsidR="00A61FC1" w:rsidRPr="00C63750" w14:paraId="71798944"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F585A9"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tcPr>
          <w:p w14:paraId="44159CBB"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Total</w:t>
            </w:r>
          </w:p>
        </w:tc>
        <w:tc>
          <w:tcPr>
            <w:tcW w:w="0" w:type="auto"/>
          </w:tcPr>
          <w:p w14:paraId="0C2A80F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242,9</w:t>
            </w:r>
          </w:p>
        </w:tc>
        <w:tc>
          <w:tcPr>
            <w:tcW w:w="2937" w:type="dxa"/>
            <w:gridSpan w:val="5"/>
          </w:tcPr>
          <w:p w14:paraId="55A30F39"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Total</w:t>
            </w:r>
          </w:p>
        </w:tc>
        <w:tc>
          <w:tcPr>
            <w:tcW w:w="876" w:type="dxa"/>
          </w:tcPr>
          <w:p w14:paraId="6B8BE914"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584,1</w:t>
            </w:r>
          </w:p>
        </w:tc>
      </w:tr>
      <w:tr w:rsidR="00A61FC1" w:rsidRPr="00C63750" w14:paraId="20A50A2D" w14:textId="77777777" w:rsidTr="00A55098">
        <w:tc>
          <w:tcPr>
            <w:cnfStyle w:val="001000000000" w:firstRow="0" w:lastRow="0" w:firstColumn="1" w:lastColumn="0" w:oddVBand="0" w:evenVBand="0" w:oddHBand="0" w:evenHBand="0" w:firstRowFirstColumn="0" w:firstRowLastColumn="0" w:lastRowFirstColumn="0" w:lastRowLastColumn="0"/>
            <w:tcW w:w="0" w:type="auto"/>
            <w:vMerge w:val="restart"/>
          </w:tcPr>
          <w:p w14:paraId="5E93F036" w14:textId="77777777" w:rsidR="00A61FC1" w:rsidRPr="00C537DE" w:rsidRDefault="00A61FC1"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8</w:t>
            </w:r>
          </w:p>
        </w:tc>
        <w:tc>
          <w:tcPr>
            <w:tcW w:w="1717" w:type="dxa"/>
            <w:vMerge w:val="restart"/>
          </w:tcPr>
          <w:p w14:paraId="6C7320DB"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Material semincer de porumb</w:t>
            </w:r>
          </w:p>
        </w:tc>
        <w:tc>
          <w:tcPr>
            <w:tcW w:w="1848" w:type="dxa"/>
          </w:tcPr>
          <w:p w14:paraId="17C05837"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20/19 din 18.02.2019</w:t>
            </w:r>
          </w:p>
        </w:tc>
        <w:tc>
          <w:tcPr>
            <w:tcW w:w="0" w:type="auto"/>
          </w:tcPr>
          <w:p w14:paraId="4904E3C3"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95,4</w:t>
            </w:r>
          </w:p>
        </w:tc>
        <w:tc>
          <w:tcPr>
            <w:tcW w:w="1449" w:type="dxa"/>
            <w:gridSpan w:val="2"/>
            <w:vMerge w:val="restart"/>
          </w:tcPr>
          <w:p w14:paraId="5BA28901"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Material semincer de porumb</w:t>
            </w:r>
          </w:p>
        </w:tc>
        <w:tc>
          <w:tcPr>
            <w:tcW w:w="1488" w:type="dxa"/>
            <w:gridSpan w:val="3"/>
          </w:tcPr>
          <w:p w14:paraId="056ECB0D"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24/20 din 19.05.2020</w:t>
            </w:r>
          </w:p>
        </w:tc>
        <w:tc>
          <w:tcPr>
            <w:tcW w:w="876" w:type="dxa"/>
          </w:tcPr>
          <w:p w14:paraId="0670637B"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239,7</w:t>
            </w:r>
          </w:p>
        </w:tc>
      </w:tr>
      <w:tr w:rsidR="00A61FC1" w:rsidRPr="00C63750" w14:paraId="392DEA8D"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7684256E"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469CD8EF"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1848" w:type="dxa"/>
          </w:tcPr>
          <w:p w14:paraId="0A3B18E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37/19 din 15.05.2019</w:t>
            </w:r>
          </w:p>
        </w:tc>
        <w:tc>
          <w:tcPr>
            <w:tcW w:w="0" w:type="auto"/>
          </w:tcPr>
          <w:p w14:paraId="1837F63F"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96,1</w:t>
            </w:r>
          </w:p>
        </w:tc>
        <w:tc>
          <w:tcPr>
            <w:tcW w:w="1449" w:type="dxa"/>
            <w:gridSpan w:val="2"/>
            <w:vMerge/>
          </w:tcPr>
          <w:p w14:paraId="35EE8091"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88" w:type="dxa"/>
            <w:gridSpan w:val="3"/>
          </w:tcPr>
          <w:p w14:paraId="19C6FE90"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31/20 din 06.08.2020</w:t>
            </w:r>
          </w:p>
        </w:tc>
        <w:tc>
          <w:tcPr>
            <w:tcW w:w="876" w:type="dxa"/>
          </w:tcPr>
          <w:p w14:paraId="0220A386"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81,5</w:t>
            </w:r>
          </w:p>
        </w:tc>
      </w:tr>
      <w:tr w:rsidR="00A61FC1" w:rsidRPr="00C63750" w14:paraId="2E419199"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318BF6C5"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6186C259"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848" w:type="dxa"/>
          </w:tcPr>
          <w:p w14:paraId="09DAC7EC"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40/19 din 20.05.2019</w:t>
            </w:r>
          </w:p>
        </w:tc>
        <w:tc>
          <w:tcPr>
            <w:tcW w:w="0" w:type="auto"/>
          </w:tcPr>
          <w:p w14:paraId="29345851"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70,2</w:t>
            </w:r>
          </w:p>
        </w:tc>
        <w:tc>
          <w:tcPr>
            <w:tcW w:w="1449" w:type="dxa"/>
            <w:gridSpan w:val="2"/>
            <w:vMerge/>
          </w:tcPr>
          <w:p w14:paraId="582CDC03"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88" w:type="dxa"/>
            <w:gridSpan w:val="3"/>
          </w:tcPr>
          <w:p w14:paraId="4C014EF5"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36/20 din 14.10.2020</w:t>
            </w:r>
          </w:p>
        </w:tc>
        <w:tc>
          <w:tcPr>
            <w:tcW w:w="876" w:type="dxa"/>
          </w:tcPr>
          <w:p w14:paraId="693EEE1C"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126,6</w:t>
            </w:r>
          </w:p>
        </w:tc>
      </w:tr>
      <w:tr w:rsidR="00A61FC1" w:rsidRPr="00C63750" w14:paraId="2675C643"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247B63DD"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2CB2E17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1848" w:type="dxa"/>
          </w:tcPr>
          <w:p w14:paraId="658147D5"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38/19 din 03.06.2019</w:t>
            </w:r>
          </w:p>
        </w:tc>
        <w:tc>
          <w:tcPr>
            <w:tcW w:w="0" w:type="auto"/>
          </w:tcPr>
          <w:p w14:paraId="2BADA4E6"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130,8</w:t>
            </w:r>
          </w:p>
        </w:tc>
        <w:tc>
          <w:tcPr>
            <w:tcW w:w="1449" w:type="dxa"/>
            <w:gridSpan w:val="2"/>
            <w:vMerge/>
          </w:tcPr>
          <w:p w14:paraId="3F9BE252"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88" w:type="dxa"/>
            <w:gridSpan w:val="3"/>
          </w:tcPr>
          <w:p w14:paraId="5A464AAA"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33/20 din 14.12.2020</w:t>
            </w:r>
          </w:p>
        </w:tc>
        <w:tc>
          <w:tcPr>
            <w:tcW w:w="876" w:type="dxa"/>
          </w:tcPr>
          <w:p w14:paraId="55AB44A8"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150,0</w:t>
            </w:r>
          </w:p>
        </w:tc>
      </w:tr>
      <w:tr w:rsidR="00A61FC1" w:rsidRPr="00C63750" w14:paraId="66BD3437"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0F43BB08"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346AC858"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848" w:type="dxa"/>
          </w:tcPr>
          <w:p w14:paraId="7F94B8C6"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39/19 din 15.07.2019</w:t>
            </w:r>
          </w:p>
        </w:tc>
        <w:tc>
          <w:tcPr>
            <w:tcW w:w="0" w:type="auto"/>
          </w:tcPr>
          <w:p w14:paraId="078177D9"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192,9</w:t>
            </w:r>
          </w:p>
        </w:tc>
        <w:tc>
          <w:tcPr>
            <w:tcW w:w="1449" w:type="dxa"/>
            <w:gridSpan w:val="2"/>
            <w:vMerge/>
          </w:tcPr>
          <w:p w14:paraId="0CDF7350"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88" w:type="dxa"/>
            <w:gridSpan w:val="3"/>
          </w:tcPr>
          <w:p w14:paraId="73576F5E"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34/20 din 14.12.2020</w:t>
            </w:r>
          </w:p>
        </w:tc>
        <w:tc>
          <w:tcPr>
            <w:tcW w:w="876" w:type="dxa"/>
          </w:tcPr>
          <w:p w14:paraId="7C5868E6"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159,0</w:t>
            </w:r>
          </w:p>
        </w:tc>
      </w:tr>
      <w:tr w:rsidR="00A61FC1" w:rsidRPr="00C63750" w14:paraId="047AFD92"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03891B25"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3DE302E7"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1848" w:type="dxa"/>
          </w:tcPr>
          <w:p w14:paraId="48F3350E"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w:t>
            </w:r>
          </w:p>
        </w:tc>
        <w:tc>
          <w:tcPr>
            <w:tcW w:w="0" w:type="auto"/>
          </w:tcPr>
          <w:p w14:paraId="35472B76"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1449" w:type="dxa"/>
            <w:gridSpan w:val="2"/>
            <w:vMerge/>
          </w:tcPr>
          <w:p w14:paraId="065B0B63"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88" w:type="dxa"/>
            <w:gridSpan w:val="3"/>
          </w:tcPr>
          <w:p w14:paraId="6DD08D4F"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31/20 din 11.12.2020</w:t>
            </w:r>
          </w:p>
        </w:tc>
        <w:tc>
          <w:tcPr>
            <w:tcW w:w="876" w:type="dxa"/>
          </w:tcPr>
          <w:p w14:paraId="74CA0050"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19,3</w:t>
            </w:r>
          </w:p>
        </w:tc>
      </w:tr>
      <w:tr w:rsidR="00A61FC1" w:rsidRPr="00C63750" w14:paraId="11A1D687"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7D5E6AEE"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2A3922B3"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848" w:type="dxa"/>
          </w:tcPr>
          <w:p w14:paraId="6CF4F8C7"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w:t>
            </w:r>
          </w:p>
        </w:tc>
        <w:tc>
          <w:tcPr>
            <w:tcW w:w="0" w:type="auto"/>
          </w:tcPr>
          <w:p w14:paraId="0CF8DCA3"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449" w:type="dxa"/>
            <w:gridSpan w:val="2"/>
            <w:vMerge/>
          </w:tcPr>
          <w:p w14:paraId="423513E2"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88" w:type="dxa"/>
            <w:gridSpan w:val="3"/>
          </w:tcPr>
          <w:p w14:paraId="0948A790"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32/20 din 19.12.2020</w:t>
            </w:r>
          </w:p>
        </w:tc>
        <w:tc>
          <w:tcPr>
            <w:tcW w:w="876" w:type="dxa"/>
          </w:tcPr>
          <w:p w14:paraId="4350E65A"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31,8</w:t>
            </w:r>
          </w:p>
        </w:tc>
      </w:tr>
      <w:tr w:rsidR="00A61FC1" w:rsidRPr="00C63750" w14:paraId="22CDC2E6"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AFA5A1"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tcPr>
          <w:p w14:paraId="5571C7E3"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Total</w:t>
            </w:r>
          </w:p>
        </w:tc>
        <w:tc>
          <w:tcPr>
            <w:tcW w:w="1848" w:type="dxa"/>
          </w:tcPr>
          <w:p w14:paraId="090E245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0" w:type="auto"/>
          </w:tcPr>
          <w:p w14:paraId="7E95AF8A"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585,4</w:t>
            </w:r>
          </w:p>
        </w:tc>
        <w:tc>
          <w:tcPr>
            <w:tcW w:w="2937" w:type="dxa"/>
            <w:gridSpan w:val="5"/>
          </w:tcPr>
          <w:p w14:paraId="4F7C4455"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Total</w:t>
            </w:r>
          </w:p>
        </w:tc>
        <w:tc>
          <w:tcPr>
            <w:tcW w:w="876" w:type="dxa"/>
          </w:tcPr>
          <w:p w14:paraId="6D564CD0"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807,8</w:t>
            </w:r>
          </w:p>
        </w:tc>
      </w:tr>
      <w:tr w:rsidR="00A61FC1" w:rsidRPr="00C63750" w14:paraId="65F1F511" w14:textId="77777777" w:rsidTr="00A55098">
        <w:tc>
          <w:tcPr>
            <w:cnfStyle w:val="001000000000" w:firstRow="0" w:lastRow="0" w:firstColumn="1" w:lastColumn="0" w:oddVBand="0" w:evenVBand="0" w:oddHBand="0" w:evenHBand="0" w:firstRowFirstColumn="0" w:firstRowLastColumn="0" w:lastRowFirstColumn="0" w:lastRowLastColumn="0"/>
            <w:tcW w:w="0" w:type="auto"/>
            <w:vMerge w:val="restart"/>
          </w:tcPr>
          <w:p w14:paraId="4ABAA46E" w14:textId="77777777" w:rsidR="00A61FC1" w:rsidRPr="00C537DE" w:rsidRDefault="00A61FC1"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9</w:t>
            </w:r>
          </w:p>
        </w:tc>
        <w:tc>
          <w:tcPr>
            <w:tcW w:w="1717" w:type="dxa"/>
            <w:vMerge w:val="restart"/>
          </w:tcPr>
          <w:p w14:paraId="7542F69C"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Produse pentru tratarea semințelor, produse de uz fitosanitar (Agrodoctor SRL)</w:t>
            </w:r>
          </w:p>
        </w:tc>
        <w:tc>
          <w:tcPr>
            <w:tcW w:w="1848" w:type="dxa"/>
          </w:tcPr>
          <w:p w14:paraId="24FBB908"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32/19 din 28.03.2019</w:t>
            </w:r>
          </w:p>
        </w:tc>
        <w:tc>
          <w:tcPr>
            <w:tcW w:w="0" w:type="auto"/>
          </w:tcPr>
          <w:p w14:paraId="67F63335"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32,3</w:t>
            </w:r>
          </w:p>
        </w:tc>
        <w:tc>
          <w:tcPr>
            <w:tcW w:w="2937" w:type="dxa"/>
            <w:gridSpan w:val="5"/>
            <w:vMerge w:val="restart"/>
          </w:tcPr>
          <w:p w14:paraId="6B176725"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876" w:type="dxa"/>
            <w:vMerge w:val="restart"/>
          </w:tcPr>
          <w:p w14:paraId="7BDCF00C"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r>
      <w:tr w:rsidR="00A61FC1" w:rsidRPr="00C63750" w14:paraId="64B26902"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0E537EFF"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343BACBE"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1848" w:type="dxa"/>
          </w:tcPr>
          <w:p w14:paraId="705EC006"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33/19 din 04.04.2019</w:t>
            </w:r>
          </w:p>
        </w:tc>
        <w:tc>
          <w:tcPr>
            <w:tcW w:w="0" w:type="auto"/>
          </w:tcPr>
          <w:p w14:paraId="7DF99F8F"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186,2</w:t>
            </w:r>
          </w:p>
        </w:tc>
        <w:tc>
          <w:tcPr>
            <w:tcW w:w="2937" w:type="dxa"/>
            <w:gridSpan w:val="5"/>
            <w:vMerge/>
          </w:tcPr>
          <w:p w14:paraId="6C6B3B0A"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876" w:type="dxa"/>
            <w:vMerge/>
          </w:tcPr>
          <w:p w14:paraId="68C4E5D7"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r>
      <w:tr w:rsidR="00A61FC1" w:rsidRPr="00C63750" w14:paraId="6C8A8C79"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2B734DE4"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017FE758"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848" w:type="dxa"/>
          </w:tcPr>
          <w:p w14:paraId="22DAC156"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53/19 din 02.08.2019</w:t>
            </w:r>
          </w:p>
        </w:tc>
        <w:tc>
          <w:tcPr>
            <w:tcW w:w="0" w:type="auto"/>
          </w:tcPr>
          <w:p w14:paraId="3D37B3B8"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75,8</w:t>
            </w:r>
          </w:p>
        </w:tc>
        <w:tc>
          <w:tcPr>
            <w:tcW w:w="2937" w:type="dxa"/>
            <w:gridSpan w:val="5"/>
            <w:vMerge/>
          </w:tcPr>
          <w:p w14:paraId="1CF67705"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876" w:type="dxa"/>
            <w:vMerge/>
          </w:tcPr>
          <w:p w14:paraId="3640BC74"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r>
      <w:tr w:rsidR="00A61FC1" w:rsidRPr="00C63750" w14:paraId="635BF7C3"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3BF219"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tcPr>
          <w:p w14:paraId="08C3718B"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Total</w:t>
            </w:r>
          </w:p>
        </w:tc>
        <w:tc>
          <w:tcPr>
            <w:tcW w:w="0" w:type="auto"/>
          </w:tcPr>
          <w:p w14:paraId="4CE78769"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294,3</w:t>
            </w:r>
          </w:p>
        </w:tc>
        <w:tc>
          <w:tcPr>
            <w:tcW w:w="2937" w:type="dxa"/>
            <w:gridSpan w:val="5"/>
            <w:vMerge/>
          </w:tcPr>
          <w:p w14:paraId="69429D89"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876" w:type="dxa"/>
            <w:vMerge/>
          </w:tcPr>
          <w:p w14:paraId="3BA27B2B"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r>
      <w:tr w:rsidR="00A61FC1" w:rsidRPr="00C63750" w14:paraId="6B186D75" w14:textId="77777777" w:rsidTr="00A55098">
        <w:tc>
          <w:tcPr>
            <w:cnfStyle w:val="001000000000" w:firstRow="0" w:lastRow="0" w:firstColumn="1" w:lastColumn="0" w:oddVBand="0" w:evenVBand="0" w:oddHBand="0" w:evenHBand="0" w:firstRowFirstColumn="0" w:firstRowLastColumn="0" w:lastRowFirstColumn="0" w:lastRowLastColumn="0"/>
            <w:tcW w:w="9350" w:type="dxa"/>
            <w:gridSpan w:val="10"/>
          </w:tcPr>
          <w:p w14:paraId="5A3CD732" w14:textId="77777777" w:rsidR="00A61FC1" w:rsidRPr="00C537DE" w:rsidRDefault="00A61FC1" w:rsidP="00BE7944">
            <w:pPr>
              <w:spacing w:line="276" w:lineRule="auto"/>
              <w:rPr>
                <w:rFonts w:asciiTheme="majorHAnsi" w:hAnsiTheme="majorHAnsi" w:cstheme="majorHAnsi"/>
                <w:b w:val="0"/>
                <w:i/>
                <w:sz w:val="20"/>
                <w:szCs w:val="20"/>
                <w:lang w:val="ro-MD"/>
              </w:rPr>
            </w:pPr>
            <w:r w:rsidRPr="00C537DE">
              <w:rPr>
                <w:rFonts w:asciiTheme="majorHAnsi" w:hAnsiTheme="majorHAnsi" w:cstheme="majorHAnsi"/>
                <w:i/>
                <w:sz w:val="20"/>
                <w:szCs w:val="20"/>
                <w:lang w:val="ro-MD"/>
              </w:rPr>
              <w:lastRenderedPageBreak/>
              <w:t>Serviciul Hidrometeorologic de Stat</w:t>
            </w:r>
          </w:p>
        </w:tc>
      </w:tr>
      <w:tr w:rsidR="00A61FC1" w:rsidRPr="00C63750" w14:paraId="2C054F67"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32C089B" w14:textId="77777777" w:rsidR="00A61FC1" w:rsidRPr="00C537DE" w:rsidRDefault="00A61FC1"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10</w:t>
            </w:r>
          </w:p>
        </w:tc>
        <w:tc>
          <w:tcPr>
            <w:tcW w:w="3565" w:type="dxa"/>
            <w:gridSpan w:val="2"/>
            <w:vMerge w:val="restart"/>
          </w:tcPr>
          <w:p w14:paraId="6B52F9BF"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0" w:type="auto"/>
            <w:vMerge w:val="restart"/>
          </w:tcPr>
          <w:p w14:paraId="6944139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val="restart"/>
          </w:tcPr>
          <w:p w14:paraId="73B1585B"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Servicii de reparare și întreținere a stațiilor meteorologice</w:t>
            </w:r>
          </w:p>
        </w:tc>
        <w:tc>
          <w:tcPr>
            <w:tcW w:w="1474" w:type="dxa"/>
          </w:tcPr>
          <w:p w14:paraId="75979198"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46/20 din 20.07.2020</w:t>
            </w:r>
          </w:p>
        </w:tc>
        <w:tc>
          <w:tcPr>
            <w:tcW w:w="876" w:type="dxa"/>
          </w:tcPr>
          <w:p w14:paraId="52B95BD8"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199,9</w:t>
            </w:r>
          </w:p>
        </w:tc>
      </w:tr>
      <w:tr w:rsidR="00A61FC1" w:rsidRPr="00C63750" w14:paraId="10831B53"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62C3E567"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10448919"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0" w:type="auto"/>
            <w:vMerge/>
          </w:tcPr>
          <w:p w14:paraId="304C2E0B"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tcPr>
          <w:p w14:paraId="758F2B0B"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474" w:type="dxa"/>
          </w:tcPr>
          <w:p w14:paraId="1073370A"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57/20 din 20.08.2020</w:t>
            </w:r>
          </w:p>
        </w:tc>
        <w:tc>
          <w:tcPr>
            <w:tcW w:w="876" w:type="dxa"/>
          </w:tcPr>
          <w:p w14:paraId="2F133FCB"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39,8</w:t>
            </w:r>
          </w:p>
        </w:tc>
      </w:tr>
      <w:tr w:rsidR="00A61FC1" w:rsidRPr="00C63750" w14:paraId="19623C53"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10BC0B0F"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1900F201"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0" w:type="auto"/>
            <w:vMerge/>
          </w:tcPr>
          <w:p w14:paraId="5450C2A4"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tcPr>
          <w:p w14:paraId="3947E2D9"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1474" w:type="dxa"/>
          </w:tcPr>
          <w:p w14:paraId="15D66D6F"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81/20 din 22.10.2020</w:t>
            </w:r>
          </w:p>
        </w:tc>
        <w:tc>
          <w:tcPr>
            <w:tcW w:w="876" w:type="dxa"/>
          </w:tcPr>
          <w:p w14:paraId="5E31038E"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68,0</w:t>
            </w:r>
          </w:p>
        </w:tc>
      </w:tr>
      <w:tr w:rsidR="00A61FC1" w:rsidRPr="00C63750" w14:paraId="2917915A"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68B0F88B"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683BD5C5"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0" w:type="auto"/>
            <w:vMerge/>
          </w:tcPr>
          <w:p w14:paraId="5A84C846"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tcPr>
          <w:p w14:paraId="3303F9E0"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474" w:type="dxa"/>
          </w:tcPr>
          <w:p w14:paraId="3A95D50D"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82/20 din 27.10.2020</w:t>
            </w:r>
          </w:p>
        </w:tc>
        <w:tc>
          <w:tcPr>
            <w:tcW w:w="876" w:type="dxa"/>
          </w:tcPr>
          <w:p w14:paraId="211B22ED"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77,6</w:t>
            </w:r>
          </w:p>
        </w:tc>
      </w:tr>
      <w:tr w:rsidR="00A61FC1" w:rsidRPr="00C63750" w14:paraId="721C74B1"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082FE677"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30A9229F"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0" w:type="auto"/>
            <w:vMerge/>
          </w:tcPr>
          <w:p w14:paraId="63A1FADC"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tcPr>
          <w:p w14:paraId="5821C69A"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1474" w:type="dxa"/>
          </w:tcPr>
          <w:p w14:paraId="22CCE561"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83/20 din 04.11.2020</w:t>
            </w:r>
          </w:p>
        </w:tc>
        <w:tc>
          <w:tcPr>
            <w:tcW w:w="876" w:type="dxa"/>
          </w:tcPr>
          <w:p w14:paraId="29886F24"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94,2</w:t>
            </w:r>
          </w:p>
        </w:tc>
      </w:tr>
      <w:tr w:rsidR="00A61FC1" w:rsidRPr="00C63750" w14:paraId="75334FBC" w14:textId="77777777" w:rsidTr="00A55098">
        <w:tc>
          <w:tcPr>
            <w:cnfStyle w:val="001000000000" w:firstRow="0" w:lastRow="0" w:firstColumn="1" w:lastColumn="0" w:oddVBand="0" w:evenVBand="0" w:oddHBand="0" w:evenHBand="0" w:firstRowFirstColumn="0" w:firstRowLastColumn="0" w:lastRowFirstColumn="0" w:lastRowLastColumn="0"/>
            <w:tcW w:w="0" w:type="auto"/>
          </w:tcPr>
          <w:p w14:paraId="48B5A87B"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7C0D4C06"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0" w:type="auto"/>
            <w:vMerge/>
          </w:tcPr>
          <w:p w14:paraId="252A7E1D"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2937" w:type="dxa"/>
            <w:gridSpan w:val="5"/>
          </w:tcPr>
          <w:p w14:paraId="6A34E2CB"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Total</w:t>
            </w:r>
          </w:p>
        </w:tc>
        <w:tc>
          <w:tcPr>
            <w:tcW w:w="876" w:type="dxa"/>
          </w:tcPr>
          <w:p w14:paraId="09ED71CC"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479,5</w:t>
            </w:r>
          </w:p>
        </w:tc>
      </w:tr>
      <w:tr w:rsidR="00240674" w:rsidRPr="00C63750" w14:paraId="6C8F6ACD"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10"/>
          </w:tcPr>
          <w:p w14:paraId="4C86DB14" w14:textId="156FE134" w:rsidR="00240674" w:rsidRPr="00C537DE" w:rsidRDefault="00240674"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i/>
                <w:sz w:val="20"/>
                <w:szCs w:val="20"/>
                <w:lang w:val="ro-MD"/>
              </w:rPr>
              <w:t xml:space="preserve">Agenția </w:t>
            </w:r>
            <w:r w:rsidR="009D0F84">
              <w:rPr>
                <w:rFonts w:asciiTheme="majorHAnsi" w:hAnsiTheme="majorHAnsi" w:cstheme="majorHAnsi"/>
                <w:i/>
                <w:sz w:val="20"/>
                <w:szCs w:val="20"/>
                <w:lang w:val="ro-MD"/>
              </w:rPr>
              <w:t>„</w:t>
            </w:r>
            <w:r w:rsidRPr="00C537DE">
              <w:rPr>
                <w:rFonts w:asciiTheme="majorHAnsi" w:hAnsiTheme="majorHAnsi" w:cstheme="majorHAnsi"/>
                <w:i/>
                <w:sz w:val="20"/>
                <w:szCs w:val="20"/>
                <w:lang w:val="ro-MD"/>
              </w:rPr>
              <w:t>Ap</w:t>
            </w:r>
            <w:r w:rsidR="0010077E" w:rsidRPr="00C537DE">
              <w:rPr>
                <w:rFonts w:asciiTheme="majorHAnsi" w:hAnsiTheme="majorHAnsi" w:cstheme="majorHAnsi"/>
                <w:i/>
                <w:sz w:val="20"/>
                <w:szCs w:val="20"/>
                <w:lang w:val="ro-MD"/>
              </w:rPr>
              <w:t>e</w:t>
            </w:r>
            <w:r w:rsidRPr="00C537DE">
              <w:rPr>
                <w:rFonts w:asciiTheme="majorHAnsi" w:hAnsiTheme="majorHAnsi" w:cstheme="majorHAnsi"/>
                <w:i/>
                <w:sz w:val="20"/>
                <w:szCs w:val="20"/>
                <w:lang w:val="ro-MD"/>
              </w:rPr>
              <w:t>le Moldovei</w:t>
            </w:r>
            <w:r w:rsidR="009D0F84">
              <w:rPr>
                <w:rFonts w:asciiTheme="majorHAnsi" w:hAnsiTheme="majorHAnsi" w:cstheme="majorHAnsi"/>
                <w:i/>
                <w:sz w:val="20"/>
                <w:szCs w:val="20"/>
                <w:lang w:val="ro-MD"/>
              </w:rPr>
              <w:t>”</w:t>
            </w:r>
          </w:p>
        </w:tc>
      </w:tr>
      <w:tr w:rsidR="00A61FC1" w:rsidRPr="00C63750" w14:paraId="0254E3AC" w14:textId="77777777" w:rsidTr="00A55098">
        <w:tc>
          <w:tcPr>
            <w:cnfStyle w:val="001000000000" w:firstRow="0" w:lastRow="0" w:firstColumn="1" w:lastColumn="0" w:oddVBand="0" w:evenVBand="0" w:oddHBand="0" w:evenHBand="0" w:firstRowFirstColumn="0" w:firstRowLastColumn="0" w:lastRowFirstColumn="0" w:lastRowLastColumn="0"/>
            <w:tcW w:w="0" w:type="auto"/>
            <w:vMerge w:val="restart"/>
          </w:tcPr>
          <w:p w14:paraId="550120D3" w14:textId="77777777" w:rsidR="00A61FC1" w:rsidRPr="00C537DE" w:rsidRDefault="00A61FC1"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11</w:t>
            </w:r>
          </w:p>
        </w:tc>
        <w:tc>
          <w:tcPr>
            <w:tcW w:w="3565" w:type="dxa"/>
            <w:gridSpan w:val="2"/>
            <w:vMerge w:val="restart"/>
          </w:tcPr>
          <w:p w14:paraId="27551D4A"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0" w:type="auto"/>
            <w:vMerge w:val="restart"/>
          </w:tcPr>
          <w:p w14:paraId="0751632C"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val="restart"/>
          </w:tcPr>
          <w:p w14:paraId="585646CE"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Servicii de proiectare r. Nistru</w:t>
            </w:r>
          </w:p>
        </w:tc>
        <w:tc>
          <w:tcPr>
            <w:tcW w:w="1474" w:type="dxa"/>
          </w:tcPr>
          <w:p w14:paraId="00E7330B"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17/20 din 07.05.2020</w:t>
            </w:r>
          </w:p>
        </w:tc>
        <w:tc>
          <w:tcPr>
            <w:tcW w:w="876" w:type="dxa"/>
          </w:tcPr>
          <w:p w14:paraId="409DD72E"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64,6</w:t>
            </w:r>
          </w:p>
        </w:tc>
      </w:tr>
      <w:tr w:rsidR="00A61FC1" w:rsidRPr="00C63750" w14:paraId="2D15D782"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0DAEE1E7"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091D190A"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0" w:type="auto"/>
            <w:vMerge/>
          </w:tcPr>
          <w:p w14:paraId="3C564F01"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tcPr>
          <w:p w14:paraId="56219FF2"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6301E4CC"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11/20 din 07.05.2020</w:t>
            </w:r>
          </w:p>
        </w:tc>
        <w:tc>
          <w:tcPr>
            <w:tcW w:w="876" w:type="dxa"/>
          </w:tcPr>
          <w:p w14:paraId="5AB356C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83,6</w:t>
            </w:r>
          </w:p>
        </w:tc>
      </w:tr>
      <w:tr w:rsidR="00A61FC1" w:rsidRPr="00C63750" w14:paraId="542A367A"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39F95252"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2CD7E131"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0" w:type="auto"/>
            <w:vMerge/>
          </w:tcPr>
          <w:p w14:paraId="70E6E0A0"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tcPr>
          <w:p w14:paraId="6444536F"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2C41A629"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19/20 din 28.07.2020</w:t>
            </w:r>
          </w:p>
        </w:tc>
        <w:tc>
          <w:tcPr>
            <w:tcW w:w="876" w:type="dxa"/>
          </w:tcPr>
          <w:p w14:paraId="6D904EC1"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151,6</w:t>
            </w:r>
          </w:p>
        </w:tc>
      </w:tr>
      <w:tr w:rsidR="00A61FC1" w:rsidRPr="00C63750" w14:paraId="14C6A35C"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7278C39A"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1DF4F09F"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0" w:type="auto"/>
            <w:vMerge/>
          </w:tcPr>
          <w:p w14:paraId="58BFB909"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tcPr>
          <w:p w14:paraId="4E2A6DBA"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4CC06225"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33/20 din 03.09.2020</w:t>
            </w:r>
          </w:p>
        </w:tc>
        <w:tc>
          <w:tcPr>
            <w:tcW w:w="876" w:type="dxa"/>
          </w:tcPr>
          <w:p w14:paraId="0B81FCA9"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240,0</w:t>
            </w:r>
          </w:p>
        </w:tc>
      </w:tr>
      <w:tr w:rsidR="00A61FC1" w:rsidRPr="00C63750" w14:paraId="7D85A5C7"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2375AA3C"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741080E8"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0" w:type="auto"/>
            <w:vMerge/>
          </w:tcPr>
          <w:p w14:paraId="382E3E91"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tcPr>
          <w:p w14:paraId="612304EF"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178130E0"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49/20 din 26.10.2020</w:t>
            </w:r>
          </w:p>
        </w:tc>
        <w:tc>
          <w:tcPr>
            <w:tcW w:w="876" w:type="dxa"/>
          </w:tcPr>
          <w:p w14:paraId="523CB201"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160,8</w:t>
            </w:r>
          </w:p>
        </w:tc>
      </w:tr>
      <w:tr w:rsidR="00A61FC1" w:rsidRPr="00C63750" w14:paraId="4F369830"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0B35C632"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29012C3B"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0" w:type="auto"/>
            <w:vMerge/>
          </w:tcPr>
          <w:p w14:paraId="2D0A9286"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tcPr>
          <w:p w14:paraId="09A3F646"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722B9BDE"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48/20 din 26.10.2020</w:t>
            </w:r>
          </w:p>
        </w:tc>
        <w:tc>
          <w:tcPr>
            <w:tcW w:w="876" w:type="dxa"/>
          </w:tcPr>
          <w:p w14:paraId="0E077595"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238,8</w:t>
            </w:r>
          </w:p>
        </w:tc>
      </w:tr>
      <w:tr w:rsidR="00A61FC1" w:rsidRPr="00C63750" w14:paraId="516E8E7F"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7C795914"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565B46D4"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0" w:type="auto"/>
            <w:vMerge/>
          </w:tcPr>
          <w:p w14:paraId="06B928E2"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tcPr>
          <w:p w14:paraId="08620EDE"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34E106EF"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26/20 din 03.09.2020</w:t>
            </w:r>
          </w:p>
        </w:tc>
        <w:tc>
          <w:tcPr>
            <w:tcW w:w="876" w:type="dxa"/>
          </w:tcPr>
          <w:p w14:paraId="37D3BFB7"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238,1</w:t>
            </w:r>
          </w:p>
        </w:tc>
      </w:tr>
      <w:tr w:rsidR="00A61FC1" w:rsidRPr="00C63750" w14:paraId="01588CAA"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195D6EC3"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306EF367"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0" w:type="auto"/>
            <w:vMerge/>
          </w:tcPr>
          <w:p w14:paraId="2B7C719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tcPr>
          <w:p w14:paraId="601F5A8B"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2DE15D6A"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27/20 din 03.09.2020</w:t>
            </w:r>
          </w:p>
        </w:tc>
        <w:tc>
          <w:tcPr>
            <w:tcW w:w="876" w:type="dxa"/>
          </w:tcPr>
          <w:p w14:paraId="39C979F5"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232,8</w:t>
            </w:r>
          </w:p>
        </w:tc>
      </w:tr>
      <w:tr w:rsidR="00A61FC1" w:rsidRPr="00C63750" w14:paraId="7033FF95"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3D19155F"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0655BF86"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0" w:type="auto"/>
            <w:vMerge/>
          </w:tcPr>
          <w:p w14:paraId="22A126BD"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tcPr>
          <w:p w14:paraId="1B57D6D6"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13D98FBC"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28/20 din 03.09.2020</w:t>
            </w:r>
          </w:p>
        </w:tc>
        <w:tc>
          <w:tcPr>
            <w:tcW w:w="876" w:type="dxa"/>
          </w:tcPr>
          <w:p w14:paraId="1C6BD76C"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216,4</w:t>
            </w:r>
          </w:p>
        </w:tc>
      </w:tr>
      <w:tr w:rsidR="00A61FC1" w:rsidRPr="00C63750" w14:paraId="3E05EDBA"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15E0DD8F"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6EA0761C"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0" w:type="auto"/>
            <w:vMerge/>
          </w:tcPr>
          <w:p w14:paraId="1CE01519"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tcPr>
          <w:p w14:paraId="5B961C8C"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28D2171B"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29/20 din 03.09.2020</w:t>
            </w:r>
          </w:p>
        </w:tc>
        <w:tc>
          <w:tcPr>
            <w:tcW w:w="876" w:type="dxa"/>
          </w:tcPr>
          <w:p w14:paraId="1ECD1E08"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216,4</w:t>
            </w:r>
          </w:p>
        </w:tc>
      </w:tr>
      <w:tr w:rsidR="00A61FC1" w:rsidRPr="00C63750" w14:paraId="17BBC63B"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047DC3BA"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67CA712A"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0" w:type="auto"/>
            <w:vMerge/>
          </w:tcPr>
          <w:p w14:paraId="5C6433BE"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tcPr>
          <w:p w14:paraId="0B21F7EA"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31307119"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30/20 din 03.09.2020</w:t>
            </w:r>
          </w:p>
        </w:tc>
        <w:tc>
          <w:tcPr>
            <w:tcW w:w="876" w:type="dxa"/>
          </w:tcPr>
          <w:p w14:paraId="2A6FA28D"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238,8</w:t>
            </w:r>
          </w:p>
        </w:tc>
      </w:tr>
      <w:tr w:rsidR="00A61FC1" w:rsidRPr="00C63750" w14:paraId="4CF8D8F2"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19B07218"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2115C016"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0" w:type="auto"/>
            <w:vMerge/>
          </w:tcPr>
          <w:p w14:paraId="5A76DCC3"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tcPr>
          <w:p w14:paraId="1D001DB4"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28803558"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31/20 din 03.09.2020</w:t>
            </w:r>
          </w:p>
        </w:tc>
        <w:tc>
          <w:tcPr>
            <w:tcW w:w="876" w:type="dxa"/>
          </w:tcPr>
          <w:p w14:paraId="598B3839"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232,8</w:t>
            </w:r>
          </w:p>
        </w:tc>
      </w:tr>
      <w:tr w:rsidR="00A61FC1" w:rsidRPr="00C63750" w14:paraId="78FF61CE"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01A78785"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1306B75C"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0" w:type="auto"/>
            <w:vMerge/>
          </w:tcPr>
          <w:p w14:paraId="03B50730"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tcPr>
          <w:p w14:paraId="52E17558"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2E5F9C4E"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32/20 din 03.09.2020</w:t>
            </w:r>
          </w:p>
        </w:tc>
        <w:tc>
          <w:tcPr>
            <w:tcW w:w="876" w:type="dxa"/>
          </w:tcPr>
          <w:p w14:paraId="24FC2AB7"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153,6</w:t>
            </w:r>
          </w:p>
        </w:tc>
      </w:tr>
      <w:tr w:rsidR="00A61FC1" w:rsidRPr="00C63750" w14:paraId="3E1F4F07"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5805EE"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tcPr>
          <w:p w14:paraId="63E88374"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0" w:type="auto"/>
          </w:tcPr>
          <w:p w14:paraId="6A07ED0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tcPr>
          <w:p w14:paraId="4D1E0BD9"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Total</w:t>
            </w:r>
          </w:p>
        </w:tc>
        <w:tc>
          <w:tcPr>
            <w:tcW w:w="1474" w:type="dxa"/>
          </w:tcPr>
          <w:p w14:paraId="14B974E7"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876" w:type="dxa"/>
          </w:tcPr>
          <w:p w14:paraId="29C67911"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2468,3</w:t>
            </w:r>
          </w:p>
        </w:tc>
      </w:tr>
      <w:tr w:rsidR="00A61FC1" w:rsidRPr="00C63750" w14:paraId="5AE2C249" w14:textId="77777777" w:rsidTr="00A55098">
        <w:tc>
          <w:tcPr>
            <w:cnfStyle w:val="001000000000" w:firstRow="0" w:lastRow="0" w:firstColumn="1" w:lastColumn="0" w:oddVBand="0" w:evenVBand="0" w:oddHBand="0" w:evenHBand="0" w:firstRowFirstColumn="0" w:firstRowLastColumn="0" w:lastRowFirstColumn="0" w:lastRowLastColumn="0"/>
            <w:tcW w:w="0" w:type="auto"/>
            <w:vMerge w:val="restart"/>
          </w:tcPr>
          <w:p w14:paraId="52278ED1" w14:textId="77777777" w:rsidR="00A61FC1" w:rsidRPr="00C537DE" w:rsidRDefault="00A61FC1"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12</w:t>
            </w:r>
          </w:p>
          <w:p w14:paraId="529EC882"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val="restart"/>
          </w:tcPr>
          <w:p w14:paraId="307F023D"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0" w:type="auto"/>
            <w:vMerge w:val="restart"/>
          </w:tcPr>
          <w:p w14:paraId="13859DED"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val="restart"/>
          </w:tcPr>
          <w:p w14:paraId="080856AE"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Servicii de proiectare r. Prut</w:t>
            </w:r>
          </w:p>
        </w:tc>
        <w:tc>
          <w:tcPr>
            <w:tcW w:w="1474" w:type="dxa"/>
          </w:tcPr>
          <w:p w14:paraId="42F212EC"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35/20 din 03.09.2020</w:t>
            </w:r>
          </w:p>
        </w:tc>
        <w:tc>
          <w:tcPr>
            <w:tcW w:w="876" w:type="dxa"/>
          </w:tcPr>
          <w:p w14:paraId="5BCCCD09"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239,9</w:t>
            </w:r>
          </w:p>
        </w:tc>
      </w:tr>
      <w:tr w:rsidR="00A61FC1" w:rsidRPr="00C63750" w14:paraId="34FBEF39"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48445990"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012CCA80"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0" w:type="auto"/>
            <w:vMerge/>
          </w:tcPr>
          <w:p w14:paraId="2E61342B"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tcPr>
          <w:p w14:paraId="621B1AC8"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44DF42BC"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50/20 din 26.10.2020</w:t>
            </w:r>
          </w:p>
        </w:tc>
        <w:tc>
          <w:tcPr>
            <w:tcW w:w="876" w:type="dxa"/>
          </w:tcPr>
          <w:p w14:paraId="441000CF"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238,8</w:t>
            </w:r>
          </w:p>
        </w:tc>
      </w:tr>
      <w:tr w:rsidR="00A61FC1" w:rsidRPr="00C63750" w14:paraId="60A7769D"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4015385F"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0920661D"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0" w:type="auto"/>
            <w:vMerge/>
          </w:tcPr>
          <w:p w14:paraId="3AFA1298"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tcPr>
          <w:p w14:paraId="26A82391"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1B693D0E"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51/20 din 26.10.2020</w:t>
            </w:r>
          </w:p>
        </w:tc>
        <w:tc>
          <w:tcPr>
            <w:tcW w:w="876" w:type="dxa"/>
          </w:tcPr>
          <w:p w14:paraId="2F581196"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217,7</w:t>
            </w:r>
          </w:p>
        </w:tc>
      </w:tr>
      <w:tr w:rsidR="00A61FC1" w:rsidRPr="00C63750" w14:paraId="55A1BC94"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137E5E0C"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71EAB33F"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0" w:type="auto"/>
            <w:vMerge/>
          </w:tcPr>
          <w:p w14:paraId="53EB5D44"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tcPr>
          <w:p w14:paraId="0765CA68"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67129CF2"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52/20 din 26.10.2020</w:t>
            </w:r>
          </w:p>
        </w:tc>
        <w:tc>
          <w:tcPr>
            <w:tcW w:w="876" w:type="dxa"/>
          </w:tcPr>
          <w:p w14:paraId="501BCD59"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207,0</w:t>
            </w:r>
          </w:p>
        </w:tc>
      </w:tr>
      <w:tr w:rsidR="00A61FC1" w:rsidRPr="00C63750" w14:paraId="56439519"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38CC4D29"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tcPr>
          <w:p w14:paraId="10B8FE1B"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0" w:type="auto"/>
          </w:tcPr>
          <w:p w14:paraId="23F90DFA"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tcPr>
          <w:p w14:paraId="249A0431"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439F9382"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34/20 din 03.09.2020</w:t>
            </w:r>
          </w:p>
        </w:tc>
        <w:tc>
          <w:tcPr>
            <w:tcW w:w="876" w:type="dxa"/>
          </w:tcPr>
          <w:p w14:paraId="5BEAB58C"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140,5</w:t>
            </w:r>
          </w:p>
        </w:tc>
      </w:tr>
      <w:tr w:rsidR="00A61FC1" w:rsidRPr="00C63750" w14:paraId="16B365B2"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BBC6BB"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tcPr>
          <w:p w14:paraId="33C3EE4B"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0" w:type="auto"/>
          </w:tcPr>
          <w:p w14:paraId="7E997E8C"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2937" w:type="dxa"/>
            <w:gridSpan w:val="5"/>
          </w:tcPr>
          <w:p w14:paraId="6198AFC0"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b/>
                <w:sz w:val="20"/>
                <w:szCs w:val="20"/>
                <w:lang w:val="ro-MD"/>
              </w:rPr>
              <w:t>Total</w:t>
            </w:r>
          </w:p>
        </w:tc>
        <w:tc>
          <w:tcPr>
            <w:tcW w:w="876" w:type="dxa"/>
          </w:tcPr>
          <w:p w14:paraId="399B525C"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1043,9</w:t>
            </w:r>
          </w:p>
        </w:tc>
      </w:tr>
      <w:tr w:rsidR="00A61FC1" w:rsidRPr="0019137E" w14:paraId="72950685" w14:textId="77777777" w:rsidTr="00A55098">
        <w:tc>
          <w:tcPr>
            <w:cnfStyle w:val="001000000000" w:firstRow="0" w:lastRow="0" w:firstColumn="1" w:lastColumn="0" w:oddVBand="0" w:evenVBand="0" w:oddHBand="0" w:evenHBand="0" w:firstRowFirstColumn="0" w:firstRowLastColumn="0" w:lastRowFirstColumn="0" w:lastRowLastColumn="0"/>
            <w:tcW w:w="9350" w:type="dxa"/>
            <w:gridSpan w:val="10"/>
          </w:tcPr>
          <w:p w14:paraId="7B512212" w14:textId="77777777" w:rsidR="00A61FC1" w:rsidRPr="00C537DE" w:rsidRDefault="00A61FC1"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i/>
                <w:sz w:val="20"/>
                <w:szCs w:val="20"/>
                <w:lang w:val="ro-MD"/>
              </w:rPr>
              <w:t>IP Institutul de Cercetări pentru Culturile de Câmp ,,Selecția”</w:t>
            </w:r>
          </w:p>
        </w:tc>
      </w:tr>
      <w:tr w:rsidR="00A61FC1" w:rsidRPr="00C63750" w14:paraId="458C56DA"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A28116E" w14:textId="77777777" w:rsidR="00A61FC1" w:rsidRPr="00C537DE" w:rsidRDefault="00A61FC1"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13</w:t>
            </w:r>
          </w:p>
        </w:tc>
        <w:tc>
          <w:tcPr>
            <w:tcW w:w="1717" w:type="dxa"/>
            <w:vMerge w:val="restart"/>
          </w:tcPr>
          <w:p w14:paraId="4E317F34"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Produse petroliere</w:t>
            </w:r>
          </w:p>
        </w:tc>
        <w:tc>
          <w:tcPr>
            <w:tcW w:w="1848" w:type="dxa"/>
          </w:tcPr>
          <w:p w14:paraId="5BE9CA5A"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09/20.02.2019</w:t>
            </w:r>
          </w:p>
        </w:tc>
        <w:tc>
          <w:tcPr>
            <w:tcW w:w="0" w:type="auto"/>
          </w:tcPr>
          <w:p w14:paraId="3304BE15"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486,5</w:t>
            </w:r>
          </w:p>
        </w:tc>
        <w:tc>
          <w:tcPr>
            <w:tcW w:w="1463" w:type="dxa"/>
            <w:gridSpan w:val="4"/>
            <w:vMerge w:val="restart"/>
          </w:tcPr>
          <w:p w14:paraId="57FCE7DF"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Produse petroliere</w:t>
            </w:r>
          </w:p>
        </w:tc>
        <w:tc>
          <w:tcPr>
            <w:tcW w:w="1474" w:type="dxa"/>
          </w:tcPr>
          <w:p w14:paraId="1C58315A"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59/22.12.2020</w:t>
            </w:r>
          </w:p>
        </w:tc>
        <w:tc>
          <w:tcPr>
            <w:tcW w:w="876" w:type="dxa"/>
          </w:tcPr>
          <w:p w14:paraId="7E6A0D47"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677,9</w:t>
            </w:r>
          </w:p>
        </w:tc>
      </w:tr>
      <w:tr w:rsidR="00A61FC1" w:rsidRPr="00C63750" w14:paraId="4CBD7A4C"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33ECBEFD"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1C67C8ED"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848" w:type="dxa"/>
          </w:tcPr>
          <w:p w14:paraId="5493FDD8"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24/14.05.2019</w:t>
            </w:r>
          </w:p>
        </w:tc>
        <w:tc>
          <w:tcPr>
            <w:tcW w:w="0" w:type="auto"/>
          </w:tcPr>
          <w:p w14:paraId="4C7E27D3"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9,2</w:t>
            </w:r>
          </w:p>
        </w:tc>
        <w:tc>
          <w:tcPr>
            <w:tcW w:w="1463" w:type="dxa"/>
            <w:gridSpan w:val="4"/>
            <w:vMerge/>
          </w:tcPr>
          <w:p w14:paraId="1ECABA1F"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62530363"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02/18.03.2020</w:t>
            </w:r>
          </w:p>
        </w:tc>
        <w:tc>
          <w:tcPr>
            <w:tcW w:w="876" w:type="dxa"/>
          </w:tcPr>
          <w:p w14:paraId="25B5DBC9"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190,2</w:t>
            </w:r>
          </w:p>
        </w:tc>
      </w:tr>
      <w:tr w:rsidR="00A61FC1" w:rsidRPr="00C63750" w14:paraId="41AC5C60"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1C098C01"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354CC666"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848" w:type="dxa"/>
          </w:tcPr>
          <w:p w14:paraId="5D640E32"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28/16.07.2019</w:t>
            </w:r>
          </w:p>
        </w:tc>
        <w:tc>
          <w:tcPr>
            <w:tcW w:w="0" w:type="auto"/>
          </w:tcPr>
          <w:p w14:paraId="62817784"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15,0</w:t>
            </w:r>
          </w:p>
        </w:tc>
        <w:tc>
          <w:tcPr>
            <w:tcW w:w="1463" w:type="dxa"/>
            <w:gridSpan w:val="4"/>
            <w:vMerge/>
          </w:tcPr>
          <w:p w14:paraId="1BD2FD9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085830C7"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13/13.05.2020</w:t>
            </w:r>
          </w:p>
        </w:tc>
        <w:tc>
          <w:tcPr>
            <w:tcW w:w="876" w:type="dxa"/>
          </w:tcPr>
          <w:p w14:paraId="3A53F35F"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180,2</w:t>
            </w:r>
          </w:p>
        </w:tc>
      </w:tr>
      <w:tr w:rsidR="00A61FC1" w:rsidRPr="00C63750" w14:paraId="386323FE" w14:textId="77777777" w:rsidTr="00A55098">
        <w:tc>
          <w:tcPr>
            <w:cnfStyle w:val="001000000000" w:firstRow="0" w:lastRow="0" w:firstColumn="1" w:lastColumn="0" w:oddVBand="0" w:evenVBand="0" w:oddHBand="0" w:evenHBand="0" w:firstRowFirstColumn="0" w:firstRowLastColumn="0" w:lastRowFirstColumn="0" w:lastRowLastColumn="0"/>
            <w:tcW w:w="0" w:type="auto"/>
          </w:tcPr>
          <w:p w14:paraId="0C60B90D"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tcPr>
          <w:p w14:paraId="75A7E9F5"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b/>
                <w:sz w:val="20"/>
                <w:szCs w:val="20"/>
                <w:lang w:val="ro-MD"/>
              </w:rPr>
              <w:t>Total</w:t>
            </w:r>
          </w:p>
        </w:tc>
        <w:tc>
          <w:tcPr>
            <w:tcW w:w="0" w:type="auto"/>
          </w:tcPr>
          <w:p w14:paraId="45C74BB9"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510,7</w:t>
            </w:r>
          </w:p>
        </w:tc>
        <w:tc>
          <w:tcPr>
            <w:tcW w:w="1463" w:type="dxa"/>
            <w:gridSpan w:val="4"/>
          </w:tcPr>
          <w:p w14:paraId="09B0CB75"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5E79F369"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876" w:type="dxa"/>
          </w:tcPr>
          <w:p w14:paraId="077BEDEC"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1048,3</w:t>
            </w:r>
          </w:p>
        </w:tc>
      </w:tr>
      <w:tr w:rsidR="00A61FC1" w:rsidRPr="00C63750" w14:paraId="60AD5F2A"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E689606" w14:textId="77777777" w:rsidR="00A61FC1" w:rsidRPr="00C537DE" w:rsidRDefault="00A61FC1"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14</w:t>
            </w:r>
          </w:p>
        </w:tc>
        <w:tc>
          <w:tcPr>
            <w:tcW w:w="1717" w:type="dxa"/>
            <w:vMerge w:val="restart"/>
          </w:tcPr>
          <w:p w14:paraId="1D503A5A"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Erbicide</w:t>
            </w:r>
          </w:p>
        </w:tc>
        <w:tc>
          <w:tcPr>
            <w:tcW w:w="1848" w:type="dxa"/>
          </w:tcPr>
          <w:p w14:paraId="29DB3DD4"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13/21.02.2019</w:t>
            </w:r>
          </w:p>
        </w:tc>
        <w:tc>
          <w:tcPr>
            <w:tcW w:w="0" w:type="auto"/>
          </w:tcPr>
          <w:p w14:paraId="5ADFAB28"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31,7</w:t>
            </w:r>
          </w:p>
        </w:tc>
        <w:tc>
          <w:tcPr>
            <w:tcW w:w="1463" w:type="dxa"/>
            <w:gridSpan w:val="4"/>
            <w:vMerge w:val="restart"/>
          </w:tcPr>
          <w:p w14:paraId="51B5FFC3"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Erbicide</w:t>
            </w:r>
          </w:p>
        </w:tc>
        <w:tc>
          <w:tcPr>
            <w:tcW w:w="1474" w:type="dxa"/>
          </w:tcPr>
          <w:p w14:paraId="4E21BAB3"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08/04.05.2020</w:t>
            </w:r>
          </w:p>
        </w:tc>
        <w:tc>
          <w:tcPr>
            <w:tcW w:w="876" w:type="dxa"/>
          </w:tcPr>
          <w:p w14:paraId="7F043D37"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64,6</w:t>
            </w:r>
          </w:p>
        </w:tc>
      </w:tr>
      <w:tr w:rsidR="00A61FC1" w:rsidRPr="00C63750" w14:paraId="6ABE3451"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7628B595"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12CB017A"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848" w:type="dxa"/>
          </w:tcPr>
          <w:p w14:paraId="110471FA"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14/21.02.2019</w:t>
            </w:r>
          </w:p>
        </w:tc>
        <w:tc>
          <w:tcPr>
            <w:tcW w:w="0" w:type="auto"/>
          </w:tcPr>
          <w:p w14:paraId="72953053"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89,3</w:t>
            </w:r>
          </w:p>
        </w:tc>
        <w:tc>
          <w:tcPr>
            <w:tcW w:w="1463" w:type="dxa"/>
            <w:gridSpan w:val="4"/>
            <w:vMerge/>
          </w:tcPr>
          <w:p w14:paraId="606BDC4F"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24EF9BCA"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09/07.05.2020</w:t>
            </w:r>
          </w:p>
        </w:tc>
        <w:tc>
          <w:tcPr>
            <w:tcW w:w="876" w:type="dxa"/>
          </w:tcPr>
          <w:p w14:paraId="17386D1A"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101,2</w:t>
            </w:r>
          </w:p>
        </w:tc>
      </w:tr>
      <w:tr w:rsidR="00A61FC1" w:rsidRPr="00C63750" w14:paraId="60FCD729"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1DE9F845"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33E637AC"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848" w:type="dxa"/>
          </w:tcPr>
          <w:p w14:paraId="21F29BB3"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12/21.02.2019</w:t>
            </w:r>
          </w:p>
        </w:tc>
        <w:tc>
          <w:tcPr>
            <w:tcW w:w="0" w:type="auto"/>
          </w:tcPr>
          <w:p w14:paraId="734BF02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111,8</w:t>
            </w:r>
          </w:p>
        </w:tc>
        <w:tc>
          <w:tcPr>
            <w:tcW w:w="1463" w:type="dxa"/>
            <w:gridSpan w:val="4"/>
            <w:vMerge/>
          </w:tcPr>
          <w:p w14:paraId="4349D97F"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0329AD64"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21/09.07.2020</w:t>
            </w:r>
          </w:p>
        </w:tc>
        <w:tc>
          <w:tcPr>
            <w:tcW w:w="876" w:type="dxa"/>
          </w:tcPr>
          <w:p w14:paraId="70ED770B"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13,1</w:t>
            </w:r>
          </w:p>
        </w:tc>
      </w:tr>
      <w:tr w:rsidR="00A61FC1" w:rsidRPr="00C63750" w14:paraId="0CA23B3A"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5ED71B88"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7D480FDD"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848" w:type="dxa"/>
          </w:tcPr>
          <w:p w14:paraId="50957ADC"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30/09.09.2019</w:t>
            </w:r>
          </w:p>
        </w:tc>
        <w:tc>
          <w:tcPr>
            <w:tcW w:w="0" w:type="auto"/>
          </w:tcPr>
          <w:p w14:paraId="11972137"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3,4</w:t>
            </w:r>
          </w:p>
        </w:tc>
        <w:tc>
          <w:tcPr>
            <w:tcW w:w="1463" w:type="dxa"/>
            <w:gridSpan w:val="4"/>
            <w:vMerge/>
          </w:tcPr>
          <w:p w14:paraId="6DE205E8"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130987B3"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46/02.12.2020</w:t>
            </w:r>
          </w:p>
        </w:tc>
        <w:tc>
          <w:tcPr>
            <w:tcW w:w="876" w:type="dxa"/>
          </w:tcPr>
          <w:p w14:paraId="6FA79F96"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30,0</w:t>
            </w:r>
          </w:p>
        </w:tc>
      </w:tr>
      <w:tr w:rsidR="00A61FC1" w:rsidRPr="00C63750" w14:paraId="37297BE3"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C6CBC1"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tcPr>
          <w:p w14:paraId="538380FB"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Total</w:t>
            </w:r>
          </w:p>
        </w:tc>
        <w:tc>
          <w:tcPr>
            <w:tcW w:w="1848" w:type="dxa"/>
          </w:tcPr>
          <w:p w14:paraId="76F7FD2A"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0" w:type="auto"/>
          </w:tcPr>
          <w:p w14:paraId="22B82840"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236,2</w:t>
            </w:r>
          </w:p>
        </w:tc>
        <w:tc>
          <w:tcPr>
            <w:tcW w:w="1463" w:type="dxa"/>
            <w:gridSpan w:val="4"/>
          </w:tcPr>
          <w:p w14:paraId="0DECD99F"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Total</w:t>
            </w:r>
          </w:p>
        </w:tc>
        <w:tc>
          <w:tcPr>
            <w:tcW w:w="1474" w:type="dxa"/>
          </w:tcPr>
          <w:p w14:paraId="52656F58"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876" w:type="dxa"/>
          </w:tcPr>
          <w:p w14:paraId="186D60DB"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208,9</w:t>
            </w:r>
          </w:p>
        </w:tc>
      </w:tr>
      <w:tr w:rsidR="00A61FC1" w:rsidRPr="009D0F84" w14:paraId="2587AE98" w14:textId="77777777" w:rsidTr="00A55098">
        <w:tc>
          <w:tcPr>
            <w:cnfStyle w:val="001000000000" w:firstRow="0" w:lastRow="0" w:firstColumn="1" w:lastColumn="0" w:oddVBand="0" w:evenVBand="0" w:oddHBand="0" w:evenHBand="0" w:firstRowFirstColumn="0" w:firstRowLastColumn="0" w:lastRowFirstColumn="0" w:lastRowLastColumn="0"/>
            <w:tcW w:w="9350" w:type="dxa"/>
            <w:gridSpan w:val="10"/>
          </w:tcPr>
          <w:p w14:paraId="4D82947F" w14:textId="2FCBE170" w:rsidR="00A61FC1" w:rsidRPr="00C537DE" w:rsidRDefault="00A61FC1" w:rsidP="009D0F84">
            <w:pPr>
              <w:spacing w:line="276" w:lineRule="auto"/>
              <w:rPr>
                <w:rFonts w:asciiTheme="majorHAnsi" w:hAnsiTheme="majorHAnsi" w:cstheme="majorHAnsi"/>
                <w:b w:val="0"/>
                <w:sz w:val="20"/>
                <w:szCs w:val="20"/>
                <w:lang w:val="ro-MD"/>
              </w:rPr>
            </w:pPr>
            <w:r w:rsidRPr="00C537DE">
              <w:rPr>
                <w:rFonts w:asciiTheme="majorHAnsi" w:hAnsiTheme="majorHAnsi" w:cstheme="majorHAnsi"/>
                <w:i/>
                <w:sz w:val="20"/>
                <w:szCs w:val="20"/>
                <w:lang w:val="ro-MD"/>
              </w:rPr>
              <w:t xml:space="preserve">Serviciul Special pentru Influențe Active asupra </w:t>
            </w:r>
            <w:r w:rsidR="009D0F84">
              <w:rPr>
                <w:rFonts w:asciiTheme="majorHAnsi" w:hAnsiTheme="majorHAnsi" w:cstheme="majorHAnsi"/>
                <w:i/>
                <w:sz w:val="20"/>
                <w:szCs w:val="20"/>
                <w:lang w:val="ro-MD"/>
              </w:rPr>
              <w:t>P</w:t>
            </w:r>
            <w:r w:rsidRPr="00C537DE">
              <w:rPr>
                <w:rFonts w:asciiTheme="majorHAnsi" w:hAnsiTheme="majorHAnsi" w:cstheme="majorHAnsi"/>
                <w:i/>
                <w:sz w:val="20"/>
                <w:szCs w:val="20"/>
                <w:lang w:val="ro-MD"/>
              </w:rPr>
              <w:t>roceselor Hidrometeorologice</w:t>
            </w:r>
          </w:p>
        </w:tc>
      </w:tr>
      <w:tr w:rsidR="00A61FC1" w:rsidRPr="00C63750" w14:paraId="5650BB4A" w14:textId="77777777" w:rsidTr="00A55098">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141CA9E" w14:textId="77777777" w:rsidR="00A61FC1" w:rsidRPr="00C537DE" w:rsidRDefault="00A61FC1"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15</w:t>
            </w:r>
          </w:p>
        </w:tc>
        <w:tc>
          <w:tcPr>
            <w:tcW w:w="1717" w:type="dxa"/>
            <w:vMerge w:val="restart"/>
          </w:tcPr>
          <w:p w14:paraId="34070197"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848" w:type="dxa"/>
            <w:vMerge w:val="restart"/>
          </w:tcPr>
          <w:p w14:paraId="0BD4D0CE"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0" w:type="auto"/>
          </w:tcPr>
          <w:p w14:paraId="7E5B253B"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val="restart"/>
          </w:tcPr>
          <w:p w14:paraId="09B043B2"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Construcție de tip civil pentru puncte rachetare noi</w:t>
            </w:r>
          </w:p>
        </w:tc>
        <w:tc>
          <w:tcPr>
            <w:tcW w:w="1474" w:type="dxa"/>
          </w:tcPr>
          <w:p w14:paraId="4A21AF7F"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57/23.07.2020</w:t>
            </w:r>
          </w:p>
        </w:tc>
        <w:tc>
          <w:tcPr>
            <w:tcW w:w="876" w:type="dxa"/>
          </w:tcPr>
          <w:p w14:paraId="09567EF2"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178,4</w:t>
            </w:r>
          </w:p>
        </w:tc>
      </w:tr>
      <w:tr w:rsidR="00A61FC1" w:rsidRPr="00C63750" w14:paraId="689F60E1"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722DFA9E"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68F47F73"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848" w:type="dxa"/>
            <w:vMerge/>
          </w:tcPr>
          <w:p w14:paraId="06CA48F4"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0" w:type="auto"/>
          </w:tcPr>
          <w:p w14:paraId="195D7AE1"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tcPr>
          <w:p w14:paraId="323FD318"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559212E3"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81/11.09.2020</w:t>
            </w:r>
          </w:p>
        </w:tc>
        <w:tc>
          <w:tcPr>
            <w:tcW w:w="876" w:type="dxa"/>
          </w:tcPr>
          <w:p w14:paraId="5FEB8021"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216,4</w:t>
            </w:r>
          </w:p>
        </w:tc>
      </w:tr>
      <w:tr w:rsidR="00A61FC1" w:rsidRPr="00C63750" w14:paraId="68E091F1"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549159"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tcPr>
          <w:p w14:paraId="5858D59A"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848" w:type="dxa"/>
          </w:tcPr>
          <w:p w14:paraId="63075FB7"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0" w:type="auto"/>
          </w:tcPr>
          <w:p w14:paraId="2CEFE977"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tcPr>
          <w:p w14:paraId="0ADC48FC"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Total</w:t>
            </w:r>
          </w:p>
        </w:tc>
        <w:tc>
          <w:tcPr>
            <w:tcW w:w="1474" w:type="dxa"/>
          </w:tcPr>
          <w:p w14:paraId="3FE89B5A"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876" w:type="dxa"/>
          </w:tcPr>
          <w:p w14:paraId="599CA130"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394,8</w:t>
            </w:r>
          </w:p>
        </w:tc>
      </w:tr>
      <w:tr w:rsidR="00A61FC1" w:rsidRPr="0019137E" w14:paraId="14305385" w14:textId="77777777" w:rsidTr="00A55098">
        <w:tc>
          <w:tcPr>
            <w:cnfStyle w:val="001000000000" w:firstRow="0" w:lastRow="0" w:firstColumn="1" w:lastColumn="0" w:oddVBand="0" w:evenVBand="0" w:oddHBand="0" w:evenHBand="0" w:firstRowFirstColumn="0" w:firstRowLastColumn="0" w:lastRowFirstColumn="0" w:lastRowLastColumn="0"/>
            <w:tcW w:w="9350" w:type="dxa"/>
            <w:gridSpan w:val="10"/>
          </w:tcPr>
          <w:p w14:paraId="0A4BACC9" w14:textId="77777777" w:rsidR="00A61FC1" w:rsidRPr="00C537DE" w:rsidRDefault="00A61FC1"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i/>
                <w:sz w:val="20"/>
                <w:szCs w:val="20"/>
                <w:lang w:val="ro-MD"/>
              </w:rPr>
              <w:t>IP Institutul de Pedologie, Agrochimie și Protecție a Solului ,,N. Dimo”</w:t>
            </w:r>
          </w:p>
        </w:tc>
      </w:tr>
      <w:tr w:rsidR="00A61FC1" w:rsidRPr="00C63750" w14:paraId="74B70F27"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D00C725" w14:textId="77777777" w:rsidR="00A61FC1" w:rsidRPr="00C537DE" w:rsidRDefault="00A61FC1"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16</w:t>
            </w:r>
          </w:p>
        </w:tc>
        <w:tc>
          <w:tcPr>
            <w:tcW w:w="1717" w:type="dxa"/>
            <w:vMerge w:val="restart"/>
          </w:tcPr>
          <w:p w14:paraId="41E4A843" w14:textId="3B945710" w:rsidR="00A61FC1" w:rsidRPr="00C537DE" w:rsidRDefault="00A61FC1" w:rsidP="009D0F8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sz w:val="20"/>
                <w:szCs w:val="20"/>
                <w:lang w:val="ro-MD"/>
              </w:rPr>
              <w:t xml:space="preserve">Îngrășăminte </w:t>
            </w:r>
          </w:p>
        </w:tc>
        <w:tc>
          <w:tcPr>
            <w:tcW w:w="1848" w:type="dxa"/>
          </w:tcPr>
          <w:p w14:paraId="7C17F9AA"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7/01.04.2019</w:t>
            </w:r>
          </w:p>
        </w:tc>
        <w:tc>
          <w:tcPr>
            <w:tcW w:w="0" w:type="auto"/>
          </w:tcPr>
          <w:p w14:paraId="3ED1DB1B"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58,1</w:t>
            </w:r>
          </w:p>
        </w:tc>
        <w:tc>
          <w:tcPr>
            <w:tcW w:w="2937" w:type="dxa"/>
            <w:gridSpan w:val="5"/>
            <w:vMerge w:val="restart"/>
          </w:tcPr>
          <w:p w14:paraId="13CF6777"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p w14:paraId="16C0ECBE"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876" w:type="dxa"/>
          </w:tcPr>
          <w:p w14:paraId="0246E475"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r>
      <w:tr w:rsidR="00A61FC1" w:rsidRPr="00C63750" w14:paraId="229F2A03"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2DCD4348"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369AF228"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848" w:type="dxa"/>
          </w:tcPr>
          <w:p w14:paraId="7148A991"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10/12.04.2019</w:t>
            </w:r>
          </w:p>
        </w:tc>
        <w:tc>
          <w:tcPr>
            <w:tcW w:w="0" w:type="auto"/>
          </w:tcPr>
          <w:p w14:paraId="0B9E12FE"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17,6</w:t>
            </w:r>
          </w:p>
        </w:tc>
        <w:tc>
          <w:tcPr>
            <w:tcW w:w="2937" w:type="dxa"/>
            <w:gridSpan w:val="5"/>
            <w:vMerge/>
          </w:tcPr>
          <w:p w14:paraId="4A4B62BB"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876" w:type="dxa"/>
          </w:tcPr>
          <w:p w14:paraId="49176C36"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r>
      <w:tr w:rsidR="00A61FC1" w:rsidRPr="00C63750" w14:paraId="514D90F2"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4F1B7920"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6C0297C4"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1848" w:type="dxa"/>
          </w:tcPr>
          <w:p w14:paraId="3A851D8F"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12/25.04.2019</w:t>
            </w:r>
          </w:p>
        </w:tc>
        <w:tc>
          <w:tcPr>
            <w:tcW w:w="0" w:type="auto"/>
          </w:tcPr>
          <w:p w14:paraId="1FCBCB65"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138,4</w:t>
            </w:r>
          </w:p>
        </w:tc>
        <w:tc>
          <w:tcPr>
            <w:tcW w:w="2937" w:type="dxa"/>
            <w:gridSpan w:val="5"/>
            <w:vMerge/>
          </w:tcPr>
          <w:p w14:paraId="6846B05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876" w:type="dxa"/>
          </w:tcPr>
          <w:p w14:paraId="7AE8D558"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r>
      <w:tr w:rsidR="00A61FC1" w:rsidRPr="00C63750" w14:paraId="35ED831E"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27BE770C"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50E9C6BF"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848" w:type="dxa"/>
          </w:tcPr>
          <w:p w14:paraId="337A80DA"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13/16.05.2019</w:t>
            </w:r>
          </w:p>
        </w:tc>
        <w:tc>
          <w:tcPr>
            <w:tcW w:w="0" w:type="auto"/>
          </w:tcPr>
          <w:p w14:paraId="7DAE0182"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85,6</w:t>
            </w:r>
          </w:p>
        </w:tc>
        <w:tc>
          <w:tcPr>
            <w:tcW w:w="2937" w:type="dxa"/>
            <w:gridSpan w:val="5"/>
            <w:vMerge/>
          </w:tcPr>
          <w:p w14:paraId="177CE206"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876" w:type="dxa"/>
          </w:tcPr>
          <w:p w14:paraId="2CF7B528"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r>
      <w:tr w:rsidR="00A61FC1" w:rsidRPr="00C63750" w14:paraId="6D5EC53D"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73CBE997"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70CD41EF"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1848" w:type="dxa"/>
          </w:tcPr>
          <w:p w14:paraId="0D67663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15/27.05.201934,8</w:t>
            </w:r>
          </w:p>
        </w:tc>
        <w:tc>
          <w:tcPr>
            <w:tcW w:w="0" w:type="auto"/>
          </w:tcPr>
          <w:p w14:paraId="52C9E1B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34,8</w:t>
            </w:r>
          </w:p>
        </w:tc>
        <w:tc>
          <w:tcPr>
            <w:tcW w:w="2937" w:type="dxa"/>
            <w:gridSpan w:val="5"/>
            <w:vMerge/>
          </w:tcPr>
          <w:p w14:paraId="25E5F69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876" w:type="dxa"/>
          </w:tcPr>
          <w:p w14:paraId="0232AE8B"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r>
      <w:tr w:rsidR="00A61FC1" w:rsidRPr="00C63750" w14:paraId="32202804" w14:textId="77777777" w:rsidTr="00A55098">
        <w:tc>
          <w:tcPr>
            <w:cnfStyle w:val="001000000000" w:firstRow="0" w:lastRow="0" w:firstColumn="1" w:lastColumn="0" w:oddVBand="0" w:evenVBand="0" w:oddHBand="0" w:evenHBand="0" w:firstRowFirstColumn="0" w:firstRowLastColumn="0" w:lastRowFirstColumn="0" w:lastRowLastColumn="0"/>
            <w:tcW w:w="0" w:type="auto"/>
          </w:tcPr>
          <w:p w14:paraId="67C19E96"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tcPr>
          <w:p w14:paraId="09EDC0C7"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Total</w:t>
            </w:r>
          </w:p>
        </w:tc>
        <w:tc>
          <w:tcPr>
            <w:tcW w:w="1848" w:type="dxa"/>
          </w:tcPr>
          <w:p w14:paraId="0109556F"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0" w:type="auto"/>
          </w:tcPr>
          <w:p w14:paraId="5E1F2D35"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334,5</w:t>
            </w:r>
          </w:p>
        </w:tc>
        <w:tc>
          <w:tcPr>
            <w:tcW w:w="2937" w:type="dxa"/>
            <w:gridSpan w:val="5"/>
            <w:vMerge/>
          </w:tcPr>
          <w:p w14:paraId="6D1638B2"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876" w:type="dxa"/>
          </w:tcPr>
          <w:p w14:paraId="088A064B"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r>
      <w:tr w:rsidR="00A61FC1" w:rsidRPr="00C63750" w14:paraId="3B4D7337"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6ABE0D8" w14:textId="77777777" w:rsidR="00A61FC1" w:rsidRPr="00C537DE" w:rsidRDefault="00A61FC1"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17</w:t>
            </w:r>
          </w:p>
        </w:tc>
        <w:tc>
          <w:tcPr>
            <w:tcW w:w="1717" w:type="dxa"/>
          </w:tcPr>
          <w:p w14:paraId="5ADD8B92"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sz w:val="20"/>
                <w:szCs w:val="20"/>
                <w:lang w:val="ro-MD"/>
              </w:rPr>
              <w:t>Motorină</w:t>
            </w:r>
          </w:p>
        </w:tc>
        <w:tc>
          <w:tcPr>
            <w:tcW w:w="1848" w:type="dxa"/>
          </w:tcPr>
          <w:p w14:paraId="0040365C"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21/23.10.2019</w:t>
            </w:r>
          </w:p>
        </w:tc>
        <w:tc>
          <w:tcPr>
            <w:tcW w:w="0" w:type="auto"/>
          </w:tcPr>
          <w:p w14:paraId="3A72247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43,5</w:t>
            </w:r>
          </w:p>
        </w:tc>
        <w:tc>
          <w:tcPr>
            <w:tcW w:w="2937" w:type="dxa"/>
            <w:gridSpan w:val="5"/>
            <w:vMerge/>
          </w:tcPr>
          <w:p w14:paraId="47EEAAA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876" w:type="dxa"/>
          </w:tcPr>
          <w:p w14:paraId="2A1679DA"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r>
      <w:tr w:rsidR="00A61FC1" w:rsidRPr="00C63750" w14:paraId="66E45F03"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2549E8B6"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tcPr>
          <w:p w14:paraId="1F715EE4"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848" w:type="dxa"/>
          </w:tcPr>
          <w:p w14:paraId="5B522353"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10/12.02.2019</w:t>
            </w:r>
          </w:p>
        </w:tc>
        <w:tc>
          <w:tcPr>
            <w:tcW w:w="0" w:type="auto"/>
          </w:tcPr>
          <w:p w14:paraId="79220077"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71,0</w:t>
            </w:r>
          </w:p>
        </w:tc>
        <w:tc>
          <w:tcPr>
            <w:tcW w:w="2937" w:type="dxa"/>
            <w:gridSpan w:val="5"/>
            <w:vMerge/>
          </w:tcPr>
          <w:p w14:paraId="2878C2DA"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876" w:type="dxa"/>
          </w:tcPr>
          <w:p w14:paraId="3BD7F525"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r>
      <w:tr w:rsidR="00A61FC1" w:rsidRPr="00C63750" w14:paraId="014C43C6"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621DD65F"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tcPr>
          <w:p w14:paraId="2DB5E403"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848" w:type="dxa"/>
          </w:tcPr>
          <w:p w14:paraId="35F91757"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17/04.07.2019</w:t>
            </w:r>
          </w:p>
        </w:tc>
        <w:tc>
          <w:tcPr>
            <w:tcW w:w="0" w:type="auto"/>
          </w:tcPr>
          <w:p w14:paraId="30012CB0"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128,9</w:t>
            </w:r>
          </w:p>
        </w:tc>
        <w:tc>
          <w:tcPr>
            <w:tcW w:w="2937" w:type="dxa"/>
            <w:gridSpan w:val="5"/>
            <w:vMerge/>
          </w:tcPr>
          <w:p w14:paraId="381C2BB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876" w:type="dxa"/>
          </w:tcPr>
          <w:p w14:paraId="2BC6B64C"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r>
      <w:tr w:rsidR="00A61FC1" w:rsidRPr="00C63750" w14:paraId="78B36E98" w14:textId="77777777" w:rsidTr="00A55098">
        <w:tc>
          <w:tcPr>
            <w:cnfStyle w:val="001000000000" w:firstRow="0" w:lastRow="0" w:firstColumn="1" w:lastColumn="0" w:oddVBand="0" w:evenVBand="0" w:oddHBand="0" w:evenHBand="0" w:firstRowFirstColumn="0" w:firstRowLastColumn="0" w:lastRowFirstColumn="0" w:lastRowLastColumn="0"/>
            <w:tcW w:w="0" w:type="auto"/>
          </w:tcPr>
          <w:p w14:paraId="65D0C550"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tcPr>
          <w:p w14:paraId="152E8BB9"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Total</w:t>
            </w:r>
          </w:p>
        </w:tc>
        <w:tc>
          <w:tcPr>
            <w:tcW w:w="1848" w:type="dxa"/>
          </w:tcPr>
          <w:p w14:paraId="35B2E83D"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0" w:type="auto"/>
          </w:tcPr>
          <w:p w14:paraId="2B843032"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243,4</w:t>
            </w:r>
          </w:p>
        </w:tc>
        <w:tc>
          <w:tcPr>
            <w:tcW w:w="2937" w:type="dxa"/>
            <w:gridSpan w:val="5"/>
            <w:vMerge/>
          </w:tcPr>
          <w:p w14:paraId="0939C54F"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876" w:type="dxa"/>
          </w:tcPr>
          <w:p w14:paraId="085324B2"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r>
      <w:tr w:rsidR="00A61FC1" w:rsidRPr="00C63750" w14:paraId="44F7D40D" w14:textId="77777777" w:rsidTr="00A55098">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0" w:type="auto"/>
          </w:tcPr>
          <w:p w14:paraId="16A6A453"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tcPr>
          <w:p w14:paraId="11FAB53C"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Total general</w:t>
            </w:r>
          </w:p>
        </w:tc>
        <w:tc>
          <w:tcPr>
            <w:tcW w:w="1848" w:type="dxa"/>
          </w:tcPr>
          <w:p w14:paraId="5A07714C"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0" w:type="auto"/>
          </w:tcPr>
          <w:p w14:paraId="6A925AC8"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3124,0</w:t>
            </w:r>
          </w:p>
        </w:tc>
        <w:tc>
          <w:tcPr>
            <w:tcW w:w="2937" w:type="dxa"/>
            <w:gridSpan w:val="5"/>
          </w:tcPr>
          <w:p w14:paraId="0BB19342"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Total general</w:t>
            </w:r>
          </w:p>
        </w:tc>
        <w:tc>
          <w:tcPr>
            <w:tcW w:w="876" w:type="dxa"/>
          </w:tcPr>
          <w:p w14:paraId="366B1455"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8041,9</w:t>
            </w:r>
          </w:p>
        </w:tc>
      </w:tr>
    </w:tbl>
    <w:p w14:paraId="728EC206" w14:textId="7BA4F158" w:rsidR="00A61FC1" w:rsidRPr="00C537DE" w:rsidRDefault="00A61FC1" w:rsidP="00BE7944">
      <w:pPr>
        <w:spacing w:after="0" w:line="276" w:lineRule="auto"/>
        <w:rPr>
          <w:rFonts w:asciiTheme="majorHAnsi" w:hAnsiTheme="majorHAnsi" w:cstheme="majorHAnsi"/>
          <w:sz w:val="20"/>
          <w:szCs w:val="20"/>
          <w:lang w:val="ro-MD"/>
        </w:rPr>
      </w:pPr>
      <w:r w:rsidRPr="00C537DE">
        <w:rPr>
          <w:rFonts w:asciiTheme="majorHAnsi" w:hAnsiTheme="majorHAnsi" w:cstheme="majorHAnsi"/>
          <w:b/>
          <w:sz w:val="20"/>
          <w:szCs w:val="20"/>
          <w:lang w:val="ro-MD"/>
        </w:rPr>
        <w:t>Sursă:</w:t>
      </w:r>
      <w:r w:rsidRPr="00C537DE">
        <w:rPr>
          <w:rFonts w:asciiTheme="majorHAnsi" w:hAnsiTheme="majorHAnsi" w:cstheme="majorHAnsi"/>
          <w:sz w:val="20"/>
          <w:szCs w:val="20"/>
          <w:lang w:val="ro-MD"/>
        </w:rPr>
        <w:t xml:space="preserve"> </w:t>
      </w:r>
      <w:r w:rsidRPr="00E36FC5">
        <w:rPr>
          <w:rFonts w:asciiTheme="majorHAnsi" w:hAnsiTheme="majorHAnsi" w:cstheme="majorHAnsi"/>
          <w:i/>
          <w:sz w:val="20"/>
          <w:szCs w:val="20"/>
        </w:rPr>
        <w:t xml:space="preserve">Informații prezentate de </w:t>
      </w:r>
      <w:r w:rsidRPr="00C537DE">
        <w:rPr>
          <w:rFonts w:asciiTheme="majorHAnsi" w:hAnsiTheme="majorHAnsi" w:cstheme="majorHAnsi"/>
          <w:i/>
          <w:sz w:val="20"/>
          <w:szCs w:val="20"/>
          <w:lang w:val="ro-MD"/>
        </w:rPr>
        <w:t>către audit în baza contractelor de achiziții evaluate.</w:t>
      </w:r>
      <w:r w:rsidRPr="00C537DE">
        <w:rPr>
          <w:rFonts w:asciiTheme="majorHAnsi" w:hAnsiTheme="majorHAnsi" w:cstheme="majorHAnsi"/>
          <w:sz w:val="20"/>
          <w:szCs w:val="20"/>
          <w:lang w:val="ro-MD"/>
        </w:rPr>
        <w:t xml:space="preserve"> </w:t>
      </w:r>
    </w:p>
    <w:p w14:paraId="69B64F12" w14:textId="77777777" w:rsidR="006B59F8" w:rsidRPr="00C537DE" w:rsidRDefault="006B59F8" w:rsidP="00BE7944">
      <w:pPr>
        <w:spacing w:line="276" w:lineRule="auto"/>
        <w:rPr>
          <w:rFonts w:asciiTheme="majorHAnsi" w:hAnsiTheme="majorHAnsi" w:cstheme="majorHAnsi"/>
          <w:lang w:val="ro-MD"/>
        </w:rPr>
      </w:pPr>
      <w:r w:rsidRPr="00C537DE">
        <w:rPr>
          <w:rFonts w:asciiTheme="majorHAnsi" w:hAnsiTheme="majorHAnsi" w:cstheme="majorHAnsi"/>
          <w:lang w:val="ro-MD"/>
        </w:rPr>
        <w:br w:type="page"/>
      </w:r>
    </w:p>
    <w:p w14:paraId="12045F27" w14:textId="77777777" w:rsidR="00A61FC1" w:rsidRPr="00C537DE" w:rsidRDefault="00A61FC1" w:rsidP="00BE7944">
      <w:pPr>
        <w:pStyle w:val="ListParagraph"/>
        <w:tabs>
          <w:tab w:val="left" w:pos="0"/>
        </w:tabs>
        <w:spacing w:after="0" w:line="276" w:lineRule="auto"/>
        <w:ind w:left="0" w:firstLine="706"/>
        <w:jc w:val="right"/>
        <w:rPr>
          <w:rFonts w:asciiTheme="majorHAnsi" w:hAnsiTheme="majorHAnsi" w:cstheme="majorHAnsi"/>
          <w:b/>
          <w:i/>
          <w:sz w:val="24"/>
          <w:szCs w:val="24"/>
          <w:lang w:val="ro-MD"/>
        </w:rPr>
      </w:pPr>
      <w:r w:rsidRPr="00C537DE">
        <w:rPr>
          <w:rFonts w:asciiTheme="majorHAnsi" w:hAnsiTheme="majorHAnsi" w:cstheme="majorHAnsi"/>
          <w:b/>
          <w:i/>
          <w:sz w:val="24"/>
          <w:szCs w:val="24"/>
          <w:lang w:val="ro-MD"/>
        </w:rPr>
        <w:lastRenderedPageBreak/>
        <w:t>Anexa nr.</w:t>
      </w:r>
      <w:r w:rsidR="009E3229" w:rsidRPr="00C537DE">
        <w:rPr>
          <w:rFonts w:asciiTheme="majorHAnsi" w:hAnsiTheme="majorHAnsi" w:cstheme="majorHAnsi"/>
          <w:b/>
          <w:i/>
          <w:sz w:val="24"/>
          <w:szCs w:val="24"/>
          <w:lang w:val="ro-MD"/>
        </w:rPr>
        <w:t>12</w:t>
      </w:r>
    </w:p>
    <w:p w14:paraId="4CC30713" w14:textId="65A66264" w:rsidR="00A61FC1" w:rsidRPr="00C537DE" w:rsidRDefault="00A61FC1" w:rsidP="00BE7944">
      <w:pPr>
        <w:pStyle w:val="ListParagraph"/>
        <w:tabs>
          <w:tab w:val="left" w:pos="0"/>
        </w:tabs>
        <w:spacing w:after="0" w:line="276" w:lineRule="auto"/>
        <w:ind w:left="0" w:firstLine="706"/>
        <w:jc w:val="center"/>
        <w:rPr>
          <w:rFonts w:asciiTheme="majorHAnsi" w:hAnsiTheme="majorHAnsi" w:cstheme="majorHAnsi"/>
          <w:b/>
          <w:sz w:val="24"/>
          <w:szCs w:val="24"/>
          <w:lang w:val="ro-MD"/>
        </w:rPr>
      </w:pPr>
      <w:r w:rsidRPr="00C537DE">
        <w:rPr>
          <w:rFonts w:asciiTheme="majorHAnsi" w:hAnsiTheme="majorHAnsi" w:cstheme="majorHAnsi"/>
          <w:b/>
          <w:sz w:val="24"/>
          <w:szCs w:val="24"/>
          <w:lang w:val="ro-MD"/>
        </w:rPr>
        <w:t>Informați</w:t>
      </w:r>
      <w:r w:rsidR="009D0F84">
        <w:rPr>
          <w:rFonts w:asciiTheme="majorHAnsi" w:hAnsiTheme="majorHAnsi" w:cstheme="majorHAnsi"/>
          <w:b/>
          <w:sz w:val="24"/>
          <w:szCs w:val="24"/>
          <w:lang w:val="ro-MD"/>
        </w:rPr>
        <w:t>i</w:t>
      </w:r>
      <w:r w:rsidRPr="00C537DE">
        <w:rPr>
          <w:rFonts w:asciiTheme="majorHAnsi" w:hAnsiTheme="majorHAnsi" w:cstheme="majorHAnsi"/>
          <w:b/>
          <w:sz w:val="24"/>
          <w:szCs w:val="24"/>
          <w:lang w:val="ro-MD"/>
        </w:rPr>
        <w:t xml:space="preserve"> privind atribuirea neexhaustivă a contractelor de achiziții publice de valoare mică pe anii 2019-2020</w:t>
      </w:r>
    </w:p>
    <w:tbl>
      <w:tblPr>
        <w:tblStyle w:val="GridTable4-Accent1"/>
        <w:tblW w:w="0" w:type="auto"/>
        <w:tblLook w:val="04A0" w:firstRow="1" w:lastRow="0" w:firstColumn="1" w:lastColumn="0" w:noHBand="0" w:noVBand="1"/>
      </w:tblPr>
      <w:tblGrid>
        <w:gridCol w:w="512"/>
        <w:gridCol w:w="1466"/>
        <w:gridCol w:w="1224"/>
        <w:gridCol w:w="1178"/>
        <w:gridCol w:w="699"/>
        <w:gridCol w:w="1182"/>
        <w:gridCol w:w="1224"/>
        <w:gridCol w:w="1166"/>
        <w:gridCol w:w="699"/>
      </w:tblGrid>
      <w:tr w:rsidR="00A61FC1" w:rsidRPr="00C63750" w14:paraId="4822AE23" w14:textId="77777777" w:rsidTr="00A550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0F34EAC" w14:textId="77777777" w:rsidR="00A61FC1" w:rsidRPr="00C537DE" w:rsidRDefault="00A61FC1" w:rsidP="004D0DF7">
            <w:pPr>
              <w:pStyle w:val="ListParagraph"/>
              <w:tabs>
                <w:tab w:val="left" w:pos="0"/>
              </w:tabs>
              <w:ind w:left="0"/>
              <w:jc w:val="center"/>
              <w:rPr>
                <w:rFonts w:asciiTheme="majorHAnsi" w:hAnsiTheme="majorHAnsi" w:cstheme="majorHAnsi"/>
                <w:b w:val="0"/>
                <w:sz w:val="16"/>
                <w:szCs w:val="16"/>
                <w:lang w:val="ro-MD"/>
              </w:rPr>
            </w:pPr>
            <w:r w:rsidRPr="00C537DE">
              <w:rPr>
                <w:rFonts w:asciiTheme="majorHAnsi" w:hAnsiTheme="majorHAnsi" w:cstheme="majorHAnsi"/>
                <w:sz w:val="16"/>
                <w:szCs w:val="16"/>
                <w:lang w:val="ro-MD"/>
              </w:rPr>
              <w:t>Nr. ord.</w:t>
            </w:r>
          </w:p>
        </w:tc>
        <w:tc>
          <w:tcPr>
            <w:tcW w:w="0" w:type="auto"/>
            <w:gridSpan w:val="4"/>
          </w:tcPr>
          <w:p w14:paraId="411E1678" w14:textId="77777777" w:rsidR="00A61FC1" w:rsidRPr="00C537DE" w:rsidRDefault="00A61FC1" w:rsidP="004D0DF7">
            <w:pPr>
              <w:pStyle w:val="ListParagraph"/>
              <w:tabs>
                <w:tab w:val="left" w:pos="0"/>
              </w:tabs>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6"/>
                <w:szCs w:val="16"/>
                <w:lang w:val="ro-MD"/>
              </w:rPr>
            </w:pPr>
            <w:r w:rsidRPr="00C537DE">
              <w:rPr>
                <w:rFonts w:asciiTheme="majorHAnsi" w:hAnsiTheme="majorHAnsi" w:cstheme="majorHAnsi"/>
                <w:sz w:val="16"/>
                <w:szCs w:val="16"/>
                <w:lang w:val="ro-MD"/>
              </w:rPr>
              <w:t>Anul 2019</w:t>
            </w:r>
          </w:p>
        </w:tc>
        <w:tc>
          <w:tcPr>
            <w:tcW w:w="0" w:type="auto"/>
            <w:gridSpan w:val="4"/>
          </w:tcPr>
          <w:p w14:paraId="3A50C858" w14:textId="77777777" w:rsidR="00A61FC1" w:rsidRPr="00C537DE" w:rsidRDefault="00A61FC1" w:rsidP="004D0DF7">
            <w:pPr>
              <w:pStyle w:val="ListParagraph"/>
              <w:tabs>
                <w:tab w:val="left" w:pos="0"/>
              </w:tabs>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6"/>
                <w:szCs w:val="16"/>
                <w:lang w:val="ro-MD"/>
              </w:rPr>
            </w:pPr>
            <w:r w:rsidRPr="00C537DE">
              <w:rPr>
                <w:rFonts w:asciiTheme="majorHAnsi" w:hAnsiTheme="majorHAnsi" w:cstheme="majorHAnsi"/>
                <w:sz w:val="16"/>
                <w:szCs w:val="16"/>
                <w:lang w:val="ro-MD"/>
              </w:rPr>
              <w:t>Anul 2020</w:t>
            </w:r>
          </w:p>
        </w:tc>
      </w:tr>
      <w:tr w:rsidR="00A61FC1" w:rsidRPr="00C63750" w14:paraId="37754565"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757F4A35" w14:textId="77777777" w:rsidR="00A61FC1" w:rsidRPr="00C537DE" w:rsidRDefault="00A61FC1" w:rsidP="004D0DF7">
            <w:pPr>
              <w:pStyle w:val="ListParagraph"/>
              <w:tabs>
                <w:tab w:val="left" w:pos="0"/>
              </w:tabs>
              <w:ind w:left="0"/>
              <w:jc w:val="center"/>
              <w:rPr>
                <w:rFonts w:asciiTheme="majorHAnsi" w:hAnsiTheme="majorHAnsi" w:cstheme="majorHAnsi"/>
                <w:b w:val="0"/>
                <w:sz w:val="16"/>
                <w:szCs w:val="16"/>
                <w:lang w:val="ro-MD"/>
              </w:rPr>
            </w:pPr>
          </w:p>
        </w:tc>
        <w:tc>
          <w:tcPr>
            <w:tcW w:w="0" w:type="auto"/>
          </w:tcPr>
          <w:p w14:paraId="2F4EB6C3" w14:textId="77777777" w:rsidR="00A61FC1" w:rsidRPr="00C537DE" w:rsidRDefault="00A61FC1" w:rsidP="004D0DF7">
            <w:pPr>
              <w:pStyle w:val="ListParagraph"/>
              <w:tabs>
                <w:tab w:val="left" w:pos="0"/>
              </w:tabs>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val="ro-MD"/>
              </w:rPr>
            </w:pPr>
            <w:r w:rsidRPr="00C537DE">
              <w:rPr>
                <w:rFonts w:asciiTheme="majorHAnsi" w:hAnsiTheme="majorHAnsi" w:cstheme="majorHAnsi"/>
                <w:b/>
                <w:sz w:val="16"/>
                <w:szCs w:val="16"/>
                <w:lang w:val="ro-MD"/>
              </w:rPr>
              <w:t>Obiectul achiziției</w:t>
            </w:r>
          </w:p>
        </w:tc>
        <w:tc>
          <w:tcPr>
            <w:tcW w:w="0" w:type="auto"/>
          </w:tcPr>
          <w:p w14:paraId="79C612B4" w14:textId="77777777" w:rsidR="00A61FC1" w:rsidRPr="00C537DE" w:rsidRDefault="00A61FC1" w:rsidP="004D0DF7">
            <w:pPr>
              <w:pStyle w:val="ListParagraph"/>
              <w:tabs>
                <w:tab w:val="left" w:pos="0"/>
              </w:tabs>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val="ro-MD"/>
              </w:rPr>
            </w:pPr>
            <w:r w:rsidRPr="00C537DE">
              <w:rPr>
                <w:rFonts w:asciiTheme="majorHAnsi" w:hAnsiTheme="majorHAnsi" w:cstheme="majorHAnsi"/>
                <w:b/>
                <w:sz w:val="16"/>
                <w:szCs w:val="16"/>
                <w:lang w:val="ro-MD"/>
              </w:rPr>
              <w:t>Nr. și data contractelor de achiziție</w:t>
            </w:r>
          </w:p>
        </w:tc>
        <w:tc>
          <w:tcPr>
            <w:tcW w:w="0" w:type="auto"/>
          </w:tcPr>
          <w:p w14:paraId="3EC8889D" w14:textId="77777777" w:rsidR="00A61FC1" w:rsidRPr="00C537DE" w:rsidRDefault="00A61FC1" w:rsidP="004D0DF7">
            <w:pPr>
              <w:pStyle w:val="ListParagraph"/>
              <w:tabs>
                <w:tab w:val="left" w:pos="0"/>
              </w:tabs>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val="ro-MD"/>
              </w:rPr>
            </w:pPr>
            <w:r w:rsidRPr="00C537DE">
              <w:rPr>
                <w:rFonts w:asciiTheme="majorHAnsi" w:hAnsiTheme="majorHAnsi" w:cstheme="majorHAnsi"/>
                <w:b/>
                <w:sz w:val="16"/>
                <w:szCs w:val="16"/>
                <w:lang w:val="ro-MD"/>
              </w:rPr>
              <w:t>Operatorul economic</w:t>
            </w:r>
          </w:p>
        </w:tc>
        <w:tc>
          <w:tcPr>
            <w:tcW w:w="0" w:type="auto"/>
          </w:tcPr>
          <w:p w14:paraId="2E2DC761" w14:textId="77777777" w:rsidR="00A61FC1" w:rsidRPr="00C537DE" w:rsidRDefault="00A61FC1" w:rsidP="004D0DF7">
            <w:pPr>
              <w:pStyle w:val="ListParagraph"/>
              <w:tabs>
                <w:tab w:val="left" w:pos="0"/>
              </w:tabs>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val="ro-MD"/>
              </w:rPr>
            </w:pPr>
            <w:r w:rsidRPr="00C537DE">
              <w:rPr>
                <w:rFonts w:asciiTheme="majorHAnsi" w:hAnsiTheme="majorHAnsi" w:cstheme="majorHAnsi"/>
                <w:b/>
                <w:sz w:val="16"/>
                <w:szCs w:val="16"/>
                <w:lang w:val="ro-MD"/>
              </w:rPr>
              <w:t>Suma</w:t>
            </w:r>
          </w:p>
          <w:p w14:paraId="2D468DA3" w14:textId="77777777" w:rsidR="00A61FC1" w:rsidRPr="00C537DE" w:rsidRDefault="00A61FC1" w:rsidP="004D0DF7">
            <w:pPr>
              <w:pStyle w:val="ListParagraph"/>
              <w:tabs>
                <w:tab w:val="left" w:pos="0"/>
              </w:tabs>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val="ro-MD"/>
              </w:rPr>
            </w:pPr>
            <w:r w:rsidRPr="00C537DE">
              <w:rPr>
                <w:rFonts w:asciiTheme="majorHAnsi" w:hAnsiTheme="majorHAnsi" w:cstheme="majorHAnsi"/>
                <w:b/>
                <w:sz w:val="16"/>
                <w:szCs w:val="16"/>
                <w:lang w:val="ro-MD"/>
              </w:rPr>
              <w:t>(mii.lei)</w:t>
            </w:r>
          </w:p>
        </w:tc>
        <w:tc>
          <w:tcPr>
            <w:tcW w:w="0" w:type="auto"/>
          </w:tcPr>
          <w:p w14:paraId="06B45EF0" w14:textId="77777777" w:rsidR="00A61FC1" w:rsidRPr="00C537DE" w:rsidRDefault="00A61FC1" w:rsidP="004D0DF7">
            <w:pPr>
              <w:pStyle w:val="ListParagraph"/>
              <w:tabs>
                <w:tab w:val="left" w:pos="0"/>
              </w:tabs>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val="ro-MD"/>
              </w:rPr>
            </w:pPr>
            <w:r w:rsidRPr="00C537DE">
              <w:rPr>
                <w:rFonts w:asciiTheme="majorHAnsi" w:hAnsiTheme="majorHAnsi" w:cstheme="majorHAnsi"/>
                <w:b/>
                <w:sz w:val="16"/>
                <w:szCs w:val="16"/>
                <w:lang w:val="ro-MD"/>
              </w:rPr>
              <w:t>Obiectul achiziției</w:t>
            </w:r>
          </w:p>
        </w:tc>
        <w:tc>
          <w:tcPr>
            <w:tcW w:w="0" w:type="auto"/>
          </w:tcPr>
          <w:p w14:paraId="50AAE3EB" w14:textId="77777777" w:rsidR="00A61FC1" w:rsidRPr="00C537DE" w:rsidRDefault="00A61FC1" w:rsidP="004D0DF7">
            <w:pPr>
              <w:pStyle w:val="ListParagraph"/>
              <w:tabs>
                <w:tab w:val="left" w:pos="0"/>
              </w:tabs>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val="ro-MD"/>
              </w:rPr>
            </w:pPr>
            <w:r w:rsidRPr="00C537DE">
              <w:rPr>
                <w:rFonts w:asciiTheme="majorHAnsi" w:hAnsiTheme="majorHAnsi" w:cstheme="majorHAnsi"/>
                <w:b/>
                <w:sz w:val="16"/>
                <w:szCs w:val="16"/>
                <w:lang w:val="ro-MD"/>
              </w:rPr>
              <w:t>Nr. și data contractelor de achiziție</w:t>
            </w:r>
          </w:p>
        </w:tc>
        <w:tc>
          <w:tcPr>
            <w:tcW w:w="0" w:type="auto"/>
          </w:tcPr>
          <w:p w14:paraId="46F69A31" w14:textId="77777777" w:rsidR="00A61FC1" w:rsidRPr="00C537DE" w:rsidRDefault="00A61FC1" w:rsidP="004D0DF7">
            <w:pPr>
              <w:pStyle w:val="ListParagraph"/>
              <w:tabs>
                <w:tab w:val="left" w:pos="0"/>
              </w:tabs>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val="ro-MD"/>
              </w:rPr>
            </w:pPr>
            <w:r w:rsidRPr="00C537DE">
              <w:rPr>
                <w:rFonts w:asciiTheme="majorHAnsi" w:hAnsiTheme="majorHAnsi" w:cstheme="majorHAnsi"/>
                <w:b/>
                <w:sz w:val="16"/>
                <w:szCs w:val="16"/>
                <w:lang w:val="ro-MD"/>
              </w:rPr>
              <w:t>Operatorul economic</w:t>
            </w:r>
          </w:p>
        </w:tc>
        <w:tc>
          <w:tcPr>
            <w:tcW w:w="0" w:type="auto"/>
          </w:tcPr>
          <w:p w14:paraId="7D86323F" w14:textId="77777777" w:rsidR="00A61FC1" w:rsidRPr="00C537DE" w:rsidRDefault="00A61FC1" w:rsidP="004D0DF7">
            <w:pPr>
              <w:pStyle w:val="ListParagraph"/>
              <w:tabs>
                <w:tab w:val="left" w:pos="0"/>
              </w:tabs>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val="ro-MD"/>
              </w:rPr>
            </w:pPr>
            <w:r w:rsidRPr="00C537DE">
              <w:rPr>
                <w:rFonts w:asciiTheme="majorHAnsi" w:hAnsiTheme="majorHAnsi" w:cstheme="majorHAnsi"/>
                <w:b/>
                <w:sz w:val="16"/>
                <w:szCs w:val="16"/>
                <w:lang w:val="ro-MD"/>
              </w:rPr>
              <w:t>Suma</w:t>
            </w:r>
          </w:p>
          <w:p w14:paraId="2042A309" w14:textId="77777777" w:rsidR="00A61FC1" w:rsidRPr="00C537DE" w:rsidRDefault="00A61FC1" w:rsidP="004D0DF7">
            <w:pPr>
              <w:pStyle w:val="ListParagraph"/>
              <w:tabs>
                <w:tab w:val="left" w:pos="0"/>
              </w:tabs>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val="ro-MD"/>
              </w:rPr>
            </w:pPr>
            <w:r w:rsidRPr="00C537DE">
              <w:rPr>
                <w:rFonts w:asciiTheme="majorHAnsi" w:hAnsiTheme="majorHAnsi" w:cstheme="majorHAnsi"/>
                <w:b/>
                <w:sz w:val="16"/>
                <w:szCs w:val="16"/>
                <w:lang w:val="ro-MD"/>
              </w:rPr>
              <w:t>(mii.lei)</w:t>
            </w:r>
          </w:p>
        </w:tc>
      </w:tr>
      <w:tr w:rsidR="00A61FC1" w:rsidRPr="00C63750" w14:paraId="3478DA6F" w14:textId="77777777" w:rsidTr="00A55098">
        <w:tc>
          <w:tcPr>
            <w:cnfStyle w:val="001000000000" w:firstRow="0" w:lastRow="0" w:firstColumn="1" w:lastColumn="0" w:oddVBand="0" w:evenVBand="0" w:oddHBand="0" w:evenHBand="0" w:firstRowFirstColumn="0" w:firstRowLastColumn="0" w:lastRowFirstColumn="0" w:lastRowLastColumn="0"/>
            <w:tcW w:w="0" w:type="auto"/>
            <w:gridSpan w:val="9"/>
          </w:tcPr>
          <w:p w14:paraId="28F40537" w14:textId="30A40269" w:rsidR="00A61FC1" w:rsidRPr="00C537DE" w:rsidRDefault="00A61FC1" w:rsidP="001C058C">
            <w:pPr>
              <w:pStyle w:val="ListParagraph"/>
              <w:tabs>
                <w:tab w:val="left" w:pos="0"/>
              </w:tabs>
              <w:ind w:left="0"/>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 xml:space="preserve">Institutul </w:t>
            </w:r>
            <w:r w:rsidR="001C058C">
              <w:rPr>
                <w:rFonts w:asciiTheme="majorHAnsi" w:hAnsiTheme="majorHAnsi" w:cstheme="majorHAnsi"/>
                <w:i/>
                <w:sz w:val="16"/>
                <w:szCs w:val="16"/>
                <w:lang w:val="ro-MD"/>
              </w:rPr>
              <w:t>Ș</w:t>
            </w:r>
            <w:r w:rsidRPr="00C537DE">
              <w:rPr>
                <w:rFonts w:asciiTheme="majorHAnsi" w:hAnsiTheme="majorHAnsi" w:cstheme="majorHAnsi"/>
                <w:i/>
                <w:sz w:val="16"/>
                <w:szCs w:val="16"/>
                <w:lang w:val="ro-MD"/>
              </w:rPr>
              <w:t>tiințifico-</w:t>
            </w:r>
            <w:r w:rsidR="001C058C">
              <w:rPr>
                <w:rFonts w:asciiTheme="majorHAnsi" w:hAnsiTheme="majorHAnsi" w:cstheme="majorHAnsi"/>
                <w:i/>
                <w:sz w:val="16"/>
                <w:szCs w:val="16"/>
                <w:lang w:val="ro-MD"/>
              </w:rPr>
              <w:t>P</w:t>
            </w:r>
            <w:r w:rsidRPr="00C537DE">
              <w:rPr>
                <w:rFonts w:asciiTheme="majorHAnsi" w:hAnsiTheme="majorHAnsi" w:cstheme="majorHAnsi"/>
                <w:i/>
                <w:sz w:val="16"/>
                <w:szCs w:val="16"/>
                <w:lang w:val="ro-MD"/>
              </w:rPr>
              <w:t xml:space="preserve">ractic de </w:t>
            </w:r>
            <w:r w:rsidR="001C058C">
              <w:rPr>
                <w:rFonts w:asciiTheme="majorHAnsi" w:hAnsiTheme="majorHAnsi" w:cstheme="majorHAnsi"/>
                <w:i/>
                <w:sz w:val="16"/>
                <w:szCs w:val="16"/>
                <w:lang w:val="ro-MD"/>
              </w:rPr>
              <w:t>B</w:t>
            </w:r>
            <w:r w:rsidRPr="00C537DE">
              <w:rPr>
                <w:rFonts w:asciiTheme="majorHAnsi" w:hAnsiTheme="majorHAnsi" w:cstheme="majorHAnsi"/>
                <w:i/>
                <w:sz w:val="16"/>
                <w:szCs w:val="16"/>
                <w:lang w:val="ro-MD"/>
              </w:rPr>
              <w:t xml:space="preserve">iotehnologii în </w:t>
            </w:r>
            <w:r w:rsidR="001C058C">
              <w:rPr>
                <w:rFonts w:asciiTheme="majorHAnsi" w:hAnsiTheme="majorHAnsi" w:cstheme="majorHAnsi"/>
                <w:i/>
                <w:sz w:val="16"/>
                <w:szCs w:val="16"/>
                <w:lang w:val="ro-MD"/>
              </w:rPr>
              <w:t>Z</w:t>
            </w:r>
            <w:r w:rsidRPr="00C537DE">
              <w:rPr>
                <w:rFonts w:asciiTheme="majorHAnsi" w:hAnsiTheme="majorHAnsi" w:cstheme="majorHAnsi"/>
                <w:i/>
                <w:sz w:val="16"/>
                <w:szCs w:val="16"/>
                <w:lang w:val="ro-MD"/>
              </w:rPr>
              <w:t xml:space="preserve">ootehnie și </w:t>
            </w:r>
            <w:r w:rsidR="001C058C">
              <w:rPr>
                <w:rFonts w:asciiTheme="majorHAnsi" w:hAnsiTheme="majorHAnsi" w:cstheme="majorHAnsi"/>
                <w:i/>
                <w:sz w:val="16"/>
                <w:szCs w:val="16"/>
                <w:lang w:val="ro-MD"/>
              </w:rPr>
              <w:t>M</w:t>
            </w:r>
            <w:r w:rsidRPr="00C537DE">
              <w:rPr>
                <w:rFonts w:asciiTheme="majorHAnsi" w:hAnsiTheme="majorHAnsi" w:cstheme="majorHAnsi"/>
                <w:i/>
                <w:sz w:val="16"/>
                <w:szCs w:val="16"/>
                <w:lang w:val="ro-MD"/>
              </w:rPr>
              <w:t xml:space="preserve">edicină </w:t>
            </w:r>
            <w:r w:rsidR="001C058C">
              <w:rPr>
                <w:rFonts w:asciiTheme="majorHAnsi" w:hAnsiTheme="majorHAnsi" w:cstheme="majorHAnsi"/>
                <w:i/>
                <w:sz w:val="16"/>
                <w:szCs w:val="16"/>
                <w:lang w:val="ro-MD"/>
              </w:rPr>
              <w:t>V</w:t>
            </w:r>
            <w:r w:rsidRPr="00C537DE">
              <w:rPr>
                <w:rFonts w:asciiTheme="majorHAnsi" w:hAnsiTheme="majorHAnsi" w:cstheme="majorHAnsi"/>
                <w:i/>
                <w:sz w:val="16"/>
                <w:szCs w:val="16"/>
                <w:lang w:val="ro-MD"/>
              </w:rPr>
              <w:t>etirinară</w:t>
            </w:r>
          </w:p>
        </w:tc>
      </w:tr>
      <w:tr w:rsidR="00A61FC1" w:rsidRPr="00C63750" w14:paraId="58629901"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60AACB" w14:textId="77777777" w:rsidR="00A61FC1" w:rsidRPr="00C537DE" w:rsidRDefault="00A61FC1" w:rsidP="004D0DF7">
            <w:pPr>
              <w:pStyle w:val="ListParagraph"/>
              <w:tabs>
                <w:tab w:val="left" w:pos="0"/>
              </w:tabs>
              <w:ind w:left="0"/>
              <w:jc w:val="center"/>
              <w:rPr>
                <w:rFonts w:asciiTheme="majorHAnsi" w:hAnsiTheme="majorHAnsi" w:cstheme="majorHAnsi"/>
                <w:b w:val="0"/>
                <w:sz w:val="16"/>
                <w:szCs w:val="16"/>
                <w:lang w:val="ro-MD"/>
              </w:rPr>
            </w:pPr>
            <w:r w:rsidRPr="00C537DE">
              <w:rPr>
                <w:rFonts w:asciiTheme="majorHAnsi" w:hAnsiTheme="majorHAnsi" w:cstheme="majorHAnsi"/>
                <w:sz w:val="16"/>
                <w:szCs w:val="16"/>
                <w:lang w:val="ro-MD"/>
              </w:rPr>
              <w:t>1.</w:t>
            </w:r>
          </w:p>
        </w:tc>
        <w:tc>
          <w:tcPr>
            <w:tcW w:w="0" w:type="auto"/>
            <w:vMerge w:val="restart"/>
          </w:tcPr>
          <w:p w14:paraId="6684F8BF" w14:textId="77777777" w:rsidR="00A61FC1" w:rsidRPr="00C537DE" w:rsidRDefault="00A61FC1" w:rsidP="004D0DF7">
            <w:pPr>
              <w:pStyle w:val="ListParagraph"/>
              <w:tabs>
                <w:tab w:val="left" w:pos="0"/>
              </w:tabs>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Piese de schimb pentru automobile</w:t>
            </w:r>
          </w:p>
        </w:tc>
        <w:tc>
          <w:tcPr>
            <w:tcW w:w="0" w:type="auto"/>
          </w:tcPr>
          <w:p w14:paraId="1647B0C6" w14:textId="77777777" w:rsidR="00A61FC1" w:rsidRPr="00C537DE" w:rsidRDefault="00A61FC1" w:rsidP="004D0DF7">
            <w:pPr>
              <w:pStyle w:val="ListParagraph"/>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06 din 11.03. 2019</w:t>
            </w:r>
          </w:p>
        </w:tc>
        <w:tc>
          <w:tcPr>
            <w:tcW w:w="0" w:type="auto"/>
          </w:tcPr>
          <w:p w14:paraId="5755594B" w14:textId="77777777" w:rsidR="00A61FC1" w:rsidRPr="00C537DE" w:rsidRDefault="00A61FC1" w:rsidP="004D0DF7">
            <w:pPr>
              <w:pStyle w:val="ListParagraph"/>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Madmaxtrans SRL</w:t>
            </w:r>
          </w:p>
        </w:tc>
        <w:tc>
          <w:tcPr>
            <w:tcW w:w="0" w:type="auto"/>
          </w:tcPr>
          <w:p w14:paraId="004F8963" w14:textId="77777777" w:rsidR="00A61FC1" w:rsidRPr="00C537DE" w:rsidRDefault="00A61FC1" w:rsidP="004D0DF7">
            <w:pPr>
              <w:pStyle w:val="ListParagraph"/>
              <w:tabs>
                <w:tab w:val="left" w:pos="0"/>
              </w:tabs>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3,5</w:t>
            </w:r>
          </w:p>
        </w:tc>
        <w:tc>
          <w:tcPr>
            <w:tcW w:w="0" w:type="auto"/>
            <w:vMerge w:val="restart"/>
          </w:tcPr>
          <w:p w14:paraId="0656471A" w14:textId="77777777" w:rsidR="00A61FC1" w:rsidRPr="00C537DE" w:rsidRDefault="00A61FC1" w:rsidP="004D0DF7">
            <w:pPr>
              <w:pStyle w:val="ListParagraph"/>
              <w:tabs>
                <w:tab w:val="left" w:pos="0"/>
              </w:tabs>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Piese de schimb pentru automobile</w:t>
            </w:r>
          </w:p>
        </w:tc>
        <w:tc>
          <w:tcPr>
            <w:tcW w:w="0" w:type="auto"/>
          </w:tcPr>
          <w:p w14:paraId="36F26366" w14:textId="77777777" w:rsidR="00A61FC1" w:rsidRPr="00C537DE" w:rsidRDefault="00A61FC1" w:rsidP="004D0DF7">
            <w:pPr>
              <w:pStyle w:val="ListParagraph"/>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19 din 15</w:t>
            </w:r>
          </w:p>
          <w:p w14:paraId="0BDC15B0" w14:textId="77777777" w:rsidR="00A61FC1" w:rsidRPr="00C537DE" w:rsidRDefault="00A61FC1" w:rsidP="004D0DF7">
            <w:pPr>
              <w:pStyle w:val="ListParagraph"/>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 .05. 2020</w:t>
            </w:r>
          </w:p>
        </w:tc>
        <w:tc>
          <w:tcPr>
            <w:tcW w:w="0" w:type="auto"/>
          </w:tcPr>
          <w:p w14:paraId="1538B52A" w14:textId="77777777" w:rsidR="00A61FC1" w:rsidRPr="00C537DE" w:rsidRDefault="00A61FC1" w:rsidP="004D0DF7">
            <w:pPr>
              <w:pStyle w:val="ListParagraph"/>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Gurdiș-Secrieru Service SRL</w:t>
            </w:r>
          </w:p>
        </w:tc>
        <w:tc>
          <w:tcPr>
            <w:tcW w:w="0" w:type="auto"/>
          </w:tcPr>
          <w:p w14:paraId="3B8AD6E3" w14:textId="77777777" w:rsidR="00A61FC1" w:rsidRPr="00C537DE" w:rsidRDefault="00A61FC1" w:rsidP="004D0DF7">
            <w:pPr>
              <w:pStyle w:val="ListParagraph"/>
              <w:tabs>
                <w:tab w:val="left" w:pos="0"/>
              </w:tabs>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5,8</w:t>
            </w:r>
          </w:p>
        </w:tc>
      </w:tr>
      <w:tr w:rsidR="00A61FC1" w:rsidRPr="00C63750" w14:paraId="0AF02490" w14:textId="77777777" w:rsidTr="00A55098">
        <w:tc>
          <w:tcPr>
            <w:cnfStyle w:val="001000000000" w:firstRow="0" w:lastRow="0" w:firstColumn="1" w:lastColumn="0" w:oddVBand="0" w:evenVBand="0" w:oddHBand="0" w:evenHBand="0" w:firstRowFirstColumn="0" w:firstRowLastColumn="0" w:lastRowFirstColumn="0" w:lastRowLastColumn="0"/>
            <w:tcW w:w="0" w:type="auto"/>
          </w:tcPr>
          <w:p w14:paraId="5994B3B2" w14:textId="77777777" w:rsidR="00A61FC1" w:rsidRPr="00C537DE" w:rsidRDefault="00A61FC1" w:rsidP="004D0DF7">
            <w:pPr>
              <w:pStyle w:val="ListParagraph"/>
              <w:tabs>
                <w:tab w:val="left" w:pos="0"/>
              </w:tabs>
              <w:ind w:left="0"/>
              <w:jc w:val="center"/>
              <w:rPr>
                <w:rFonts w:asciiTheme="majorHAnsi" w:hAnsiTheme="majorHAnsi" w:cstheme="majorHAnsi"/>
                <w:b w:val="0"/>
                <w:sz w:val="16"/>
                <w:szCs w:val="16"/>
                <w:lang w:val="ro-MD"/>
              </w:rPr>
            </w:pPr>
            <w:r w:rsidRPr="00C537DE">
              <w:rPr>
                <w:rFonts w:asciiTheme="majorHAnsi" w:hAnsiTheme="majorHAnsi" w:cstheme="majorHAnsi"/>
                <w:sz w:val="16"/>
                <w:szCs w:val="16"/>
                <w:lang w:val="ro-MD"/>
              </w:rPr>
              <w:t>2.</w:t>
            </w:r>
          </w:p>
        </w:tc>
        <w:tc>
          <w:tcPr>
            <w:tcW w:w="0" w:type="auto"/>
            <w:vMerge/>
          </w:tcPr>
          <w:p w14:paraId="38BEA8ED" w14:textId="77777777" w:rsidR="00A61FC1" w:rsidRPr="00C537DE" w:rsidRDefault="00A61FC1"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p>
        </w:tc>
        <w:tc>
          <w:tcPr>
            <w:tcW w:w="0" w:type="auto"/>
          </w:tcPr>
          <w:p w14:paraId="05637035" w14:textId="77777777" w:rsidR="00A61FC1" w:rsidRPr="00C537DE" w:rsidRDefault="00A61FC1" w:rsidP="004D0DF7">
            <w:pPr>
              <w:pStyle w:val="ListParagraph"/>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11 din 04.04. 2019</w:t>
            </w:r>
          </w:p>
        </w:tc>
        <w:tc>
          <w:tcPr>
            <w:tcW w:w="0" w:type="auto"/>
          </w:tcPr>
          <w:p w14:paraId="52D44824" w14:textId="77777777" w:rsidR="00A61FC1" w:rsidRPr="00C537DE" w:rsidRDefault="00A61FC1" w:rsidP="004D0DF7">
            <w:pPr>
              <w:pStyle w:val="ListParagraph"/>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Madmaxtrans SRL</w:t>
            </w:r>
          </w:p>
        </w:tc>
        <w:tc>
          <w:tcPr>
            <w:tcW w:w="0" w:type="auto"/>
          </w:tcPr>
          <w:p w14:paraId="34E07155" w14:textId="77777777" w:rsidR="00A61FC1" w:rsidRPr="00C537DE" w:rsidRDefault="00A61FC1"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5,1</w:t>
            </w:r>
          </w:p>
        </w:tc>
        <w:tc>
          <w:tcPr>
            <w:tcW w:w="0" w:type="auto"/>
            <w:vMerge/>
          </w:tcPr>
          <w:p w14:paraId="2168A512" w14:textId="77777777" w:rsidR="00A61FC1" w:rsidRPr="00C537DE" w:rsidRDefault="00A61FC1"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p>
        </w:tc>
        <w:tc>
          <w:tcPr>
            <w:tcW w:w="0" w:type="auto"/>
          </w:tcPr>
          <w:p w14:paraId="46915930" w14:textId="77777777" w:rsidR="00A61FC1" w:rsidRPr="00C537DE" w:rsidRDefault="00A61FC1" w:rsidP="004D0DF7">
            <w:pPr>
              <w:pStyle w:val="ListParagraph"/>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20 din 15.05. 2020</w:t>
            </w:r>
          </w:p>
        </w:tc>
        <w:tc>
          <w:tcPr>
            <w:tcW w:w="0" w:type="auto"/>
          </w:tcPr>
          <w:p w14:paraId="51176260" w14:textId="77777777" w:rsidR="00A61FC1" w:rsidRPr="00C537DE" w:rsidRDefault="00A61FC1" w:rsidP="004D0DF7">
            <w:pPr>
              <w:pStyle w:val="ListParagraph"/>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Gurdiș-Secrieru Service SRL</w:t>
            </w:r>
          </w:p>
        </w:tc>
        <w:tc>
          <w:tcPr>
            <w:tcW w:w="0" w:type="auto"/>
          </w:tcPr>
          <w:p w14:paraId="0925D1D9" w14:textId="77777777" w:rsidR="00A61FC1" w:rsidRPr="00C537DE" w:rsidRDefault="00A61FC1"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5,6</w:t>
            </w:r>
          </w:p>
        </w:tc>
      </w:tr>
      <w:tr w:rsidR="00A61FC1" w:rsidRPr="00C63750" w14:paraId="2CD95E16"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B75AAA" w14:textId="77777777" w:rsidR="00A61FC1" w:rsidRPr="00C537DE" w:rsidRDefault="00A61FC1" w:rsidP="004D0DF7">
            <w:pPr>
              <w:pStyle w:val="ListParagraph"/>
              <w:tabs>
                <w:tab w:val="left" w:pos="0"/>
              </w:tabs>
              <w:ind w:left="0"/>
              <w:jc w:val="center"/>
              <w:rPr>
                <w:rFonts w:asciiTheme="majorHAnsi" w:hAnsiTheme="majorHAnsi" w:cstheme="majorHAnsi"/>
                <w:b w:val="0"/>
                <w:sz w:val="16"/>
                <w:szCs w:val="16"/>
                <w:lang w:val="ro-MD"/>
              </w:rPr>
            </w:pPr>
            <w:r w:rsidRPr="00C537DE">
              <w:rPr>
                <w:rFonts w:asciiTheme="majorHAnsi" w:hAnsiTheme="majorHAnsi" w:cstheme="majorHAnsi"/>
                <w:sz w:val="16"/>
                <w:szCs w:val="16"/>
                <w:lang w:val="ro-MD"/>
              </w:rPr>
              <w:t>3.</w:t>
            </w:r>
          </w:p>
        </w:tc>
        <w:tc>
          <w:tcPr>
            <w:tcW w:w="0" w:type="auto"/>
            <w:vMerge/>
          </w:tcPr>
          <w:p w14:paraId="4A1E07FF" w14:textId="77777777" w:rsidR="00A61FC1" w:rsidRPr="00C537DE" w:rsidRDefault="00A61FC1" w:rsidP="004D0DF7">
            <w:pPr>
              <w:pStyle w:val="ListParagraph"/>
              <w:tabs>
                <w:tab w:val="left" w:pos="0"/>
              </w:tabs>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p>
        </w:tc>
        <w:tc>
          <w:tcPr>
            <w:tcW w:w="0" w:type="auto"/>
          </w:tcPr>
          <w:p w14:paraId="7D258C1D" w14:textId="77777777" w:rsidR="00A61FC1" w:rsidRPr="00C537DE" w:rsidRDefault="00A61FC1" w:rsidP="004D0DF7">
            <w:pPr>
              <w:pStyle w:val="ListParagraph"/>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05 din 29.01. 2019</w:t>
            </w:r>
          </w:p>
        </w:tc>
        <w:tc>
          <w:tcPr>
            <w:tcW w:w="0" w:type="auto"/>
          </w:tcPr>
          <w:p w14:paraId="247D2382" w14:textId="77777777" w:rsidR="00A61FC1" w:rsidRPr="00C537DE" w:rsidRDefault="00A61FC1" w:rsidP="004D0DF7">
            <w:pPr>
              <w:pStyle w:val="ListParagraph"/>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Ecosonix SRL</w:t>
            </w:r>
          </w:p>
        </w:tc>
        <w:tc>
          <w:tcPr>
            <w:tcW w:w="0" w:type="auto"/>
          </w:tcPr>
          <w:p w14:paraId="6FC7E626" w14:textId="77777777" w:rsidR="00A61FC1" w:rsidRPr="00C537DE" w:rsidRDefault="00A61FC1" w:rsidP="004D0DF7">
            <w:pPr>
              <w:pStyle w:val="ListParagraph"/>
              <w:tabs>
                <w:tab w:val="left" w:pos="0"/>
              </w:tabs>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3,0</w:t>
            </w:r>
          </w:p>
        </w:tc>
        <w:tc>
          <w:tcPr>
            <w:tcW w:w="0" w:type="auto"/>
            <w:vMerge/>
          </w:tcPr>
          <w:p w14:paraId="62D53B49" w14:textId="77777777" w:rsidR="00A61FC1" w:rsidRPr="00C537DE" w:rsidRDefault="00A61FC1" w:rsidP="004D0DF7">
            <w:pPr>
              <w:pStyle w:val="ListParagraph"/>
              <w:tabs>
                <w:tab w:val="left" w:pos="0"/>
              </w:tabs>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p>
        </w:tc>
        <w:tc>
          <w:tcPr>
            <w:tcW w:w="0" w:type="auto"/>
          </w:tcPr>
          <w:p w14:paraId="2950468C" w14:textId="77777777" w:rsidR="00A61FC1" w:rsidRPr="00C537DE" w:rsidRDefault="00A61FC1" w:rsidP="004D0DF7">
            <w:pPr>
              <w:pStyle w:val="ListParagraph"/>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32 din 24.08. 2020</w:t>
            </w:r>
          </w:p>
        </w:tc>
        <w:tc>
          <w:tcPr>
            <w:tcW w:w="0" w:type="auto"/>
          </w:tcPr>
          <w:p w14:paraId="07AF3956" w14:textId="77777777" w:rsidR="00A61FC1" w:rsidRPr="00C537DE" w:rsidRDefault="00A61FC1" w:rsidP="004D0DF7">
            <w:pPr>
              <w:pStyle w:val="ListParagraph"/>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Gurdiș-Secrieru Service SRL</w:t>
            </w:r>
          </w:p>
        </w:tc>
        <w:tc>
          <w:tcPr>
            <w:tcW w:w="0" w:type="auto"/>
          </w:tcPr>
          <w:p w14:paraId="68374EDD" w14:textId="77777777" w:rsidR="00A61FC1" w:rsidRPr="00C537DE" w:rsidRDefault="00A61FC1" w:rsidP="004D0DF7">
            <w:pPr>
              <w:pStyle w:val="ListParagraph"/>
              <w:tabs>
                <w:tab w:val="left" w:pos="0"/>
              </w:tabs>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1,9</w:t>
            </w:r>
          </w:p>
        </w:tc>
      </w:tr>
      <w:tr w:rsidR="00A61FC1" w:rsidRPr="00C63750" w14:paraId="6E3E64AC" w14:textId="77777777" w:rsidTr="00A55098">
        <w:tc>
          <w:tcPr>
            <w:cnfStyle w:val="001000000000" w:firstRow="0" w:lastRow="0" w:firstColumn="1" w:lastColumn="0" w:oddVBand="0" w:evenVBand="0" w:oddHBand="0" w:evenHBand="0" w:firstRowFirstColumn="0" w:firstRowLastColumn="0" w:lastRowFirstColumn="0" w:lastRowLastColumn="0"/>
            <w:tcW w:w="0" w:type="auto"/>
          </w:tcPr>
          <w:p w14:paraId="29FB37C1" w14:textId="77777777" w:rsidR="00A61FC1" w:rsidRPr="00C537DE" w:rsidRDefault="00A61FC1" w:rsidP="004D0DF7">
            <w:pPr>
              <w:pStyle w:val="ListParagraph"/>
              <w:tabs>
                <w:tab w:val="left" w:pos="0"/>
              </w:tabs>
              <w:ind w:left="0"/>
              <w:jc w:val="center"/>
              <w:rPr>
                <w:rFonts w:asciiTheme="majorHAnsi" w:hAnsiTheme="majorHAnsi" w:cstheme="majorHAnsi"/>
                <w:b w:val="0"/>
                <w:sz w:val="16"/>
                <w:szCs w:val="16"/>
                <w:lang w:val="ro-MD"/>
              </w:rPr>
            </w:pPr>
            <w:r w:rsidRPr="00C537DE">
              <w:rPr>
                <w:rFonts w:asciiTheme="majorHAnsi" w:hAnsiTheme="majorHAnsi" w:cstheme="majorHAnsi"/>
                <w:sz w:val="16"/>
                <w:szCs w:val="16"/>
                <w:lang w:val="ro-MD"/>
              </w:rPr>
              <w:t>4.</w:t>
            </w:r>
          </w:p>
        </w:tc>
        <w:tc>
          <w:tcPr>
            <w:tcW w:w="0" w:type="auto"/>
            <w:vMerge/>
          </w:tcPr>
          <w:p w14:paraId="25969EB6" w14:textId="77777777" w:rsidR="00A61FC1" w:rsidRPr="00C537DE" w:rsidRDefault="00A61FC1"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p>
        </w:tc>
        <w:tc>
          <w:tcPr>
            <w:tcW w:w="0" w:type="auto"/>
          </w:tcPr>
          <w:p w14:paraId="1E537D6B" w14:textId="77777777" w:rsidR="00A61FC1" w:rsidRPr="00C537DE" w:rsidRDefault="00A61FC1" w:rsidP="004D0DF7">
            <w:pPr>
              <w:pStyle w:val="ListParagraph"/>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04 din 30.01. 2019</w:t>
            </w:r>
          </w:p>
        </w:tc>
        <w:tc>
          <w:tcPr>
            <w:tcW w:w="0" w:type="auto"/>
          </w:tcPr>
          <w:p w14:paraId="03FF286C" w14:textId="77777777" w:rsidR="00A61FC1" w:rsidRPr="00C537DE" w:rsidRDefault="00A61FC1" w:rsidP="004D0DF7">
            <w:pPr>
              <w:pStyle w:val="ListParagraph"/>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Ecosonix SRL</w:t>
            </w:r>
          </w:p>
        </w:tc>
        <w:tc>
          <w:tcPr>
            <w:tcW w:w="0" w:type="auto"/>
          </w:tcPr>
          <w:p w14:paraId="6EBE73B3" w14:textId="77777777" w:rsidR="00A61FC1" w:rsidRPr="00C537DE" w:rsidRDefault="00A61FC1"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10,0</w:t>
            </w:r>
          </w:p>
        </w:tc>
        <w:tc>
          <w:tcPr>
            <w:tcW w:w="0" w:type="auto"/>
            <w:vMerge/>
          </w:tcPr>
          <w:p w14:paraId="1B698A46" w14:textId="77777777" w:rsidR="00A61FC1" w:rsidRPr="00C537DE" w:rsidRDefault="00A61FC1"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p>
        </w:tc>
        <w:tc>
          <w:tcPr>
            <w:tcW w:w="0" w:type="auto"/>
          </w:tcPr>
          <w:p w14:paraId="3AEA56CD" w14:textId="77777777" w:rsidR="00A61FC1" w:rsidRPr="00C537DE" w:rsidRDefault="00A61FC1" w:rsidP="004D0DF7">
            <w:pPr>
              <w:pStyle w:val="ListParagraph"/>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33 din 24.08. 2020</w:t>
            </w:r>
          </w:p>
        </w:tc>
        <w:tc>
          <w:tcPr>
            <w:tcW w:w="0" w:type="auto"/>
          </w:tcPr>
          <w:p w14:paraId="4B10D93A" w14:textId="77777777" w:rsidR="00A61FC1" w:rsidRPr="00C537DE" w:rsidRDefault="00A61FC1" w:rsidP="004D0DF7">
            <w:pPr>
              <w:pStyle w:val="ListParagraph"/>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Gurdiș-Secrieru Service SRL</w:t>
            </w:r>
          </w:p>
        </w:tc>
        <w:tc>
          <w:tcPr>
            <w:tcW w:w="0" w:type="auto"/>
          </w:tcPr>
          <w:p w14:paraId="606A6F58" w14:textId="77777777" w:rsidR="00A61FC1" w:rsidRPr="00C537DE" w:rsidRDefault="00A61FC1"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6,0</w:t>
            </w:r>
          </w:p>
        </w:tc>
      </w:tr>
      <w:tr w:rsidR="00A61FC1" w:rsidRPr="00C63750" w14:paraId="7CCDC07D"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A9154A" w14:textId="77777777" w:rsidR="00A61FC1" w:rsidRPr="00C537DE" w:rsidRDefault="00A61FC1" w:rsidP="004D0DF7">
            <w:pPr>
              <w:pStyle w:val="ListParagraph"/>
              <w:tabs>
                <w:tab w:val="left" w:pos="0"/>
              </w:tabs>
              <w:ind w:left="0"/>
              <w:jc w:val="center"/>
              <w:rPr>
                <w:rFonts w:asciiTheme="majorHAnsi" w:hAnsiTheme="majorHAnsi" w:cstheme="majorHAnsi"/>
                <w:b w:val="0"/>
                <w:sz w:val="16"/>
                <w:szCs w:val="16"/>
                <w:lang w:val="ro-MD"/>
              </w:rPr>
            </w:pPr>
            <w:r w:rsidRPr="00C537DE">
              <w:rPr>
                <w:rFonts w:asciiTheme="majorHAnsi" w:hAnsiTheme="majorHAnsi" w:cstheme="majorHAnsi"/>
                <w:sz w:val="16"/>
                <w:szCs w:val="16"/>
                <w:lang w:val="ro-MD"/>
              </w:rPr>
              <w:t>5.</w:t>
            </w:r>
          </w:p>
        </w:tc>
        <w:tc>
          <w:tcPr>
            <w:tcW w:w="0" w:type="auto"/>
            <w:vMerge/>
          </w:tcPr>
          <w:p w14:paraId="73A2ACFE" w14:textId="77777777" w:rsidR="00A61FC1" w:rsidRPr="00C537DE" w:rsidRDefault="00A61FC1" w:rsidP="004D0DF7">
            <w:pPr>
              <w:pStyle w:val="ListParagraph"/>
              <w:tabs>
                <w:tab w:val="left" w:pos="0"/>
              </w:tabs>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p>
        </w:tc>
        <w:tc>
          <w:tcPr>
            <w:tcW w:w="0" w:type="auto"/>
          </w:tcPr>
          <w:p w14:paraId="42D388CE" w14:textId="77777777" w:rsidR="00A61FC1" w:rsidRPr="00C537DE" w:rsidRDefault="00A61FC1" w:rsidP="004D0DF7">
            <w:pPr>
              <w:pStyle w:val="ListParagraph"/>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25 din 03.12. 2019</w:t>
            </w:r>
          </w:p>
        </w:tc>
        <w:tc>
          <w:tcPr>
            <w:tcW w:w="0" w:type="auto"/>
          </w:tcPr>
          <w:p w14:paraId="48341C7B" w14:textId="77777777" w:rsidR="00A61FC1" w:rsidRPr="00C537DE" w:rsidRDefault="00A61FC1" w:rsidP="004D0DF7">
            <w:pPr>
              <w:pStyle w:val="ListParagraph"/>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Ecosonix SRL</w:t>
            </w:r>
          </w:p>
        </w:tc>
        <w:tc>
          <w:tcPr>
            <w:tcW w:w="0" w:type="auto"/>
          </w:tcPr>
          <w:p w14:paraId="123565C4" w14:textId="77777777" w:rsidR="00A61FC1" w:rsidRPr="00C537DE" w:rsidRDefault="00A61FC1" w:rsidP="004D0DF7">
            <w:pPr>
              <w:pStyle w:val="ListParagraph"/>
              <w:tabs>
                <w:tab w:val="left" w:pos="0"/>
              </w:tabs>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3,7</w:t>
            </w:r>
          </w:p>
        </w:tc>
        <w:tc>
          <w:tcPr>
            <w:tcW w:w="0" w:type="auto"/>
            <w:vMerge/>
          </w:tcPr>
          <w:p w14:paraId="258DC3D5" w14:textId="77777777" w:rsidR="00A61FC1" w:rsidRPr="00C537DE" w:rsidRDefault="00A61FC1" w:rsidP="004D0DF7">
            <w:pPr>
              <w:pStyle w:val="ListParagraph"/>
              <w:tabs>
                <w:tab w:val="left" w:pos="0"/>
              </w:tabs>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p>
        </w:tc>
        <w:tc>
          <w:tcPr>
            <w:tcW w:w="0" w:type="auto"/>
          </w:tcPr>
          <w:p w14:paraId="4A9E7BA0" w14:textId="77777777" w:rsidR="00A61FC1" w:rsidRPr="00C537DE" w:rsidRDefault="00A61FC1" w:rsidP="004D0DF7">
            <w:pPr>
              <w:pStyle w:val="ListParagraph"/>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38 din 05.10. 2020</w:t>
            </w:r>
          </w:p>
        </w:tc>
        <w:tc>
          <w:tcPr>
            <w:tcW w:w="0" w:type="auto"/>
          </w:tcPr>
          <w:p w14:paraId="3CF97A46" w14:textId="77777777" w:rsidR="00A61FC1" w:rsidRPr="00C537DE" w:rsidRDefault="00A61FC1" w:rsidP="004D0DF7">
            <w:pPr>
              <w:pStyle w:val="ListParagraph"/>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Gurdiș-Secrieru Service SRL</w:t>
            </w:r>
          </w:p>
        </w:tc>
        <w:tc>
          <w:tcPr>
            <w:tcW w:w="0" w:type="auto"/>
          </w:tcPr>
          <w:p w14:paraId="49D49E67" w14:textId="77777777" w:rsidR="00A61FC1" w:rsidRPr="00C537DE" w:rsidRDefault="00A61FC1" w:rsidP="004D0DF7">
            <w:pPr>
              <w:pStyle w:val="ListParagraph"/>
              <w:tabs>
                <w:tab w:val="left" w:pos="0"/>
              </w:tabs>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4,7</w:t>
            </w:r>
          </w:p>
        </w:tc>
      </w:tr>
      <w:tr w:rsidR="00A61FC1" w:rsidRPr="00C63750" w14:paraId="222AD46D" w14:textId="77777777" w:rsidTr="00A55098">
        <w:tc>
          <w:tcPr>
            <w:cnfStyle w:val="001000000000" w:firstRow="0" w:lastRow="0" w:firstColumn="1" w:lastColumn="0" w:oddVBand="0" w:evenVBand="0" w:oddHBand="0" w:evenHBand="0" w:firstRowFirstColumn="0" w:firstRowLastColumn="0" w:lastRowFirstColumn="0" w:lastRowLastColumn="0"/>
            <w:tcW w:w="0" w:type="auto"/>
          </w:tcPr>
          <w:p w14:paraId="7C5E6AE6" w14:textId="77777777" w:rsidR="00A61FC1" w:rsidRPr="00C537DE" w:rsidRDefault="00A61FC1" w:rsidP="004D0DF7">
            <w:pPr>
              <w:pStyle w:val="ListParagraph"/>
              <w:tabs>
                <w:tab w:val="left" w:pos="0"/>
              </w:tabs>
              <w:ind w:left="0"/>
              <w:jc w:val="center"/>
              <w:rPr>
                <w:rFonts w:asciiTheme="majorHAnsi" w:hAnsiTheme="majorHAnsi" w:cstheme="majorHAnsi"/>
                <w:b w:val="0"/>
                <w:sz w:val="16"/>
                <w:szCs w:val="16"/>
                <w:lang w:val="ro-MD"/>
              </w:rPr>
            </w:pPr>
            <w:r w:rsidRPr="00C537DE">
              <w:rPr>
                <w:rFonts w:asciiTheme="majorHAnsi" w:hAnsiTheme="majorHAnsi" w:cstheme="majorHAnsi"/>
                <w:sz w:val="16"/>
                <w:szCs w:val="16"/>
                <w:lang w:val="ro-MD"/>
              </w:rPr>
              <w:t>6.</w:t>
            </w:r>
          </w:p>
        </w:tc>
        <w:tc>
          <w:tcPr>
            <w:tcW w:w="0" w:type="auto"/>
            <w:vMerge/>
          </w:tcPr>
          <w:p w14:paraId="4D38048C" w14:textId="77777777" w:rsidR="00A61FC1" w:rsidRPr="00C537DE" w:rsidRDefault="00A61FC1"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p>
        </w:tc>
        <w:tc>
          <w:tcPr>
            <w:tcW w:w="0" w:type="auto"/>
          </w:tcPr>
          <w:p w14:paraId="79134699" w14:textId="77777777" w:rsidR="00A61FC1" w:rsidRPr="00C537DE" w:rsidRDefault="00A61FC1" w:rsidP="004D0DF7">
            <w:pPr>
              <w:pStyle w:val="ListParagraph"/>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26 din 06.12 2019</w:t>
            </w:r>
          </w:p>
        </w:tc>
        <w:tc>
          <w:tcPr>
            <w:tcW w:w="0" w:type="auto"/>
          </w:tcPr>
          <w:p w14:paraId="73885051" w14:textId="77777777" w:rsidR="00A61FC1" w:rsidRPr="00C537DE" w:rsidRDefault="00A61FC1" w:rsidP="004D0DF7">
            <w:pPr>
              <w:pStyle w:val="ListParagraph"/>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Ecosonix SRL</w:t>
            </w:r>
          </w:p>
        </w:tc>
        <w:tc>
          <w:tcPr>
            <w:tcW w:w="0" w:type="auto"/>
          </w:tcPr>
          <w:p w14:paraId="4F7E33A1" w14:textId="77777777" w:rsidR="00A61FC1" w:rsidRPr="00C537DE" w:rsidRDefault="00A61FC1"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1,3</w:t>
            </w:r>
          </w:p>
        </w:tc>
        <w:tc>
          <w:tcPr>
            <w:tcW w:w="0" w:type="auto"/>
            <w:vMerge/>
          </w:tcPr>
          <w:p w14:paraId="378F793C" w14:textId="77777777" w:rsidR="00A61FC1" w:rsidRPr="00C537DE" w:rsidRDefault="00A61FC1"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p>
        </w:tc>
        <w:tc>
          <w:tcPr>
            <w:tcW w:w="0" w:type="auto"/>
          </w:tcPr>
          <w:p w14:paraId="162AD328" w14:textId="77777777" w:rsidR="00A61FC1" w:rsidRPr="00C537DE" w:rsidRDefault="00A61FC1" w:rsidP="004D0DF7">
            <w:pPr>
              <w:pStyle w:val="ListParagraph"/>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46 din 02.11. 2020</w:t>
            </w:r>
          </w:p>
        </w:tc>
        <w:tc>
          <w:tcPr>
            <w:tcW w:w="0" w:type="auto"/>
          </w:tcPr>
          <w:p w14:paraId="03F36FA4" w14:textId="77777777" w:rsidR="00A61FC1" w:rsidRPr="00C537DE" w:rsidRDefault="00A61FC1" w:rsidP="004D0DF7">
            <w:pPr>
              <w:pStyle w:val="ListParagraph"/>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Gurdiș-Secrieru Service SRL</w:t>
            </w:r>
          </w:p>
        </w:tc>
        <w:tc>
          <w:tcPr>
            <w:tcW w:w="0" w:type="auto"/>
          </w:tcPr>
          <w:p w14:paraId="2D0E8C58" w14:textId="77777777" w:rsidR="00A61FC1" w:rsidRPr="00C537DE" w:rsidRDefault="00A61FC1"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1,4</w:t>
            </w:r>
          </w:p>
        </w:tc>
      </w:tr>
      <w:tr w:rsidR="00A61FC1" w:rsidRPr="00C63750" w14:paraId="7DC14042"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2425DF" w14:textId="77777777" w:rsidR="00A61FC1" w:rsidRPr="00C537DE" w:rsidRDefault="00A61FC1" w:rsidP="004D0DF7">
            <w:pPr>
              <w:pStyle w:val="ListParagraph"/>
              <w:tabs>
                <w:tab w:val="left" w:pos="0"/>
              </w:tabs>
              <w:ind w:left="0"/>
              <w:jc w:val="center"/>
              <w:rPr>
                <w:rFonts w:asciiTheme="majorHAnsi" w:hAnsiTheme="majorHAnsi" w:cstheme="majorHAnsi"/>
                <w:b w:val="0"/>
                <w:sz w:val="16"/>
                <w:szCs w:val="16"/>
                <w:lang w:val="ro-MD"/>
              </w:rPr>
            </w:pPr>
            <w:r w:rsidRPr="00C537DE">
              <w:rPr>
                <w:rFonts w:asciiTheme="majorHAnsi" w:hAnsiTheme="majorHAnsi" w:cstheme="majorHAnsi"/>
                <w:sz w:val="16"/>
                <w:szCs w:val="16"/>
                <w:lang w:val="ro-MD"/>
              </w:rPr>
              <w:t>7.</w:t>
            </w:r>
          </w:p>
        </w:tc>
        <w:tc>
          <w:tcPr>
            <w:tcW w:w="0" w:type="auto"/>
            <w:vMerge w:val="restart"/>
          </w:tcPr>
          <w:p w14:paraId="65CDD8C4" w14:textId="77777777" w:rsidR="00A61FC1" w:rsidRPr="00C537DE" w:rsidRDefault="00A61FC1" w:rsidP="004D0DF7">
            <w:pPr>
              <w:pStyle w:val="ListParagraph"/>
              <w:tabs>
                <w:tab w:val="left" w:pos="0"/>
              </w:tabs>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Produse chimice de laborator</w:t>
            </w:r>
          </w:p>
        </w:tc>
        <w:tc>
          <w:tcPr>
            <w:tcW w:w="0" w:type="auto"/>
          </w:tcPr>
          <w:p w14:paraId="2501C19A" w14:textId="77777777" w:rsidR="00A61FC1" w:rsidRPr="00C537DE" w:rsidRDefault="00A61FC1" w:rsidP="004D0DF7">
            <w:pPr>
              <w:pStyle w:val="ListParagraph"/>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7 din 05.03 2019</w:t>
            </w:r>
          </w:p>
        </w:tc>
        <w:tc>
          <w:tcPr>
            <w:tcW w:w="0" w:type="auto"/>
          </w:tcPr>
          <w:p w14:paraId="4F6D0816" w14:textId="77777777" w:rsidR="00A61FC1" w:rsidRPr="00C537DE" w:rsidRDefault="00A61FC1" w:rsidP="004D0DF7">
            <w:pPr>
              <w:pStyle w:val="ListParagraph"/>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ICS TehGazGrup SRL</w:t>
            </w:r>
          </w:p>
        </w:tc>
        <w:tc>
          <w:tcPr>
            <w:tcW w:w="0" w:type="auto"/>
          </w:tcPr>
          <w:p w14:paraId="24DC1759" w14:textId="77777777" w:rsidR="00A61FC1" w:rsidRPr="00C537DE" w:rsidRDefault="00A61FC1" w:rsidP="004D0DF7">
            <w:pPr>
              <w:pStyle w:val="ListParagraph"/>
              <w:tabs>
                <w:tab w:val="left" w:pos="0"/>
              </w:tabs>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3,5</w:t>
            </w:r>
          </w:p>
        </w:tc>
        <w:tc>
          <w:tcPr>
            <w:tcW w:w="0" w:type="auto"/>
            <w:vMerge/>
          </w:tcPr>
          <w:p w14:paraId="2A7885A1" w14:textId="77777777" w:rsidR="00A61FC1" w:rsidRPr="00C537DE" w:rsidRDefault="00A61FC1" w:rsidP="004D0DF7">
            <w:pPr>
              <w:pStyle w:val="ListParagraph"/>
              <w:tabs>
                <w:tab w:val="left" w:pos="0"/>
              </w:tabs>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p>
        </w:tc>
        <w:tc>
          <w:tcPr>
            <w:tcW w:w="0" w:type="auto"/>
          </w:tcPr>
          <w:p w14:paraId="6CAB3239" w14:textId="77777777" w:rsidR="00A61FC1" w:rsidRPr="00C537DE" w:rsidRDefault="00A61FC1" w:rsidP="004D0DF7">
            <w:pPr>
              <w:pStyle w:val="ListParagraph"/>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47 din 05.11. 2020</w:t>
            </w:r>
          </w:p>
        </w:tc>
        <w:tc>
          <w:tcPr>
            <w:tcW w:w="0" w:type="auto"/>
          </w:tcPr>
          <w:p w14:paraId="7EB2B282" w14:textId="77777777" w:rsidR="00A61FC1" w:rsidRPr="00C537DE" w:rsidRDefault="00A61FC1" w:rsidP="004D0DF7">
            <w:pPr>
              <w:pStyle w:val="ListParagraph"/>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Gurdiș-Secrieru Service SRL</w:t>
            </w:r>
          </w:p>
        </w:tc>
        <w:tc>
          <w:tcPr>
            <w:tcW w:w="0" w:type="auto"/>
          </w:tcPr>
          <w:p w14:paraId="28772488" w14:textId="77777777" w:rsidR="00A61FC1" w:rsidRPr="00C537DE" w:rsidRDefault="00A61FC1" w:rsidP="004D0DF7">
            <w:pPr>
              <w:pStyle w:val="ListParagraph"/>
              <w:tabs>
                <w:tab w:val="left" w:pos="0"/>
              </w:tabs>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3,4</w:t>
            </w:r>
          </w:p>
        </w:tc>
      </w:tr>
      <w:tr w:rsidR="00A61FC1" w:rsidRPr="00C63750" w14:paraId="0400106B" w14:textId="77777777" w:rsidTr="00A55098">
        <w:tc>
          <w:tcPr>
            <w:cnfStyle w:val="001000000000" w:firstRow="0" w:lastRow="0" w:firstColumn="1" w:lastColumn="0" w:oddVBand="0" w:evenVBand="0" w:oddHBand="0" w:evenHBand="0" w:firstRowFirstColumn="0" w:firstRowLastColumn="0" w:lastRowFirstColumn="0" w:lastRowLastColumn="0"/>
            <w:tcW w:w="0" w:type="auto"/>
          </w:tcPr>
          <w:p w14:paraId="79CB0F6C" w14:textId="77777777" w:rsidR="00A61FC1" w:rsidRPr="00C537DE" w:rsidRDefault="00A61FC1" w:rsidP="004D0DF7">
            <w:pPr>
              <w:pStyle w:val="ListParagraph"/>
              <w:tabs>
                <w:tab w:val="left" w:pos="0"/>
              </w:tabs>
              <w:ind w:left="0"/>
              <w:jc w:val="center"/>
              <w:rPr>
                <w:rFonts w:asciiTheme="majorHAnsi" w:hAnsiTheme="majorHAnsi" w:cstheme="majorHAnsi"/>
                <w:b w:val="0"/>
                <w:sz w:val="16"/>
                <w:szCs w:val="16"/>
                <w:lang w:val="ro-MD"/>
              </w:rPr>
            </w:pPr>
            <w:r w:rsidRPr="00C537DE">
              <w:rPr>
                <w:rFonts w:asciiTheme="majorHAnsi" w:hAnsiTheme="majorHAnsi" w:cstheme="majorHAnsi"/>
                <w:sz w:val="16"/>
                <w:szCs w:val="16"/>
                <w:lang w:val="ro-MD"/>
              </w:rPr>
              <w:t>8.</w:t>
            </w:r>
          </w:p>
        </w:tc>
        <w:tc>
          <w:tcPr>
            <w:tcW w:w="0" w:type="auto"/>
            <w:vMerge/>
          </w:tcPr>
          <w:p w14:paraId="7E1B8E5A" w14:textId="77777777" w:rsidR="00A61FC1" w:rsidRPr="00C537DE" w:rsidRDefault="00A61FC1"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p>
        </w:tc>
        <w:tc>
          <w:tcPr>
            <w:tcW w:w="0" w:type="auto"/>
          </w:tcPr>
          <w:p w14:paraId="02311719" w14:textId="77777777" w:rsidR="00A61FC1" w:rsidRPr="00C537DE" w:rsidRDefault="00A61FC1" w:rsidP="004D0DF7">
            <w:pPr>
              <w:pStyle w:val="ListParagraph"/>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23 din 07.11 2019</w:t>
            </w:r>
          </w:p>
        </w:tc>
        <w:tc>
          <w:tcPr>
            <w:tcW w:w="0" w:type="auto"/>
          </w:tcPr>
          <w:p w14:paraId="304FCC0F" w14:textId="77777777" w:rsidR="00A61FC1" w:rsidRPr="00C537DE" w:rsidRDefault="00A61FC1" w:rsidP="004D0DF7">
            <w:pPr>
              <w:pStyle w:val="ListParagraph"/>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TehGazGrup SRL</w:t>
            </w:r>
          </w:p>
        </w:tc>
        <w:tc>
          <w:tcPr>
            <w:tcW w:w="0" w:type="auto"/>
          </w:tcPr>
          <w:p w14:paraId="00543B37" w14:textId="77777777" w:rsidR="00A61FC1" w:rsidRPr="00C537DE" w:rsidRDefault="00A61FC1"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1,2</w:t>
            </w:r>
          </w:p>
        </w:tc>
        <w:tc>
          <w:tcPr>
            <w:tcW w:w="0" w:type="auto"/>
            <w:vMerge w:val="restart"/>
          </w:tcPr>
          <w:p w14:paraId="3A705657" w14:textId="77777777" w:rsidR="00A61FC1" w:rsidRPr="00C537DE" w:rsidRDefault="00A61FC1" w:rsidP="004D0DF7">
            <w:pPr>
              <w:pStyle w:val="ListParagraph"/>
              <w:tabs>
                <w:tab w:val="left" w:pos="0"/>
              </w:tabs>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Produse chimice de laborator</w:t>
            </w:r>
          </w:p>
        </w:tc>
        <w:tc>
          <w:tcPr>
            <w:tcW w:w="0" w:type="auto"/>
          </w:tcPr>
          <w:p w14:paraId="02AD2BA4" w14:textId="77777777" w:rsidR="00A61FC1" w:rsidRPr="00C537DE" w:rsidRDefault="00A61FC1" w:rsidP="004D0DF7">
            <w:pPr>
              <w:pStyle w:val="ListParagraph"/>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14 din 07.05. 2020</w:t>
            </w:r>
          </w:p>
        </w:tc>
        <w:tc>
          <w:tcPr>
            <w:tcW w:w="0" w:type="auto"/>
          </w:tcPr>
          <w:p w14:paraId="486FE0E2" w14:textId="77777777" w:rsidR="00A61FC1" w:rsidRPr="00C537DE" w:rsidRDefault="00A61FC1" w:rsidP="004D0DF7">
            <w:pPr>
              <w:pStyle w:val="ListParagraph"/>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Mic –Tan SRL</w:t>
            </w:r>
          </w:p>
        </w:tc>
        <w:tc>
          <w:tcPr>
            <w:tcW w:w="0" w:type="auto"/>
          </w:tcPr>
          <w:p w14:paraId="071321B0" w14:textId="77777777" w:rsidR="00A61FC1" w:rsidRPr="00C537DE" w:rsidRDefault="00A61FC1"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6,0</w:t>
            </w:r>
          </w:p>
        </w:tc>
      </w:tr>
      <w:tr w:rsidR="00A61FC1" w:rsidRPr="00C63750" w14:paraId="5048A5FE"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82842F" w14:textId="77777777" w:rsidR="00A61FC1" w:rsidRPr="00C537DE" w:rsidRDefault="00A61FC1" w:rsidP="004D0DF7">
            <w:pPr>
              <w:pStyle w:val="ListParagraph"/>
              <w:tabs>
                <w:tab w:val="left" w:pos="0"/>
              </w:tabs>
              <w:ind w:left="0"/>
              <w:jc w:val="center"/>
              <w:rPr>
                <w:rFonts w:asciiTheme="majorHAnsi" w:hAnsiTheme="majorHAnsi" w:cstheme="majorHAnsi"/>
                <w:b w:val="0"/>
                <w:sz w:val="16"/>
                <w:szCs w:val="16"/>
                <w:lang w:val="ro-MD"/>
              </w:rPr>
            </w:pPr>
            <w:r w:rsidRPr="00C537DE">
              <w:rPr>
                <w:rFonts w:asciiTheme="majorHAnsi" w:hAnsiTheme="majorHAnsi" w:cstheme="majorHAnsi"/>
                <w:sz w:val="16"/>
                <w:szCs w:val="16"/>
                <w:lang w:val="ro-MD"/>
              </w:rPr>
              <w:t>9.</w:t>
            </w:r>
          </w:p>
        </w:tc>
        <w:tc>
          <w:tcPr>
            <w:tcW w:w="0" w:type="auto"/>
            <w:gridSpan w:val="4"/>
            <w:vMerge w:val="restart"/>
          </w:tcPr>
          <w:p w14:paraId="5715B219" w14:textId="77777777" w:rsidR="00A61FC1" w:rsidRPr="00C537DE" w:rsidRDefault="00A61FC1" w:rsidP="004D0DF7">
            <w:pPr>
              <w:pStyle w:val="ListParagraph"/>
              <w:tabs>
                <w:tab w:val="left" w:pos="0"/>
              </w:tabs>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0" w:type="auto"/>
            <w:vMerge/>
          </w:tcPr>
          <w:p w14:paraId="765E5DAB" w14:textId="77777777" w:rsidR="00A61FC1" w:rsidRPr="00C537DE" w:rsidRDefault="00A61FC1" w:rsidP="004D0DF7">
            <w:pPr>
              <w:pStyle w:val="ListParagraph"/>
              <w:tabs>
                <w:tab w:val="left" w:pos="0"/>
              </w:tabs>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p>
        </w:tc>
        <w:tc>
          <w:tcPr>
            <w:tcW w:w="0" w:type="auto"/>
          </w:tcPr>
          <w:p w14:paraId="1D3C5B3D" w14:textId="77777777" w:rsidR="00A61FC1" w:rsidRPr="00C537DE" w:rsidRDefault="00A61FC1" w:rsidP="004D0DF7">
            <w:pPr>
              <w:pStyle w:val="ListParagraph"/>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15 din 07.05. 2020</w:t>
            </w:r>
          </w:p>
        </w:tc>
        <w:tc>
          <w:tcPr>
            <w:tcW w:w="0" w:type="auto"/>
          </w:tcPr>
          <w:p w14:paraId="2F84FF37" w14:textId="77777777" w:rsidR="00A61FC1" w:rsidRPr="00C537DE" w:rsidRDefault="00A61FC1" w:rsidP="004D0DF7">
            <w:pPr>
              <w:pStyle w:val="ListParagraph"/>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Mic –Tan SRL</w:t>
            </w:r>
          </w:p>
        </w:tc>
        <w:tc>
          <w:tcPr>
            <w:tcW w:w="0" w:type="auto"/>
          </w:tcPr>
          <w:p w14:paraId="1C3FA278" w14:textId="77777777" w:rsidR="00A61FC1" w:rsidRPr="00C537DE" w:rsidRDefault="00A61FC1" w:rsidP="004D0DF7">
            <w:pPr>
              <w:pStyle w:val="ListParagraph"/>
              <w:tabs>
                <w:tab w:val="left" w:pos="0"/>
              </w:tabs>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2,0</w:t>
            </w:r>
          </w:p>
        </w:tc>
      </w:tr>
      <w:tr w:rsidR="00A61FC1" w:rsidRPr="00C63750" w14:paraId="6AD2B633" w14:textId="77777777" w:rsidTr="00A55098">
        <w:tc>
          <w:tcPr>
            <w:cnfStyle w:val="001000000000" w:firstRow="0" w:lastRow="0" w:firstColumn="1" w:lastColumn="0" w:oddVBand="0" w:evenVBand="0" w:oddHBand="0" w:evenHBand="0" w:firstRowFirstColumn="0" w:firstRowLastColumn="0" w:lastRowFirstColumn="0" w:lastRowLastColumn="0"/>
            <w:tcW w:w="0" w:type="auto"/>
          </w:tcPr>
          <w:p w14:paraId="0E14D74B" w14:textId="77777777" w:rsidR="00A61FC1" w:rsidRPr="00C537DE" w:rsidRDefault="00A61FC1" w:rsidP="004D0DF7">
            <w:pPr>
              <w:pStyle w:val="ListParagraph"/>
              <w:tabs>
                <w:tab w:val="left" w:pos="0"/>
              </w:tabs>
              <w:ind w:left="0"/>
              <w:jc w:val="center"/>
              <w:rPr>
                <w:rFonts w:asciiTheme="majorHAnsi" w:hAnsiTheme="majorHAnsi" w:cstheme="majorHAnsi"/>
                <w:b w:val="0"/>
                <w:sz w:val="16"/>
                <w:szCs w:val="16"/>
                <w:lang w:val="ro-MD"/>
              </w:rPr>
            </w:pPr>
            <w:r w:rsidRPr="00C537DE">
              <w:rPr>
                <w:rFonts w:asciiTheme="majorHAnsi" w:hAnsiTheme="majorHAnsi" w:cstheme="majorHAnsi"/>
                <w:sz w:val="16"/>
                <w:szCs w:val="16"/>
                <w:lang w:val="ro-MD"/>
              </w:rPr>
              <w:t>10.</w:t>
            </w:r>
          </w:p>
        </w:tc>
        <w:tc>
          <w:tcPr>
            <w:tcW w:w="0" w:type="auto"/>
            <w:gridSpan w:val="4"/>
            <w:vMerge/>
          </w:tcPr>
          <w:p w14:paraId="50941FCD" w14:textId="77777777" w:rsidR="00A61FC1" w:rsidRPr="00C537DE" w:rsidRDefault="00A61FC1"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p>
        </w:tc>
        <w:tc>
          <w:tcPr>
            <w:tcW w:w="0" w:type="auto"/>
            <w:vMerge/>
          </w:tcPr>
          <w:p w14:paraId="5D94E738" w14:textId="77777777" w:rsidR="00A61FC1" w:rsidRPr="00C537DE" w:rsidRDefault="00A61FC1"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p>
        </w:tc>
        <w:tc>
          <w:tcPr>
            <w:tcW w:w="0" w:type="auto"/>
          </w:tcPr>
          <w:p w14:paraId="347730D4" w14:textId="77777777" w:rsidR="00A61FC1" w:rsidRPr="00C537DE" w:rsidRDefault="00A61FC1" w:rsidP="004D0DF7">
            <w:pPr>
              <w:pStyle w:val="ListParagraph"/>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5 din 05.03. 2020</w:t>
            </w:r>
          </w:p>
        </w:tc>
        <w:tc>
          <w:tcPr>
            <w:tcW w:w="0" w:type="auto"/>
          </w:tcPr>
          <w:p w14:paraId="5B98F48E" w14:textId="77777777" w:rsidR="00A61FC1" w:rsidRPr="00C537DE" w:rsidRDefault="00A61FC1" w:rsidP="004D0DF7">
            <w:pPr>
              <w:pStyle w:val="ListParagraph"/>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ICS TehGazGrup SRL</w:t>
            </w:r>
          </w:p>
        </w:tc>
        <w:tc>
          <w:tcPr>
            <w:tcW w:w="0" w:type="auto"/>
          </w:tcPr>
          <w:p w14:paraId="15EAC6A0" w14:textId="77777777" w:rsidR="00A61FC1" w:rsidRPr="00C537DE" w:rsidRDefault="00A61FC1"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11,5</w:t>
            </w:r>
          </w:p>
        </w:tc>
      </w:tr>
      <w:tr w:rsidR="00A61FC1" w:rsidRPr="00C63750" w14:paraId="731651DB"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A4A6B5" w14:textId="77777777" w:rsidR="00A61FC1" w:rsidRPr="00C537DE" w:rsidRDefault="00A61FC1" w:rsidP="004D0DF7">
            <w:pPr>
              <w:pStyle w:val="ListParagraph"/>
              <w:tabs>
                <w:tab w:val="left" w:pos="0"/>
              </w:tabs>
              <w:ind w:left="0"/>
              <w:jc w:val="center"/>
              <w:rPr>
                <w:rFonts w:asciiTheme="majorHAnsi" w:hAnsiTheme="majorHAnsi" w:cstheme="majorHAnsi"/>
                <w:b w:val="0"/>
                <w:sz w:val="16"/>
                <w:szCs w:val="16"/>
                <w:lang w:val="ro-MD"/>
              </w:rPr>
            </w:pPr>
            <w:r w:rsidRPr="00C537DE">
              <w:rPr>
                <w:rFonts w:asciiTheme="majorHAnsi" w:hAnsiTheme="majorHAnsi" w:cstheme="majorHAnsi"/>
                <w:sz w:val="16"/>
                <w:szCs w:val="16"/>
                <w:lang w:val="ro-MD"/>
              </w:rPr>
              <w:t>11.</w:t>
            </w:r>
          </w:p>
        </w:tc>
        <w:tc>
          <w:tcPr>
            <w:tcW w:w="0" w:type="auto"/>
            <w:gridSpan w:val="4"/>
            <w:vMerge/>
          </w:tcPr>
          <w:p w14:paraId="379C420D" w14:textId="77777777" w:rsidR="00A61FC1" w:rsidRPr="00C537DE" w:rsidRDefault="00A61FC1" w:rsidP="004D0DF7">
            <w:pPr>
              <w:pStyle w:val="ListParagraph"/>
              <w:tabs>
                <w:tab w:val="left" w:pos="0"/>
              </w:tabs>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p>
        </w:tc>
        <w:tc>
          <w:tcPr>
            <w:tcW w:w="0" w:type="auto"/>
            <w:vMerge/>
          </w:tcPr>
          <w:p w14:paraId="009EAD77" w14:textId="77777777" w:rsidR="00A61FC1" w:rsidRPr="00C537DE" w:rsidRDefault="00A61FC1" w:rsidP="004D0DF7">
            <w:pPr>
              <w:pStyle w:val="ListParagraph"/>
              <w:tabs>
                <w:tab w:val="left" w:pos="0"/>
              </w:tabs>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p>
        </w:tc>
        <w:tc>
          <w:tcPr>
            <w:tcW w:w="0" w:type="auto"/>
          </w:tcPr>
          <w:p w14:paraId="62715F4F" w14:textId="77777777" w:rsidR="00A61FC1" w:rsidRPr="00C537DE" w:rsidRDefault="00A61FC1" w:rsidP="004D0DF7">
            <w:pPr>
              <w:pStyle w:val="ListParagraph"/>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32 din 07.10. 2020</w:t>
            </w:r>
          </w:p>
        </w:tc>
        <w:tc>
          <w:tcPr>
            <w:tcW w:w="0" w:type="auto"/>
          </w:tcPr>
          <w:p w14:paraId="32623291" w14:textId="77777777" w:rsidR="00A61FC1" w:rsidRPr="00C537DE" w:rsidRDefault="00A61FC1" w:rsidP="004D0DF7">
            <w:pPr>
              <w:pStyle w:val="ListParagraph"/>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ICS TehGazGrup SRL</w:t>
            </w:r>
          </w:p>
        </w:tc>
        <w:tc>
          <w:tcPr>
            <w:tcW w:w="0" w:type="auto"/>
          </w:tcPr>
          <w:p w14:paraId="7C3AB3F2" w14:textId="77777777" w:rsidR="00A61FC1" w:rsidRPr="00C537DE" w:rsidRDefault="00A61FC1" w:rsidP="004D0DF7">
            <w:pPr>
              <w:pStyle w:val="ListParagraph"/>
              <w:tabs>
                <w:tab w:val="left" w:pos="0"/>
              </w:tabs>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8,0</w:t>
            </w:r>
          </w:p>
        </w:tc>
      </w:tr>
      <w:tr w:rsidR="00A61FC1" w:rsidRPr="00C63750" w14:paraId="2FF06715" w14:textId="77777777" w:rsidTr="00A55098">
        <w:tc>
          <w:tcPr>
            <w:cnfStyle w:val="001000000000" w:firstRow="0" w:lastRow="0" w:firstColumn="1" w:lastColumn="0" w:oddVBand="0" w:evenVBand="0" w:oddHBand="0" w:evenHBand="0" w:firstRowFirstColumn="0" w:firstRowLastColumn="0" w:lastRowFirstColumn="0" w:lastRowLastColumn="0"/>
            <w:tcW w:w="0" w:type="auto"/>
          </w:tcPr>
          <w:p w14:paraId="3A4F4402" w14:textId="77777777" w:rsidR="00A61FC1" w:rsidRPr="00C537DE" w:rsidRDefault="00A61FC1" w:rsidP="004D0DF7">
            <w:pPr>
              <w:pStyle w:val="ListParagraph"/>
              <w:tabs>
                <w:tab w:val="left" w:pos="0"/>
              </w:tabs>
              <w:ind w:left="0"/>
              <w:jc w:val="center"/>
              <w:rPr>
                <w:rFonts w:asciiTheme="majorHAnsi" w:hAnsiTheme="majorHAnsi" w:cstheme="majorHAnsi"/>
                <w:b w:val="0"/>
                <w:sz w:val="16"/>
                <w:szCs w:val="16"/>
                <w:lang w:val="ro-MD"/>
              </w:rPr>
            </w:pPr>
            <w:r w:rsidRPr="00C537DE">
              <w:rPr>
                <w:rFonts w:asciiTheme="majorHAnsi" w:hAnsiTheme="majorHAnsi" w:cstheme="majorHAnsi"/>
                <w:sz w:val="16"/>
                <w:szCs w:val="16"/>
                <w:lang w:val="ro-MD"/>
              </w:rPr>
              <w:t>12.</w:t>
            </w:r>
          </w:p>
        </w:tc>
        <w:tc>
          <w:tcPr>
            <w:tcW w:w="0" w:type="auto"/>
            <w:gridSpan w:val="4"/>
            <w:vMerge/>
          </w:tcPr>
          <w:p w14:paraId="0DF0C78A" w14:textId="77777777" w:rsidR="00A61FC1" w:rsidRPr="00C537DE" w:rsidRDefault="00A61FC1"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p>
        </w:tc>
        <w:tc>
          <w:tcPr>
            <w:tcW w:w="0" w:type="auto"/>
            <w:vMerge/>
          </w:tcPr>
          <w:p w14:paraId="69239F32" w14:textId="77777777" w:rsidR="00A61FC1" w:rsidRPr="00C537DE" w:rsidRDefault="00A61FC1"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p>
        </w:tc>
        <w:tc>
          <w:tcPr>
            <w:tcW w:w="0" w:type="auto"/>
          </w:tcPr>
          <w:p w14:paraId="169F257F" w14:textId="77777777" w:rsidR="00A61FC1" w:rsidRPr="00C537DE" w:rsidRDefault="00A61FC1" w:rsidP="004D0DF7">
            <w:pPr>
              <w:pStyle w:val="ListParagraph"/>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48 din 12.11. 2020</w:t>
            </w:r>
          </w:p>
        </w:tc>
        <w:tc>
          <w:tcPr>
            <w:tcW w:w="0" w:type="auto"/>
          </w:tcPr>
          <w:p w14:paraId="726E34ED" w14:textId="77777777" w:rsidR="00A61FC1" w:rsidRPr="00C537DE" w:rsidRDefault="00A61FC1" w:rsidP="004D0DF7">
            <w:pPr>
              <w:pStyle w:val="ListParagraph"/>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ICS TehGazGrup SRL</w:t>
            </w:r>
          </w:p>
        </w:tc>
        <w:tc>
          <w:tcPr>
            <w:tcW w:w="0" w:type="auto"/>
          </w:tcPr>
          <w:p w14:paraId="08F1665B" w14:textId="77777777" w:rsidR="00A61FC1" w:rsidRPr="00C537DE" w:rsidRDefault="00A61FC1"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2,0</w:t>
            </w:r>
          </w:p>
        </w:tc>
      </w:tr>
      <w:tr w:rsidR="00A61FC1" w:rsidRPr="0019137E" w14:paraId="485DB1B9"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9"/>
          </w:tcPr>
          <w:p w14:paraId="34AF690C" w14:textId="77777777" w:rsidR="00A61FC1" w:rsidRPr="00C537DE" w:rsidRDefault="00A61FC1" w:rsidP="004D0DF7">
            <w:pPr>
              <w:pStyle w:val="ListParagraph"/>
              <w:tabs>
                <w:tab w:val="left" w:pos="0"/>
              </w:tabs>
              <w:ind w:left="0"/>
              <w:jc w:val="center"/>
              <w:rPr>
                <w:rFonts w:asciiTheme="majorHAnsi" w:hAnsiTheme="majorHAnsi" w:cstheme="majorHAnsi"/>
                <w:sz w:val="16"/>
                <w:szCs w:val="16"/>
                <w:lang w:val="ro-MD"/>
              </w:rPr>
            </w:pPr>
            <w:r w:rsidRPr="00C537DE">
              <w:rPr>
                <w:rFonts w:asciiTheme="majorHAnsi" w:hAnsiTheme="majorHAnsi" w:cstheme="majorHAnsi"/>
                <w:i/>
                <w:sz w:val="16"/>
                <w:szCs w:val="16"/>
                <w:lang w:val="ro-MD"/>
              </w:rPr>
              <w:t>Agenția de Intervenție și Plăți pentru Agricultură</w:t>
            </w:r>
          </w:p>
        </w:tc>
      </w:tr>
      <w:tr w:rsidR="00A61FC1" w:rsidRPr="00C63750" w14:paraId="2B548468" w14:textId="77777777" w:rsidTr="00A55098">
        <w:tc>
          <w:tcPr>
            <w:cnfStyle w:val="001000000000" w:firstRow="0" w:lastRow="0" w:firstColumn="1" w:lastColumn="0" w:oddVBand="0" w:evenVBand="0" w:oddHBand="0" w:evenHBand="0" w:firstRowFirstColumn="0" w:firstRowLastColumn="0" w:lastRowFirstColumn="0" w:lastRowLastColumn="0"/>
            <w:tcW w:w="0" w:type="auto"/>
          </w:tcPr>
          <w:p w14:paraId="4D77E12B" w14:textId="77777777" w:rsidR="00A61FC1" w:rsidRPr="00C537DE" w:rsidRDefault="00A61FC1" w:rsidP="004D0DF7">
            <w:pPr>
              <w:pStyle w:val="ListParagraph"/>
              <w:tabs>
                <w:tab w:val="left" w:pos="0"/>
              </w:tabs>
              <w:ind w:left="0"/>
              <w:jc w:val="center"/>
              <w:rPr>
                <w:rFonts w:asciiTheme="majorHAnsi" w:hAnsiTheme="majorHAnsi" w:cstheme="majorHAnsi"/>
                <w:b w:val="0"/>
                <w:sz w:val="16"/>
                <w:szCs w:val="16"/>
                <w:lang w:val="ro-MD"/>
              </w:rPr>
            </w:pPr>
            <w:r w:rsidRPr="00C537DE">
              <w:rPr>
                <w:rFonts w:asciiTheme="majorHAnsi" w:hAnsiTheme="majorHAnsi" w:cstheme="majorHAnsi"/>
                <w:sz w:val="16"/>
                <w:szCs w:val="16"/>
                <w:lang w:val="ro-MD"/>
              </w:rPr>
              <w:t>13.</w:t>
            </w:r>
          </w:p>
        </w:tc>
        <w:tc>
          <w:tcPr>
            <w:tcW w:w="0" w:type="auto"/>
            <w:vMerge w:val="restart"/>
          </w:tcPr>
          <w:p w14:paraId="0B061C18" w14:textId="77777777" w:rsidR="00A61FC1" w:rsidRPr="00C537DE" w:rsidRDefault="00A61FC1" w:rsidP="004D0DF7">
            <w:pPr>
              <w:pStyle w:val="ListParagraph"/>
              <w:tabs>
                <w:tab w:val="left" w:pos="0"/>
              </w:tabs>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Servicii informaționale</w:t>
            </w:r>
          </w:p>
        </w:tc>
        <w:tc>
          <w:tcPr>
            <w:tcW w:w="0" w:type="auto"/>
          </w:tcPr>
          <w:p w14:paraId="047086A9" w14:textId="77777777" w:rsidR="00A61FC1" w:rsidRPr="00C537DE" w:rsidRDefault="00A61FC1" w:rsidP="004D0DF7">
            <w:pPr>
              <w:pStyle w:val="ListParagraph"/>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11/19-19 din 19.02.2019</w:t>
            </w:r>
          </w:p>
        </w:tc>
        <w:tc>
          <w:tcPr>
            <w:tcW w:w="0" w:type="auto"/>
          </w:tcPr>
          <w:p w14:paraId="6BEAAEE0" w14:textId="77777777" w:rsidR="00A61FC1" w:rsidRPr="00C537DE" w:rsidRDefault="00A61FC1" w:rsidP="004D0DF7">
            <w:pPr>
              <w:pStyle w:val="ListParagraph"/>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VVS SOFTWARE SRL</w:t>
            </w:r>
          </w:p>
        </w:tc>
        <w:tc>
          <w:tcPr>
            <w:tcW w:w="0" w:type="auto"/>
          </w:tcPr>
          <w:p w14:paraId="2543AB08" w14:textId="77777777" w:rsidR="00A61FC1" w:rsidRPr="00C537DE" w:rsidRDefault="00A61FC1"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18,0</w:t>
            </w:r>
          </w:p>
        </w:tc>
        <w:tc>
          <w:tcPr>
            <w:tcW w:w="0" w:type="auto"/>
            <w:vMerge w:val="restart"/>
          </w:tcPr>
          <w:p w14:paraId="30051BDD" w14:textId="77777777" w:rsidR="00A61FC1" w:rsidRPr="00C537DE" w:rsidRDefault="00A61FC1" w:rsidP="004D0DF7">
            <w:pPr>
              <w:pStyle w:val="ListParagraph"/>
              <w:tabs>
                <w:tab w:val="left" w:pos="0"/>
              </w:tabs>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Servicii de promovare</w:t>
            </w:r>
          </w:p>
        </w:tc>
        <w:tc>
          <w:tcPr>
            <w:tcW w:w="0" w:type="auto"/>
          </w:tcPr>
          <w:p w14:paraId="4F0AAB7A" w14:textId="77777777" w:rsidR="00A61FC1" w:rsidRPr="00C537DE" w:rsidRDefault="00A61FC1" w:rsidP="004D0DF7">
            <w:pPr>
              <w:pStyle w:val="ListParagraph"/>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6/20-20 din 10.02.2020</w:t>
            </w:r>
          </w:p>
        </w:tc>
        <w:tc>
          <w:tcPr>
            <w:tcW w:w="0" w:type="auto"/>
          </w:tcPr>
          <w:p w14:paraId="67613804" w14:textId="77777777" w:rsidR="00A61FC1" w:rsidRPr="00C537DE" w:rsidRDefault="00A61FC1" w:rsidP="004D0DF7">
            <w:pPr>
              <w:pStyle w:val="ListParagraph"/>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Poliexpert SRL</w:t>
            </w:r>
          </w:p>
        </w:tc>
        <w:tc>
          <w:tcPr>
            <w:tcW w:w="0" w:type="auto"/>
          </w:tcPr>
          <w:p w14:paraId="17AEE359" w14:textId="77777777" w:rsidR="00A61FC1" w:rsidRPr="00C537DE" w:rsidRDefault="00A61FC1"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20,0</w:t>
            </w:r>
          </w:p>
        </w:tc>
      </w:tr>
      <w:tr w:rsidR="00A61FC1" w:rsidRPr="00C63750" w14:paraId="298BC555"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6850A9" w14:textId="77777777" w:rsidR="00A61FC1" w:rsidRPr="00C537DE" w:rsidRDefault="00A61FC1" w:rsidP="004D0DF7">
            <w:pPr>
              <w:pStyle w:val="ListParagraph"/>
              <w:tabs>
                <w:tab w:val="left" w:pos="0"/>
              </w:tabs>
              <w:ind w:left="0"/>
              <w:jc w:val="center"/>
              <w:rPr>
                <w:rFonts w:asciiTheme="majorHAnsi" w:hAnsiTheme="majorHAnsi" w:cstheme="majorHAnsi"/>
                <w:b w:val="0"/>
                <w:sz w:val="16"/>
                <w:szCs w:val="16"/>
                <w:lang w:val="ro-MD"/>
              </w:rPr>
            </w:pPr>
            <w:r w:rsidRPr="00C537DE">
              <w:rPr>
                <w:rFonts w:asciiTheme="majorHAnsi" w:hAnsiTheme="majorHAnsi" w:cstheme="majorHAnsi"/>
                <w:sz w:val="16"/>
                <w:szCs w:val="16"/>
                <w:lang w:val="ro-MD"/>
              </w:rPr>
              <w:t>14.</w:t>
            </w:r>
          </w:p>
        </w:tc>
        <w:tc>
          <w:tcPr>
            <w:tcW w:w="0" w:type="auto"/>
            <w:vMerge/>
          </w:tcPr>
          <w:p w14:paraId="10EB5D28" w14:textId="77777777" w:rsidR="00A61FC1" w:rsidRPr="00C537DE" w:rsidRDefault="00A61FC1" w:rsidP="004D0DF7">
            <w:pPr>
              <w:pStyle w:val="ListParagraph"/>
              <w:tabs>
                <w:tab w:val="left" w:pos="0"/>
              </w:tabs>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p>
        </w:tc>
        <w:tc>
          <w:tcPr>
            <w:tcW w:w="0" w:type="auto"/>
          </w:tcPr>
          <w:p w14:paraId="30618161" w14:textId="77777777" w:rsidR="00A61FC1" w:rsidRPr="00C537DE" w:rsidRDefault="00A61FC1" w:rsidP="004D0DF7">
            <w:pPr>
              <w:pStyle w:val="ListParagraph"/>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19/19-19 din 23.05.2019</w:t>
            </w:r>
          </w:p>
        </w:tc>
        <w:tc>
          <w:tcPr>
            <w:tcW w:w="0" w:type="auto"/>
          </w:tcPr>
          <w:p w14:paraId="27AD2268" w14:textId="77777777" w:rsidR="00A61FC1" w:rsidRPr="00C537DE" w:rsidRDefault="00A61FC1" w:rsidP="004D0DF7">
            <w:pPr>
              <w:pStyle w:val="ListParagraph"/>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VVS SOFTWARE SRL</w:t>
            </w:r>
          </w:p>
        </w:tc>
        <w:tc>
          <w:tcPr>
            <w:tcW w:w="0" w:type="auto"/>
          </w:tcPr>
          <w:p w14:paraId="380DC427" w14:textId="77777777" w:rsidR="00A61FC1" w:rsidRPr="00C537DE" w:rsidRDefault="00A61FC1" w:rsidP="004D0DF7">
            <w:pPr>
              <w:pStyle w:val="ListParagraph"/>
              <w:tabs>
                <w:tab w:val="left" w:pos="0"/>
              </w:tabs>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88,6</w:t>
            </w:r>
          </w:p>
        </w:tc>
        <w:tc>
          <w:tcPr>
            <w:tcW w:w="0" w:type="auto"/>
            <w:vMerge/>
          </w:tcPr>
          <w:p w14:paraId="032AD3E1" w14:textId="77777777" w:rsidR="00A61FC1" w:rsidRPr="00C537DE" w:rsidRDefault="00A61FC1" w:rsidP="004D0DF7">
            <w:pPr>
              <w:pStyle w:val="ListParagraph"/>
              <w:tabs>
                <w:tab w:val="left" w:pos="0"/>
              </w:tabs>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p>
        </w:tc>
        <w:tc>
          <w:tcPr>
            <w:tcW w:w="0" w:type="auto"/>
          </w:tcPr>
          <w:p w14:paraId="1D0F0BB3" w14:textId="77777777" w:rsidR="00A61FC1" w:rsidRPr="00C537DE" w:rsidRDefault="00A61FC1" w:rsidP="004D0DF7">
            <w:pPr>
              <w:pStyle w:val="ListParagraph"/>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11/20-20 din 18.02.2020</w:t>
            </w:r>
          </w:p>
        </w:tc>
        <w:tc>
          <w:tcPr>
            <w:tcW w:w="0" w:type="auto"/>
          </w:tcPr>
          <w:p w14:paraId="654084E7" w14:textId="77777777" w:rsidR="00A61FC1" w:rsidRPr="00C537DE" w:rsidRDefault="00A61FC1" w:rsidP="004D0DF7">
            <w:pPr>
              <w:pStyle w:val="ListParagraph"/>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Poliexpert SRL</w:t>
            </w:r>
          </w:p>
        </w:tc>
        <w:tc>
          <w:tcPr>
            <w:tcW w:w="0" w:type="auto"/>
          </w:tcPr>
          <w:p w14:paraId="77378F92" w14:textId="77777777" w:rsidR="00A61FC1" w:rsidRPr="00C537DE" w:rsidRDefault="00A61FC1" w:rsidP="004D0DF7">
            <w:pPr>
              <w:pStyle w:val="ListParagraph"/>
              <w:tabs>
                <w:tab w:val="left" w:pos="0"/>
              </w:tabs>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50,0</w:t>
            </w:r>
          </w:p>
        </w:tc>
      </w:tr>
      <w:tr w:rsidR="00A61FC1" w:rsidRPr="00C63750" w14:paraId="29F9FB89" w14:textId="77777777" w:rsidTr="00A55098">
        <w:tc>
          <w:tcPr>
            <w:cnfStyle w:val="001000000000" w:firstRow="0" w:lastRow="0" w:firstColumn="1" w:lastColumn="0" w:oddVBand="0" w:evenVBand="0" w:oddHBand="0" w:evenHBand="0" w:firstRowFirstColumn="0" w:firstRowLastColumn="0" w:lastRowFirstColumn="0" w:lastRowLastColumn="0"/>
            <w:tcW w:w="0" w:type="auto"/>
          </w:tcPr>
          <w:p w14:paraId="721E19EE" w14:textId="77777777" w:rsidR="00A61FC1" w:rsidRPr="00C537DE" w:rsidRDefault="00A61FC1" w:rsidP="004D0DF7">
            <w:pPr>
              <w:pStyle w:val="ListParagraph"/>
              <w:tabs>
                <w:tab w:val="left" w:pos="0"/>
              </w:tabs>
              <w:ind w:left="0"/>
              <w:jc w:val="center"/>
              <w:rPr>
                <w:rFonts w:asciiTheme="majorHAnsi" w:hAnsiTheme="majorHAnsi" w:cstheme="majorHAnsi"/>
                <w:b w:val="0"/>
                <w:sz w:val="16"/>
                <w:szCs w:val="16"/>
                <w:lang w:val="ro-MD"/>
              </w:rPr>
            </w:pPr>
            <w:r w:rsidRPr="00C537DE">
              <w:rPr>
                <w:rFonts w:asciiTheme="majorHAnsi" w:hAnsiTheme="majorHAnsi" w:cstheme="majorHAnsi"/>
                <w:sz w:val="16"/>
                <w:szCs w:val="16"/>
                <w:lang w:val="ro-MD"/>
              </w:rPr>
              <w:t>15.</w:t>
            </w:r>
          </w:p>
        </w:tc>
        <w:tc>
          <w:tcPr>
            <w:tcW w:w="0" w:type="auto"/>
            <w:gridSpan w:val="4"/>
            <w:vMerge w:val="restart"/>
          </w:tcPr>
          <w:p w14:paraId="07D5A751" w14:textId="77777777" w:rsidR="00A61FC1" w:rsidRPr="00C537DE" w:rsidRDefault="00A61FC1"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0" w:type="auto"/>
            <w:vMerge/>
          </w:tcPr>
          <w:p w14:paraId="2A80789D" w14:textId="77777777" w:rsidR="00A61FC1" w:rsidRPr="00C537DE" w:rsidRDefault="00A61FC1"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p>
        </w:tc>
        <w:tc>
          <w:tcPr>
            <w:tcW w:w="0" w:type="auto"/>
          </w:tcPr>
          <w:p w14:paraId="1D9FDCA1" w14:textId="77777777" w:rsidR="00A61FC1" w:rsidRPr="00C537DE" w:rsidRDefault="00A61FC1" w:rsidP="004D0DF7">
            <w:pPr>
              <w:pStyle w:val="ListParagraph"/>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22/20-20 din 09.09.2020</w:t>
            </w:r>
          </w:p>
        </w:tc>
        <w:tc>
          <w:tcPr>
            <w:tcW w:w="0" w:type="auto"/>
          </w:tcPr>
          <w:p w14:paraId="18DFCBCE" w14:textId="77777777" w:rsidR="00A61FC1" w:rsidRPr="00C537DE" w:rsidRDefault="00A61FC1" w:rsidP="004D0DF7">
            <w:pPr>
              <w:pStyle w:val="ListParagraph"/>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Poliexpert SRL</w:t>
            </w:r>
          </w:p>
        </w:tc>
        <w:tc>
          <w:tcPr>
            <w:tcW w:w="0" w:type="auto"/>
          </w:tcPr>
          <w:p w14:paraId="5C9A63F8" w14:textId="77777777" w:rsidR="00A61FC1" w:rsidRPr="00C537DE" w:rsidRDefault="00A61FC1"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20,0</w:t>
            </w:r>
          </w:p>
        </w:tc>
      </w:tr>
      <w:tr w:rsidR="00A61FC1" w:rsidRPr="00C63750" w14:paraId="0D82A2A4"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337375" w14:textId="77777777" w:rsidR="00A61FC1" w:rsidRPr="00C537DE" w:rsidRDefault="00A61FC1" w:rsidP="004D0DF7">
            <w:pPr>
              <w:pStyle w:val="ListParagraph"/>
              <w:tabs>
                <w:tab w:val="left" w:pos="0"/>
              </w:tabs>
              <w:ind w:left="0"/>
              <w:jc w:val="center"/>
              <w:rPr>
                <w:rFonts w:asciiTheme="majorHAnsi" w:hAnsiTheme="majorHAnsi" w:cstheme="majorHAnsi"/>
                <w:b w:val="0"/>
                <w:sz w:val="16"/>
                <w:szCs w:val="16"/>
                <w:lang w:val="ro-MD"/>
              </w:rPr>
            </w:pPr>
            <w:r w:rsidRPr="00C537DE">
              <w:rPr>
                <w:rFonts w:asciiTheme="majorHAnsi" w:hAnsiTheme="majorHAnsi" w:cstheme="majorHAnsi"/>
                <w:sz w:val="16"/>
                <w:szCs w:val="16"/>
                <w:lang w:val="ro-MD"/>
              </w:rPr>
              <w:t>16.</w:t>
            </w:r>
          </w:p>
        </w:tc>
        <w:tc>
          <w:tcPr>
            <w:tcW w:w="0" w:type="auto"/>
            <w:gridSpan w:val="4"/>
            <w:vMerge/>
          </w:tcPr>
          <w:p w14:paraId="2EE154A7" w14:textId="77777777" w:rsidR="00A61FC1" w:rsidRPr="00C537DE" w:rsidRDefault="00A61FC1" w:rsidP="004D0DF7">
            <w:pPr>
              <w:pStyle w:val="ListParagraph"/>
              <w:tabs>
                <w:tab w:val="left" w:pos="0"/>
              </w:tabs>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p>
        </w:tc>
        <w:tc>
          <w:tcPr>
            <w:tcW w:w="0" w:type="auto"/>
            <w:vMerge w:val="restart"/>
          </w:tcPr>
          <w:p w14:paraId="15795BF8" w14:textId="77777777" w:rsidR="00A61FC1" w:rsidRPr="00C537DE" w:rsidRDefault="00A61FC1" w:rsidP="004D0DF7">
            <w:pPr>
              <w:pStyle w:val="ListParagraph"/>
              <w:tabs>
                <w:tab w:val="left" w:pos="0"/>
              </w:tabs>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Bunuri</w:t>
            </w:r>
          </w:p>
        </w:tc>
        <w:tc>
          <w:tcPr>
            <w:tcW w:w="0" w:type="auto"/>
          </w:tcPr>
          <w:p w14:paraId="6BC9EFA4" w14:textId="77777777" w:rsidR="00A61FC1" w:rsidRPr="00C537DE" w:rsidRDefault="00A61FC1" w:rsidP="004D0DF7">
            <w:pPr>
              <w:pStyle w:val="ListParagraph"/>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24/20-20 din 06.11.2020</w:t>
            </w:r>
          </w:p>
        </w:tc>
        <w:tc>
          <w:tcPr>
            <w:tcW w:w="0" w:type="auto"/>
          </w:tcPr>
          <w:p w14:paraId="3CFB4969" w14:textId="77777777" w:rsidR="00A61FC1" w:rsidRPr="00C537DE" w:rsidRDefault="00A61FC1" w:rsidP="004D0DF7">
            <w:pPr>
              <w:pStyle w:val="ListParagraph"/>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Aproservice-X SRL</w:t>
            </w:r>
          </w:p>
        </w:tc>
        <w:tc>
          <w:tcPr>
            <w:tcW w:w="0" w:type="auto"/>
          </w:tcPr>
          <w:p w14:paraId="0F3C0B1A" w14:textId="77777777" w:rsidR="00A61FC1" w:rsidRPr="00C537DE" w:rsidRDefault="00A61FC1" w:rsidP="004D0DF7">
            <w:pPr>
              <w:pStyle w:val="ListParagraph"/>
              <w:tabs>
                <w:tab w:val="left" w:pos="0"/>
              </w:tabs>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29,7</w:t>
            </w:r>
          </w:p>
        </w:tc>
      </w:tr>
      <w:tr w:rsidR="00A61FC1" w:rsidRPr="00C63750" w14:paraId="724CEFA3" w14:textId="77777777" w:rsidTr="00A55098">
        <w:tc>
          <w:tcPr>
            <w:cnfStyle w:val="001000000000" w:firstRow="0" w:lastRow="0" w:firstColumn="1" w:lastColumn="0" w:oddVBand="0" w:evenVBand="0" w:oddHBand="0" w:evenHBand="0" w:firstRowFirstColumn="0" w:firstRowLastColumn="0" w:lastRowFirstColumn="0" w:lastRowLastColumn="0"/>
            <w:tcW w:w="0" w:type="auto"/>
          </w:tcPr>
          <w:p w14:paraId="67A617E9" w14:textId="77777777" w:rsidR="00A61FC1" w:rsidRPr="00C537DE" w:rsidRDefault="00A61FC1" w:rsidP="004D0DF7">
            <w:pPr>
              <w:pStyle w:val="ListParagraph"/>
              <w:tabs>
                <w:tab w:val="left" w:pos="0"/>
              </w:tabs>
              <w:ind w:left="0"/>
              <w:jc w:val="center"/>
              <w:rPr>
                <w:rFonts w:asciiTheme="majorHAnsi" w:hAnsiTheme="majorHAnsi" w:cstheme="majorHAnsi"/>
                <w:b w:val="0"/>
                <w:sz w:val="16"/>
                <w:szCs w:val="16"/>
                <w:lang w:val="ro-MD"/>
              </w:rPr>
            </w:pPr>
            <w:r w:rsidRPr="00C537DE">
              <w:rPr>
                <w:rFonts w:asciiTheme="majorHAnsi" w:hAnsiTheme="majorHAnsi" w:cstheme="majorHAnsi"/>
                <w:sz w:val="16"/>
                <w:szCs w:val="16"/>
                <w:lang w:val="ro-MD"/>
              </w:rPr>
              <w:t>17.</w:t>
            </w:r>
          </w:p>
        </w:tc>
        <w:tc>
          <w:tcPr>
            <w:tcW w:w="0" w:type="auto"/>
            <w:gridSpan w:val="4"/>
            <w:vMerge/>
          </w:tcPr>
          <w:p w14:paraId="69F03789" w14:textId="77777777" w:rsidR="00A61FC1" w:rsidRPr="00C537DE" w:rsidRDefault="00A61FC1"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p>
        </w:tc>
        <w:tc>
          <w:tcPr>
            <w:tcW w:w="0" w:type="auto"/>
            <w:vMerge/>
          </w:tcPr>
          <w:p w14:paraId="3F8F6035" w14:textId="77777777" w:rsidR="00A61FC1" w:rsidRPr="00C537DE" w:rsidRDefault="00A61FC1" w:rsidP="004D0DF7">
            <w:pPr>
              <w:pStyle w:val="ListParagraph"/>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p>
        </w:tc>
        <w:tc>
          <w:tcPr>
            <w:tcW w:w="0" w:type="auto"/>
          </w:tcPr>
          <w:p w14:paraId="7A6A9822" w14:textId="77777777" w:rsidR="00A61FC1" w:rsidRPr="00C537DE" w:rsidRDefault="00A61FC1" w:rsidP="004D0DF7">
            <w:pPr>
              <w:pStyle w:val="ListParagraph"/>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31/20-20 din 09.12.2020</w:t>
            </w:r>
          </w:p>
        </w:tc>
        <w:tc>
          <w:tcPr>
            <w:tcW w:w="0" w:type="auto"/>
          </w:tcPr>
          <w:p w14:paraId="665B4A1C" w14:textId="77777777" w:rsidR="00A61FC1" w:rsidRPr="00C537DE" w:rsidRDefault="00A61FC1" w:rsidP="004D0DF7">
            <w:pPr>
              <w:pStyle w:val="ListParagraph"/>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Aproservice-X SRL</w:t>
            </w:r>
          </w:p>
        </w:tc>
        <w:tc>
          <w:tcPr>
            <w:tcW w:w="0" w:type="auto"/>
          </w:tcPr>
          <w:p w14:paraId="5736F474" w14:textId="77777777" w:rsidR="00A61FC1" w:rsidRPr="00C537DE" w:rsidRDefault="00A61FC1"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40,9</w:t>
            </w:r>
          </w:p>
        </w:tc>
      </w:tr>
      <w:tr w:rsidR="00A61FC1" w:rsidRPr="00C63750" w14:paraId="604E2B2C"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9"/>
          </w:tcPr>
          <w:p w14:paraId="0C9236D4" w14:textId="77777777" w:rsidR="00A61FC1" w:rsidRPr="00C537DE" w:rsidRDefault="00A61FC1" w:rsidP="004D0DF7">
            <w:pPr>
              <w:pStyle w:val="ListParagraph"/>
              <w:tabs>
                <w:tab w:val="left" w:pos="0"/>
              </w:tabs>
              <w:ind w:left="0"/>
              <w:jc w:val="center"/>
              <w:rPr>
                <w:rFonts w:asciiTheme="majorHAnsi" w:hAnsiTheme="majorHAnsi" w:cstheme="majorHAnsi"/>
                <w:sz w:val="16"/>
                <w:szCs w:val="16"/>
                <w:lang w:val="ro-MD"/>
              </w:rPr>
            </w:pPr>
            <w:r w:rsidRPr="00C537DE">
              <w:rPr>
                <w:rFonts w:asciiTheme="majorHAnsi" w:hAnsiTheme="majorHAnsi" w:cstheme="majorHAnsi"/>
                <w:i/>
                <w:sz w:val="16"/>
                <w:szCs w:val="16"/>
                <w:lang w:val="ro-MD"/>
              </w:rPr>
              <w:t>Institutul Științifico-Practic de Horticultură și Tehnologii Alimentare</w:t>
            </w:r>
          </w:p>
        </w:tc>
      </w:tr>
      <w:tr w:rsidR="00A61FC1" w:rsidRPr="00C63750" w14:paraId="332F5685" w14:textId="77777777" w:rsidTr="00A55098">
        <w:tc>
          <w:tcPr>
            <w:cnfStyle w:val="001000000000" w:firstRow="0" w:lastRow="0" w:firstColumn="1" w:lastColumn="0" w:oddVBand="0" w:evenVBand="0" w:oddHBand="0" w:evenHBand="0" w:firstRowFirstColumn="0" w:firstRowLastColumn="0" w:lastRowFirstColumn="0" w:lastRowLastColumn="0"/>
            <w:tcW w:w="0" w:type="auto"/>
          </w:tcPr>
          <w:p w14:paraId="31DB0DC1" w14:textId="77777777" w:rsidR="00A61FC1" w:rsidRPr="00C537DE" w:rsidRDefault="00A61FC1" w:rsidP="004D0DF7">
            <w:pPr>
              <w:pStyle w:val="ListParagraph"/>
              <w:tabs>
                <w:tab w:val="left" w:pos="0"/>
              </w:tabs>
              <w:ind w:left="0"/>
              <w:jc w:val="center"/>
              <w:rPr>
                <w:rFonts w:asciiTheme="majorHAnsi" w:hAnsiTheme="majorHAnsi" w:cstheme="majorHAnsi"/>
                <w:b w:val="0"/>
                <w:sz w:val="16"/>
                <w:szCs w:val="16"/>
                <w:lang w:val="ro-MD"/>
              </w:rPr>
            </w:pPr>
            <w:r w:rsidRPr="00C537DE">
              <w:rPr>
                <w:rFonts w:asciiTheme="majorHAnsi" w:hAnsiTheme="majorHAnsi" w:cstheme="majorHAnsi"/>
                <w:sz w:val="16"/>
                <w:szCs w:val="16"/>
                <w:lang w:val="ro-MD"/>
              </w:rPr>
              <w:t>18.</w:t>
            </w:r>
          </w:p>
        </w:tc>
        <w:tc>
          <w:tcPr>
            <w:tcW w:w="0" w:type="auto"/>
            <w:vMerge w:val="restart"/>
          </w:tcPr>
          <w:p w14:paraId="3BAB65A1" w14:textId="77777777" w:rsidR="00A61FC1" w:rsidRPr="00C537DE" w:rsidRDefault="00A61FC1" w:rsidP="004D0DF7">
            <w:pPr>
              <w:pStyle w:val="ListParagraph"/>
              <w:tabs>
                <w:tab w:val="left" w:pos="0"/>
              </w:tabs>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Reactive chimice și materiale pentru laborator</w:t>
            </w:r>
          </w:p>
        </w:tc>
        <w:tc>
          <w:tcPr>
            <w:tcW w:w="0" w:type="auto"/>
          </w:tcPr>
          <w:p w14:paraId="39669406" w14:textId="77777777" w:rsidR="00A61FC1" w:rsidRPr="00C537DE" w:rsidRDefault="00A61FC1" w:rsidP="004D0DF7">
            <w:pPr>
              <w:pStyle w:val="ListParagraph"/>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4 din 29.01.2019</w:t>
            </w:r>
          </w:p>
        </w:tc>
        <w:tc>
          <w:tcPr>
            <w:tcW w:w="0" w:type="auto"/>
          </w:tcPr>
          <w:p w14:paraId="2F498F69" w14:textId="77777777" w:rsidR="00A61FC1" w:rsidRPr="00C537DE" w:rsidRDefault="00A61FC1" w:rsidP="004D0DF7">
            <w:pPr>
              <w:pStyle w:val="ListParagraph"/>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Ecochimie SRL</w:t>
            </w:r>
          </w:p>
        </w:tc>
        <w:tc>
          <w:tcPr>
            <w:tcW w:w="0" w:type="auto"/>
          </w:tcPr>
          <w:p w14:paraId="340F71D5" w14:textId="77777777" w:rsidR="00A61FC1" w:rsidRPr="00C537DE" w:rsidRDefault="00A61FC1"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58,3</w:t>
            </w:r>
          </w:p>
        </w:tc>
        <w:tc>
          <w:tcPr>
            <w:tcW w:w="0" w:type="auto"/>
            <w:gridSpan w:val="4"/>
            <w:vMerge w:val="restart"/>
          </w:tcPr>
          <w:p w14:paraId="4F8EC52E" w14:textId="77777777" w:rsidR="00A61FC1" w:rsidRPr="00C537DE" w:rsidRDefault="00A61FC1" w:rsidP="004D0DF7">
            <w:pPr>
              <w:pStyle w:val="ListParagraph"/>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469008D2"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16F9DE" w14:textId="77777777" w:rsidR="00A61FC1" w:rsidRPr="00C537DE" w:rsidRDefault="00A61FC1" w:rsidP="004D0DF7">
            <w:pPr>
              <w:pStyle w:val="ListParagraph"/>
              <w:tabs>
                <w:tab w:val="left" w:pos="0"/>
              </w:tabs>
              <w:ind w:left="0"/>
              <w:jc w:val="center"/>
              <w:rPr>
                <w:rFonts w:asciiTheme="majorHAnsi" w:hAnsiTheme="majorHAnsi" w:cstheme="majorHAnsi"/>
                <w:b w:val="0"/>
                <w:sz w:val="16"/>
                <w:szCs w:val="16"/>
                <w:lang w:val="ro-MD"/>
              </w:rPr>
            </w:pPr>
            <w:r w:rsidRPr="00C537DE">
              <w:rPr>
                <w:rFonts w:asciiTheme="majorHAnsi" w:hAnsiTheme="majorHAnsi" w:cstheme="majorHAnsi"/>
                <w:sz w:val="16"/>
                <w:szCs w:val="16"/>
                <w:lang w:val="ro-MD"/>
              </w:rPr>
              <w:t>19.</w:t>
            </w:r>
          </w:p>
        </w:tc>
        <w:tc>
          <w:tcPr>
            <w:tcW w:w="0" w:type="auto"/>
            <w:vMerge/>
          </w:tcPr>
          <w:p w14:paraId="1E7C936A" w14:textId="77777777" w:rsidR="00A61FC1" w:rsidRPr="00C537DE" w:rsidRDefault="00A61FC1" w:rsidP="004D0DF7">
            <w:pPr>
              <w:pStyle w:val="ListParagraph"/>
              <w:tabs>
                <w:tab w:val="left" w:pos="0"/>
              </w:tabs>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p>
        </w:tc>
        <w:tc>
          <w:tcPr>
            <w:tcW w:w="0" w:type="auto"/>
          </w:tcPr>
          <w:p w14:paraId="2C301436" w14:textId="77777777" w:rsidR="00A61FC1" w:rsidRPr="00C537DE" w:rsidRDefault="00A61FC1" w:rsidP="004D0DF7">
            <w:pPr>
              <w:pStyle w:val="ListParagraph"/>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63 din 22.10.2019</w:t>
            </w:r>
          </w:p>
        </w:tc>
        <w:tc>
          <w:tcPr>
            <w:tcW w:w="0" w:type="auto"/>
          </w:tcPr>
          <w:p w14:paraId="4B843921" w14:textId="77777777" w:rsidR="00A61FC1" w:rsidRPr="00C537DE" w:rsidRDefault="00A61FC1" w:rsidP="004D0DF7">
            <w:pPr>
              <w:pStyle w:val="ListParagraph"/>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Ecochimie SRL</w:t>
            </w:r>
          </w:p>
        </w:tc>
        <w:tc>
          <w:tcPr>
            <w:tcW w:w="0" w:type="auto"/>
          </w:tcPr>
          <w:p w14:paraId="2A9074D7" w14:textId="77777777" w:rsidR="00A61FC1" w:rsidRPr="00C537DE" w:rsidRDefault="00A61FC1" w:rsidP="004D0DF7">
            <w:pPr>
              <w:pStyle w:val="ListParagraph"/>
              <w:tabs>
                <w:tab w:val="left" w:pos="0"/>
              </w:tabs>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66,0</w:t>
            </w:r>
          </w:p>
        </w:tc>
        <w:tc>
          <w:tcPr>
            <w:tcW w:w="0" w:type="auto"/>
            <w:gridSpan w:val="4"/>
            <w:vMerge/>
          </w:tcPr>
          <w:p w14:paraId="02DF2B62" w14:textId="77777777" w:rsidR="00A61FC1" w:rsidRPr="00C537DE" w:rsidRDefault="00A61FC1" w:rsidP="004D0DF7">
            <w:pPr>
              <w:pStyle w:val="ListParagraph"/>
              <w:tabs>
                <w:tab w:val="left" w:pos="0"/>
              </w:tabs>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p>
        </w:tc>
      </w:tr>
    </w:tbl>
    <w:p w14:paraId="1EAF3F4E" w14:textId="77777777" w:rsidR="00A61FC1" w:rsidRPr="00C537DE" w:rsidRDefault="00A61FC1" w:rsidP="00BE7944">
      <w:pPr>
        <w:pStyle w:val="ListParagraph"/>
        <w:spacing w:after="0" w:line="276" w:lineRule="auto"/>
        <w:ind w:left="0"/>
        <w:rPr>
          <w:rFonts w:asciiTheme="majorHAnsi" w:hAnsiTheme="majorHAnsi" w:cstheme="majorHAnsi"/>
          <w:sz w:val="20"/>
          <w:szCs w:val="20"/>
          <w:lang w:val="ro-MD"/>
        </w:rPr>
      </w:pPr>
      <w:r w:rsidRPr="00C537DE">
        <w:rPr>
          <w:rFonts w:asciiTheme="majorHAnsi" w:hAnsiTheme="majorHAnsi" w:cstheme="majorHAnsi"/>
          <w:b/>
          <w:sz w:val="20"/>
          <w:szCs w:val="20"/>
          <w:lang w:val="ro-MD"/>
        </w:rPr>
        <w:t>Sursă:</w:t>
      </w:r>
      <w:r w:rsidRPr="00C537DE">
        <w:rPr>
          <w:rFonts w:asciiTheme="majorHAnsi" w:hAnsiTheme="majorHAnsi" w:cstheme="majorHAnsi"/>
          <w:sz w:val="20"/>
          <w:szCs w:val="20"/>
          <w:lang w:val="ro-MD"/>
        </w:rPr>
        <w:t xml:space="preserve"> </w:t>
      </w:r>
      <w:r w:rsidRPr="00C537DE">
        <w:rPr>
          <w:rFonts w:asciiTheme="majorHAnsi" w:hAnsiTheme="majorHAnsi" w:cstheme="majorHAnsi"/>
          <w:i/>
          <w:sz w:val="20"/>
          <w:szCs w:val="20"/>
          <w:lang w:val="ro-MD"/>
        </w:rPr>
        <w:t>Informații prezentate de către audit în baza contractelor de achiziții evaluate.</w:t>
      </w:r>
    </w:p>
    <w:p w14:paraId="441C43BD" w14:textId="77777777" w:rsidR="00A61FC1" w:rsidRPr="00C537DE" w:rsidRDefault="00A61FC1" w:rsidP="00BE7944">
      <w:pPr>
        <w:spacing w:line="276" w:lineRule="auto"/>
        <w:rPr>
          <w:rFonts w:asciiTheme="majorHAnsi" w:hAnsiTheme="majorHAnsi" w:cstheme="majorHAnsi"/>
          <w:lang w:val="ro-MD"/>
        </w:rPr>
      </w:pPr>
    </w:p>
    <w:p w14:paraId="0B5F908A" w14:textId="77777777" w:rsidR="00A61FC1" w:rsidRPr="00C537DE" w:rsidRDefault="00A61FC1" w:rsidP="00BE7944">
      <w:pPr>
        <w:spacing w:after="0" w:line="276" w:lineRule="auto"/>
        <w:rPr>
          <w:rFonts w:asciiTheme="majorHAnsi" w:hAnsiTheme="majorHAnsi" w:cstheme="majorHAnsi"/>
          <w:sz w:val="24"/>
          <w:szCs w:val="24"/>
          <w:lang w:val="ro-MD"/>
        </w:rPr>
      </w:pPr>
    </w:p>
    <w:p w14:paraId="6C38C0AB" w14:textId="77777777" w:rsidR="00A61FC1" w:rsidRPr="00C537DE" w:rsidRDefault="00A91EDE" w:rsidP="00BE7944">
      <w:pPr>
        <w:spacing w:after="0" w:line="276" w:lineRule="auto"/>
        <w:ind w:firstLine="360"/>
        <w:jc w:val="right"/>
        <w:rPr>
          <w:rFonts w:asciiTheme="majorHAnsi" w:hAnsiTheme="majorHAnsi" w:cstheme="majorHAnsi"/>
          <w:b/>
          <w:i/>
          <w:sz w:val="24"/>
          <w:szCs w:val="24"/>
          <w:lang w:val="ro-MD"/>
        </w:rPr>
      </w:pPr>
      <w:r w:rsidRPr="00C537DE">
        <w:rPr>
          <w:rFonts w:asciiTheme="majorHAnsi" w:hAnsiTheme="majorHAnsi" w:cstheme="majorHAnsi"/>
          <w:b/>
          <w:i/>
          <w:sz w:val="24"/>
          <w:szCs w:val="24"/>
          <w:lang w:val="ro-MD"/>
        </w:rPr>
        <w:t>Anexa nr.1</w:t>
      </w:r>
      <w:r w:rsidR="009E3229" w:rsidRPr="00C537DE">
        <w:rPr>
          <w:rFonts w:asciiTheme="majorHAnsi" w:hAnsiTheme="majorHAnsi" w:cstheme="majorHAnsi"/>
          <w:b/>
          <w:i/>
          <w:sz w:val="24"/>
          <w:szCs w:val="24"/>
          <w:lang w:val="ro-MD"/>
        </w:rPr>
        <w:t>3</w:t>
      </w:r>
    </w:p>
    <w:p w14:paraId="58444559" w14:textId="7382AFCA" w:rsidR="00A61FC1" w:rsidRPr="00C537DE" w:rsidRDefault="00A61FC1" w:rsidP="00BE7944">
      <w:pPr>
        <w:spacing w:after="0" w:line="276" w:lineRule="auto"/>
        <w:ind w:firstLine="360"/>
        <w:jc w:val="center"/>
        <w:rPr>
          <w:rFonts w:asciiTheme="majorHAnsi" w:hAnsiTheme="majorHAnsi" w:cstheme="majorHAnsi"/>
          <w:b/>
          <w:sz w:val="24"/>
          <w:szCs w:val="24"/>
          <w:lang w:val="ro-MD"/>
        </w:rPr>
      </w:pPr>
      <w:r w:rsidRPr="00C537DE">
        <w:rPr>
          <w:rFonts w:asciiTheme="majorHAnsi" w:hAnsiTheme="majorHAnsi" w:cstheme="majorHAnsi"/>
          <w:b/>
          <w:sz w:val="24"/>
          <w:szCs w:val="24"/>
          <w:lang w:val="ro-MD"/>
        </w:rPr>
        <w:t xml:space="preserve">Informații privind contractele realizate de către I.P. </w:t>
      </w:r>
      <w:r w:rsidR="001C058C" w:rsidRPr="00C537DE">
        <w:rPr>
          <w:rFonts w:asciiTheme="majorHAnsi" w:hAnsiTheme="majorHAnsi" w:cstheme="majorHAnsi"/>
          <w:b/>
          <w:sz w:val="24"/>
          <w:szCs w:val="24"/>
          <w:lang w:val="ro-MD"/>
        </w:rPr>
        <w:t xml:space="preserve">IPAPS </w:t>
      </w:r>
      <w:r w:rsidR="001C058C">
        <w:rPr>
          <w:rFonts w:asciiTheme="majorHAnsi" w:hAnsiTheme="majorHAnsi" w:cstheme="majorHAnsi"/>
          <w:b/>
          <w:sz w:val="24"/>
          <w:szCs w:val="24"/>
          <w:lang w:val="ro-MD"/>
        </w:rPr>
        <w:t>„</w:t>
      </w:r>
      <w:r w:rsidRPr="00C537DE">
        <w:rPr>
          <w:rFonts w:asciiTheme="majorHAnsi" w:hAnsiTheme="majorHAnsi" w:cstheme="majorHAnsi"/>
          <w:b/>
          <w:sz w:val="24"/>
          <w:szCs w:val="24"/>
          <w:lang w:val="ro-MD"/>
        </w:rPr>
        <w:t xml:space="preserve">N.Dimo” prin cont bancar deschis </w:t>
      </w:r>
      <w:r w:rsidR="001C058C" w:rsidRPr="00D97D73">
        <w:rPr>
          <w:rFonts w:asciiTheme="majorHAnsi" w:hAnsiTheme="majorHAnsi" w:cstheme="majorHAnsi"/>
          <w:b/>
          <w:sz w:val="24"/>
          <w:szCs w:val="24"/>
          <w:lang w:val="ro-MD"/>
        </w:rPr>
        <w:t>neregulamentar</w:t>
      </w:r>
      <w:r w:rsidR="001C058C" w:rsidRPr="001C058C">
        <w:rPr>
          <w:rFonts w:asciiTheme="majorHAnsi" w:hAnsiTheme="majorHAnsi" w:cstheme="majorHAnsi"/>
          <w:b/>
          <w:sz w:val="24"/>
          <w:szCs w:val="24"/>
          <w:lang w:val="ro-MD"/>
        </w:rPr>
        <w:t xml:space="preserve"> </w:t>
      </w:r>
      <w:r w:rsidRPr="00C537DE">
        <w:rPr>
          <w:rFonts w:asciiTheme="majorHAnsi" w:hAnsiTheme="majorHAnsi" w:cstheme="majorHAnsi"/>
          <w:b/>
          <w:sz w:val="24"/>
          <w:szCs w:val="24"/>
          <w:lang w:val="ro-MD"/>
        </w:rPr>
        <w:t xml:space="preserve">la o bancă comercială </w:t>
      </w:r>
    </w:p>
    <w:tbl>
      <w:tblPr>
        <w:tblStyle w:val="GridTable1Light-Accent51"/>
        <w:tblW w:w="9401" w:type="dxa"/>
        <w:tblLayout w:type="fixed"/>
        <w:tblLook w:val="04A0" w:firstRow="1" w:lastRow="0" w:firstColumn="1" w:lastColumn="0" w:noHBand="0" w:noVBand="1"/>
      </w:tblPr>
      <w:tblGrid>
        <w:gridCol w:w="702"/>
        <w:gridCol w:w="3223"/>
        <w:gridCol w:w="2541"/>
        <w:gridCol w:w="15"/>
        <w:gridCol w:w="1472"/>
        <w:gridCol w:w="15"/>
        <w:gridCol w:w="1418"/>
        <w:gridCol w:w="15"/>
      </w:tblGrid>
      <w:tr w:rsidR="0019555C" w:rsidRPr="00C63750" w14:paraId="12CF450E" w14:textId="77777777" w:rsidTr="008600DC">
        <w:trPr>
          <w:gridAfter w:val="1"/>
          <w:cnfStyle w:val="100000000000" w:firstRow="1" w:lastRow="0" w:firstColumn="0" w:lastColumn="0" w:oddVBand="0" w:evenVBand="0" w:oddHBand="0" w:evenHBand="0" w:firstRowFirstColumn="0" w:firstRowLastColumn="0" w:lastRowFirstColumn="0" w:lastRowLastColumn="0"/>
          <w:wAfter w:w="15" w:type="dxa"/>
          <w:trHeight w:val="187"/>
        </w:trPr>
        <w:tc>
          <w:tcPr>
            <w:cnfStyle w:val="001000000000" w:firstRow="0" w:lastRow="0" w:firstColumn="1" w:lastColumn="0" w:oddVBand="0" w:evenVBand="0" w:oddHBand="0" w:evenHBand="0" w:firstRowFirstColumn="0" w:firstRowLastColumn="0" w:lastRowFirstColumn="0" w:lastRowLastColumn="0"/>
            <w:tcW w:w="702" w:type="dxa"/>
          </w:tcPr>
          <w:p w14:paraId="4E255075" w14:textId="77777777" w:rsidR="0019555C" w:rsidRPr="00C537DE" w:rsidRDefault="0019555C" w:rsidP="004D0DF7">
            <w:pPr>
              <w:jc w:val="both"/>
              <w:rPr>
                <w:rFonts w:asciiTheme="majorHAnsi" w:hAnsiTheme="majorHAnsi" w:cstheme="majorHAnsi"/>
                <w:lang w:val="ro-MD"/>
              </w:rPr>
            </w:pPr>
            <w:r w:rsidRPr="00C537DE">
              <w:rPr>
                <w:rFonts w:asciiTheme="majorHAnsi" w:hAnsiTheme="majorHAnsi" w:cstheme="majorHAnsi"/>
                <w:lang w:val="ro-MD"/>
              </w:rPr>
              <w:t>Nr/ord</w:t>
            </w:r>
          </w:p>
        </w:tc>
        <w:tc>
          <w:tcPr>
            <w:tcW w:w="3223" w:type="dxa"/>
          </w:tcPr>
          <w:p w14:paraId="088C6C47" w14:textId="77777777" w:rsidR="0019555C" w:rsidRPr="00C537DE" w:rsidRDefault="0019555C" w:rsidP="004D0DF7">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Obiectul contractului</w:t>
            </w:r>
          </w:p>
        </w:tc>
        <w:tc>
          <w:tcPr>
            <w:tcW w:w="2541" w:type="dxa"/>
          </w:tcPr>
          <w:p w14:paraId="0E22961F" w14:textId="77777777" w:rsidR="0019555C" w:rsidRPr="00C537DE" w:rsidRDefault="0019555C" w:rsidP="004D0DF7">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Agentul economic</w:t>
            </w:r>
          </w:p>
        </w:tc>
        <w:tc>
          <w:tcPr>
            <w:tcW w:w="1487" w:type="dxa"/>
            <w:gridSpan w:val="2"/>
          </w:tcPr>
          <w:p w14:paraId="5FE5CAD2" w14:textId="29C692AD" w:rsidR="0019555C" w:rsidRPr="00C537DE" w:rsidRDefault="0019555C" w:rsidP="004D0DF7">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Suma contractului</w:t>
            </w:r>
            <w:r w:rsidR="001C058C">
              <w:rPr>
                <w:rFonts w:asciiTheme="majorHAnsi" w:hAnsiTheme="majorHAnsi" w:cstheme="majorHAnsi"/>
                <w:lang w:val="ro-MD"/>
              </w:rPr>
              <w:t>,</w:t>
            </w:r>
            <w:r w:rsidRPr="00C537DE">
              <w:rPr>
                <w:rFonts w:asciiTheme="majorHAnsi" w:hAnsiTheme="majorHAnsi" w:cstheme="majorHAnsi"/>
                <w:lang w:val="ro-MD"/>
              </w:rPr>
              <w:t xml:space="preserve"> mii lei</w:t>
            </w:r>
          </w:p>
        </w:tc>
        <w:tc>
          <w:tcPr>
            <w:tcW w:w="1433" w:type="dxa"/>
            <w:gridSpan w:val="2"/>
          </w:tcPr>
          <w:p w14:paraId="0DA2D6E6" w14:textId="01DDD352" w:rsidR="0019555C" w:rsidRPr="00C537DE" w:rsidRDefault="0019555C" w:rsidP="004D0DF7">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Suma executată</w:t>
            </w:r>
            <w:r w:rsidR="001C058C">
              <w:rPr>
                <w:rFonts w:asciiTheme="majorHAnsi" w:hAnsiTheme="majorHAnsi" w:cstheme="majorHAnsi"/>
                <w:lang w:val="ro-MD"/>
              </w:rPr>
              <w:t>,</w:t>
            </w:r>
          </w:p>
          <w:p w14:paraId="3B1AEBA7" w14:textId="77777777" w:rsidR="0019555C" w:rsidRPr="00C537DE" w:rsidRDefault="0019555C" w:rsidP="004D0DF7">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mii lei</w:t>
            </w:r>
          </w:p>
        </w:tc>
      </w:tr>
      <w:tr w:rsidR="0019555C" w:rsidRPr="00C63750" w14:paraId="10337E60" w14:textId="77777777" w:rsidTr="008600DC">
        <w:trPr>
          <w:gridAfter w:val="1"/>
          <w:wAfter w:w="15" w:type="dxa"/>
          <w:trHeight w:val="92"/>
        </w:trPr>
        <w:tc>
          <w:tcPr>
            <w:cnfStyle w:val="001000000000" w:firstRow="0" w:lastRow="0" w:firstColumn="1" w:lastColumn="0" w:oddVBand="0" w:evenVBand="0" w:oddHBand="0" w:evenHBand="0" w:firstRowFirstColumn="0" w:firstRowLastColumn="0" w:lastRowFirstColumn="0" w:lastRowLastColumn="0"/>
            <w:tcW w:w="702" w:type="dxa"/>
          </w:tcPr>
          <w:p w14:paraId="3498E654" w14:textId="77777777" w:rsidR="0019555C" w:rsidRPr="00C537DE" w:rsidRDefault="0019555C" w:rsidP="004D0DF7">
            <w:pPr>
              <w:jc w:val="both"/>
              <w:rPr>
                <w:rFonts w:asciiTheme="majorHAnsi" w:hAnsiTheme="majorHAnsi" w:cstheme="majorHAnsi"/>
                <w:lang w:val="ro-MD"/>
              </w:rPr>
            </w:pPr>
            <w:r w:rsidRPr="00C537DE">
              <w:rPr>
                <w:rFonts w:asciiTheme="majorHAnsi" w:hAnsiTheme="majorHAnsi" w:cstheme="majorHAnsi"/>
                <w:lang w:val="ro-MD"/>
              </w:rPr>
              <w:t>1</w:t>
            </w:r>
          </w:p>
        </w:tc>
        <w:tc>
          <w:tcPr>
            <w:tcW w:w="3223" w:type="dxa"/>
          </w:tcPr>
          <w:p w14:paraId="68C8FFDA" w14:textId="2318CD8D" w:rsidR="0019555C" w:rsidRPr="00C537DE" w:rsidRDefault="001C058C" w:rsidP="001C058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Pr>
                <w:rFonts w:asciiTheme="majorHAnsi" w:hAnsiTheme="majorHAnsi" w:cstheme="majorHAnsi"/>
                <w:lang w:val="ro-MD"/>
              </w:rPr>
              <w:t>C</w:t>
            </w:r>
            <w:r w:rsidRPr="001C058C">
              <w:rPr>
                <w:rFonts w:asciiTheme="majorHAnsi" w:hAnsiTheme="majorHAnsi" w:cstheme="majorHAnsi"/>
                <w:lang w:val="ro-MD"/>
              </w:rPr>
              <w:t>himica</w:t>
            </w:r>
            <w:r>
              <w:rPr>
                <w:rFonts w:asciiTheme="majorHAnsi" w:hAnsiTheme="majorHAnsi" w:cstheme="majorHAnsi"/>
                <w:lang w:val="ro-MD"/>
              </w:rPr>
              <w:t>l</w:t>
            </w:r>
            <w:r w:rsidRPr="001C058C">
              <w:rPr>
                <w:rFonts w:asciiTheme="majorHAnsi" w:hAnsiTheme="majorHAnsi" w:cstheme="majorHAnsi"/>
                <w:lang w:val="ro-MD"/>
              </w:rPr>
              <w:t>e</w:t>
            </w:r>
          </w:p>
        </w:tc>
        <w:tc>
          <w:tcPr>
            <w:tcW w:w="2541" w:type="dxa"/>
          </w:tcPr>
          <w:p w14:paraId="020C3826" w14:textId="77777777" w:rsidR="0019555C" w:rsidRPr="00C537DE" w:rsidRDefault="0019555C"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„VN Nova” SRL</w:t>
            </w:r>
          </w:p>
        </w:tc>
        <w:tc>
          <w:tcPr>
            <w:tcW w:w="1487" w:type="dxa"/>
            <w:gridSpan w:val="2"/>
          </w:tcPr>
          <w:p w14:paraId="29D2B723" w14:textId="77777777" w:rsidR="0019555C" w:rsidRPr="00C537DE" w:rsidRDefault="0019555C"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55,1</w:t>
            </w:r>
          </w:p>
        </w:tc>
        <w:tc>
          <w:tcPr>
            <w:tcW w:w="1433" w:type="dxa"/>
            <w:gridSpan w:val="2"/>
          </w:tcPr>
          <w:p w14:paraId="13C88F70" w14:textId="77777777" w:rsidR="0019555C" w:rsidRPr="00C537DE" w:rsidRDefault="0019555C"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55,1</w:t>
            </w:r>
          </w:p>
        </w:tc>
      </w:tr>
      <w:tr w:rsidR="0019555C" w:rsidRPr="00C63750" w14:paraId="5D7162B3" w14:textId="77777777" w:rsidTr="008600DC">
        <w:trPr>
          <w:gridAfter w:val="1"/>
          <w:wAfter w:w="15" w:type="dxa"/>
          <w:trHeight w:val="92"/>
        </w:trPr>
        <w:tc>
          <w:tcPr>
            <w:cnfStyle w:val="001000000000" w:firstRow="0" w:lastRow="0" w:firstColumn="1" w:lastColumn="0" w:oddVBand="0" w:evenVBand="0" w:oddHBand="0" w:evenHBand="0" w:firstRowFirstColumn="0" w:firstRowLastColumn="0" w:lastRowFirstColumn="0" w:lastRowLastColumn="0"/>
            <w:tcW w:w="702" w:type="dxa"/>
          </w:tcPr>
          <w:p w14:paraId="2283F5AE" w14:textId="77777777" w:rsidR="0019555C" w:rsidRPr="00C537DE" w:rsidRDefault="0019555C" w:rsidP="004D0DF7">
            <w:pPr>
              <w:jc w:val="both"/>
              <w:rPr>
                <w:rFonts w:asciiTheme="majorHAnsi" w:hAnsiTheme="majorHAnsi" w:cstheme="majorHAnsi"/>
                <w:lang w:val="ro-MD"/>
              </w:rPr>
            </w:pPr>
            <w:r w:rsidRPr="00C537DE">
              <w:rPr>
                <w:rFonts w:asciiTheme="majorHAnsi" w:hAnsiTheme="majorHAnsi" w:cstheme="majorHAnsi"/>
                <w:lang w:val="ro-MD"/>
              </w:rPr>
              <w:t>2</w:t>
            </w:r>
          </w:p>
        </w:tc>
        <w:tc>
          <w:tcPr>
            <w:tcW w:w="3223" w:type="dxa"/>
          </w:tcPr>
          <w:p w14:paraId="3B74CEA8" w14:textId="09927078" w:rsidR="0019555C" w:rsidRPr="00C537DE" w:rsidRDefault="003D5264"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Pr>
                <w:rFonts w:asciiTheme="majorHAnsi" w:hAnsiTheme="majorHAnsi" w:cstheme="majorHAnsi"/>
                <w:lang w:val="ro-MD"/>
              </w:rPr>
              <w:t>S</w:t>
            </w:r>
            <w:r w:rsidR="001C058C" w:rsidRPr="001C058C">
              <w:rPr>
                <w:rFonts w:asciiTheme="majorHAnsi" w:hAnsiTheme="majorHAnsi" w:cstheme="majorHAnsi"/>
                <w:lang w:val="ro-MD"/>
              </w:rPr>
              <w:t>ervicii recoltare</w:t>
            </w:r>
          </w:p>
        </w:tc>
        <w:tc>
          <w:tcPr>
            <w:tcW w:w="2541" w:type="dxa"/>
          </w:tcPr>
          <w:p w14:paraId="0B28D096" w14:textId="77777777" w:rsidR="0019555C" w:rsidRPr="00C537DE" w:rsidRDefault="0019555C"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CS pentru TSP</w:t>
            </w:r>
          </w:p>
        </w:tc>
        <w:tc>
          <w:tcPr>
            <w:tcW w:w="1487" w:type="dxa"/>
            <w:gridSpan w:val="2"/>
          </w:tcPr>
          <w:p w14:paraId="37D6BDE5" w14:textId="77777777" w:rsidR="0019555C" w:rsidRPr="00C537DE" w:rsidRDefault="0019555C"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3,2</w:t>
            </w:r>
          </w:p>
        </w:tc>
        <w:tc>
          <w:tcPr>
            <w:tcW w:w="1433" w:type="dxa"/>
            <w:gridSpan w:val="2"/>
          </w:tcPr>
          <w:p w14:paraId="443FC4E5" w14:textId="77777777" w:rsidR="0019555C" w:rsidRPr="00C537DE" w:rsidRDefault="0019555C"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0</w:t>
            </w:r>
          </w:p>
        </w:tc>
      </w:tr>
      <w:tr w:rsidR="0019555C" w:rsidRPr="00C63750" w14:paraId="373C97AC" w14:textId="77777777" w:rsidTr="008600DC">
        <w:trPr>
          <w:gridAfter w:val="1"/>
          <w:wAfter w:w="15" w:type="dxa"/>
          <w:trHeight w:val="92"/>
        </w:trPr>
        <w:tc>
          <w:tcPr>
            <w:cnfStyle w:val="001000000000" w:firstRow="0" w:lastRow="0" w:firstColumn="1" w:lastColumn="0" w:oddVBand="0" w:evenVBand="0" w:oddHBand="0" w:evenHBand="0" w:firstRowFirstColumn="0" w:firstRowLastColumn="0" w:lastRowFirstColumn="0" w:lastRowLastColumn="0"/>
            <w:tcW w:w="702" w:type="dxa"/>
          </w:tcPr>
          <w:p w14:paraId="61E4613D" w14:textId="77777777" w:rsidR="0019555C" w:rsidRPr="00C537DE" w:rsidRDefault="0019555C" w:rsidP="004D0DF7">
            <w:pPr>
              <w:jc w:val="both"/>
              <w:rPr>
                <w:rFonts w:asciiTheme="majorHAnsi" w:hAnsiTheme="majorHAnsi" w:cstheme="majorHAnsi"/>
                <w:lang w:val="ro-MD"/>
              </w:rPr>
            </w:pPr>
            <w:r w:rsidRPr="00C537DE">
              <w:rPr>
                <w:rFonts w:asciiTheme="majorHAnsi" w:hAnsiTheme="majorHAnsi" w:cstheme="majorHAnsi"/>
                <w:lang w:val="ro-MD"/>
              </w:rPr>
              <w:t>3</w:t>
            </w:r>
          </w:p>
        </w:tc>
        <w:tc>
          <w:tcPr>
            <w:tcW w:w="3223" w:type="dxa"/>
          </w:tcPr>
          <w:p w14:paraId="117356CD" w14:textId="51F161B1" w:rsidR="0019555C" w:rsidRPr="00C537DE" w:rsidRDefault="00143592"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Pr>
                <w:rFonts w:asciiTheme="majorHAnsi" w:hAnsiTheme="majorHAnsi" w:cstheme="majorHAnsi"/>
                <w:lang w:val="ro-MD"/>
              </w:rPr>
              <w:t>P</w:t>
            </w:r>
            <w:r w:rsidR="001C058C" w:rsidRPr="001C058C">
              <w:rPr>
                <w:rFonts w:asciiTheme="majorHAnsi" w:hAnsiTheme="majorHAnsi" w:cstheme="majorHAnsi"/>
                <w:lang w:val="ro-MD"/>
              </w:rPr>
              <w:t>iese de schimb</w:t>
            </w:r>
          </w:p>
        </w:tc>
        <w:tc>
          <w:tcPr>
            <w:tcW w:w="2541" w:type="dxa"/>
          </w:tcPr>
          <w:p w14:paraId="10D5B0B2" w14:textId="77777777" w:rsidR="0019555C" w:rsidRPr="00C537DE" w:rsidRDefault="0019555C"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Tehnosuport SRL</w:t>
            </w:r>
          </w:p>
        </w:tc>
        <w:tc>
          <w:tcPr>
            <w:tcW w:w="1487" w:type="dxa"/>
            <w:gridSpan w:val="2"/>
          </w:tcPr>
          <w:p w14:paraId="70E8554F" w14:textId="77777777" w:rsidR="0019555C" w:rsidRPr="00C537DE" w:rsidRDefault="0019555C"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30,0</w:t>
            </w:r>
          </w:p>
        </w:tc>
        <w:tc>
          <w:tcPr>
            <w:tcW w:w="1433" w:type="dxa"/>
            <w:gridSpan w:val="2"/>
          </w:tcPr>
          <w:p w14:paraId="1C1D9DD4" w14:textId="77777777" w:rsidR="0019555C" w:rsidRPr="00C537DE" w:rsidRDefault="0019555C"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83,7</w:t>
            </w:r>
          </w:p>
        </w:tc>
      </w:tr>
      <w:tr w:rsidR="0019555C" w:rsidRPr="00C63750" w14:paraId="38663B6C" w14:textId="77777777" w:rsidTr="008600DC">
        <w:trPr>
          <w:gridAfter w:val="1"/>
          <w:wAfter w:w="15" w:type="dxa"/>
          <w:trHeight w:val="92"/>
        </w:trPr>
        <w:tc>
          <w:tcPr>
            <w:cnfStyle w:val="001000000000" w:firstRow="0" w:lastRow="0" w:firstColumn="1" w:lastColumn="0" w:oddVBand="0" w:evenVBand="0" w:oddHBand="0" w:evenHBand="0" w:firstRowFirstColumn="0" w:firstRowLastColumn="0" w:lastRowFirstColumn="0" w:lastRowLastColumn="0"/>
            <w:tcW w:w="702" w:type="dxa"/>
          </w:tcPr>
          <w:p w14:paraId="2A936A2B" w14:textId="77777777" w:rsidR="0019555C" w:rsidRPr="00C537DE" w:rsidRDefault="0019555C" w:rsidP="004D0DF7">
            <w:pPr>
              <w:jc w:val="both"/>
              <w:rPr>
                <w:rFonts w:asciiTheme="majorHAnsi" w:hAnsiTheme="majorHAnsi" w:cstheme="majorHAnsi"/>
                <w:lang w:val="ro-MD"/>
              </w:rPr>
            </w:pPr>
            <w:r w:rsidRPr="00C537DE">
              <w:rPr>
                <w:rFonts w:asciiTheme="majorHAnsi" w:hAnsiTheme="majorHAnsi" w:cstheme="majorHAnsi"/>
                <w:lang w:val="ro-MD"/>
              </w:rPr>
              <w:t>4</w:t>
            </w:r>
          </w:p>
        </w:tc>
        <w:tc>
          <w:tcPr>
            <w:tcW w:w="3223" w:type="dxa"/>
          </w:tcPr>
          <w:p w14:paraId="745CAE70" w14:textId="343DA2AF" w:rsidR="0019555C" w:rsidRPr="00C537DE" w:rsidRDefault="00143592"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Pr>
                <w:rFonts w:asciiTheme="majorHAnsi" w:hAnsiTheme="majorHAnsi" w:cstheme="majorHAnsi"/>
                <w:lang w:val="ro-MD"/>
              </w:rPr>
              <w:t>F</w:t>
            </w:r>
            <w:r w:rsidR="001C058C" w:rsidRPr="001C058C">
              <w:rPr>
                <w:rFonts w:asciiTheme="majorHAnsi" w:hAnsiTheme="majorHAnsi" w:cstheme="majorHAnsi"/>
                <w:lang w:val="ro-MD"/>
              </w:rPr>
              <w:t>ungicid</w:t>
            </w:r>
          </w:p>
        </w:tc>
        <w:tc>
          <w:tcPr>
            <w:tcW w:w="2541" w:type="dxa"/>
          </w:tcPr>
          <w:p w14:paraId="229CEF15" w14:textId="77777777" w:rsidR="0019555C" w:rsidRPr="00C537DE" w:rsidRDefault="0019555C"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„Veaces-Nova” SRL</w:t>
            </w:r>
          </w:p>
        </w:tc>
        <w:tc>
          <w:tcPr>
            <w:tcW w:w="1487" w:type="dxa"/>
            <w:gridSpan w:val="2"/>
          </w:tcPr>
          <w:p w14:paraId="798CBDC9" w14:textId="77777777" w:rsidR="0019555C" w:rsidRPr="00C537DE" w:rsidRDefault="0019555C"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34,8</w:t>
            </w:r>
          </w:p>
        </w:tc>
        <w:tc>
          <w:tcPr>
            <w:tcW w:w="1433" w:type="dxa"/>
            <w:gridSpan w:val="2"/>
          </w:tcPr>
          <w:p w14:paraId="2759BAF6" w14:textId="77777777" w:rsidR="0019555C" w:rsidRPr="00C537DE" w:rsidRDefault="0019555C"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34,8</w:t>
            </w:r>
          </w:p>
        </w:tc>
      </w:tr>
      <w:tr w:rsidR="0019555C" w:rsidRPr="00C63750" w14:paraId="16EA2201" w14:textId="77777777" w:rsidTr="008600DC">
        <w:trPr>
          <w:gridAfter w:val="1"/>
          <w:wAfter w:w="15" w:type="dxa"/>
          <w:trHeight w:val="92"/>
        </w:trPr>
        <w:tc>
          <w:tcPr>
            <w:cnfStyle w:val="001000000000" w:firstRow="0" w:lastRow="0" w:firstColumn="1" w:lastColumn="0" w:oddVBand="0" w:evenVBand="0" w:oddHBand="0" w:evenHBand="0" w:firstRowFirstColumn="0" w:firstRowLastColumn="0" w:lastRowFirstColumn="0" w:lastRowLastColumn="0"/>
            <w:tcW w:w="702" w:type="dxa"/>
          </w:tcPr>
          <w:p w14:paraId="45025FB9" w14:textId="77777777" w:rsidR="0019555C" w:rsidRPr="00C537DE" w:rsidRDefault="0019555C" w:rsidP="004D0DF7">
            <w:pPr>
              <w:jc w:val="both"/>
              <w:rPr>
                <w:rFonts w:asciiTheme="majorHAnsi" w:hAnsiTheme="majorHAnsi" w:cstheme="majorHAnsi"/>
                <w:lang w:val="ro-MD"/>
              </w:rPr>
            </w:pPr>
            <w:r w:rsidRPr="00C537DE">
              <w:rPr>
                <w:rFonts w:asciiTheme="majorHAnsi" w:hAnsiTheme="majorHAnsi" w:cstheme="majorHAnsi"/>
                <w:lang w:val="ro-MD"/>
              </w:rPr>
              <w:t>5</w:t>
            </w:r>
          </w:p>
        </w:tc>
        <w:tc>
          <w:tcPr>
            <w:tcW w:w="3223" w:type="dxa"/>
          </w:tcPr>
          <w:p w14:paraId="071F0C9C" w14:textId="3B96F62E" w:rsidR="0019555C" w:rsidRPr="00C537DE" w:rsidRDefault="00143592"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Pr>
                <w:rFonts w:asciiTheme="majorHAnsi" w:hAnsiTheme="majorHAnsi" w:cstheme="majorHAnsi"/>
                <w:lang w:val="ro-MD"/>
              </w:rPr>
              <w:t>E</w:t>
            </w:r>
            <w:r w:rsidR="001C058C" w:rsidRPr="001C058C">
              <w:rPr>
                <w:rFonts w:asciiTheme="majorHAnsi" w:hAnsiTheme="majorHAnsi" w:cstheme="majorHAnsi"/>
                <w:lang w:val="ro-MD"/>
              </w:rPr>
              <w:t>rbicid</w:t>
            </w:r>
            <w:r>
              <w:rPr>
                <w:rFonts w:asciiTheme="majorHAnsi" w:hAnsiTheme="majorHAnsi" w:cstheme="majorHAnsi"/>
                <w:lang w:val="ro-MD"/>
              </w:rPr>
              <w:t>e</w:t>
            </w:r>
            <w:r w:rsidR="001C058C" w:rsidRPr="001C058C">
              <w:rPr>
                <w:rFonts w:asciiTheme="majorHAnsi" w:hAnsiTheme="majorHAnsi" w:cstheme="majorHAnsi"/>
                <w:lang w:val="ro-MD"/>
              </w:rPr>
              <w:t>, stimulator</w:t>
            </w:r>
          </w:p>
        </w:tc>
        <w:tc>
          <w:tcPr>
            <w:tcW w:w="2541" w:type="dxa"/>
          </w:tcPr>
          <w:p w14:paraId="4D336C53" w14:textId="77777777" w:rsidR="0019555C" w:rsidRPr="00C537DE" w:rsidRDefault="0019555C"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„Veaces-Nova” SRL</w:t>
            </w:r>
          </w:p>
        </w:tc>
        <w:tc>
          <w:tcPr>
            <w:tcW w:w="1487" w:type="dxa"/>
            <w:gridSpan w:val="2"/>
          </w:tcPr>
          <w:p w14:paraId="48CF9A12" w14:textId="77777777" w:rsidR="0019555C" w:rsidRPr="00C537DE" w:rsidRDefault="0019555C"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85,6</w:t>
            </w:r>
          </w:p>
        </w:tc>
        <w:tc>
          <w:tcPr>
            <w:tcW w:w="1433" w:type="dxa"/>
            <w:gridSpan w:val="2"/>
          </w:tcPr>
          <w:p w14:paraId="5F569049" w14:textId="77777777" w:rsidR="0019555C" w:rsidRPr="00C537DE" w:rsidRDefault="0019555C"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85,6</w:t>
            </w:r>
          </w:p>
        </w:tc>
      </w:tr>
      <w:tr w:rsidR="0019555C" w:rsidRPr="00C63750" w14:paraId="2A2AEAFC" w14:textId="77777777" w:rsidTr="008600DC">
        <w:trPr>
          <w:gridAfter w:val="1"/>
          <w:wAfter w:w="15" w:type="dxa"/>
          <w:trHeight w:val="92"/>
        </w:trPr>
        <w:tc>
          <w:tcPr>
            <w:cnfStyle w:val="001000000000" w:firstRow="0" w:lastRow="0" w:firstColumn="1" w:lastColumn="0" w:oddVBand="0" w:evenVBand="0" w:oddHBand="0" w:evenHBand="0" w:firstRowFirstColumn="0" w:firstRowLastColumn="0" w:lastRowFirstColumn="0" w:lastRowLastColumn="0"/>
            <w:tcW w:w="702" w:type="dxa"/>
          </w:tcPr>
          <w:p w14:paraId="2F273FE7" w14:textId="77777777" w:rsidR="0019555C" w:rsidRPr="00C537DE" w:rsidRDefault="0019555C" w:rsidP="004D0DF7">
            <w:pPr>
              <w:jc w:val="both"/>
              <w:rPr>
                <w:rFonts w:asciiTheme="majorHAnsi" w:hAnsiTheme="majorHAnsi" w:cstheme="majorHAnsi"/>
                <w:lang w:val="ro-MD"/>
              </w:rPr>
            </w:pPr>
            <w:r w:rsidRPr="00C537DE">
              <w:rPr>
                <w:rFonts w:asciiTheme="majorHAnsi" w:hAnsiTheme="majorHAnsi" w:cstheme="majorHAnsi"/>
                <w:lang w:val="ro-MD"/>
              </w:rPr>
              <w:t>6</w:t>
            </w:r>
          </w:p>
        </w:tc>
        <w:tc>
          <w:tcPr>
            <w:tcW w:w="3223" w:type="dxa"/>
          </w:tcPr>
          <w:p w14:paraId="0FCB5BF6" w14:textId="26E09C4F" w:rsidR="0019555C" w:rsidRPr="00C537DE" w:rsidRDefault="00143592" w:rsidP="0014359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Pr>
                <w:rFonts w:asciiTheme="majorHAnsi" w:hAnsiTheme="majorHAnsi" w:cstheme="majorHAnsi"/>
                <w:lang w:val="ro-MD"/>
              </w:rPr>
              <w:t>C</w:t>
            </w:r>
            <w:r w:rsidR="001C058C" w:rsidRPr="001C058C">
              <w:rPr>
                <w:rFonts w:asciiTheme="majorHAnsi" w:hAnsiTheme="majorHAnsi" w:cstheme="majorHAnsi"/>
                <w:lang w:val="ro-MD"/>
              </w:rPr>
              <w:t>himica</w:t>
            </w:r>
            <w:r>
              <w:rPr>
                <w:rFonts w:asciiTheme="majorHAnsi" w:hAnsiTheme="majorHAnsi" w:cstheme="majorHAnsi"/>
                <w:lang w:val="ro-MD"/>
              </w:rPr>
              <w:t>l</w:t>
            </w:r>
            <w:r w:rsidR="001C058C" w:rsidRPr="001C058C">
              <w:rPr>
                <w:rFonts w:asciiTheme="majorHAnsi" w:hAnsiTheme="majorHAnsi" w:cstheme="majorHAnsi"/>
                <w:lang w:val="ro-MD"/>
              </w:rPr>
              <w:t>e</w:t>
            </w:r>
          </w:p>
        </w:tc>
        <w:tc>
          <w:tcPr>
            <w:tcW w:w="2541" w:type="dxa"/>
          </w:tcPr>
          <w:p w14:paraId="07939415" w14:textId="77777777" w:rsidR="0019555C" w:rsidRPr="00C537DE" w:rsidRDefault="0019555C"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„Veaces-Nova” SRL</w:t>
            </w:r>
          </w:p>
        </w:tc>
        <w:tc>
          <w:tcPr>
            <w:tcW w:w="1487" w:type="dxa"/>
            <w:gridSpan w:val="2"/>
          </w:tcPr>
          <w:p w14:paraId="43A4A772" w14:textId="77777777" w:rsidR="0019555C" w:rsidRPr="00C537DE" w:rsidRDefault="0019555C"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138,4</w:t>
            </w:r>
          </w:p>
        </w:tc>
        <w:tc>
          <w:tcPr>
            <w:tcW w:w="1433" w:type="dxa"/>
            <w:gridSpan w:val="2"/>
          </w:tcPr>
          <w:p w14:paraId="1EB894A3" w14:textId="77777777" w:rsidR="0019555C" w:rsidRPr="00C537DE" w:rsidRDefault="0019555C"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138,4</w:t>
            </w:r>
          </w:p>
        </w:tc>
      </w:tr>
      <w:tr w:rsidR="0019555C" w:rsidRPr="00C63750" w14:paraId="62973A81" w14:textId="77777777" w:rsidTr="008600DC">
        <w:trPr>
          <w:gridAfter w:val="1"/>
          <w:wAfter w:w="15" w:type="dxa"/>
          <w:trHeight w:val="92"/>
        </w:trPr>
        <w:tc>
          <w:tcPr>
            <w:cnfStyle w:val="001000000000" w:firstRow="0" w:lastRow="0" w:firstColumn="1" w:lastColumn="0" w:oddVBand="0" w:evenVBand="0" w:oddHBand="0" w:evenHBand="0" w:firstRowFirstColumn="0" w:firstRowLastColumn="0" w:lastRowFirstColumn="0" w:lastRowLastColumn="0"/>
            <w:tcW w:w="702" w:type="dxa"/>
          </w:tcPr>
          <w:p w14:paraId="4B85A11C" w14:textId="77777777" w:rsidR="0019555C" w:rsidRPr="00C537DE" w:rsidRDefault="0019555C" w:rsidP="004D0DF7">
            <w:pPr>
              <w:jc w:val="both"/>
              <w:rPr>
                <w:rFonts w:asciiTheme="majorHAnsi" w:hAnsiTheme="majorHAnsi" w:cstheme="majorHAnsi"/>
                <w:lang w:val="ro-MD"/>
              </w:rPr>
            </w:pPr>
            <w:r w:rsidRPr="00C537DE">
              <w:rPr>
                <w:rFonts w:asciiTheme="majorHAnsi" w:hAnsiTheme="majorHAnsi" w:cstheme="majorHAnsi"/>
                <w:lang w:val="ro-MD"/>
              </w:rPr>
              <w:t>7</w:t>
            </w:r>
          </w:p>
        </w:tc>
        <w:tc>
          <w:tcPr>
            <w:tcW w:w="3223" w:type="dxa"/>
          </w:tcPr>
          <w:p w14:paraId="608287A9" w14:textId="11D95666" w:rsidR="0019555C" w:rsidRPr="00C537DE" w:rsidRDefault="00143592"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Pr>
                <w:rFonts w:asciiTheme="majorHAnsi" w:hAnsiTheme="majorHAnsi" w:cstheme="majorHAnsi"/>
                <w:lang w:val="ro-MD"/>
              </w:rPr>
              <w:t>S</w:t>
            </w:r>
            <w:r w:rsidR="001C058C" w:rsidRPr="001C058C">
              <w:rPr>
                <w:rFonts w:asciiTheme="majorHAnsi" w:hAnsiTheme="majorHAnsi" w:cstheme="majorHAnsi"/>
                <w:lang w:val="ro-MD"/>
              </w:rPr>
              <w:t>ervicii informaționale</w:t>
            </w:r>
          </w:p>
        </w:tc>
        <w:tc>
          <w:tcPr>
            <w:tcW w:w="2541" w:type="dxa"/>
          </w:tcPr>
          <w:p w14:paraId="0A9B4C18" w14:textId="77777777" w:rsidR="0019555C" w:rsidRPr="00C537DE" w:rsidRDefault="0019555C"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IP CTIF</w:t>
            </w:r>
          </w:p>
        </w:tc>
        <w:tc>
          <w:tcPr>
            <w:tcW w:w="1487" w:type="dxa"/>
            <w:gridSpan w:val="2"/>
          </w:tcPr>
          <w:p w14:paraId="02C2E534" w14:textId="77777777" w:rsidR="0019555C" w:rsidRPr="00C537DE" w:rsidRDefault="0019555C"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6,0</w:t>
            </w:r>
          </w:p>
        </w:tc>
        <w:tc>
          <w:tcPr>
            <w:tcW w:w="1433" w:type="dxa"/>
            <w:gridSpan w:val="2"/>
          </w:tcPr>
          <w:p w14:paraId="09DF9D03" w14:textId="77777777" w:rsidR="0019555C" w:rsidRPr="00C537DE" w:rsidRDefault="0019555C"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13,9</w:t>
            </w:r>
          </w:p>
        </w:tc>
      </w:tr>
      <w:tr w:rsidR="0019555C" w:rsidRPr="00C63750" w14:paraId="1E80371C" w14:textId="77777777" w:rsidTr="008600DC">
        <w:trPr>
          <w:gridAfter w:val="1"/>
          <w:wAfter w:w="15" w:type="dxa"/>
          <w:trHeight w:val="92"/>
        </w:trPr>
        <w:tc>
          <w:tcPr>
            <w:cnfStyle w:val="001000000000" w:firstRow="0" w:lastRow="0" w:firstColumn="1" w:lastColumn="0" w:oddVBand="0" w:evenVBand="0" w:oddHBand="0" w:evenHBand="0" w:firstRowFirstColumn="0" w:firstRowLastColumn="0" w:lastRowFirstColumn="0" w:lastRowLastColumn="0"/>
            <w:tcW w:w="702" w:type="dxa"/>
          </w:tcPr>
          <w:p w14:paraId="5EAC6375" w14:textId="77777777" w:rsidR="0019555C" w:rsidRPr="00C537DE" w:rsidRDefault="0019555C" w:rsidP="004D0DF7">
            <w:pPr>
              <w:jc w:val="both"/>
              <w:rPr>
                <w:rFonts w:asciiTheme="majorHAnsi" w:hAnsiTheme="majorHAnsi" w:cstheme="majorHAnsi"/>
                <w:lang w:val="ro-MD"/>
              </w:rPr>
            </w:pPr>
            <w:r w:rsidRPr="00C537DE">
              <w:rPr>
                <w:rFonts w:asciiTheme="majorHAnsi" w:hAnsiTheme="majorHAnsi" w:cstheme="majorHAnsi"/>
                <w:lang w:val="ro-MD"/>
              </w:rPr>
              <w:t>8</w:t>
            </w:r>
          </w:p>
        </w:tc>
        <w:tc>
          <w:tcPr>
            <w:tcW w:w="3223" w:type="dxa"/>
          </w:tcPr>
          <w:p w14:paraId="1670730C" w14:textId="59D43668" w:rsidR="0019555C" w:rsidRPr="00C537DE" w:rsidRDefault="00143592"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Pr>
                <w:rFonts w:asciiTheme="majorHAnsi" w:hAnsiTheme="majorHAnsi" w:cstheme="majorHAnsi"/>
                <w:lang w:val="ro-MD"/>
              </w:rPr>
              <w:t>D</w:t>
            </w:r>
            <w:r w:rsidR="001C058C" w:rsidRPr="001C058C">
              <w:rPr>
                <w:rFonts w:asciiTheme="majorHAnsi" w:hAnsiTheme="majorHAnsi" w:cstheme="majorHAnsi"/>
                <w:lang w:val="ro-MD"/>
              </w:rPr>
              <w:t xml:space="preserve">eservirea delegației (proiect </w:t>
            </w:r>
            <w:r w:rsidRPr="001C058C">
              <w:rPr>
                <w:rFonts w:asciiTheme="majorHAnsi" w:hAnsiTheme="majorHAnsi" w:cstheme="majorHAnsi"/>
                <w:lang w:val="ro-MD"/>
              </w:rPr>
              <w:t>FAO</w:t>
            </w:r>
            <w:r w:rsidR="001C058C" w:rsidRPr="001C058C">
              <w:rPr>
                <w:rFonts w:asciiTheme="majorHAnsi" w:hAnsiTheme="majorHAnsi" w:cstheme="majorHAnsi"/>
                <w:lang w:val="ro-MD"/>
              </w:rPr>
              <w:t>)</w:t>
            </w:r>
          </w:p>
        </w:tc>
        <w:tc>
          <w:tcPr>
            <w:tcW w:w="2541" w:type="dxa"/>
          </w:tcPr>
          <w:p w14:paraId="72FA4A47" w14:textId="77777777" w:rsidR="0019555C" w:rsidRPr="00C537DE" w:rsidRDefault="0019555C"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„Vila Verde” SRL</w:t>
            </w:r>
          </w:p>
        </w:tc>
        <w:tc>
          <w:tcPr>
            <w:tcW w:w="1487" w:type="dxa"/>
            <w:gridSpan w:val="2"/>
          </w:tcPr>
          <w:p w14:paraId="07008B78" w14:textId="77777777" w:rsidR="0019555C" w:rsidRPr="00C537DE" w:rsidRDefault="0019555C"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307,1</w:t>
            </w:r>
          </w:p>
        </w:tc>
        <w:tc>
          <w:tcPr>
            <w:tcW w:w="1433" w:type="dxa"/>
            <w:gridSpan w:val="2"/>
          </w:tcPr>
          <w:p w14:paraId="3AF32FDE" w14:textId="77777777" w:rsidR="0019555C" w:rsidRPr="00C537DE" w:rsidRDefault="0019555C"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73,3</w:t>
            </w:r>
          </w:p>
        </w:tc>
      </w:tr>
      <w:tr w:rsidR="0019555C" w:rsidRPr="00C63750" w14:paraId="2F92B90A" w14:textId="77777777" w:rsidTr="008600DC">
        <w:trPr>
          <w:gridAfter w:val="1"/>
          <w:wAfter w:w="15" w:type="dxa"/>
          <w:trHeight w:val="92"/>
        </w:trPr>
        <w:tc>
          <w:tcPr>
            <w:cnfStyle w:val="001000000000" w:firstRow="0" w:lastRow="0" w:firstColumn="1" w:lastColumn="0" w:oddVBand="0" w:evenVBand="0" w:oddHBand="0" w:evenHBand="0" w:firstRowFirstColumn="0" w:firstRowLastColumn="0" w:lastRowFirstColumn="0" w:lastRowLastColumn="0"/>
            <w:tcW w:w="702" w:type="dxa"/>
          </w:tcPr>
          <w:p w14:paraId="37CEF062" w14:textId="77777777" w:rsidR="0019555C" w:rsidRPr="00C537DE" w:rsidRDefault="0019555C" w:rsidP="004D0DF7">
            <w:pPr>
              <w:jc w:val="both"/>
              <w:rPr>
                <w:rFonts w:asciiTheme="majorHAnsi" w:hAnsiTheme="majorHAnsi" w:cstheme="majorHAnsi"/>
                <w:lang w:val="ro-MD"/>
              </w:rPr>
            </w:pPr>
            <w:r w:rsidRPr="00C537DE">
              <w:rPr>
                <w:rFonts w:asciiTheme="majorHAnsi" w:hAnsiTheme="majorHAnsi" w:cstheme="majorHAnsi"/>
                <w:lang w:val="ro-MD"/>
              </w:rPr>
              <w:t>9</w:t>
            </w:r>
          </w:p>
        </w:tc>
        <w:tc>
          <w:tcPr>
            <w:tcW w:w="3223" w:type="dxa"/>
          </w:tcPr>
          <w:p w14:paraId="18E8B6D2" w14:textId="3D382C31" w:rsidR="0019555C" w:rsidRPr="00C537DE" w:rsidRDefault="00143592"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Pr>
                <w:rFonts w:asciiTheme="majorHAnsi" w:hAnsiTheme="majorHAnsi" w:cstheme="majorHAnsi"/>
                <w:lang w:val="ro-MD"/>
              </w:rPr>
              <w:t>S</w:t>
            </w:r>
            <w:r w:rsidR="001C058C" w:rsidRPr="001C058C">
              <w:rPr>
                <w:rFonts w:asciiTheme="majorHAnsi" w:hAnsiTheme="majorHAnsi" w:cstheme="majorHAnsi"/>
                <w:lang w:val="ro-MD"/>
              </w:rPr>
              <w:t>emănătoare</w:t>
            </w:r>
          </w:p>
        </w:tc>
        <w:tc>
          <w:tcPr>
            <w:tcW w:w="2541" w:type="dxa"/>
          </w:tcPr>
          <w:p w14:paraId="32BA5A40" w14:textId="77777777" w:rsidR="0019555C" w:rsidRPr="00C537DE" w:rsidRDefault="0019555C"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UIAPCPA</w:t>
            </w:r>
          </w:p>
        </w:tc>
        <w:tc>
          <w:tcPr>
            <w:tcW w:w="1487" w:type="dxa"/>
            <w:gridSpan w:val="2"/>
          </w:tcPr>
          <w:p w14:paraId="3225196D" w14:textId="77777777" w:rsidR="0019555C" w:rsidRPr="00C537DE" w:rsidRDefault="0019555C"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1330,0</w:t>
            </w:r>
          </w:p>
        </w:tc>
        <w:tc>
          <w:tcPr>
            <w:tcW w:w="1433" w:type="dxa"/>
            <w:gridSpan w:val="2"/>
          </w:tcPr>
          <w:p w14:paraId="544D2BB6" w14:textId="77777777" w:rsidR="0019555C" w:rsidRPr="00C537DE" w:rsidRDefault="0019555C"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358,2</w:t>
            </w:r>
          </w:p>
        </w:tc>
      </w:tr>
      <w:tr w:rsidR="0019555C" w:rsidRPr="00C63750" w14:paraId="023071F9" w14:textId="77777777" w:rsidTr="008600DC">
        <w:trPr>
          <w:gridAfter w:val="1"/>
          <w:wAfter w:w="15" w:type="dxa"/>
          <w:trHeight w:val="92"/>
        </w:trPr>
        <w:tc>
          <w:tcPr>
            <w:cnfStyle w:val="001000000000" w:firstRow="0" w:lastRow="0" w:firstColumn="1" w:lastColumn="0" w:oddVBand="0" w:evenVBand="0" w:oddHBand="0" w:evenHBand="0" w:firstRowFirstColumn="0" w:firstRowLastColumn="0" w:lastRowFirstColumn="0" w:lastRowLastColumn="0"/>
            <w:tcW w:w="702" w:type="dxa"/>
          </w:tcPr>
          <w:p w14:paraId="2AD178E5" w14:textId="77777777" w:rsidR="0019555C" w:rsidRPr="00C537DE" w:rsidRDefault="0019555C" w:rsidP="004D0DF7">
            <w:pPr>
              <w:jc w:val="both"/>
              <w:rPr>
                <w:rFonts w:asciiTheme="majorHAnsi" w:hAnsiTheme="majorHAnsi" w:cstheme="majorHAnsi"/>
                <w:lang w:val="ro-MD"/>
              </w:rPr>
            </w:pPr>
            <w:r w:rsidRPr="00C537DE">
              <w:rPr>
                <w:rFonts w:asciiTheme="majorHAnsi" w:hAnsiTheme="majorHAnsi" w:cstheme="majorHAnsi"/>
                <w:lang w:val="ro-MD"/>
              </w:rPr>
              <w:t>10</w:t>
            </w:r>
          </w:p>
        </w:tc>
        <w:tc>
          <w:tcPr>
            <w:tcW w:w="3223" w:type="dxa"/>
          </w:tcPr>
          <w:p w14:paraId="4117AEE0" w14:textId="2F0429AC" w:rsidR="0019555C" w:rsidRPr="00C537DE" w:rsidRDefault="00143592"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Pr>
                <w:rFonts w:asciiTheme="majorHAnsi" w:hAnsiTheme="majorHAnsi" w:cstheme="majorHAnsi"/>
                <w:lang w:val="ro-MD"/>
              </w:rPr>
              <w:t>M</w:t>
            </w:r>
            <w:r w:rsidR="001C058C" w:rsidRPr="001C058C">
              <w:rPr>
                <w:rFonts w:asciiTheme="majorHAnsi" w:hAnsiTheme="majorHAnsi" w:cstheme="majorHAnsi"/>
                <w:lang w:val="ro-MD"/>
              </w:rPr>
              <w:t>otorina vrac</w:t>
            </w:r>
          </w:p>
        </w:tc>
        <w:tc>
          <w:tcPr>
            <w:tcW w:w="2541" w:type="dxa"/>
          </w:tcPr>
          <w:p w14:paraId="449C9E5E" w14:textId="77777777" w:rsidR="0019555C" w:rsidRPr="00C537DE" w:rsidRDefault="0019555C"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”Adna Plus” SRL</w:t>
            </w:r>
          </w:p>
        </w:tc>
        <w:tc>
          <w:tcPr>
            <w:tcW w:w="1487" w:type="dxa"/>
            <w:gridSpan w:val="2"/>
          </w:tcPr>
          <w:p w14:paraId="47745191" w14:textId="77777777" w:rsidR="0019555C" w:rsidRPr="00C537DE" w:rsidRDefault="0019555C"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43,5</w:t>
            </w:r>
          </w:p>
        </w:tc>
        <w:tc>
          <w:tcPr>
            <w:tcW w:w="1433" w:type="dxa"/>
            <w:gridSpan w:val="2"/>
          </w:tcPr>
          <w:p w14:paraId="546A0436" w14:textId="77777777" w:rsidR="0019555C" w:rsidRPr="00C537DE" w:rsidRDefault="0019555C"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43,5</w:t>
            </w:r>
          </w:p>
        </w:tc>
      </w:tr>
      <w:tr w:rsidR="0019555C" w:rsidRPr="00C63750" w14:paraId="1A282D24" w14:textId="77777777" w:rsidTr="008600DC">
        <w:trPr>
          <w:trHeight w:val="92"/>
        </w:trPr>
        <w:tc>
          <w:tcPr>
            <w:cnfStyle w:val="001000000000" w:firstRow="0" w:lastRow="0" w:firstColumn="1" w:lastColumn="0" w:oddVBand="0" w:evenVBand="0" w:oddHBand="0" w:evenHBand="0" w:firstRowFirstColumn="0" w:firstRowLastColumn="0" w:lastRowFirstColumn="0" w:lastRowLastColumn="0"/>
            <w:tcW w:w="6481" w:type="dxa"/>
            <w:gridSpan w:val="4"/>
          </w:tcPr>
          <w:p w14:paraId="17911595" w14:textId="77777777" w:rsidR="0019555C" w:rsidRPr="00C537DE" w:rsidRDefault="0019555C" w:rsidP="004D0DF7">
            <w:pPr>
              <w:jc w:val="center"/>
              <w:rPr>
                <w:rFonts w:asciiTheme="majorHAnsi" w:hAnsiTheme="majorHAnsi" w:cstheme="majorHAnsi"/>
                <w:b w:val="0"/>
                <w:lang w:val="ro-MD"/>
              </w:rPr>
            </w:pPr>
            <w:r w:rsidRPr="00C537DE">
              <w:rPr>
                <w:rFonts w:asciiTheme="majorHAnsi" w:hAnsiTheme="majorHAnsi" w:cstheme="majorHAnsi"/>
                <w:lang w:val="ro-MD"/>
              </w:rPr>
              <w:t>TOTAL</w:t>
            </w:r>
          </w:p>
        </w:tc>
        <w:tc>
          <w:tcPr>
            <w:tcW w:w="1487" w:type="dxa"/>
            <w:gridSpan w:val="2"/>
          </w:tcPr>
          <w:p w14:paraId="33F5AA7B" w14:textId="77777777" w:rsidR="0019555C" w:rsidRPr="00C537DE" w:rsidRDefault="0019555C"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lang w:val="ro-MD"/>
              </w:rPr>
            </w:pPr>
            <w:r w:rsidRPr="00C537DE">
              <w:rPr>
                <w:rFonts w:asciiTheme="majorHAnsi" w:hAnsiTheme="majorHAnsi" w:cstheme="majorHAnsi"/>
                <w:b/>
                <w:lang w:val="ro-MD"/>
              </w:rPr>
              <w:t>2033,7</w:t>
            </w:r>
          </w:p>
        </w:tc>
        <w:tc>
          <w:tcPr>
            <w:tcW w:w="1433" w:type="dxa"/>
            <w:gridSpan w:val="2"/>
          </w:tcPr>
          <w:p w14:paraId="729A07BF" w14:textId="77777777" w:rsidR="0019555C" w:rsidRPr="00C537DE" w:rsidRDefault="0019555C"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lang w:val="ro-MD"/>
              </w:rPr>
            </w:pPr>
            <w:r w:rsidRPr="00C537DE">
              <w:rPr>
                <w:rFonts w:asciiTheme="majorHAnsi" w:hAnsiTheme="majorHAnsi" w:cstheme="majorHAnsi"/>
                <w:b/>
                <w:lang w:val="ro-MD"/>
              </w:rPr>
              <w:t>886,5</w:t>
            </w:r>
          </w:p>
        </w:tc>
      </w:tr>
    </w:tbl>
    <w:p w14:paraId="12587035" w14:textId="4DBF651B" w:rsidR="00A61FC1" w:rsidRPr="00C537DE" w:rsidRDefault="00A61FC1" w:rsidP="00BE7944">
      <w:pPr>
        <w:spacing w:after="0" w:line="276" w:lineRule="auto"/>
        <w:jc w:val="both"/>
        <w:rPr>
          <w:rFonts w:asciiTheme="majorHAnsi" w:hAnsiTheme="majorHAnsi" w:cstheme="majorHAnsi"/>
          <w:i/>
          <w:sz w:val="20"/>
          <w:szCs w:val="20"/>
          <w:lang w:val="ro-MD"/>
        </w:rPr>
      </w:pPr>
      <w:r w:rsidRPr="00C537DE">
        <w:rPr>
          <w:rFonts w:asciiTheme="majorHAnsi" w:hAnsiTheme="majorHAnsi" w:cstheme="majorHAnsi"/>
          <w:b/>
          <w:sz w:val="20"/>
          <w:szCs w:val="20"/>
          <w:lang w:val="ro-MD"/>
        </w:rPr>
        <w:t>Sursa:</w:t>
      </w:r>
      <w:r w:rsidRPr="00C537DE">
        <w:rPr>
          <w:rFonts w:asciiTheme="majorHAnsi" w:hAnsiTheme="majorHAnsi" w:cstheme="majorHAnsi"/>
          <w:i/>
          <w:sz w:val="20"/>
          <w:szCs w:val="20"/>
          <w:lang w:val="ro-MD"/>
        </w:rPr>
        <w:t xml:space="preserve"> Darea de seamă privind realizarea achizițiilor publice de valoare mică. Dosarul achizițiilor publice prezentat de către AC</w:t>
      </w:r>
      <w:r w:rsidR="00143592">
        <w:rPr>
          <w:rFonts w:asciiTheme="majorHAnsi" w:hAnsiTheme="majorHAnsi" w:cstheme="majorHAnsi"/>
          <w:i/>
          <w:sz w:val="20"/>
          <w:szCs w:val="20"/>
          <w:lang w:val="ro-MD"/>
        </w:rPr>
        <w:t>.</w:t>
      </w:r>
    </w:p>
    <w:p w14:paraId="65D56895" w14:textId="77777777" w:rsidR="00C175EE" w:rsidRPr="00C537DE" w:rsidRDefault="00E14F32" w:rsidP="00BE7944">
      <w:pPr>
        <w:spacing w:line="276" w:lineRule="auto"/>
        <w:rPr>
          <w:rFonts w:asciiTheme="majorHAnsi" w:hAnsiTheme="majorHAnsi" w:cstheme="majorHAnsi"/>
          <w:lang w:val="ro-MD"/>
        </w:rPr>
      </w:pPr>
      <w:r w:rsidRPr="00C537DE">
        <w:rPr>
          <w:rFonts w:asciiTheme="majorHAnsi" w:hAnsiTheme="majorHAnsi" w:cstheme="majorHAnsi"/>
          <w:lang w:val="ro-MD"/>
        </w:rPr>
        <w:br w:type="page"/>
      </w:r>
    </w:p>
    <w:p w14:paraId="471A1955" w14:textId="77777777" w:rsidR="00C175EE" w:rsidRPr="00C537DE" w:rsidRDefault="00C175EE" w:rsidP="00BE7944">
      <w:pPr>
        <w:spacing w:after="0" w:line="276" w:lineRule="auto"/>
        <w:jc w:val="right"/>
        <w:rPr>
          <w:rFonts w:asciiTheme="majorHAnsi" w:hAnsiTheme="majorHAnsi" w:cstheme="majorHAnsi"/>
          <w:b/>
          <w:i/>
          <w:sz w:val="24"/>
          <w:szCs w:val="24"/>
          <w:lang w:val="ro-MD"/>
        </w:rPr>
      </w:pPr>
      <w:r w:rsidRPr="00C537DE">
        <w:rPr>
          <w:rFonts w:asciiTheme="majorHAnsi" w:hAnsiTheme="majorHAnsi" w:cstheme="majorHAnsi"/>
          <w:b/>
          <w:i/>
          <w:sz w:val="24"/>
          <w:szCs w:val="24"/>
          <w:lang w:val="ro-MD"/>
        </w:rPr>
        <w:lastRenderedPageBreak/>
        <w:t>Anexa nr.1</w:t>
      </w:r>
      <w:r w:rsidR="009E3229" w:rsidRPr="00C537DE">
        <w:rPr>
          <w:rFonts w:asciiTheme="majorHAnsi" w:hAnsiTheme="majorHAnsi" w:cstheme="majorHAnsi"/>
          <w:b/>
          <w:i/>
          <w:sz w:val="24"/>
          <w:szCs w:val="24"/>
          <w:lang w:val="ro-MD"/>
        </w:rPr>
        <w:t>4</w:t>
      </w:r>
    </w:p>
    <w:p w14:paraId="4F4ABFB9" w14:textId="42968A6F" w:rsidR="00E14F32" w:rsidRPr="00C537DE" w:rsidRDefault="00C175EE" w:rsidP="00BE7944">
      <w:pPr>
        <w:spacing w:after="0" w:line="276" w:lineRule="auto"/>
        <w:jc w:val="center"/>
        <w:rPr>
          <w:rFonts w:asciiTheme="majorHAnsi" w:hAnsiTheme="majorHAnsi" w:cstheme="majorHAnsi"/>
          <w:b/>
          <w:iCs/>
          <w:sz w:val="24"/>
          <w:szCs w:val="24"/>
          <w:lang w:val="ro-MD"/>
        </w:rPr>
      </w:pPr>
      <w:r w:rsidRPr="00C537DE">
        <w:rPr>
          <w:rFonts w:asciiTheme="majorHAnsi" w:hAnsiTheme="majorHAnsi" w:cstheme="majorHAnsi"/>
          <w:b/>
          <w:iCs/>
          <w:sz w:val="24"/>
          <w:szCs w:val="24"/>
          <w:lang w:val="ro-MD"/>
        </w:rPr>
        <w:t xml:space="preserve">Contractele de achiziție întocmite </w:t>
      </w:r>
      <w:r w:rsidR="00E14F32" w:rsidRPr="00C537DE">
        <w:rPr>
          <w:rFonts w:asciiTheme="majorHAnsi" w:hAnsiTheme="majorHAnsi" w:cstheme="majorHAnsi"/>
          <w:b/>
          <w:iCs/>
          <w:sz w:val="24"/>
          <w:szCs w:val="24"/>
          <w:lang w:val="ro-MD"/>
        </w:rPr>
        <w:t xml:space="preserve">de entitățile MADRM </w:t>
      </w:r>
      <w:r w:rsidRPr="00C537DE">
        <w:rPr>
          <w:rFonts w:asciiTheme="majorHAnsi" w:hAnsiTheme="majorHAnsi" w:cstheme="majorHAnsi"/>
          <w:b/>
          <w:iCs/>
          <w:sz w:val="24"/>
          <w:szCs w:val="24"/>
          <w:lang w:val="ro-MD"/>
        </w:rPr>
        <w:t xml:space="preserve">finanțate </w:t>
      </w:r>
    </w:p>
    <w:p w14:paraId="01AA00FD" w14:textId="72CE3D5F" w:rsidR="00C175EE" w:rsidRPr="00C537DE" w:rsidRDefault="00C175EE" w:rsidP="00BE7944">
      <w:pPr>
        <w:spacing w:after="0" w:line="276" w:lineRule="auto"/>
        <w:jc w:val="center"/>
        <w:rPr>
          <w:rFonts w:asciiTheme="majorHAnsi" w:hAnsiTheme="majorHAnsi" w:cstheme="majorHAnsi"/>
          <w:b/>
          <w:iCs/>
          <w:sz w:val="24"/>
          <w:szCs w:val="24"/>
          <w:lang w:val="ro-MD"/>
        </w:rPr>
      </w:pPr>
      <w:r w:rsidRPr="00C537DE">
        <w:rPr>
          <w:rFonts w:asciiTheme="majorHAnsi" w:hAnsiTheme="majorHAnsi" w:cstheme="majorHAnsi"/>
          <w:b/>
          <w:iCs/>
          <w:sz w:val="24"/>
          <w:szCs w:val="24"/>
          <w:lang w:val="ro-MD"/>
        </w:rPr>
        <w:t xml:space="preserve">conform Legii </w:t>
      </w:r>
      <w:r w:rsidR="00143592" w:rsidRPr="00143592">
        <w:rPr>
          <w:rFonts w:asciiTheme="majorHAnsi" w:hAnsiTheme="majorHAnsi" w:cstheme="majorHAnsi"/>
          <w:b/>
          <w:iCs/>
          <w:sz w:val="24"/>
          <w:szCs w:val="24"/>
          <w:lang w:val="ro-MD"/>
        </w:rPr>
        <w:t>bugetului de s</w:t>
      </w:r>
      <w:r w:rsidRPr="00C537DE">
        <w:rPr>
          <w:rFonts w:asciiTheme="majorHAnsi" w:hAnsiTheme="majorHAnsi" w:cstheme="majorHAnsi"/>
          <w:b/>
          <w:iCs/>
          <w:sz w:val="24"/>
          <w:szCs w:val="24"/>
          <w:lang w:val="ro-MD"/>
        </w:rPr>
        <w:t>tat pe</w:t>
      </w:r>
      <w:r w:rsidR="00E14F32" w:rsidRPr="00C537DE">
        <w:rPr>
          <w:rFonts w:asciiTheme="majorHAnsi" w:hAnsiTheme="majorHAnsi" w:cstheme="majorHAnsi"/>
          <w:b/>
          <w:iCs/>
          <w:sz w:val="24"/>
          <w:szCs w:val="24"/>
          <w:lang w:val="ro-MD"/>
        </w:rPr>
        <w:t xml:space="preserve"> anii</w:t>
      </w:r>
      <w:r w:rsidRPr="00C537DE">
        <w:rPr>
          <w:rFonts w:asciiTheme="majorHAnsi" w:hAnsiTheme="majorHAnsi" w:cstheme="majorHAnsi"/>
          <w:b/>
          <w:iCs/>
          <w:sz w:val="24"/>
          <w:szCs w:val="24"/>
          <w:lang w:val="ro-MD"/>
        </w:rPr>
        <w:t xml:space="preserve"> 2019-2020</w:t>
      </w:r>
    </w:p>
    <w:tbl>
      <w:tblPr>
        <w:tblStyle w:val="TableGrid"/>
        <w:tblW w:w="9606" w:type="dxa"/>
        <w:tblLayout w:type="fixed"/>
        <w:tblLook w:val="04A0" w:firstRow="1" w:lastRow="0" w:firstColumn="1" w:lastColumn="0" w:noHBand="0" w:noVBand="1"/>
      </w:tblPr>
      <w:tblGrid>
        <w:gridCol w:w="681"/>
        <w:gridCol w:w="278"/>
        <w:gridCol w:w="1276"/>
        <w:gridCol w:w="1277"/>
        <w:gridCol w:w="1180"/>
        <w:gridCol w:w="1071"/>
        <w:gridCol w:w="857"/>
        <w:gridCol w:w="965"/>
        <w:gridCol w:w="894"/>
        <w:gridCol w:w="1127"/>
      </w:tblGrid>
      <w:tr w:rsidR="004344AD" w:rsidRPr="00C63750" w14:paraId="1A9A32F5" w14:textId="77777777" w:rsidTr="004344AD">
        <w:trPr>
          <w:trHeight w:val="245"/>
        </w:trPr>
        <w:tc>
          <w:tcPr>
            <w:tcW w:w="959" w:type="dxa"/>
            <w:gridSpan w:val="2"/>
            <w:vMerge w:val="restart"/>
            <w:shd w:val="clear" w:color="auto" w:fill="DEEAF6" w:themeFill="accent1" w:themeFillTint="33"/>
          </w:tcPr>
          <w:p w14:paraId="71F4A926" w14:textId="77777777" w:rsidR="004344AD" w:rsidRPr="00C537DE" w:rsidRDefault="004344AD" w:rsidP="004D0DF7">
            <w:pPr>
              <w:rPr>
                <w:rFonts w:asciiTheme="majorHAnsi" w:eastAsia="Times New Roman" w:hAnsiTheme="majorHAnsi" w:cstheme="majorHAnsi"/>
                <w:b/>
                <w:sz w:val="16"/>
                <w:szCs w:val="16"/>
                <w:lang w:val="ro-MD" w:eastAsia="ru-RU"/>
              </w:rPr>
            </w:pPr>
            <w:r w:rsidRPr="00C537DE">
              <w:rPr>
                <w:rFonts w:asciiTheme="majorHAnsi" w:eastAsia="Times New Roman" w:hAnsiTheme="majorHAnsi" w:cstheme="majorHAnsi"/>
                <w:b/>
                <w:sz w:val="16"/>
                <w:szCs w:val="16"/>
                <w:lang w:val="ro-MD" w:eastAsia="ru-RU"/>
              </w:rPr>
              <w:t>Nr/</w:t>
            </w:r>
          </w:p>
          <w:p w14:paraId="5209FC55" w14:textId="77777777" w:rsidR="004344AD" w:rsidRPr="00C537DE" w:rsidRDefault="004344AD" w:rsidP="004D0DF7">
            <w:pPr>
              <w:rPr>
                <w:rFonts w:asciiTheme="majorHAnsi" w:eastAsia="Times New Roman" w:hAnsiTheme="majorHAnsi" w:cstheme="majorHAnsi"/>
                <w:b/>
                <w:sz w:val="16"/>
                <w:szCs w:val="16"/>
                <w:lang w:val="ro-MD" w:eastAsia="ru-RU"/>
              </w:rPr>
            </w:pPr>
            <w:r w:rsidRPr="00C537DE">
              <w:rPr>
                <w:rFonts w:asciiTheme="majorHAnsi" w:eastAsia="Times New Roman" w:hAnsiTheme="majorHAnsi" w:cstheme="majorHAnsi"/>
                <w:b/>
                <w:sz w:val="16"/>
                <w:szCs w:val="16"/>
                <w:lang w:val="ro-MD" w:eastAsia="ru-RU"/>
              </w:rPr>
              <w:t>ord</w:t>
            </w:r>
          </w:p>
          <w:p w14:paraId="6422330D" w14:textId="77777777" w:rsidR="004344AD" w:rsidRPr="00C537DE" w:rsidRDefault="004344AD" w:rsidP="004D0DF7">
            <w:pPr>
              <w:rPr>
                <w:rFonts w:asciiTheme="majorHAnsi" w:eastAsia="Times New Roman" w:hAnsiTheme="majorHAnsi" w:cstheme="majorHAnsi"/>
                <w:b/>
                <w:sz w:val="16"/>
                <w:szCs w:val="16"/>
                <w:lang w:val="ro-MD" w:eastAsia="ru-RU"/>
              </w:rPr>
            </w:pPr>
          </w:p>
        </w:tc>
        <w:tc>
          <w:tcPr>
            <w:tcW w:w="1276" w:type="dxa"/>
            <w:vMerge w:val="restart"/>
            <w:shd w:val="clear" w:color="auto" w:fill="DEEAF6" w:themeFill="accent1" w:themeFillTint="33"/>
          </w:tcPr>
          <w:p w14:paraId="0F0D6253" w14:textId="77777777" w:rsidR="004344AD" w:rsidRPr="00C537DE" w:rsidRDefault="004344AD" w:rsidP="004D0DF7">
            <w:pPr>
              <w:rPr>
                <w:rFonts w:asciiTheme="majorHAnsi" w:eastAsia="Times New Roman" w:hAnsiTheme="majorHAnsi" w:cstheme="majorHAnsi"/>
                <w:b/>
                <w:sz w:val="16"/>
                <w:szCs w:val="16"/>
                <w:lang w:val="ro-MD" w:eastAsia="ru-RU"/>
              </w:rPr>
            </w:pPr>
            <w:r w:rsidRPr="00C537DE">
              <w:rPr>
                <w:rFonts w:asciiTheme="majorHAnsi" w:eastAsia="Times New Roman" w:hAnsiTheme="majorHAnsi" w:cstheme="majorHAnsi"/>
                <w:b/>
                <w:sz w:val="16"/>
                <w:szCs w:val="16"/>
                <w:lang w:val="ro-MD" w:eastAsia="ru-RU"/>
              </w:rPr>
              <w:t>Denumirea autorităților contractante</w:t>
            </w:r>
          </w:p>
        </w:tc>
        <w:tc>
          <w:tcPr>
            <w:tcW w:w="1277" w:type="dxa"/>
            <w:vMerge w:val="restart"/>
            <w:shd w:val="clear" w:color="auto" w:fill="DEEAF6" w:themeFill="accent1" w:themeFillTint="33"/>
          </w:tcPr>
          <w:p w14:paraId="0F81D383" w14:textId="77777777" w:rsidR="004344AD" w:rsidRPr="00C537DE" w:rsidRDefault="004344AD" w:rsidP="004D0DF7">
            <w:pPr>
              <w:rPr>
                <w:rFonts w:asciiTheme="majorHAnsi" w:eastAsia="Times New Roman" w:hAnsiTheme="majorHAnsi" w:cstheme="majorHAnsi"/>
                <w:b/>
                <w:sz w:val="16"/>
                <w:szCs w:val="16"/>
                <w:lang w:val="ro-MD" w:eastAsia="ru-RU"/>
              </w:rPr>
            </w:pPr>
            <w:r w:rsidRPr="00C537DE">
              <w:rPr>
                <w:rFonts w:asciiTheme="majorHAnsi" w:eastAsia="Times New Roman" w:hAnsiTheme="majorHAnsi" w:cstheme="majorHAnsi"/>
                <w:b/>
                <w:sz w:val="16"/>
                <w:szCs w:val="16"/>
                <w:lang w:val="ro-MD" w:eastAsia="ru-RU"/>
              </w:rPr>
              <w:t>Obiectul achizițiilor</w:t>
            </w:r>
          </w:p>
        </w:tc>
        <w:tc>
          <w:tcPr>
            <w:tcW w:w="6094" w:type="dxa"/>
            <w:gridSpan w:val="6"/>
            <w:shd w:val="clear" w:color="auto" w:fill="DEEAF6" w:themeFill="accent1" w:themeFillTint="33"/>
          </w:tcPr>
          <w:p w14:paraId="029BF567" w14:textId="3E5D9142" w:rsidR="004344AD" w:rsidRPr="00C537DE" w:rsidRDefault="004344AD" w:rsidP="004D0DF7">
            <w:pPr>
              <w:jc w:val="center"/>
              <w:rPr>
                <w:rFonts w:asciiTheme="majorHAnsi" w:eastAsia="Times New Roman" w:hAnsiTheme="majorHAnsi" w:cstheme="majorHAnsi"/>
                <w:b/>
                <w:sz w:val="16"/>
                <w:szCs w:val="16"/>
                <w:lang w:val="ro-MD" w:eastAsia="ru-RU"/>
              </w:rPr>
            </w:pPr>
            <w:r w:rsidRPr="00C537DE">
              <w:rPr>
                <w:rFonts w:asciiTheme="majorHAnsi" w:eastAsia="Times New Roman" w:hAnsiTheme="majorHAnsi" w:cstheme="majorHAnsi"/>
                <w:b/>
                <w:sz w:val="16"/>
                <w:szCs w:val="16"/>
                <w:lang w:val="ro-MD" w:eastAsia="ru-RU"/>
              </w:rPr>
              <w:t xml:space="preserve">Achiziția lucrărilor de construcții finanțate conform Legii </w:t>
            </w:r>
            <w:r w:rsidR="00E36FC5" w:rsidRPr="00E36FC5">
              <w:rPr>
                <w:rFonts w:asciiTheme="majorHAnsi" w:eastAsia="Times New Roman" w:hAnsiTheme="majorHAnsi" w:cstheme="majorHAnsi"/>
                <w:b/>
                <w:sz w:val="16"/>
                <w:szCs w:val="16"/>
                <w:lang w:val="ro-MD" w:eastAsia="ru-RU"/>
              </w:rPr>
              <w:t>bugetului de s</w:t>
            </w:r>
            <w:r w:rsidRPr="00C537DE">
              <w:rPr>
                <w:rFonts w:asciiTheme="majorHAnsi" w:eastAsia="Times New Roman" w:hAnsiTheme="majorHAnsi" w:cstheme="majorHAnsi"/>
                <w:b/>
                <w:sz w:val="16"/>
                <w:szCs w:val="16"/>
                <w:lang w:val="ro-MD" w:eastAsia="ru-RU"/>
              </w:rPr>
              <w:t xml:space="preserve">tat </w:t>
            </w:r>
          </w:p>
          <w:p w14:paraId="3422155C" w14:textId="77777777" w:rsidR="004344AD" w:rsidRPr="00C537DE" w:rsidRDefault="004344AD" w:rsidP="004D0DF7">
            <w:pPr>
              <w:jc w:val="center"/>
              <w:rPr>
                <w:rFonts w:asciiTheme="majorHAnsi" w:eastAsia="Times New Roman" w:hAnsiTheme="majorHAnsi" w:cstheme="majorHAnsi"/>
                <w:b/>
                <w:sz w:val="16"/>
                <w:szCs w:val="16"/>
                <w:lang w:val="ro-MD" w:eastAsia="ru-RU"/>
              </w:rPr>
            </w:pPr>
            <w:r w:rsidRPr="00C537DE">
              <w:rPr>
                <w:rFonts w:asciiTheme="majorHAnsi" w:eastAsia="Times New Roman" w:hAnsiTheme="majorHAnsi" w:cstheme="majorHAnsi"/>
                <w:b/>
                <w:sz w:val="16"/>
                <w:szCs w:val="16"/>
                <w:lang w:val="ro-MD" w:eastAsia="ru-RU"/>
              </w:rPr>
              <w:t xml:space="preserve">anii 2019-2020, mii lei </w:t>
            </w:r>
          </w:p>
        </w:tc>
      </w:tr>
      <w:tr w:rsidR="004344AD" w:rsidRPr="00C63750" w14:paraId="74A40A9B" w14:textId="77777777" w:rsidTr="004344AD">
        <w:trPr>
          <w:trHeight w:val="245"/>
        </w:trPr>
        <w:tc>
          <w:tcPr>
            <w:tcW w:w="959" w:type="dxa"/>
            <w:gridSpan w:val="2"/>
            <w:vMerge/>
            <w:shd w:val="clear" w:color="auto" w:fill="DEEAF6" w:themeFill="accent1" w:themeFillTint="33"/>
          </w:tcPr>
          <w:p w14:paraId="28A1A4E4" w14:textId="77777777" w:rsidR="004344AD" w:rsidRPr="00C537DE" w:rsidRDefault="004344AD" w:rsidP="004D0DF7">
            <w:pPr>
              <w:rPr>
                <w:rFonts w:asciiTheme="majorHAnsi" w:eastAsia="Times New Roman" w:hAnsiTheme="majorHAnsi" w:cstheme="majorHAnsi"/>
                <w:b/>
                <w:sz w:val="16"/>
                <w:szCs w:val="16"/>
                <w:lang w:val="ro-MD" w:eastAsia="ru-RU"/>
              </w:rPr>
            </w:pPr>
          </w:p>
        </w:tc>
        <w:tc>
          <w:tcPr>
            <w:tcW w:w="1276" w:type="dxa"/>
            <w:vMerge/>
            <w:shd w:val="clear" w:color="auto" w:fill="DEEAF6" w:themeFill="accent1" w:themeFillTint="33"/>
          </w:tcPr>
          <w:p w14:paraId="5C3F8808" w14:textId="77777777" w:rsidR="004344AD" w:rsidRPr="00C537DE" w:rsidRDefault="004344AD" w:rsidP="004D0DF7">
            <w:pPr>
              <w:rPr>
                <w:rFonts w:asciiTheme="majorHAnsi" w:eastAsia="Times New Roman" w:hAnsiTheme="majorHAnsi" w:cstheme="majorHAnsi"/>
                <w:b/>
                <w:sz w:val="16"/>
                <w:szCs w:val="16"/>
                <w:lang w:val="ro-MD" w:eastAsia="ru-RU"/>
              </w:rPr>
            </w:pPr>
          </w:p>
        </w:tc>
        <w:tc>
          <w:tcPr>
            <w:tcW w:w="1277" w:type="dxa"/>
            <w:vMerge/>
            <w:shd w:val="clear" w:color="auto" w:fill="DEEAF6" w:themeFill="accent1" w:themeFillTint="33"/>
          </w:tcPr>
          <w:p w14:paraId="0C528682" w14:textId="77777777" w:rsidR="004344AD" w:rsidRPr="00C537DE" w:rsidRDefault="004344AD" w:rsidP="004D0DF7">
            <w:pPr>
              <w:rPr>
                <w:rFonts w:asciiTheme="majorHAnsi" w:eastAsia="Times New Roman" w:hAnsiTheme="majorHAnsi" w:cstheme="majorHAnsi"/>
                <w:b/>
                <w:sz w:val="16"/>
                <w:szCs w:val="16"/>
                <w:lang w:val="ro-MD" w:eastAsia="ru-RU"/>
              </w:rPr>
            </w:pPr>
          </w:p>
        </w:tc>
        <w:tc>
          <w:tcPr>
            <w:tcW w:w="1180" w:type="dxa"/>
            <w:shd w:val="clear" w:color="auto" w:fill="DEEAF6" w:themeFill="accent1" w:themeFillTint="33"/>
          </w:tcPr>
          <w:p w14:paraId="54FED668" w14:textId="184A7F6F" w:rsidR="004344AD" w:rsidRPr="00C537DE" w:rsidRDefault="004344AD" w:rsidP="004D0DF7">
            <w:pPr>
              <w:rPr>
                <w:rFonts w:asciiTheme="majorHAnsi" w:eastAsia="Times New Roman" w:hAnsiTheme="majorHAnsi" w:cstheme="majorHAnsi"/>
                <w:b/>
                <w:sz w:val="16"/>
                <w:szCs w:val="16"/>
                <w:lang w:val="ro-MD" w:eastAsia="ru-RU"/>
              </w:rPr>
            </w:pPr>
            <w:r w:rsidRPr="00C537DE">
              <w:rPr>
                <w:rFonts w:asciiTheme="majorHAnsi" w:eastAsia="Times New Roman" w:hAnsiTheme="majorHAnsi" w:cstheme="majorHAnsi"/>
                <w:b/>
                <w:sz w:val="16"/>
                <w:szCs w:val="16"/>
                <w:lang w:val="ro-MD" w:eastAsia="ru-RU"/>
              </w:rPr>
              <w:t>Nr.contr</w:t>
            </w:r>
            <w:r w:rsidR="00E36FC5">
              <w:rPr>
                <w:rFonts w:asciiTheme="majorHAnsi" w:eastAsia="Times New Roman" w:hAnsiTheme="majorHAnsi" w:cstheme="majorHAnsi"/>
                <w:b/>
                <w:sz w:val="16"/>
                <w:szCs w:val="16"/>
                <w:lang w:val="ro-MD" w:eastAsia="ru-RU"/>
              </w:rPr>
              <w:t>.</w:t>
            </w:r>
            <w:r w:rsidRPr="00C537DE">
              <w:rPr>
                <w:rFonts w:asciiTheme="majorHAnsi" w:eastAsia="Times New Roman" w:hAnsiTheme="majorHAnsi" w:cstheme="majorHAnsi"/>
                <w:b/>
                <w:sz w:val="16"/>
                <w:szCs w:val="16"/>
                <w:lang w:val="ro-MD" w:eastAsia="ru-RU"/>
              </w:rPr>
              <w:t>/</w:t>
            </w:r>
          </w:p>
          <w:p w14:paraId="4F7441ED" w14:textId="77777777" w:rsidR="004344AD" w:rsidRPr="00C537DE" w:rsidRDefault="004344AD" w:rsidP="004D0DF7">
            <w:pPr>
              <w:rPr>
                <w:rFonts w:asciiTheme="majorHAnsi" w:eastAsia="Times New Roman" w:hAnsiTheme="majorHAnsi" w:cstheme="majorHAnsi"/>
                <w:b/>
                <w:sz w:val="16"/>
                <w:szCs w:val="16"/>
                <w:lang w:val="ro-MD" w:eastAsia="ru-RU"/>
              </w:rPr>
            </w:pPr>
            <w:r w:rsidRPr="00C537DE">
              <w:rPr>
                <w:rFonts w:asciiTheme="majorHAnsi" w:eastAsia="Times New Roman" w:hAnsiTheme="majorHAnsi" w:cstheme="majorHAnsi"/>
                <w:b/>
                <w:sz w:val="16"/>
                <w:szCs w:val="16"/>
                <w:lang w:val="ro-MD" w:eastAsia="ru-RU"/>
              </w:rPr>
              <w:t>data</w:t>
            </w:r>
          </w:p>
        </w:tc>
        <w:tc>
          <w:tcPr>
            <w:tcW w:w="1071" w:type="dxa"/>
            <w:shd w:val="clear" w:color="auto" w:fill="DEEAF6" w:themeFill="accent1" w:themeFillTint="33"/>
          </w:tcPr>
          <w:p w14:paraId="3A11FB63" w14:textId="77777777" w:rsidR="004344AD" w:rsidRPr="00C537DE" w:rsidRDefault="004344AD" w:rsidP="004D0DF7">
            <w:pPr>
              <w:rPr>
                <w:rFonts w:asciiTheme="majorHAnsi" w:eastAsia="Times New Roman" w:hAnsiTheme="majorHAnsi" w:cstheme="majorHAnsi"/>
                <w:b/>
                <w:sz w:val="16"/>
                <w:szCs w:val="16"/>
                <w:lang w:val="ro-MD" w:eastAsia="ru-RU"/>
              </w:rPr>
            </w:pPr>
            <w:r w:rsidRPr="00C537DE">
              <w:rPr>
                <w:rFonts w:asciiTheme="majorHAnsi" w:eastAsia="Times New Roman" w:hAnsiTheme="majorHAnsi" w:cstheme="majorHAnsi"/>
                <w:b/>
                <w:sz w:val="16"/>
                <w:szCs w:val="16"/>
                <w:lang w:val="ro-MD" w:eastAsia="ru-RU"/>
              </w:rPr>
              <w:t xml:space="preserve">Valoarea </w:t>
            </w:r>
          </w:p>
          <w:p w14:paraId="5EE5DA15" w14:textId="77777777" w:rsidR="004344AD" w:rsidRPr="00C537DE" w:rsidRDefault="004344AD" w:rsidP="004D0DF7">
            <w:pPr>
              <w:rPr>
                <w:rFonts w:asciiTheme="majorHAnsi" w:eastAsia="Times New Roman" w:hAnsiTheme="majorHAnsi" w:cstheme="majorHAnsi"/>
                <w:b/>
                <w:sz w:val="16"/>
                <w:szCs w:val="16"/>
                <w:lang w:val="ro-MD" w:eastAsia="ru-RU"/>
              </w:rPr>
            </w:pPr>
            <w:r w:rsidRPr="00C537DE">
              <w:rPr>
                <w:rFonts w:asciiTheme="majorHAnsi" w:eastAsia="Times New Roman" w:hAnsiTheme="majorHAnsi" w:cstheme="majorHAnsi"/>
                <w:b/>
                <w:sz w:val="16"/>
                <w:szCs w:val="16"/>
                <w:lang w:val="ro-MD" w:eastAsia="ru-RU"/>
              </w:rPr>
              <w:t xml:space="preserve">contractului </w:t>
            </w:r>
          </w:p>
        </w:tc>
        <w:tc>
          <w:tcPr>
            <w:tcW w:w="857" w:type="dxa"/>
            <w:shd w:val="clear" w:color="auto" w:fill="DEEAF6" w:themeFill="accent1" w:themeFillTint="33"/>
          </w:tcPr>
          <w:p w14:paraId="32EC3EA8" w14:textId="2449A50F" w:rsidR="004344AD" w:rsidRPr="00C537DE" w:rsidRDefault="004344AD" w:rsidP="00E36FC5">
            <w:pPr>
              <w:rPr>
                <w:rFonts w:asciiTheme="majorHAnsi" w:eastAsia="Times New Roman" w:hAnsiTheme="majorHAnsi" w:cstheme="majorHAnsi"/>
                <w:b/>
                <w:sz w:val="16"/>
                <w:szCs w:val="16"/>
                <w:lang w:val="ro-MD" w:eastAsia="ru-RU"/>
              </w:rPr>
            </w:pPr>
            <w:r w:rsidRPr="00C537DE">
              <w:rPr>
                <w:rFonts w:asciiTheme="majorHAnsi" w:eastAsia="Times New Roman" w:hAnsiTheme="majorHAnsi" w:cstheme="majorHAnsi"/>
                <w:b/>
                <w:sz w:val="16"/>
                <w:szCs w:val="16"/>
                <w:lang w:val="ro-MD" w:eastAsia="ru-RU"/>
              </w:rPr>
              <w:t xml:space="preserve">Prevazut </w:t>
            </w:r>
            <w:r w:rsidR="00E36FC5">
              <w:rPr>
                <w:rFonts w:asciiTheme="majorHAnsi" w:eastAsia="Times New Roman" w:hAnsiTheme="majorHAnsi" w:cstheme="majorHAnsi"/>
                <w:b/>
                <w:sz w:val="16"/>
                <w:szCs w:val="16"/>
                <w:lang w:val="ro-MD" w:eastAsia="ru-RU"/>
              </w:rPr>
              <w:t>î</w:t>
            </w:r>
            <w:r w:rsidRPr="00C537DE">
              <w:rPr>
                <w:rFonts w:asciiTheme="majorHAnsi" w:eastAsia="Times New Roman" w:hAnsiTheme="majorHAnsi" w:cstheme="majorHAnsi"/>
                <w:b/>
                <w:sz w:val="16"/>
                <w:szCs w:val="16"/>
                <w:lang w:val="ro-MD" w:eastAsia="ru-RU"/>
              </w:rPr>
              <w:t>n buget</w:t>
            </w:r>
          </w:p>
        </w:tc>
        <w:tc>
          <w:tcPr>
            <w:tcW w:w="965" w:type="dxa"/>
            <w:shd w:val="clear" w:color="auto" w:fill="DEEAF6" w:themeFill="accent1" w:themeFillTint="33"/>
          </w:tcPr>
          <w:p w14:paraId="2C2C8381" w14:textId="77777777" w:rsidR="004344AD" w:rsidRPr="00C537DE" w:rsidRDefault="004344AD" w:rsidP="004D0DF7">
            <w:pPr>
              <w:rPr>
                <w:rFonts w:asciiTheme="majorHAnsi" w:eastAsia="Times New Roman" w:hAnsiTheme="majorHAnsi" w:cstheme="majorHAnsi"/>
                <w:b/>
                <w:sz w:val="16"/>
                <w:szCs w:val="16"/>
                <w:lang w:val="ro-MD" w:eastAsia="ru-RU"/>
              </w:rPr>
            </w:pPr>
            <w:r w:rsidRPr="00C537DE">
              <w:rPr>
                <w:rFonts w:asciiTheme="majorHAnsi" w:eastAsia="Times New Roman" w:hAnsiTheme="majorHAnsi" w:cstheme="majorHAnsi"/>
                <w:b/>
                <w:sz w:val="16"/>
                <w:szCs w:val="16"/>
                <w:lang w:val="ro-MD" w:eastAsia="ru-RU"/>
              </w:rPr>
              <w:t>Finanțat</w:t>
            </w:r>
          </w:p>
        </w:tc>
        <w:tc>
          <w:tcPr>
            <w:tcW w:w="894" w:type="dxa"/>
            <w:shd w:val="clear" w:color="auto" w:fill="DEEAF6" w:themeFill="accent1" w:themeFillTint="33"/>
          </w:tcPr>
          <w:p w14:paraId="42BDC8D9" w14:textId="384DF708" w:rsidR="004344AD" w:rsidRPr="00C537DE" w:rsidRDefault="004344AD" w:rsidP="00E36FC5">
            <w:pPr>
              <w:rPr>
                <w:rFonts w:asciiTheme="majorHAnsi" w:eastAsia="Times New Roman" w:hAnsiTheme="majorHAnsi" w:cstheme="majorHAnsi"/>
                <w:b/>
                <w:sz w:val="16"/>
                <w:szCs w:val="16"/>
                <w:lang w:val="ro-MD" w:eastAsia="ru-RU"/>
              </w:rPr>
            </w:pPr>
            <w:r w:rsidRPr="00C537DE">
              <w:rPr>
                <w:rFonts w:asciiTheme="majorHAnsi" w:eastAsia="Times New Roman" w:hAnsiTheme="majorHAnsi" w:cstheme="majorHAnsi"/>
                <w:b/>
                <w:sz w:val="16"/>
                <w:szCs w:val="16"/>
                <w:lang w:val="ro-MD" w:eastAsia="ru-RU"/>
              </w:rPr>
              <w:t xml:space="preserve"> Volumul de lucrări realizate </w:t>
            </w:r>
          </w:p>
        </w:tc>
        <w:tc>
          <w:tcPr>
            <w:tcW w:w="1127" w:type="dxa"/>
            <w:shd w:val="clear" w:color="auto" w:fill="DEEAF6" w:themeFill="accent1" w:themeFillTint="33"/>
          </w:tcPr>
          <w:p w14:paraId="05CF16A2" w14:textId="77777777" w:rsidR="004344AD" w:rsidRPr="00C537DE" w:rsidRDefault="004344AD" w:rsidP="004D0DF7">
            <w:pPr>
              <w:rPr>
                <w:rFonts w:asciiTheme="majorHAnsi" w:eastAsia="Times New Roman" w:hAnsiTheme="majorHAnsi" w:cstheme="majorHAnsi"/>
                <w:b/>
                <w:sz w:val="16"/>
                <w:szCs w:val="16"/>
                <w:lang w:val="ro-MD" w:eastAsia="ru-RU"/>
              </w:rPr>
            </w:pPr>
            <w:r w:rsidRPr="00C537DE">
              <w:rPr>
                <w:rFonts w:asciiTheme="majorHAnsi" w:eastAsia="Times New Roman" w:hAnsiTheme="majorHAnsi" w:cstheme="majorHAnsi"/>
                <w:b/>
                <w:sz w:val="16"/>
                <w:szCs w:val="16"/>
                <w:lang w:val="ro-MD" w:eastAsia="ru-RU"/>
              </w:rPr>
              <w:t>Sold  de alocații nevalorificat</w:t>
            </w:r>
          </w:p>
        </w:tc>
      </w:tr>
      <w:tr w:rsidR="00964A44" w:rsidRPr="00C63750" w14:paraId="7EB1784C" w14:textId="77777777" w:rsidTr="004344AD">
        <w:trPr>
          <w:trHeight w:val="245"/>
        </w:trPr>
        <w:tc>
          <w:tcPr>
            <w:tcW w:w="9606" w:type="dxa"/>
            <w:gridSpan w:val="10"/>
          </w:tcPr>
          <w:p w14:paraId="5437E0A2"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b/>
                <w:i/>
                <w:sz w:val="16"/>
                <w:szCs w:val="16"/>
                <w:lang w:val="ro-MD" w:eastAsia="ru-RU"/>
              </w:rPr>
              <w:t xml:space="preserve">Licitații deschise </w:t>
            </w:r>
          </w:p>
        </w:tc>
      </w:tr>
      <w:tr w:rsidR="00964A44" w:rsidRPr="00C63750" w14:paraId="1CA75582" w14:textId="77777777" w:rsidTr="004344AD">
        <w:trPr>
          <w:trHeight w:val="245"/>
        </w:trPr>
        <w:tc>
          <w:tcPr>
            <w:tcW w:w="681" w:type="dxa"/>
          </w:tcPr>
          <w:p w14:paraId="7960E674" w14:textId="77777777" w:rsidR="00964A44" w:rsidRPr="00C537DE" w:rsidRDefault="00964A44" w:rsidP="004D0DF7">
            <w:pP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 xml:space="preserve"> 1</w:t>
            </w:r>
          </w:p>
        </w:tc>
        <w:tc>
          <w:tcPr>
            <w:tcW w:w="1554" w:type="dxa"/>
            <w:gridSpan w:val="2"/>
          </w:tcPr>
          <w:p w14:paraId="1575F13F" w14:textId="77777777" w:rsidR="00964A44" w:rsidRPr="00C537DE" w:rsidRDefault="00964A44" w:rsidP="004D0DF7">
            <w:pP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Universitatea Agrară de Stat din Moldova</w:t>
            </w:r>
          </w:p>
        </w:tc>
        <w:tc>
          <w:tcPr>
            <w:tcW w:w="1277" w:type="dxa"/>
          </w:tcPr>
          <w:p w14:paraId="68B4B029" w14:textId="220ACBCB" w:rsidR="00964A44" w:rsidRPr="00C537DE" w:rsidRDefault="00964A44" w:rsidP="00E36FC5">
            <w:pP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Constru</w:t>
            </w:r>
            <w:r w:rsidR="00E36FC5">
              <w:rPr>
                <w:rFonts w:asciiTheme="majorHAnsi" w:eastAsia="Times New Roman" w:hAnsiTheme="majorHAnsi" w:cstheme="majorHAnsi"/>
                <w:sz w:val="16"/>
                <w:szCs w:val="16"/>
                <w:lang w:val="ro-MD" w:eastAsia="ru-RU"/>
              </w:rPr>
              <w:t>cția</w:t>
            </w:r>
            <w:r w:rsidRPr="00C537DE">
              <w:rPr>
                <w:rFonts w:asciiTheme="majorHAnsi" w:eastAsia="Times New Roman" w:hAnsiTheme="majorHAnsi" w:cstheme="majorHAnsi"/>
                <w:sz w:val="16"/>
                <w:szCs w:val="16"/>
                <w:lang w:val="ro-MD" w:eastAsia="ru-RU"/>
              </w:rPr>
              <w:t xml:space="preserve"> clinicii veterinare a UASM</w:t>
            </w:r>
          </w:p>
        </w:tc>
        <w:tc>
          <w:tcPr>
            <w:tcW w:w="1180" w:type="dxa"/>
          </w:tcPr>
          <w:p w14:paraId="76D71086"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Nr.47 din 23.07.2008</w:t>
            </w:r>
          </w:p>
        </w:tc>
        <w:tc>
          <w:tcPr>
            <w:tcW w:w="1071" w:type="dxa"/>
          </w:tcPr>
          <w:p w14:paraId="33A1D9A5"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41 897,9</w:t>
            </w:r>
          </w:p>
        </w:tc>
        <w:tc>
          <w:tcPr>
            <w:tcW w:w="857" w:type="dxa"/>
          </w:tcPr>
          <w:p w14:paraId="6327573F"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6 000,0</w:t>
            </w:r>
            <w:r w:rsidRPr="00C537DE">
              <w:rPr>
                <w:rStyle w:val="FootnoteReference"/>
                <w:rFonts w:asciiTheme="majorHAnsi" w:eastAsia="Times New Roman" w:hAnsiTheme="majorHAnsi" w:cstheme="majorHAnsi"/>
                <w:sz w:val="16"/>
                <w:szCs w:val="16"/>
                <w:lang w:val="ro-MD" w:eastAsia="ru-RU"/>
              </w:rPr>
              <w:footnoteReference w:id="147"/>
            </w:r>
          </w:p>
        </w:tc>
        <w:tc>
          <w:tcPr>
            <w:tcW w:w="965" w:type="dxa"/>
          </w:tcPr>
          <w:p w14:paraId="774AF096"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0</w:t>
            </w:r>
          </w:p>
        </w:tc>
        <w:tc>
          <w:tcPr>
            <w:tcW w:w="894" w:type="dxa"/>
          </w:tcPr>
          <w:p w14:paraId="10FCAF7E"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0</w:t>
            </w:r>
          </w:p>
        </w:tc>
        <w:tc>
          <w:tcPr>
            <w:tcW w:w="1127" w:type="dxa"/>
          </w:tcPr>
          <w:p w14:paraId="48E53822"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6 000,0</w:t>
            </w:r>
          </w:p>
        </w:tc>
      </w:tr>
      <w:tr w:rsidR="00964A44" w:rsidRPr="00C63750" w14:paraId="2CDB41AD" w14:textId="77777777" w:rsidTr="004344AD">
        <w:trPr>
          <w:trHeight w:val="455"/>
        </w:trPr>
        <w:tc>
          <w:tcPr>
            <w:tcW w:w="681" w:type="dxa"/>
          </w:tcPr>
          <w:p w14:paraId="5A8817F1" w14:textId="77777777" w:rsidR="00964A44" w:rsidRPr="00C537DE" w:rsidRDefault="00964A44" w:rsidP="004D0DF7">
            <w:pP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2</w:t>
            </w:r>
          </w:p>
        </w:tc>
        <w:tc>
          <w:tcPr>
            <w:tcW w:w="1554" w:type="dxa"/>
            <w:gridSpan w:val="2"/>
          </w:tcPr>
          <w:p w14:paraId="320B6FD6" w14:textId="77777777" w:rsidR="00964A44" w:rsidRPr="00C537DE" w:rsidRDefault="00964A44" w:rsidP="004D0DF7">
            <w:pP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Centrul de Excelență în Horticultură și Tehnologii Agricole s. Țaul</w:t>
            </w:r>
          </w:p>
        </w:tc>
        <w:tc>
          <w:tcPr>
            <w:tcW w:w="1277" w:type="dxa"/>
          </w:tcPr>
          <w:p w14:paraId="7BCE452C" w14:textId="549B1B7B" w:rsidR="00964A44" w:rsidRPr="00C537DE" w:rsidRDefault="00964A44" w:rsidP="004D0DF7">
            <w:pP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Reconstrucția și modernizare</w:t>
            </w:r>
            <w:r w:rsidR="00E36FC5">
              <w:rPr>
                <w:rFonts w:asciiTheme="majorHAnsi" w:eastAsia="Times New Roman" w:hAnsiTheme="majorHAnsi" w:cstheme="majorHAnsi"/>
                <w:sz w:val="16"/>
                <w:szCs w:val="16"/>
                <w:lang w:val="ro-MD" w:eastAsia="ru-RU"/>
              </w:rPr>
              <w:t>a</w:t>
            </w:r>
            <w:r w:rsidRPr="00C537DE">
              <w:rPr>
                <w:rFonts w:asciiTheme="majorHAnsi" w:eastAsia="Times New Roman" w:hAnsiTheme="majorHAnsi" w:cstheme="majorHAnsi"/>
                <w:sz w:val="16"/>
                <w:szCs w:val="16"/>
                <w:lang w:val="ro-MD" w:eastAsia="ru-RU"/>
              </w:rPr>
              <w:t xml:space="preserve"> clădirilor CEHTA s. Țaul</w:t>
            </w:r>
          </w:p>
        </w:tc>
        <w:tc>
          <w:tcPr>
            <w:tcW w:w="1180" w:type="dxa"/>
          </w:tcPr>
          <w:p w14:paraId="3340A06C"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Nr.17 din 31.07.2018</w:t>
            </w:r>
          </w:p>
        </w:tc>
        <w:tc>
          <w:tcPr>
            <w:tcW w:w="1071" w:type="dxa"/>
          </w:tcPr>
          <w:p w14:paraId="51571764"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19 271,9</w:t>
            </w:r>
          </w:p>
        </w:tc>
        <w:tc>
          <w:tcPr>
            <w:tcW w:w="857" w:type="dxa"/>
          </w:tcPr>
          <w:p w14:paraId="15292E19"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21 156,6</w:t>
            </w:r>
            <w:r w:rsidRPr="00C537DE">
              <w:rPr>
                <w:rStyle w:val="FootnoteReference"/>
                <w:rFonts w:asciiTheme="majorHAnsi" w:eastAsia="Times New Roman" w:hAnsiTheme="majorHAnsi" w:cstheme="majorHAnsi"/>
                <w:sz w:val="16"/>
                <w:szCs w:val="16"/>
                <w:lang w:val="ro-MD" w:eastAsia="ru-RU"/>
              </w:rPr>
              <w:footnoteReference w:id="148"/>
            </w:r>
          </w:p>
        </w:tc>
        <w:tc>
          <w:tcPr>
            <w:tcW w:w="965" w:type="dxa"/>
          </w:tcPr>
          <w:p w14:paraId="67DA3598"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15 396,4</w:t>
            </w:r>
          </w:p>
        </w:tc>
        <w:tc>
          <w:tcPr>
            <w:tcW w:w="894" w:type="dxa"/>
          </w:tcPr>
          <w:p w14:paraId="3946F11E"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15 396,4</w:t>
            </w:r>
          </w:p>
        </w:tc>
        <w:tc>
          <w:tcPr>
            <w:tcW w:w="1127" w:type="dxa"/>
          </w:tcPr>
          <w:p w14:paraId="719CF120" w14:textId="77777777" w:rsidR="00964A44" w:rsidRPr="00C537DE" w:rsidRDefault="00964A44" w:rsidP="004D0DF7">
            <w:pP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 xml:space="preserve">    5 760,2</w:t>
            </w:r>
          </w:p>
        </w:tc>
      </w:tr>
      <w:tr w:rsidR="00964A44" w:rsidRPr="00C63750" w14:paraId="554C3101" w14:textId="77777777" w:rsidTr="004344AD">
        <w:trPr>
          <w:trHeight w:val="245"/>
        </w:trPr>
        <w:tc>
          <w:tcPr>
            <w:tcW w:w="681" w:type="dxa"/>
          </w:tcPr>
          <w:p w14:paraId="727356CC" w14:textId="77777777" w:rsidR="00964A44" w:rsidRPr="00C537DE" w:rsidRDefault="00964A44" w:rsidP="004D0DF7">
            <w:pP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3</w:t>
            </w:r>
          </w:p>
        </w:tc>
        <w:tc>
          <w:tcPr>
            <w:tcW w:w="1554" w:type="dxa"/>
            <w:gridSpan w:val="2"/>
          </w:tcPr>
          <w:p w14:paraId="4DD5BEDA" w14:textId="77777777" w:rsidR="00964A44" w:rsidRPr="00C537DE" w:rsidRDefault="00964A44" w:rsidP="004D0DF7">
            <w:pP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Colegiul Agroindustrial „Gheorghe Răducanu” s. Grinăuți</w:t>
            </w:r>
          </w:p>
        </w:tc>
        <w:tc>
          <w:tcPr>
            <w:tcW w:w="1277" w:type="dxa"/>
          </w:tcPr>
          <w:p w14:paraId="1C079D05" w14:textId="77777777" w:rsidR="00964A44" w:rsidRPr="00C537DE" w:rsidRDefault="00964A44" w:rsidP="004D0DF7">
            <w:pP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Reconstrucția blocului de studii</w:t>
            </w:r>
          </w:p>
        </w:tc>
        <w:tc>
          <w:tcPr>
            <w:tcW w:w="1180" w:type="dxa"/>
          </w:tcPr>
          <w:p w14:paraId="6B1F8AE7"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Nr.06 din 05.11.2019</w:t>
            </w:r>
          </w:p>
        </w:tc>
        <w:tc>
          <w:tcPr>
            <w:tcW w:w="1071" w:type="dxa"/>
          </w:tcPr>
          <w:p w14:paraId="3420A1B3"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1 140,0</w:t>
            </w:r>
          </w:p>
        </w:tc>
        <w:tc>
          <w:tcPr>
            <w:tcW w:w="857" w:type="dxa"/>
          </w:tcPr>
          <w:p w14:paraId="62E82B83"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1 140,0</w:t>
            </w:r>
            <w:r w:rsidRPr="00C537DE">
              <w:rPr>
                <w:rStyle w:val="FootnoteReference"/>
                <w:rFonts w:asciiTheme="majorHAnsi" w:eastAsia="Times New Roman" w:hAnsiTheme="majorHAnsi" w:cstheme="majorHAnsi"/>
                <w:sz w:val="16"/>
                <w:szCs w:val="16"/>
                <w:lang w:val="ro-MD" w:eastAsia="ru-RU"/>
              </w:rPr>
              <w:footnoteReference w:id="149"/>
            </w:r>
          </w:p>
        </w:tc>
        <w:tc>
          <w:tcPr>
            <w:tcW w:w="965" w:type="dxa"/>
          </w:tcPr>
          <w:p w14:paraId="7FDA3879"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0</w:t>
            </w:r>
          </w:p>
        </w:tc>
        <w:tc>
          <w:tcPr>
            <w:tcW w:w="894" w:type="dxa"/>
          </w:tcPr>
          <w:p w14:paraId="71B56BC5"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0</w:t>
            </w:r>
          </w:p>
        </w:tc>
        <w:tc>
          <w:tcPr>
            <w:tcW w:w="1127" w:type="dxa"/>
          </w:tcPr>
          <w:p w14:paraId="57F46179"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1 140,0</w:t>
            </w:r>
          </w:p>
        </w:tc>
      </w:tr>
      <w:tr w:rsidR="00964A44" w:rsidRPr="00C63750" w14:paraId="5316F1D0" w14:textId="77777777" w:rsidTr="004344AD">
        <w:trPr>
          <w:trHeight w:val="245"/>
        </w:trPr>
        <w:tc>
          <w:tcPr>
            <w:tcW w:w="681" w:type="dxa"/>
            <w:shd w:val="clear" w:color="auto" w:fill="DEEAF6" w:themeFill="accent1" w:themeFillTint="33"/>
          </w:tcPr>
          <w:p w14:paraId="6700C93B" w14:textId="77777777" w:rsidR="00964A44" w:rsidRPr="00C537DE" w:rsidRDefault="00964A44" w:rsidP="004D0DF7">
            <w:pPr>
              <w:rPr>
                <w:rFonts w:asciiTheme="majorHAnsi" w:eastAsia="Times New Roman" w:hAnsiTheme="majorHAnsi" w:cstheme="majorHAnsi"/>
                <w:sz w:val="16"/>
                <w:szCs w:val="16"/>
                <w:lang w:val="ro-MD" w:eastAsia="ru-RU"/>
              </w:rPr>
            </w:pPr>
          </w:p>
        </w:tc>
        <w:tc>
          <w:tcPr>
            <w:tcW w:w="1554" w:type="dxa"/>
            <w:gridSpan w:val="2"/>
            <w:shd w:val="clear" w:color="auto" w:fill="DEEAF6" w:themeFill="accent1" w:themeFillTint="33"/>
          </w:tcPr>
          <w:p w14:paraId="2434BC6B"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total</w:t>
            </w:r>
          </w:p>
        </w:tc>
        <w:tc>
          <w:tcPr>
            <w:tcW w:w="1277" w:type="dxa"/>
            <w:shd w:val="clear" w:color="auto" w:fill="DEEAF6" w:themeFill="accent1" w:themeFillTint="33"/>
          </w:tcPr>
          <w:p w14:paraId="162D2280"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x</w:t>
            </w:r>
          </w:p>
        </w:tc>
        <w:tc>
          <w:tcPr>
            <w:tcW w:w="1180" w:type="dxa"/>
            <w:shd w:val="clear" w:color="auto" w:fill="DEEAF6" w:themeFill="accent1" w:themeFillTint="33"/>
          </w:tcPr>
          <w:p w14:paraId="5C9142DE"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x</w:t>
            </w:r>
          </w:p>
        </w:tc>
        <w:tc>
          <w:tcPr>
            <w:tcW w:w="1071" w:type="dxa"/>
            <w:shd w:val="clear" w:color="auto" w:fill="DEEAF6" w:themeFill="accent1" w:themeFillTint="33"/>
          </w:tcPr>
          <w:p w14:paraId="4BBF2B98"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62 309,8</w:t>
            </w:r>
          </w:p>
        </w:tc>
        <w:tc>
          <w:tcPr>
            <w:tcW w:w="857" w:type="dxa"/>
            <w:shd w:val="clear" w:color="auto" w:fill="DEEAF6" w:themeFill="accent1" w:themeFillTint="33"/>
          </w:tcPr>
          <w:p w14:paraId="7FF8441A"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28 296,6</w:t>
            </w:r>
          </w:p>
        </w:tc>
        <w:tc>
          <w:tcPr>
            <w:tcW w:w="965" w:type="dxa"/>
            <w:shd w:val="clear" w:color="auto" w:fill="DEEAF6" w:themeFill="accent1" w:themeFillTint="33"/>
          </w:tcPr>
          <w:p w14:paraId="72598A22"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15 396,4</w:t>
            </w:r>
          </w:p>
        </w:tc>
        <w:tc>
          <w:tcPr>
            <w:tcW w:w="894" w:type="dxa"/>
            <w:shd w:val="clear" w:color="auto" w:fill="DEEAF6" w:themeFill="accent1" w:themeFillTint="33"/>
          </w:tcPr>
          <w:p w14:paraId="701541BF"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15 396,4</w:t>
            </w:r>
          </w:p>
        </w:tc>
        <w:tc>
          <w:tcPr>
            <w:tcW w:w="1127" w:type="dxa"/>
            <w:shd w:val="clear" w:color="auto" w:fill="DEEAF6" w:themeFill="accent1" w:themeFillTint="33"/>
          </w:tcPr>
          <w:p w14:paraId="7A881EEA" w14:textId="77777777" w:rsidR="00964A44" w:rsidRPr="00C537DE" w:rsidDel="0091628B"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12 901,2</w:t>
            </w:r>
          </w:p>
        </w:tc>
      </w:tr>
    </w:tbl>
    <w:p w14:paraId="3247ADAD" w14:textId="77777777" w:rsidR="00C175EE" w:rsidRPr="00C537DE" w:rsidRDefault="00C175EE" w:rsidP="00BE7944">
      <w:pPr>
        <w:spacing w:line="276" w:lineRule="auto"/>
        <w:jc w:val="both"/>
        <w:rPr>
          <w:rFonts w:asciiTheme="majorHAnsi" w:hAnsiTheme="majorHAnsi" w:cstheme="majorHAnsi"/>
          <w:i/>
          <w:iCs/>
          <w:color w:val="2E74B5" w:themeColor="accent1" w:themeShade="BF"/>
          <w:sz w:val="20"/>
          <w:szCs w:val="20"/>
          <w:u w:val="single"/>
          <w:lang w:val="ro-MD"/>
        </w:rPr>
      </w:pPr>
      <w:r w:rsidRPr="00C537DE">
        <w:rPr>
          <w:rFonts w:asciiTheme="majorHAnsi" w:hAnsiTheme="majorHAnsi" w:cstheme="majorHAnsi"/>
          <w:b/>
          <w:iCs/>
          <w:sz w:val="20"/>
          <w:szCs w:val="20"/>
          <w:lang w:val="ro-MD"/>
        </w:rPr>
        <w:t>Sursa:</w:t>
      </w:r>
      <w:r w:rsidRPr="00C537DE">
        <w:rPr>
          <w:rFonts w:asciiTheme="majorHAnsi" w:hAnsiTheme="majorHAnsi" w:cstheme="majorHAnsi"/>
          <w:iCs/>
          <w:sz w:val="20"/>
          <w:szCs w:val="20"/>
          <w:lang w:val="ro-MD"/>
        </w:rPr>
        <w:t xml:space="preserve"> Informații selectate de către echipa de audit în baza SI </w:t>
      </w:r>
      <w:r w:rsidRPr="00C537DE">
        <w:rPr>
          <w:rFonts w:asciiTheme="majorHAnsi" w:hAnsiTheme="majorHAnsi" w:cstheme="majorHAnsi"/>
          <w:i/>
          <w:iCs/>
          <w:color w:val="2E74B5" w:themeColor="accent1" w:themeShade="BF"/>
          <w:sz w:val="20"/>
          <w:szCs w:val="20"/>
          <w:u w:val="single"/>
          <w:lang w:val="ro-MD"/>
        </w:rPr>
        <w:t>achiziții.md</w:t>
      </w:r>
    </w:p>
    <w:p w14:paraId="02DE9C05" w14:textId="77777777" w:rsidR="00C175EE" w:rsidRPr="00C537DE" w:rsidRDefault="00C175EE" w:rsidP="00BE7944">
      <w:pPr>
        <w:spacing w:line="276" w:lineRule="auto"/>
        <w:rPr>
          <w:rFonts w:asciiTheme="majorHAnsi" w:hAnsiTheme="majorHAnsi" w:cstheme="majorHAnsi"/>
          <w:lang w:val="ro-MD"/>
        </w:rPr>
      </w:pPr>
    </w:p>
    <w:p w14:paraId="31141AF3" w14:textId="77777777" w:rsidR="00165EEA" w:rsidRPr="00C537DE" w:rsidRDefault="00165EEA" w:rsidP="00BE7944">
      <w:pPr>
        <w:spacing w:line="276" w:lineRule="auto"/>
        <w:rPr>
          <w:rFonts w:asciiTheme="majorHAnsi" w:hAnsiTheme="majorHAnsi" w:cstheme="majorHAnsi"/>
          <w:lang w:val="ro-MD"/>
        </w:rPr>
      </w:pPr>
    </w:p>
    <w:p w14:paraId="6B5A996B" w14:textId="77777777" w:rsidR="004D0DF7" w:rsidRPr="00C537DE" w:rsidRDefault="004D0DF7" w:rsidP="00BE7944">
      <w:pPr>
        <w:spacing w:line="276" w:lineRule="auto"/>
        <w:rPr>
          <w:rFonts w:asciiTheme="majorHAnsi" w:hAnsiTheme="majorHAnsi" w:cstheme="majorHAnsi"/>
          <w:lang w:val="ro-MD"/>
        </w:rPr>
        <w:sectPr w:rsidR="004D0DF7" w:rsidRPr="00C537DE" w:rsidSect="00885DE6">
          <w:pgSz w:w="12240" w:h="15840"/>
          <w:pgMar w:top="1440" w:right="1440" w:bottom="1440" w:left="1440" w:header="720" w:footer="720" w:gutter="0"/>
          <w:cols w:space="720"/>
          <w:docGrid w:linePitch="360"/>
        </w:sectPr>
      </w:pPr>
    </w:p>
    <w:p w14:paraId="0DBC971C" w14:textId="77777777" w:rsidR="00A61FC1" w:rsidRPr="00C537DE" w:rsidRDefault="00A61FC1" w:rsidP="00BE7944">
      <w:pPr>
        <w:spacing w:after="0" w:line="276" w:lineRule="auto"/>
        <w:jc w:val="right"/>
        <w:rPr>
          <w:rFonts w:asciiTheme="majorHAnsi" w:hAnsiTheme="majorHAnsi" w:cstheme="majorHAnsi"/>
          <w:b/>
          <w:i/>
          <w:sz w:val="24"/>
          <w:szCs w:val="24"/>
          <w:lang w:val="ro-MD"/>
        </w:rPr>
      </w:pPr>
      <w:r w:rsidRPr="00C537DE">
        <w:rPr>
          <w:rFonts w:asciiTheme="majorHAnsi" w:hAnsiTheme="majorHAnsi" w:cstheme="majorHAnsi"/>
          <w:b/>
          <w:i/>
          <w:sz w:val="24"/>
          <w:szCs w:val="24"/>
          <w:lang w:val="ro-MD"/>
        </w:rPr>
        <w:lastRenderedPageBreak/>
        <w:t>Anexa nr.1</w:t>
      </w:r>
      <w:r w:rsidR="009E3229" w:rsidRPr="00C537DE">
        <w:rPr>
          <w:rFonts w:asciiTheme="majorHAnsi" w:hAnsiTheme="majorHAnsi" w:cstheme="majorHAnsi"/>
          <w:b/>
          <w:i/>
          <w:sz w:val="24"/>
          <w:szCs w:val="24"/>
          <w:lang w:val="ro-MD"/>
        </w:rPr>
        <w:t>5</w:t>
      </w:r>
    </w:p>
    <w:p w14:paraId="16FDBCC1" w14:textId="77777777" w:rsidR="00A61FC1" w:rsidRPr="00C537DE" w:rsidRDefault="00A61FC1" w:rsidP="00BE7944">
      <w:pPr>
        <w:spacing w:after="0" w:line="276" w:lineRule="auto"/>
        <w:jc w:val="center"/>
        <w:rPr>
          <w:rFonts w:asciiTheme="majorHAnsi" w:hAnsiTheme="majorHAnsi" w:cstheme="majorHAnsi"/>
          <w:b/>
          <w:sz w:val="24"/>
          <w:szCs w:val="24"/>
          <w:lang w:val="ro-MD"/>
        </w:rPr>
      </w:pPr>
      <w:r w:rsidRPr="00C537DE">
        <w:rPr>
          <w:rFonts w:asciiTheme="majorHAnsi" w:hAnsiTheme="majorHAnsi" w:cstheme="majorHAnsi"/>
          <w:b/>
          <w:sz w:val="24"/>
          <w:szCs w:val="24"/>
          <w:lang w:val="ro-MD"/>
        </w:rPr>
        <w:t xml:space="preserve">Sinteza neconformităților depistate la entitățile auditate din subordinea MADRM </w:t>
      </w:r>
    </w:p>
    <w:tbl>
      <w:tblPr>
        <w:tblStyle w:val="TableGrid"/>
        <w:tblW w:w="13562" w:type="dxa"/>
        <w:jc w:val="center"/>
        <w:tblLook w:val="04A0" w:firstRow="1" w:lastRow="0" w:firstColumn="1" w:lastColumn="0" w:noHBand="0" w:noVBand="1"/>
      </w:tblPr>
      <w:tblGrid>
        <w:gridCol w:w="662"/>
        <w:gridCol w:w="3472"/>
        <w:gridCol w:w="1402"/>
        <w:gridCol w:w="1053"/>
        <w:gridCol w:w="1738"/>
        <w:gridCol w:w="1472"/>
        <w:gridCol w:w="1040"/>
        <w:gridCol w:w="1738"/>
        <w:gridCol w:w="985"/>
      </w:tblGrid>
      <w:tr w:rsidR="00A61FC1" w:rsidRPr="00C63750" w14:paraId="61CF9F9F" w14:textId="77777777" w:rsidTr="00A91ACE">
        <w:trPr>
          <w:trHeight w:val="187"/>
          <w:jc w:val="center"/>
        </w:trPr>
        <w:tc>
          <w:tcPr>
            <w:tcW w:w="662" w:type="dxa"/>
            <w:vMerge w:val="restart"/>
          </w:tcPr>
          <w:p w14:paraId="1F3EF8B4"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Nr. d/r</w:t>
            </w:r>
          </w:p>
        </w:tc>
        <w:tc>
          <w:tcPr>
            <w:tcW w:w="3472" w:type="dxa"/>
            <w:vMerge w:val="restart"/>
          </w:tcPr>
          <w:p w14:paraId="4DD7DAE5"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Neconformitatea constatată</w:t>
            </w:r>
          </w:p>
        </w:tc>
        <w:tc>
          <w:tcPr>
            <w:tcW w:w="1402" w:type="dxa"/>
            <w:vMerge w:val="restart"/>
          </w:tcPr>
          <w:p w14:paraId="6CF5644C"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 xml:space="preserve">Sursa criteriului de audit </w:t>
            </w:r>
          </w:p>
        </w:tc>
        <w:tc>
          <w:tcPr>
            <w:tcW w:w="8026" w:type="dxa"/>
            <w:gridSpan w:val="6"/>
            <w:shd w:val="clear" w:color="auto" w:fill="auto"/>
          </w:tcPr>
          <w:p w14:paraId="1D15A109"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Entitățile auditate</w:t>
            </w:r>
          </w:p>
        </w:tc>
      </w:tr>
      <w:tr w:rsidR="00A01FB1" w:rsidRPr="00C63750" w14:paraId="5524EA4C" w14:textId="77777777" w:rsidTr="00A91ACE">
        <w:trPr>
          <w:trHeight w:val="260"/>
          <w:jc w:val="center"/>
        </w:trPr>
        <w:tc>
          <w:tcPr>
            <w:tcW w:w="662" w:type="dxa"/>
            <w:vMerge/>
          </w:tcPr>
          <w:p w14:paraId="752B904B" w14:textId="77777777" w:rsidR="00A61FC1" w:rsidRPr="008E3EAA" w:rsidRDefault="00A61FC1" w:rsidP="002907E9">
            <w:pPr>
              <w:jc w:val="center"/>
              <w:rPr>
                <w:rFonts w:asciiTheme="majorHAnsi" w:hAnsiTheme="majorHAnsi" w:cstheme="majorHAnsi"/>
                <w:b/>
                <w:sz w:val="16"/>
                <w:szCs w:val="16"/>
              </w:rPr>
            </w:pPr>
          </w:p>
        </w:tc>
        <w:tc>
          <w:tcPr>
            <w:tcW w:w="3472" w:type="dxa"/>
            <w:vMerge/>
          </w:tcPr>
          <w:p w14:paraId="234B7EEA" w14:textId="77777777" w:rsidR="00A61FC1" w:rsidRPr="008E3EAA" w:rsidRDefault="00A61FC1" w:rsidP="002907E9">
            <w:pPr>
              <w:jc w:val="center"/>
              <w:rPr>
                <w:rFonts w:asciiTheme="majorHAnsi" w:hAnsiTheme="majorHAnsi" w:cstheme="majorHAnsi"/>
                <w:b/>
                <w:sz w:val="16"/>
                <w:szCs w:val="16"/>
              </w:rPr>
            </w:pPr>
          </w:p>
        </w:tc>
        <w:tc>
          <w:tcPr>
            <w:tcW w:w="1402" w:type="dxa"/>
            <w:vMerge/>
          </w:tcPr>
          <w:p w14:paraId="22509F9E" w14:textId="77777777" w:rsidR="00A61FC1" w:rsidRPr="008E3EAA" w:rsidRDefault="00A61FC1" w:rsidP="002907E9">
            <w:pPr>
              <w:jc w:val="center"/>
              <w:rPr>
                <w:rFonts w:asciiTheme="majorHAnsi" w:hAnsiTheme="majorHAnsi" w:cstheme="majorHAnsi"/>
                <w:b/>
                <w:sz w:val="16"/>
                <w:szCs w:val="16"/>
              </w:rPr>
            </w:pPr>
          </w:p>
        </w:tc>
        <w:tc>
          <w:tcPr>
            <w:tcW w:w="1053" w:type="dxa"/>
          </w:tcPr>
          <w:p w14:paraId="0A082441" w14:textId="69BC26E6" w:rsidR="00A61FC1" w:rsidRPr="008E3EAA" w:rsidRDefault="00F87064" w:rsidP="00E36FC5">
            <w:pPr>
              <w:jc w:val="center"/>
              <w:rPr>
                <w:rFonts w:asciiTheme="majorHAnsi" w:hAnsiTheme="majorHAnsi" w:cstheme="majorHAnsi"/>
                <w:b/>
                <w:sz w:val="16"/>
                <w:szCs w:val="16"/>
              </w:rPr>
            </w:pPr>
            <w:r w:rsidRPr="008E3EAA">
              <w:rPr>
                <w:rFonts w:asciiTheme="majorHAnsi" w:hAnsiTheme="majorHAnsi" w:cstheme="majorHAnsi"/>
                <w:b/>
                <w:sz w:val="16"/>
                <w:szCs w:val="16"/>
              </w:rPr>
              <w:t>1.</w:t>
            </w:r>
            <w:r w:rsidR="00A61FC1" w:rsidRPr="008E3EAA">
              <w:rPr>
                <w:rFonts w:asciiTheme="majorHAnsi" w:hAnsiTheme="majorHAnsi" w:cstheme="majorHAnsi"/>
                <w:b/>
                <w:sz w:val="16"/>
                <w:szCs w:val="16"/>
              </w:rPr>
              <w:t>AGRM</w:t>
            </w:r>
          </w:p>
        </w:tc>
        <w:tc>
          <w:tcPr>
            <w:tcW w:w="1738" w:type="dxa"/>
          </w:tcPr>
          <w:p w14:paraId="75637966" w14:textId="3F369230" w:rsidR="00A61FC1" w:rsidRPr="008E3EAA" w:rsidRDefault="00F87064" w:rsidP="00E36FC5">
            <w:pPr>
              <w:jc w:val="center"/>
              <w:rPr>
                <w:rFonts w:asciiTheme="majorHAnsi" w:hAnsiTheme="majorHAnsi" w:cstheme="majorHAnsi"/>
                <w:b/>
                <w:sz w:val="16"/>
                <w:szCs w:val="16"/>
              </w:rPr>
            </w:pPr>
            <w:r w:rsidRPr="008E3EAA">
              <w:rPr>
                <w:rFonts w:asciiTheme="majorHAnsi" w:hAnsiTheme="majorHAnsi" w:cstheme="majorHAnsi"/>
                <w:b/>
                <w:sz w:val="16"/>
                <w:szCs w:val="16"/>
              </w:rPr>
              <w:t>2.</w:t>
            </w:r>
            <w:r w:rsidR="00A61FC1" w:rsidRPr="008E3EAA">
              <w:rPr>
                <w:rFonts w:asciiTheme="majorHAnsi" w:hAnsiTheme="majorHAnsi" w:cstheme="majorHAnsi"/>
                <w:b/>
                <w:sz w:val="16"/>
                <w:szCs w:val="16"/>
              </w:rPr>
              <w:t>IP „Dimo”</w:t>
            </w:r>
          </w:p>
        </w:tc>
        <w:tc>
          <w:tcPr>
            <w:tcW w:w="1472" w:type="dxa"/>
          </w:tcPr>
          <w:p w14:paraId="04352935" w14:textId="7C86018D" w:rsidR="00A61FC1" w:rsidRPr="008E3EAA" w:rsidRDefault="00F87064" w:rsidP="00E36FC5">
            <w:pPr>
              <w:jc w:val="center"/>
              <w:rPr>
                <w:rFonts w:asciiTheme="majorHAnsi" w:hAnsiTheme="majorHAnsi" w:cstheme="majorHAnsi"/>
                <w:b/>
                <w:sz w:val="16"/>
                <w:szCs w:val="16"/>
              </w:rPr>
            </w:pPr>
            <w:r w:rsidRPr="008E3EAA">
              <w:rPr>
                <w:rFonts w:asciiTheme="majorHAnsi" w:hAnsiTheme="majorHAnsi" w:cstheme="majorHAnsi"/>
                <w:b/>
                <w:sz w:val="16"/>
                <w:szCs w:val="16"/>
              </w:rPr>
              <w:t>3.</w:t>
            </w:r>
            <w:r w:rsidR="00A61FC1" w:rsidRPr="008E3EAA">
              <w:rPr>
                <w:rFonts w:asciiTheme="majorHAnsi" w:hAnsiTheme="majorHAnsi" w:cstheme="majorHAnsi"/>
                <w:b/>
                <w:sz w:val="16"/>
                <w:szCs w:val="16"/>
              </w:rPr>
              <w:t>IP „Selecția”</w:t>
            </w:r>
          </w:p>
        </w:tc>
        <w:tc>
          <w:tcPr>
            <w:tcW w:w="1040" w:type="dxa"/>
          </w:tcPr>
          <w:p w14:paraId="067A8025" w14:textId="013B32D4" w:rsidR="00A61FC1" w:rsidRPr="008E3EAA" w:rsidRDefault="00F87064" w:rsidP="00E36FC5">
            <w:pPr>
              <w:jc w:val="center"/>
              <w:rPr>
                <w:rFonts w:asciiTheme="majorHAnsi" w:hAnsiTheme="majorHAnsi" w:cstheme="majorHAnsi"/>
                <w:b/>
                <w:sz w:val="16"/>
                <w:szCs w:val="16"/>
              </w:rPr>
            </w:pPr>
            <w:r w:rsidRPr="008E3EAA">
              <w:rPr>
                <w:rFonts w:asciiTheme="majorHAnsi" w:hAnsiTheme="majorHAnsi" w:cstheme="majorHAnsi"/>
                <w:b/>
                <w:sz w:val="16"/>
                <w:szCs w:val="16"/>
              </w:rPr>
              <w:t>4.</w:t>
            </w:r>
            <w:r w:rsidR="00A61FC1" w:rsidRPr="008E3EAA">
              <w:rPr>
                <w:rFonts w:asciiTheme="majorHAnsi" w:hAnsiTheme="majorHAnsi" w:cstheme="majorHAnsi"/>
                <w:b/>
                <w:sz w:val="16"/>
                <w:szCs w:val="16"/>
              </w:rPr>
              <w:t>SHS</w:t>
            </w:r>
          </w:p>
        </w:tc>
        <w:tc>
          <w:tcPr>
            <w:tcW w:w="1738" w:type="dxa"/>
          </w:tcPr>
          <w:p w14:paraId="2492AD29" w14:textId="648828F2" w:rsidR="00A61FC1" w:rsidRPr="008E3EAA" w:rsidRDefault="00F87064" w:rsidP="00E36FC5">
            <w:pPr>
              <w:jc w:val="center"/>
              <w:rPr>
                <w:rFonts w:asciiTheme="majorHAnsi" w:hAnsiTheme="majorHAnsi" w:cstheme="majorHAnsi"/>
                <w:b/>
                <w:sz w:val="16"/>
                <w:szCs w:val="16"/>
              </w:rPr>
            </w:pPr>
            <w:r w:rsidRPr="008E3EAA">
              <w:rPr>
                <w:rFonts w:asciiTheme="majorHAnsi" w:hAnsiTheme="majorHAnsi" w:cstheme="majorHAnsi"/>
                <w:b/>
                <w:sz w:val="16"/>
                <w:szCs w:val="16"/>
              </w:rPr>
              <w:t>5.</w:t>
            </w:r>
            <w:r w:rsidR="00A61FC1" w:rsidRPr="008E3EAA">
              <w:rPr>
                <w:rFonts w:asciiTheme="majorHAnsi" w:hAnsiTheme="majorHAnsi" w:cstheme="majorHAnsi"/>
                <w:b/>
                <w:sz w:val="16"/>
                <w:szCs w:val="16"/>
              </w:rPr>
              <w:t>IP „Porumbeni”</w:t>
            </w:r>
          </w:p>
        </w:tc>
        <w:tc>
          <w:tcPr>
            <w:tcW w:w="985" w:type="dxa"/>
          </w:tcPr>
          <w:p w14:paraId="2A09CDB2" w14:textId="6FCD9667" w:rsidR="00A61FC1" w:rsidRPr="008E3EAA" w:rsidRDefault="00F87064" w:rsidP="00E36FC5">
            <w:pPr>
              <w:jc w:val="center"/>
              <w:rPr>
                <w:rFonts w:asciiTheme="majorHAnsi" w:hAnsiTheme="majorHAnsi" w:cstheme="majorHAnsi"/>
                <w:b/>
                <w:sz w:val="16"/>
                <w:szCs w:val="16"/>
              </w:rPr>
            </w:pPr>
            <w:r w:rsidRPr="008E3EAA">
              <w:rPr>
                <w:rFonts w:asciiTheme="majorHAnsi" w:hAnsiTheme="majorHAnsi" w:cstheme="majorHAnsi"/>
                <w:b/>
                <w:sz w:val="16"/>
                <w:szCs w:val="16"/>
              </w:rPr>
              <w:t>6.</w:t>
            </w:r>
            <w:r w:rsidR="00A61FC1" w:rsidRPr="008E3EAA">
              <w:rPr>
                <w:rFonts w:asciiTheme="majorHAnsi" w:hAnsiTheme="majorHAnsi" w:cstheme="majorHAnsi"/>
                <w:b/>
                <w:sz w:val="16"/>
                <w:szCs w:val="16"/>
              </w:rPr>
              <w:t>IPM</w:t>
            </w:r>
          </w:p>
        </w:tc>
      </w:tr>
      <w:tr w:rsidR="00A01FB1" w:rsidRPr="00C63750" w14:paraId="03CCFC62" w14:textId="77777777" w:rsidTr="00A91ACE">
        <w:trPr>
          <w:trHeight w:val="192"/>
          <w:jc w:val="center"/>
        </w:trPr>
        <w:tc>
          <w:tcPr>
            <w:tcW w:w="662" w:type="dxa"/>
          </w:tcPr>
          <w:p w14:paraId="043D4E23" w14:textId="77777777" w:rsidR="00A61FC1" w:rsidRPr="008E3EAA" w:rsidRDefault="00A61FC1" w:rsidP="002907E9">
            <w:pPr>
              <w:jc w:val="center"/>
              <w:rPr>
                <w:rFonts w:asciiTheme="majorHAnsi" w:hAnsiTheme="majorHAnsi" w:cstheme="majorHAnsi"/>
                <w:b/>
                <w:sz w:val="16"/>
                <w:szCs w:val="16"/>
              </w:rPr>
            </w:pPr>
            <w:r w:rsidRPr="008E3EAA">
              <w:rPr>
                <w:rFonts w:asciiTheme="majorHAnsi" w:hAnsiTheme="majorHAnsi" w:cstheme="majorHAnsi"/>
                <w:b/>
                <w:sz w:val="16"/>
                <w:szCs w:val="16"/>
              </w:rPr>
              <w:t>1</w:t>
            </w:r>
          </w:p>
        </w:tc>
        <w:tc>
          <w:tcPr>
            <w:tcW w:w="3472" w:type="dxa"/>
          </w:tcPr>
          <w:p w14:paraId="3EEB571A" w14:textId="77777777" w:rsidR="00A61FC1" w:rsidRPr="008E3EAA" w:rsidRDefault="00A61FC1" w:rsidP="002907E9">
            <w:pPr>
              <w:jc w:val="center"/>
              <w:rPr>
                <w:rFonts w:asciiTheme="majorHAnsi" w:hAnsiTheme="majorHAnsi" w:cstheme="majorHAnsi"/>
                <w:b/>
                <w:sz w:val="16"/>
                <w:szCs w:val="16"/>
              </w:rPr>
            </w:pPr>
            <w:r w:rsidRPr="008E3EAA">
              <w:rPr>
                <w:rFonts w:asciiTheme="majorHAnsi" w:hAnsiTheme="majorHAnsi" w:cstheme="majorHAnsi"/>
                <w:b/>
                <w:sz w:val="16"/>
                <w:szCs w:val="16"/>
              </w:rPr>
              <w:t>2</w:t>
            </w:r>
          </w:p>
        </w:tc>
        <w:tc>
          <w:tcPr>
            <w:tcW w:w="1402" w:type="dxa"/>
          </w:tcPr>
          <w:p w14:paraId="657957BC" w14:textId="77777777" w:rsidR="00A61FC1" w:rsidRPr="008E3EAA" w:rsidRDefault="00A61FC1" w:rsidP="002907E9">
            <w:pPr>
              <w:jc w:val="center"/>
              <w:rPr>
                <w:rFonts w:asciiTheme="majorHAnsi" w:hAnsiTheme="majorHAnsi" w:cstheme="majorHAnsi"/>
                <w:b/>
                <w:sz w:val="16"/>
                <w:szCs w:val="16"/>
              </w:rPr>
            </w:pPr>
            <w:r w:rsidRPr="008E3EAA">
              <w:rPr>
                <w:rFonts w:asciiTheme="majorHAnsi" w:hAnsiTheme="majorHAnsi" w:cstheme="majorHAnsi"/>
                <w:b/>
                <w:sz w:val="16"/>
                <w:szCs w:val="16"/>
              </w:rPr>
              <w:t>3</w:t>
            </w:r>
          </w:p>
        </w:tc>
        <w:tc>
          <w:tcPr>
            <w:tcW w:w="1053" w:type="dxa"/>
          </w:tcPr>
          <w:p w14:paraId="7B27B896" w14:textId="77777777" w:rsidR="00A61FC1" w:rsidRPr="008E3EAA" w:rsidRDefault="00A61FC1" w:rsidP="002907E9">
            <w:pPr>
              <w:jc w:val="center"/>
              <w:rPr>
                <w:rFonts w:asciiTheme="majorHAnsi" w:hAnsiTheme="majorHAnsi" w:cstheme="majorHAnsi"/>
                <w:b/>
                <w:sz w:val="16"/>
                <w:szCs w:val="16"/>
              </w:rPr>
            </w:pPr>
            <w:r w:rsidRPr="008E3EAA">
              <w:rPr>
                <w:rFonts w:asciiTheme="majorHAnsi" w:hAnsiTheme="majorHAnsi" w:cstheme="majorHAnsi"/>
                <w:b/>
                <w:sz w:val="16"/>
                <w:szCs w:val="16"/>
              </w:rPr>
              <w:t>4</w:t>
            </w:r>
          </w:p>
        </w:tc>
        <w:tc>
          <w:tcPr>
            <w:tcW w:w="1738" w:type="dxa"/>
          </w:tcPr>
          <w:p w14:paraId="3DE144E8" w14:textId="77777777" w:rsidR="00A61FC1" w:rsidRPr="008E3EAA" w:rsidRDefault="00A61FC1" w:rsidP="002907E9">
            <w:pPr>
              <w:jc w:val="center"/>
              <w:rPr>
                <w:rFonts w:asciiTheme="majorHAnsi" w:hAnsiTheme="majorHAnsi" w:cstheme="majorHAnsi"/>
                <w:b/>
                <w:sz w:val="16"/>
                <w:szCs w:val="16"/>
              </w:rPr>
            </w:pPr>
            <w:r w:rsidRPr="008E3EAA">
              <w:rPr>
                <w:rFonts w:asciiTheme="majorHAnsi" w:hAnsiTheme="majorHAnsi" w:cstheme="majorHAnsi"/>
                <w:b/>
                <w:sz w:val="16"/>
                <w:szCs w:val="16"/>
              </w:rPr>
              <w:t>5</w:t>
            </w:r>
          </w:p>
        </w:tc>
        <w:tc>
          <w:tcPr>
            <w:tcW w:w="1472" w:type="dxa"/>
          </w:tcPr>
          <w:p w14:paraId="061D6036" w14:textId="77777777" w:rsidR="00A61FC1" w:rsidRPr="008E3EAA" w:rsidRDefault="00A61FC1" w:rsidP="002907E9">
            <w:pPr>
              <w:jc w:val="center"/>
              <w:rPr>
                <w:rFonts w:asciiTheme="majorHAnsi" w:hAnsiTheme="majorHAnsi" w:cstheme="majorHAnsi"/>
                <w:b/>
                <w:sz w:val="16"/>
                <w:szCs w:val="16"/>
              </w:rPr>
            </w:pPr>
            <w:r w:rsidRPr="008E3EAA">
              <w:rPr>
                <w:rFonts w:asciiTheme="majorHAnsi" w:hAnsiTheme="majorHAnsi" w:cstheme="majorHAnsi"/>
                <w:b/>
                <w:sz w:val="16"/>
                <w:szCs w:val="16"/>
              </w:rPr>
              <w:t>6</w:t>
            </w:r>
          </w:p>
        </w:tc>
        <w:tc>
          <w:tcPr>
            <w:tcW w:w="1040" w:type="dxa"/>
          </w:tcPr>
          <w:p w14:paraId="3000A89F" w14:textId="77777777" w:rsidR="00A61FC1" w:rsidRPr="008E3EAA" w:rsidRDefault="00A61FC1" w:rsidP="002907E9">
            <w:pPr>
              <w:jc w:val="center"/>
              <w:rPr>
                <w:rFonts w:asciiTheme="majorHAnsi" w:hAnsiTheme="majorHAnsi" w:cstheme="majorHAnsi"/>
                <w:b/>
                <w:sz w:val="16"/>
                <w:szCs w:val="16"/>
              </w:rPr>
            </w:pPr>
            <w:r w:rsidRPr="008E3EAA">
              <w:rPr>
                <w:rFonts w:asciiTheme="majorHAnsi" w:hAnsiTheme="majorHAnsi" w:cstheme="majorHAnsi"/>
                <w:b/>
                <w:sz w:val="16"/>
                <w:szCs w:val="16"/>
              </w:rPr>
              <w:t>7</w:t>
            </w:r>
          </w:p>
        </w:tc>
        <w:tc>
          <w:tcPr>
            <w:tcW w:w="1738" w:type="dxa"/>
          </w:tcPr>
          <w:p w14:paraId="2451ADA9" w14:textId="77777777" w:rsidR="00A61FC1" w:rsidRPr="008E3EAA" w:rsidRDefault="00A61FC1" w:rsidP="002907E9">
            <w:pPr>
              <w:jc w:val="center"/>
              <w:rPr>
                <w:rFonts w:asciiTheme="majorHAnsi" w:hAnsiTheme="majorHAnsi" w:cstheme="majorHAnsi"/>
                <w:b/>
                <w:sz w:val="16"/>
                <w:szCs w:val="16"/>
              </w:rPr>
            </w:pPr>
            <w:r w:rsidRPr="008E3EAA">
              <w:rPr>
                <w:rFonts w:asciiTheme="majorHAnsi" w:hAnsiTheme="majorHAnsi" w:cstheme="majorHAnsi"/>
                <w:b/>
                <w:sz w:val="16"/>
                <w:szCs w:val="16"/>
              </w:rPr>
              <w:t>8</w:t>
            </w:r>
          </w:p>
        </w:tc>
        <w:tc>
          <w:tcPr>
            <w:tcW w:w="985" w:type="dxa"/>
          </w:tcPr>
          <w:p w14:paraId="6C7FF453" w14:textId="77777777" w:rsidR="00A61FC1" w:rsidRPr="008E3EAA" w:rsidRDefault="00A61FC1" w:rsidP="002907E9">
            <w:pPr>
              <w:jc w:val="center"/>
              <w:rPr>
                <w:rFonts w:asciiTheme="majorHAnsi" w:hAnsiTheme="majorHAnsi" w:cstheme="majorHAnsi"/>
                <w:b/>
                <w:sz w:val="16"/>
                <w:szCs w:val="16"/>
              </w:rPr>
            </w:pPr>
            <w:r w:rsidRPr="008E3EAA">
              <w:rPr>
                <w:rFonts w:asciiTheme="majorHAnsi" w:hAnsiTheme="majorHAnsi" w:cstheme="majorHAnsi"/>
                <w:b/>
                <w:sz w:val="16"/>
                <w:szCs w:val="16"/>
              </w:rPr>
              <w:t>9</w:t>
            </w:r>
          </w:p>
        </w:tc>
      </w:tr>
      <w:tr w:rsidR="00A61FC1" w:rsidRPr="00C63750" w14:paraId="58C43A2E" w14:textId="77777777" w:rsidTr="00CC27C4">
        <w:trPr>
          <w:trHeight w:val="192"/>
          <w:jc w:val="center"/>
        </w:trPr>
        <w:tc>
          <w:tcPr>
            <w:tcW w:w="13562" w:type="dxa"/>
            <w:gridSpan w:val="9"/>
          </w:tcPr>
          <w:p w14:paraId="69FAE230" w14:textId="15A099B1" w:rsidR="00A61FC1" w:rsidRPr="00C537DE" w:rsidRDefault="00A01FB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1.</w:t>
            </w:r>
            <w:r w:rsidR="00E36FC5">
              <w:rPr>
                <w:rFonts w:asciiTheme="majorHAnsi" w:hAnsiTheme="majorHAnsi" w:cstheme="majorHAnsi"/>
                <w:b/>
                <w:sz w:val="16"/>
                <w:szCs w:val="16"/>
                <w:lang w:val="ro-MD"/>
              </w:rPr>
              <w:t xml:space="preserve"> </w:t>
            </w:r>
            <w:r w:rsidR="00A61FC1" w:rsidRPr="00C537DE">
              <w:rPr>
                <w:rFonts w:asciiTheme="majorHAnsi" w:hAnsiTheme="majorHAnsi" w:cstheme="majorHAnsi"/>
                <w:b/>
                <w:sz w:val="16"/>
                <w:szCs w:val="16"/>
                <w:lang w:val="ro-MD"/>
              </w:rPr>
              <w:t>Etapa de planificare</w:t>
            </w:r>
          </w:p>
        </w:tc>
      </w:tr>
      <w:tr w:rsidR="00A01FB1" w:rsidRPr="00C63750" w14:paraId="2163807C" w14:textId="77777777" w:rsidTr="00A91ACE">
        <w:trPr>
          <w:trHeight w:val="375"/>
          <w:jc w:val="center"/>
        </w:trPr>
        <w:tc>
          <w:tcPr>
            <w:tcW w:w="662" w:type="dxa"/>
          </w:tcPr>
          <w:p w14:paraId="7AF8E261"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01FB1" w:rsidRPr="00C537DE">
              <w:rPr>
                <w:rFonts w:asciiTheme="majorHAnsi" w:hAnsiTheme="majorHAnsi" w:cstheme="majorHAnsi"/>
                <w:sz w:val="16"/>
                <w:szCs w:val="16"/>
                <w:lang w:val="ro-MD"/>
              </w:rPr>
              <w:t>.1</w:t>
            </w:r>
          </w:p>
        </w:tc>
        <w:tc>
          <w:tcPr>
            <w:tcW w:w="3472" w:type="dxa"/>
          </w:tcPr>
          <w:p w14:paraId="3911A41E"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format grupul de lucru privind achizițiile publice</w:t>
            </w:r>
          </w:p>
        </w:tc>
        <w:tc>
          <w:tcPr>
            <w:tcW w:w="1402" w:type="dxa"/>
          </w:tcPr>
          <w:p w14:paraId="74D1D68E"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i/>
                <w:color w:val="000000"/>
                <w:sz w:val="16"/>
                <w:szCs w:val="16"/>
                <w:lang w:val="ro-MD"/>
              </w:rPr>
              <w:t>Pct.3 din HG nr. 667/2016</w:t>
            </w:r>
          </w:p>
        </w:tc>
        <w:tc>
          <w:tcPr>
            <w:tcW w:w="1053" w:type="dxa"/>
          </w:tcPr>
          <w:p w14:paraId="3121069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5B0786C8" w14:textId="77777777" w:rsidR="00A61FC1" w:rsidRPr="00C537DE" w:rsidRDefault="00A61FC1" w:rsidP="002907E9">
            <w:pPr>
              <w:pStyle w:val="ListParagraph"/>
              <w:numPr>
                <w:ilvl w:val="0"/>
                <w:numId w:val="30"/>
              </w:numPr>
              <w:jc w:val="center"/>
              <w:rPr>
                <w:rFonts w:asciiTheme="majorHAnsi" w:hAnsiTheme="majorHAnsi" w:cstheme="majorHAnsi"/>
                <w:sz w:val="16"/>
                <w:szCs w:val="16"/>
                <w:lang w:val="ro-MD"/>
              </w:rPr>
            </w:pPr>
          </w:p>
        </w:tc>
        <w:tc>
          <w:tcPr>
            <w:tcW w:w="1472" w:type="dxa"/>
          </w:tcPr>
          <w:p w14:paraId="4ACA8704"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56AA6E8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6360301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7C2137B8"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61A4B722" w14:textId="77777777" w:rsidTr="00A91ACE">
        <w:trPr>
          <w:trHeight w:val="375"/>
          <w:jc w:val="center"/>
        </w:trPr>
        <w:tc>
          <w:tcPr>
            <w:tcW w:w="662" w:type="dxa"/>
          </w:tcPr>
          <w:p w14:paraId="0144EB98"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2</w:t>
            </w:r>
          </w:p>
        </w:tc>
        <w:tc>
          <w:tcPr>
            <w:tcW w:w="3472" w:type="dxa"/>
          </w:tcPr>
          <w:p w14:paraId="4C0ED1D4"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au fost stabilite expres funcțiile fiecărui membru al grupului de lucru în parte</w:t>
            </w:r>
          </w:p>
        </w:tc>
        <w:tc>
          <w:tcPr>
            <w:tcW w:w="1402" w:type="dxa"/>
          </w:tcPr>
          <w:p w14:paraId="6F9480EA"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color w:val="000000"/>
                <w:sz w:val="16"/>
                <w:szCs w:val="16"/>
                <w:lang w:val="ro-MD"/>
              </w:rPr>
              <w:t>Pct. 18 din HG nr. 667/2016</w:t>
            </w:r>
          </w:p>
        </w:tc>
        <w:tc>
          <w:tcPr>
            <w:tcW w:w="1053" w:type="dxa"/>
          </w:tcPr>
          <w:p w14:paraId="2F228094" w14:textId="77777777" w:rsidR="00A61FC1" w:rsidRPr="00C537DE" w:rsidRDefault="00A61FC1" w:rsidP="002907E9">
            <w:pPr>
              <w:pStyle w:val="ListParagraph"/>
              <w:numPr>
                <w:ilvl w:val="0"/>
                <w:numId w:val="30"/>
              </w:numPr>
              <w:jc w:val="center"/>
              <w:rPr>
                <w:rFonts w:asciiTheme="majorHAnsi" w:hAnsiTheme="majorHAnsi" w:cstheme="majorHAnsi"/>
                <w:sz w:val="16"/>
                <w:szCs w:val="16"/>
                <w:lang w:val="ro-MD"/>
              </w:rPr>
            </w:pPr>
          </w:p>
        </w:tc>
        <w:tc>
          <w:tcPr>
            <w:tcW w:w="1738" w:type="dxa"/>
          </w:tcPr>
          <w:p w14:paraId="59AB7313" w14:textId="77777777" w:rsidR="00A61FC1" w:rsidRPr="00C537DE" w:rsidRDefault="00A61FC1" w:rsidP="002907E9">
            <w:pPr>
              <w:pStyle w:val="ListParagraph"/>
              <w:numPr>
                <w:ilvl w:val="0"/>
                <w:numId w:val="30"/>
              </w:numPr>
              <w:jc w:val="center"/>
              <w:rPr>
                <w:rFonts w:asciiTheme="majorHAnsi" w:hAnsiTheme="majorHAnsi" w:cstheme="majorHAnsi"/>
                <w:sz w:val="16"/>
                <w:szCs w:val="16"/>
                <w:lang w:val="ro-MD"/>
              </w:rPr>
            </w:pPr>
          </w:p>
        </w:tc>
        <w:tc>
          <w:tcPr>
            <w:tcW w:w="1472" w:type="dxa"/>
          </w:tcPr>
          <w:p w14:paraId="216A7A6B" w14:textId="77777777" w:rsidR="00A61FC1" w:rsidRPr="00C537DE" w:rsidRDefault="00A61FC1" w:rsidP="002907E9">
            <w:pPr>
              <w:pStyle w:val="ListParagraph"/>
              <w:numPr>
                <w:ilvl w:val="0"/>
                <w:numId w:val="30"/>
              </w:numPr>
              <w:jc w:val="center"/>
              <w:rPr>
                <w:rFonts w:asciiTheme="majorHAnsi" w:hAnsiTheme="majorHAnsi" w:cstheme="majorHAnsi"/>
                <w:sz w:val="16"/>
                <w:szCs w:val="16"/>
                <w:lang w:val="ro-MD"/>
              </w:rPr>
            </w:pPr>
          </w:p>
        </w:tc>
        <w:tc>
          <w:tcPr>
            <w:tcW w:w="1040" w:type="dxa"/>
          </w:tcPr>
          <w:p w14:paraId="0CE71E89"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198B2212" w14:textId="77777777" w:rsidR="00A61FC1" w:rsidRPr="00C537DE" w:rsidRDefault="00A61FC1" w:rsidP="002907E9">
            <w:pPr>
              <w:pStyle w:val="ListParagraph"/>
              <w:numPr>
                <w:ilvl w:val="0"/>
                <w:numId w:val="30"/>
              </w:numPr>
              <w:jc w:val="center"/>
              <w:rPr>
                <w:rFonts w:asciiTheme="majorHAnsi" w:hAnsiTheme="majorHAnsi" w:cstheme="majorHAnsi"/>
                <w:sz w:val="16"/>
                <w:szCs w:val="16"/>
                <w:lang w:val="ro-MD"/>
              </w:rPr>
            </w:pPr>
          </w:p>
        </w:tc>
        <w:tc>
          <w:tcPr>
            <w:tcW w:w="985" w:type="dxa"/>
          </w:tcPr>
          <w:p w14:paraId="09A6DE24"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429F91A0" w14:textId="77777777" w:rsidTr="00A91ACE">
        <w:trPr>
          <w:trHeight w:val="375"/>
          <w:jc w:val="center"/>
        </w:trPr>
        <w:tc>
          <w:tcPr>
            <w:tcW w:w="662" w:type="dxa"/>
          </w:tcPr>
          <w:p w14:paraId="07128C11"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3</w:t>
            </w:r>
          </w:p>
        </w:tc>
        <w:tc>
          <w:tcPr>
            <w:tcW w:w="3472" w:type="dxa"/>
          </w:tcPr>
          <w:p w14:paraId="6D940D30"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publicat anunțul de intenție în BAP</w:t>
            </w:r>
          </w:p>
        </w:tc>
        <w:tc>
          <w:tcPr>
            <w:tcW w:w="1402" w:type="dxa"/>
          </w:tcPr>
          <w:p w14:paraId="63CAE04C"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 xml:space="preserve">Art.28 </w:t>
            </w:r>
            <w:r w:rsidR="002B697A" w:rsidRPr="00C537DE">
              <w:rPr>
                <w:rFonts w:asciiTheme="majorHAnsi" w:hAnsiTheme="majorHAnsi" w:cstheme="majorHAnsi"/>
                <w:i/>
                <w:sz w:val="16"/>
                <w:szCs w:val="16"/>
                <w:lang w:val="ro-MD"/>
              </w:rPr>
              <w:t>din LAP</w:t>
            </w:r>
          </w:p>
        </w:tc>
        <w:tc>
          <w:tcPr>
            <w:tcW w:w="1053" w:type="dxa"/>
          </w:tcPr>
          <w:p w14:paraId="790BB92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51CBA699"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0CC31EB7"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347E11DF"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6380651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4FB3DFDA"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3746CF3D" w14:textId="77777777" w:rsidTr="00A91ACE">
        <w:trPr>
          <w:trHeight w:val="375"/>
          <w:jc w:val="center"/>
        </w:trPr>
        <w:tc>
          <w:tcPr>
            <w:tcW w:w="662" w:type="dxa"/>
          </w:tcPr>
          <w:p w14:paraId="7EA28262"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4</w:t>
            </w:r>
          </w:p>
        </w:tc>
        <w:tc>
          <w:tcPr>
            <w:tcW w:w="3472" w:type="dxa"/>
          </w:tcPr>
          <w:p w14:paraId="3B70F2F2"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Nu a fost aprobat planul de achiziții publice </w:t>
            </w:r>
          </w:p>
        </w:tc>
        <w:tc>
          <w:tcPr>
            <w:tcW w:w="1402" w:type="dxa"/>
          </w:tcPr>
          <w:p w14:paraId="772505CD" w14:textId="77777777" w:rsidR="00A61FC1" w:rsidRPr="00C537DE" w:rsidRDefault="00A61FC1" w:rsidP="002907E9">
            <w:pPr>
              <w:rPr>
                <w:rFonts w:asciiTheme="majorHAnsi" w:hAnsiTheme="majorHAnsi" w:cstheme="majorHAnsi"/>
                <w:i/>
                <w:color w:val="000000"/>
                <w:sz w:val="16"/>
                <w:szCs w:val="16"/>
                <w:lang w:val="ro-MD"/>
              </w:rPr>
            </w:pPr>
            <w:r w:rsidRPr="00C537DE">
              <w:rPr>
                <w:rFonts w:asciiTheme="majorHAnsi" w:hAnsiTheme="majorHAnsi" w:cstheme="majorHAnsi"/>
                <w:i/>
                <w:color w:val="000000"/>
                <w:sz w:val="16"/>
                <w:szCs w:val="16"/>
                <w:lang w:val="ro-MD"/>
              </w:rPr>
              <w:t>Pct.5 din HG nr.1419/2016</w:t>
            </w:r>
          </w:p>
        </w:tc>
        <w:tc>
          <w:tcPr>
            <w:tcW w:w="1053" w:type="dxa"/>
          </w:tcPr>
          <w:p w14:paraId="625C8C25" w14:textId="77777777" w:rsidR="00A61FC1" w:rsidRPr="00C537DE" w:rsidRDefault="00695531" w:rsidP="002907E9">
            <w:pPr>
              <w:jc w:val="center"/>
              <w:rPr>
                <w:rFonts w:asciiTheme="majorHAnsi" w:hAnsiTheme="majorHAnsi" w:cstheme="majorHAnsi"/>
                <w:sz w:val="16"/>
                <w:szCs w:val="16"/>
                <w:lang w:val="ro-MD"/>
              </w:rPr>
            </w:pPr>
            <w:r w:rsidRPr="00C537DE">
              <w:rPr>
                <w:rFonts w:asciiTheme="majorHAnsi" w:hAnsiTheme="majorHAnsi" w:cstheme="majorHAnsi"/>
                <w:sz w:val="18"/>
                <w:szCs w:val="16"/>
                <w:lang w:val="ro-MD"/>
              </w:rPr>
              <w:t>v</w:t>
            </w:r>
          </w:p>
        </w:tc>
        <w:tc>
          <w:tcPr>
            <w:tcW w:w="1738" w:type="dxa"/>
          </w:tcPr>
          <w:p w14:paraId="13795F41" w14:textId="77777777" w:rsidR="00A61FC1" w:rsidRPr="00C537DE" w:rsidRDefault="00A61FC1" w:rsidP="002907E9">
            <w:pPr>
              <w:pStyle w:val="ListParagraph"/>
              <w:numPr>
                <w:ilvl w:val="0"/>
                <w:numId w:val="30"/>
              </w:numPr>
              <w:jc w:val="center"/>
              <w:rPr>
                <w:rFonts w:asciiTheme="majorHAnsi" w:hAnsiTheme="majorHAnsi" w:cstheme="majorHAnsi"/>
                <w:sz w:val="16"/>
                <w:szCs w:val="16"/>
                <w:lang w:val="ro-MD"/>
              </w:rPr>
            </w:pPr>
          </w:p>
        </w:tc>
        <w:tc>
          <w:tcPr>
            <w:tcW w:w="1472" w:type="dxa"/>
          </w:tcPr>
          <w:p w14:paraId="32480519"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0FF86AA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4821131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37E71614"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4075A888" w14:textId="77777777" w:rsidTr="00A91ACE">
        <w:trPr>
          <w:trHeight w:val="375"/>
          <w:jc w:val="center"/>
        </w:trPr>
        <w:tc>
          <w:tcPr>
            <w:tcW w:w="662" w:type="dxa"/>
          </w:tcPr>
          <w:p w14:paraId="32892610"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5</w:t>
            </w:r>
          </w:p>
        </w:tc>
        <w:tc>
          <w:tcPr>
            <w:tcW w:w="3472" w:type="dxa"/>
          </w:tcPr>
          <w:p w14:paraId="5285F18D"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publicat planul de achiziții publice pe pagina web al entității</w:t>
            </w:r>
          </w:p>
        </w:tc>
        <w:tc>
          <w:tcPr>
            <w:tcW w:w="1402" w:type="dxa"/>
          </w:tcPr>
          <w:p w14:paraId="7790A1D5"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i/>
                <w:color w:val="000000"/>
                <w:sz w:val="16"/>
                <w:szCs w:val="16"/>
                <w:lang w:val="ro-MD"/>
              </w:rPr>
              <w:t>Pct.18 din HG nr.1419/2016</w:t>
            </w:r>
          </w:p>
        </w:tc>
        <w:tc>
          <w:tcPr>
            <w:tcW w:w="1053" w:type="dxa"/>
          </w:tcPr>
          <w:p w14:paraId="029D7300"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6D517BF9" w14:textId="77777777" w:rsidR="00A61FC1" w:rsidRPr="00C537DE" w:rsidRDefault="00A61FC1" w:rsidP="002907E9">
            <w:pPr>
              <w:pStyle w:val="ListParagraph"/>
              <w:numPr>
                <w:ilvl w:val="0"/>
                <w:numId w:val="30"/>
              </w:numPr>
              <w:jc w:val="center"/>
              <w:rPr>
                <w:rFonts w:asciiTheme="majorHAnsi" w:hAnsiTheme="majorHAnsi" w:cstheme="majorHAnsi"/>
                <w:sz w:val="16"/>
                <w:szCs w:val="16"/>
                <w:lang w:val="ro-MD"/>
              </w:rPr>
            </w:pPr>
          </w:p>
        </w:tc>
        <w:tc>
          <w:tcPr>
            <w:tcW w:w="1472" w:type="dxa"/>
          </w:tcPr>
          <w:p w14:paraId="6A0DE968" w14:textId="77777777" w:rsidR="00A61FC1" w:rsidRPr="00C537DE" w:rsidRDefault="00A61FC1" w:rsidP="002907E9">
            <w:pPr>
              <w:pStyle w:val="ListParagraph"/>
              <w:numPr>
                <w:ilvl w:val="0"/>
                <w:numId w:val="30"/>
              </w:numPr>
              <w:jc w:val="center"/>
              <w:rPr>
                <w:rFonts w:asciiTheme="majorHAnsi" w:hAnsiTheme="majorHAnsi" w:cstheme="majorHAnsi"/>
                <w:sz w:val="16"/>
                <w:szCs w:val="16"/>
                <w:lang w:val="ro-MD"/>
              </w:rPr>
            </w:pPr>
          </w:p>
        </w:tc>
        <w:tc>
          <w:tcPr>
            <w:tcW w:w="1040" w:type="dxa"/>
          </w:tcPr>
          <w:p w14:paraId="32C0258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106D8C36" w14:textId="77777777" w:rsidR="00A61FC1" w:rsidRPr="00C537DE" w:rsidRDefault="00A61FC1" w:rsidP="002907E9">
            <w:pPr>
              <w:pStyle w:val="ListParagraph"/>
              <w:numPr>
                <w:ilvl w:val="0"/>
                <w:numId w:val="30"/>
              </w:numPr>
              <w:jc w:val="center"/>
              <w:rPr>
                <w:rFonts w:asciiTheme="majorHAnsi" w:hAnsiTheme="majorHAnsi" w:cstheme="majorHAnsi"/>
                <w:sz w:val="16"/>
                <w:szCs w:val="16"/>
                <w:lang w:val="ro-MD"/>
              </w:rPr>
            </w:pPr>
          </w:p>
        </w:tc>
        <w:tc>
          <w:tcPr>
            <w:tcW w:w="985" w:type="dxa"/>
          </w:tcPr>
          <w:p w14:paraId="55A89C01"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57AEA8C1" w14:textId="77777777" w:rsidTr="00A91ACE">
        <w:trPr>
          <w:trHeight w:val="375"/>
          <w:jc w:val="center"/>
        </w:trPr>
        <w:tc>
          <w:tcPr>
            <w:tcW w:w="662" w:type="dxa"/>
          </w:tcPr>
          <w:p w14:paraId="7CCF3EE5"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6</w:t>
            </w:r>
          </w:p>
        </w:tc>
        <w:tc>
          <w:tcPr>
            <w:tcW w:w="3472" w:type="dxa"/>
          </w:tcPr>
          <w:p w14:paraId="35ACE10F"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 Nu a fost respectat termenul de depunere a ofertelor</w:t>
            </w:r>
          </w:p>
        </w:tc>
        <w:tc>
          <w:tcPr>
            <w:tcW w:w="1402" w:type="dxa"/>
          </w:tcPr>
          <w:p w14:paraId="4442DEAE" w14:textId="77777777" w:rsidR="00A61FC1" w:rsidRPr="00C537DE" w:rsidRDefault="00A61FC1" w:rsidP="002907E9">
            <w:pPr>
              <w:rPr>
                <w:rFonts w:asciiTheme="majorHAnsi" w:hAnsiTheme="majorHAnsi" w:cstheme="majorHAnsi"/>
                <w:b/>
                <w:sz w:val="16"/>
                <w:szCs w:val="16"/>
                <w:lang w:val="ro-MD"/>
              </w:rPr>
            </w:pPr>
          </w:p>
        </w:tc>
        <w:tc>
          <w:tcPr>
            <w:tcW w:w="1053" w:type="dxa"/>
          </w:tcPr>
          <w:p w14:paraId="54659812"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5887C2BA"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6B4651C1"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03BB4072"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41A3F51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49FF06A4"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6A44FF2D" w14:textId="77777777" w:rsidTr="00A91ACE">
        <w:trPr>
          <w:trHeight w:val="652"/>
          <w:jc w:val="center"/>
        </w:trPr>
        <w:tc>
          <w:tcPr>
            <w:tcW w:w="662" w:type="dxa"/>
          </w:tcPr>
          <w:p w14:paraId="628CD285"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7</w:t>
            </w:r>
          </w:p>
        </w:tc>
        <w:tc>
          <w:tcPr>
            <w:tcW w:w="3472" w:type="dxa"/>
          </w:tcPr>
          <w:p w14:paraId="4F75336C"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au semnate declarațiile de imparțialitate de către membrii grupului de lucru</w:t>
            </w:r>
          </w:p>
        </w:tc>
        <w:tc>
          <w:tcPr>
            <w:tcW w:w="1402" w:type="dxa"/>
          </w:tcPr>
          <w:p w14:paraId="5E42A0C8"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 xml:space="preserve">Art. 79, alin.(5) din </w:t>
            </w:r>
            <w:r w:rsidR="002B697A" w:rsidRPr="00C537DE">
              <w:rPr>
                <w:rFonts w:asciiTheme="majorHAnsi" w:hAnsiTheme="majorHAnsi" w:cstheme="majorHAnsi"/>
                <w:i/>
                <w:sz w:val="16"/>
                <w:szCs w:val="16"/>
                <w:lang w:val="ro-MD"/>
              </w:rPr>
              <w:t>LAP</w:t>
            </w:r>
          </w:p>
          <w:p w14:paraId="3D1EFDBC"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color w:val="000000"/>
                <w:sz w:val="16"/>
                <w:szCs w:val="16"/>
                <w:lang w:val="ro-MD"/>
              </w:rPr>
              <w:t>Pct.41 din HG nr. 667/2016</w:t>
            </w:r>
          </w:p>
        </w:tc>
        <w:tc>
          <w:tcPr>
            <w:tcW w:w="1053" w:type="dxa"/>
          </w:tcPr>
          <w:p w14:paraId="68F8F068"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312BC130" w14:textId="77777777" w:rsidR="00A61FC1" w:rsidRPr="00C537DE" w:rsidRDefault="00A61FC1" w:rsidP="002907E9">
            <w:pPr>
              <w:pStyle w:val="ListParagraph"/>
              <w:numPr>
                <w:ilvl w:val="0"/>
                <w:numId w:val="30"/>
              </w:numPr>
              <w:jc w:val="center"/>
              <w:rPr>
                <w:rFonts w:asciiTheme="majorHAnsi" w:hAnsiTheme="majorHAnsi" w:cstheme="majorHAnsi"/>
                <w:sz w:val="16"/>
                <w:szCs w:val="16"/>
                <w:lang w:val="ro-MD"/>
              </w:rPr>
            </w:pPr>
          </w:p>
        </w:tc>
        <w:tc>
          <w:tcPr>
            <w:tcW w:w="1472" w:type="dxa"/>
          </w:tcPr>
          <w:p w14:paraId="769F2E7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53C792B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2A54EC9F" w14:textId="77777777" w:rsidR="00A61FC1" w:rsidRPr="00C537DE" w:rsidRDefault="00A61FC1" w:rsidP="002907E9">
            <w:pPr>
              <w:pStyle w:val="ListParagraph"/>
              <w:numPr>
                <w:ilvl w:val="0"/>
                <w:numId w:val="30"/>
              </w:numPr>
              <w:jc w:val="center"/>
              <w:rPr>
                <w:rFonts w:asciiTheme="majorHAnsi" w:hAnsiTheme="majorHAnsi" w:cstheme="majorHAnsi"/>
                <w:sz w:val="16"/>
                <w:szCs w:val="16"/>
                <w:lang w:val="ro-MD"/>
              </w:rPr>
            </w:pPr>
          </w:p>
        </w:tc>
        <w:tc>
          <w:tcPr>
            <w:tcW w:w="985" w:type="dxa"/>
          </w:tcPr>
          <w:p w14:paraId="17065DB1"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124C2CA5" w14:textId="77777777" w:rsidTr="002B697A">
        <w:trPr>
          <w:trHeight w:val="396"/>
          <w:jc w:val="center"/>
        </w:trPr>
        <w:tc>
          <w:tcPr>
            <w:tcW w:w="662" w:type="dxa"/>
          </w:tcPr>
          <w:p w14:paraId="73FE642B"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8</w:t>
            </w:r>
          </w:p>
        </w:tc>
        <w:tc>
          <w:tcPr>
            <w:tcW w:w="3472" w:type="dxa"/>
          </w:tcPr>
          <w:p w14:paraId="0155CB5F"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Declarațiile de imparțialitate au fost semnate cu întârziere</w:t>
            </w:r>
          </w:p>
        </w:tc>
        <w:tc>
          <w:tcPr>
            <w:tcW w:w="1402" w:type="dxa"/>
          </w:tcPr>
          <w:p w14:paraId="5367B7D4" w14:textId="77777777" w:rsidR="00A61FC1" w:rsidRPr="00C537DE" w:rsidRDefault="00A61FC1" w:rsidP="002907E9">
            <w:pPr>
              <w:rPr>
                <w:rFonts w:asciiTheme="majorHAnsi" w:hAnsiTheme="majorHAnsi" w:cstheme="majorHAnsi"/>
                <w:i/>
                <w:color w:val="000000"/>
                <w:sz w:val="16"/>
                <w:szCs w:val="16"/>
                <w:lang w:val="ro-MD"/>
              </w:rPr>
            </w:pPr>
            <w:r w:rsidRPr="00C537DE">
              <w:rPr>
                <w:rFonts w:asciiTheme="majorHAnsi" w:hAnsiTheme="majorHAnsi" w:cstheme="majorHAnsi"/>
                <w:i/>
                <w:color w:val="000000"/>
                <w:sz w:val="16"/>
                <w:szCs w:val="16"/>
                <w:lang w:val="ro-MD"/>
              </w:rPr>
              <w:t xml:space="preserve">Art.47, alin.(2) din </w:t>
            </w:r>
            <w:r w:rsidR="002B697A" w:rsidRPr="00C537DE">
              <w:rPr>
                <w:rFonts w:asciiTheme="majorHAnsi" w:hAnsiTheme="majorHAnsi" w:cstheme="majorHAnsi"/>
                <w:i/>
                <w:color w:val="000000"/>
                <w:sz w:val="16"/>
                <w:szCs w:val="16"/>
                <w:lang w:val="ro-MD"/>
              </w:rPr>
              <w:t>LAP</w:t>
            </w:r>
          </w:p>
        </w:tc>
        <w:tc>
          <w:tcPr>
            <w:tcW w:w="1053" w:type="dxa"/>
          </w:tcPr>
          <w:p w14:paraId="4D042252" w14:textId="77777777" w:rsidR="00A61FC1" w:rsidRPr="00C537DE" w:rsidRDefault="008D412C"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32A5951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155512AF"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7BBA850F"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3D8F8736"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4642F8B6"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6F470D8D" w14:textId="77777777" w:rsidTr="00A91ACE">
        <w:trPr>
          <w:trHeight w:val="558"/>
          <w:jc w:val="center"/>
        </w:trPr>
        <w:tc>
          <w:tcPr>
            <w:tcW w:w="662" w:type="dxa"/>
          </w:tcPr>
          <w:p w14:paraId="0F597735"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9</w:t>
            </w:r>
          </w:p>
        </w:tc>
        <w:tc>
          <w:tcPr>
            <w:tcW w:w="3472" w:type="dxa"/>
          </w:tcPr>
          <w:p w14:paraId="763EE7BE" w14:textId="1338F514" w:rsidR="00A61FC1" w:rsidRPr="00C537DE" w:rsidRDefault="00A61FC1" w:rsidP="00E36FC5">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întocmit procesul</w:t>
            </w:r>
            <w:r w:rsidR="00E36FC5">
              <w:rPr>
                <w:rFonts w:asciiTheme="majorHAnsi" w:hAnsiTheme="majorHAnsi" w:cstheme="majorHAnsi"/>
                <w:sz w:val="16"/>
                <w:szCs w:val="16"/>
                <w:lang w:val="ro-MD"/>
              </w:rPr>
              <w:t>-</w:t>
            </w:r>
            <w:r w:rsidRPr="00C537DE">
              <w:rPr>
                <w:rFonts w:asciiTheme="majorHAnsi" w:hAnsiTheme="majorHAnsi" w:cstheme="majorHAnsi"/>
                <w:sz w:val="16"/>
                <w:szCs w:val="16"/>
                <w:lang w:val="ro-MD"/>
              </w:rPr>
              <w:t xml:space="preserve">verbal de deschidere a ofertelor </w:t>
            </w:r>
          </w:p>
        </w:tc>
        <w:tc>
          <w:tcPr>
            <w:tcW w:w="1402" w:type="dxa"/>
            <w:vAlign w:val="center"/>
          </w:tcPr>
          <w:p w14:paraId="664D6CC4" w14:textId="77777777" w:rsidR="00A61FC1" w:rsidRPr="00C537DE" w:rsidRDefault="00A61FC1" w:rsidP="002907E9">
            <w:pPr>
              <w:rPr>
                <w:rFonts w:asciiTheme="majorHAnsi" w:hAnsiTheme="majorHAnsi" w:cstheme="majorHAnsi"/>
                <w:i/>
                <w:color w:val="000000"/>
                <w:sz w:val="16"/>
                <w:szCs w:val="16"/>
                <w:lang w:val="ro-MD"/>
              </w:rPr>
            </w:pPr>
            <w:r w:rsidRPr="00C537DE">
              <w:rPr>
                <w:rFonts w:asciiTheme="majorHAnsi" w:hAnsiTheme="majorHAnsi" w:cstheme="majorHAnsi"/>
                <w:i/>
                <w:color w:val="000000"/>
                <w:sz w:val="16"/>
                <w:szCs w:val="16"/>
                <w:lang w:val="ro-MD"/>
              </w:rPr>
              <w:t>Pct. 21 subpct.12 din HG nr. 667/2016</w:t>
            </w:r>
          </w:p>
        </w:tc>
        <w:tc>
          <w:tcPr>
            <w:tcW w:w="1053" w:type="dxa"/>
          </w:tcPr>
          <w:p w14:paraId="4352881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503B17D2"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060DA1B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5402B051"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0632F968" w14:textId="77777777" w:rsidR="00A61FC1" w:rsidRPr="00C537DE" w:rsidRDefault="00A61FC1" w:rsidP="002907E9">
            <w:pPr>
              <w:pStyle w:val="ListParagraph"/>
              <w:numPr>
                <w:ilvl w:val="0"/>
                <w:numId w:val="30"/>
              </w:numPr>
              <w:jc w:val="center"/>
              <w:rPr>
                <w:rFonts w:asciiTheme="majorHAnsi" w:hAnsiTheme="majorHAnsi" w:cstheme="majorHAnsi"/>
                <w:sz w:val="16"/>
                <w:szCs w:val="16"/>
                <w:lang w:val="ro-MD"/>
              </w:rPr>
            </w:pPr>
          </w:p>
        </w:tc>
        <w:tc>
          <w:tcPr>
            <w:tcW w:w="985" w:type="dxa"/>
          </w:tcPr>
          <w:p w14:paraId="6C96C66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658D32C2" w14:textId="77777777" w:rsidTr="00A91ACE">
        <w:trPr>
          <w:trHeight w:val="558"/>
          <w:jc w:val="center"/>
        </w:trPr>
        <w:tc>
          <w:tcPr>
            <w:tcW w:w="662" w:type="dxa"/>
          </w:tcPr>
          <w:p w14:paraId="13DFBEDB"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10</w:t>
            </w:r>
          </w:p>
        </w:tc>
        <w:tc>
          <w:tcPr>
            <w:tcW w:w="3472" w:type="dxa"/>
          </w:tcPr>
          <w:p w14:paraId="09A988F1" w14:textId="4F7401C2"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A</w:t>
            </w:r>
            <w:r w:rsidR="00E36FC5">
              <w:rPr>
                <w:rFonts w:asciiTheme="majorHAnsi" w:hAnsiTheme="majorHAnsi" w:cstheme="majorHAnsi"/>
                <w:sz w:val="16"/>
                <w:szCs w:val="16"/>
                <w:lang w:val="ro-MD"/>
              </w:rPr>
              <w:t xml:space="preserve"> fost a</w:t>
            </w:r>
            <w:r w:rsidRPr="00C537DE">
              <w:rPr>
                <w:rFonts w:asciiTheme="majorHAnsi" w:hAnsiTheme="majorHAnsi" w:cstheme="majorHAnsi"/>
                <w:sz w:val="16"/>
                <w:szCs w:val="16"/>
                <w:lang w:val="ro-MD"/>
              </w:rPr>
              <w:t>cceptat</w:t>
            </w:r>
            <w:r w:rsidR="00E36FC5">
              <w:rPr>
                <w:rFonts w:asciiTheme="majorHAnsi" w:hAnsiTheme="majorHAnsi" w:cstheme="majorHAnsi"/>
                <w:sz w:val="16"/>
                <w:szCs w:val="16"/>
                <w:lang w:val="ro-MD"/>
              </w:rPr>
              <w:t>ă</w:t>
            </w:r>
            <w:r w:rsidRPr="00C537DE">
              <w:rPr>
                <w:rFonts w:asciiTheme="majorHAnsi" w:hAnsiTheme="majorHAnsi" w:cstheme="majorHAnsi"/>
                <w:sz w:val="16"/>
                <w:szCs w:val="16"/>
                <w:lang w:val="ro-MD"/>
              </w:rPr>
              <w:t xml:space="preserve"> oferta cu valoarea mai mica decât valoarea estimativă</w:t>
            </w:r>
          </w:p>
        </w:tc>
        <w:tc>
          <w:tcPr>
            <w:tcW w:w="1402" w:type="dxa"/>
          </w:tcPr>
          <w:p w14:paraId="47F72D90" w14:textId="77777777" w:rsidR="002B697A"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 xml:space="preserve">Art.4 alin.(1) </w:t>
            </w:r>
            <w:r w:rsidR="002B697A" w:rsidRPr="00C537DE">
              <w:rPr>
                <w:rFonts w:asciiTheme="majorHAnsi" w:hAnsiTheme="majorHAnsi" w:cstheme="majorHAnsi"/>
                <w:i/>
                <w:sz w:val="16"/>
                <w:szCs w:val="16"/>
                <w:lang w:val="ro-MD"/>
              </w:rPr>
              <w:t>din LAP</w:t>
            </w:r>
          </w:p>
          <w:p w14:paraId="709BC700" w14:textId="77777777" w:rsidR="00A61FC1" w:rsidRPr="00C537DE" w:rsidRDefault="00A61FC1" w:rsidP="002907E9">
            <w:pPr>
              <w:rPr>
                <w:rFonts w:asciiTheme="majorHAnsi" w:hAnsiTheme="majorHAnsi" w:cstheme="majorHAnsi"/>
                <w:i/>
                <w:sz w:val="16"/>
                <w:szCs w:val="16"/>
                <w:lang w:val="ro-MD"/>
              </w:rPr>
            </w:pPr>
            <w:r w:rsidRPr="00C537DE">
              <w:rPr>
                <w:rFonts w:asciiTheme="majorHAnsi" w:eastAsia="Calibri" w:hAnsiTheme="majorHAnsi" w:cstheme="majorHAnsi"/>
                <w:sz w:val="16"/>
                <w:szCs w:val="16"/>
                <w:lang w:val="ro-MD"/>
              </w:rPr>
              <w:t xml:space="preserve"> </w:t>
            </w:r>
            <w:r w:rsidRPr="00C537DE">
              <w:rPr>
                <w:rFonts w:asciiTheme="majorHAnsi" w:hAnsiTheme="majorHAnsi" w:cstheme="majorHAnsi"/>
                <w:i/>
                <w:sz w:val="16"/>
                <w:szCs w:val="16"/>
                <w:lang w:val="ro-MD"/>
              </w:rPr>
              <w:t>pct.150 alin.2) HG nr. 669/2016</w:t>
            </w:r>
          </w:p>
        </w:tc>
        <w:tc>
          <w:tcPr>
            <w:tcW w:w="1053" w:type="dxa"/>
          </w:tcPr>
          <w:p w14:paraId="232E351A"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3EB7E1B7"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2F5AF6F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4FC0E7C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3689724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51F2AABF"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60A31A16" w14:textId="77777777" w:rsidTr="00A91ACE">
        <w:trPr>
          <w:trHeight w:val="235"/>
          <w:jc w:val="center"/>
        </w:trPr>
        <w:tc>
          <w:tcPr>
            <w:tcW w:w="662" w:type="dxa"/>
          </w:tcPr>
          <w:p w14:paraId="74E1205A"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11</w:t>
            </w:r>
          </w:p>
        </w:tc>
        <w:tc>
          <w:tcPr>
            <w:tcW w:w="3472" w:type="dxa"/>
          </w:tcPr>
          <w:p w14:paraId="7BA321C4" w14:textId="0B1EBAF0" w:rsidR="00A61FC1" w:rsidRPr="00C537DE" w:rsidRDefault="00A61FC1" w:rsidP="00E36FC5">
            <w:pPr>
              <w:rPr>
                <w:rFonts w:asciiTheme="majorHAnsi" w:hAnsiTheme="majorHAnsi" w:cstheme="majorHAnsi"/>
                <w:sz w:val="16"/>
                <w:szCs w:val="16"/>
                <w:lang w:val="ro-MD"/>
              </w:rPr>
            </w:pPr>
            <w:r w:rsidRPr="00C537DE">
              <w:rPr>
                <w:rFonts w:asciiTheme="majorHAnsi" w:hAnsiTheme="majorHAnsi" w:cstheme="majorHAnsi"/>
                <w:sz w:val="16"/>
                <w:szCs w:val="16"/>
                <w:lang w:val="ro-MD"/>
              </w:rPr>
              <w:t>Lipsește procesul</w:t>
            </w:r>
            <w:r w:rsidR="00E36FC5">
              <w:rPr>
                <w:rFonts w:asciiTheme="majorHAnsi" w:hAnsiTheme="majorHAnsi" w:cstheme="majorHAnsi"/>
                <w:sz w:val="16"/>
                <w:szCs w:val="16"/>
                <w:lang w:val="ro-MD"/>
              </w:rPr>
              <w:t>-</w:t>
            </w:r>
            <w:r w:rsidRPr="00C537DE">
              <w:rPr>
                <w:rFonts w:asciiTheme="majorHAnsi" w:hAnsiTheme="majorHAnsi" w:cstheme="majorHAnsi"/>
                <w:sz w:val="16"/>
                <w:szCs w:val="16"/>
                <w:lang w:val="ro-MD"/>
              </w:rPr>
              <w:t>verbal de evaluare a grupului de lucru</w:t>
            </w:r>
          </w:p>
        </w:tc>
        <w:tc>
          <w:tcPr>
            <w:tcW w:w="1402" w:type="dxa"/>
          </w:tcPr>
          <w:p w14:paraId="3C534CD2"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Pct.21(16) din HG nr.667/2016</w:t>
            </w:r>
          </w:p>
        </w:tc>
        <w:tc>
          <w:tcPr>
            <w:tcW w:w="1053" w:type="dxa"/>
          </w:tcPr>
          <w:p w14:paraId="62B6EE6D" w14:textId="77777777" w:rsidR="00A61FC1" w:rsidRPr="00C537DE" w:rsidRDefault="00A61FC1" w:rsidP="002907E9">
            <w:pPr>
              <w:jc w:val="center"/>
              <w:rPr>
                <w:rFonts w:asciiTheme="majorHAnsi" w:hAnsiTheme="majorHAnsi" w:cstheme="majorHAnsi"/>
                <w:sz w:val="16"/>
                <w:szCs w:val="16"/>
                <w:lang w:val="ro-MD"/>
              </w:rPr>
            </w:pPr>
          </w:p>
        </w:tc>
        <w:tc>
          <w:tcPr>
            <w:tcW w:w="1738" w:type="dxa"/>
          </w:tcPr>
          <w:p w14:paraId="1EE5B925" w14:textId="77777777" w:rsidR="00A61FC1" w:rsidRPr="00C537DE" w:rsidRDefault="00A61FC1" w:rsidP="002907E9">
            <w:pPr>
              <w:pStyle w:val="ListParagraph"/>
              <w:numPr>
                <w:ilvl w:val="0"/>
                <w:numId w:val="30"/>
              </w:numPr>
              <w:jc w:val="center"/>
              <w:rPr>
                <w:rFonts w:asciiTheme="majorHAnsi" w:hAnsiTheme="majorHAnsi" w:cstheme="majorHAnsi"/>
                <w:sz w:val="16"/>
                <w:szCs w:val="16"/>
                <w:lang w:val="ro-MD"/>
              </w:rPr>
            </w:pPr>
          </w:p>
        </w:tc>
        <w:tc>
          <w:tcPr>
            <w:tcW w:w="1472" w:type="dxa"/>
          </w:tcPr>
          <w:p w14:paraId="6DFC8958" w14:textId="77777777" w:rsidR="00A61FC1" w:rsidRPr="00C537DE" w:rsidRDefault="00A61FC1" w:rsidP="002907E9">
            <w:pPr>
              <w:jc w:val="center"/>
              <w:rPr>
                <w:rFonts w:asciiTheme="majorHAnsi" w:hAnsiTheme="majorHAnsi" w:cstheme="majorHAnsi"/>
                <w:sz w:val="16"/>
                <w:szCs w:val="16"/>
                <w:lang w:val="ro-MD"/>
              </w:rPr>
            </w:pPr>
          </w:p>
        </w:tc>
        <w:tc>
          <w:tcPr>
            <w:tcW w:w="1040" w:type="dxa"/>
          </w:tcPr>
          <w:p w14:paraId="0C2DEB0F" w14:textId="77777777" w:rsidR="00A61FC1" w:rsidRPr="00C537DE" w:rsidRDefault="00A61FC1" w:rsidP="002907E9">
            <w:pPr>
              <w:jc w:val="center"/>
              <w:rPr>
                <w:rFonts w:asciiTheme="majorHAnsi" w:hAnsiTheme="majorHAnsi" w:cstheme="majorHAnsi"/>
                <w:sz w:val="16"/>
                <w:szCs w:val="16"/>
                <w:lang w:val="ro-MD"/>
              </w:rPr>
            </w:pPr>
          </w:p>
        </w:tc>
        <w:tc>
          <w:tcPr>
            <w:tcW w:w="1738" w:type="dxa"/>
          </w:tcPr>
          <w:p w14:paraId="589F5C1D" w14:textId="77777777" w:rsidR="00A61FC1" w:rsidRPr="00C537DE" w:rsidRDefault="00A61FC1" w:rsidP="002907E9">
            <w:pPr>
              <w:pStyle w:val="ListParagraph"/>
              <w:numPr>
                <w:ilvl w:val="0"/>
                <w:numId w:val="30"/>
              </w:numPr>
              <w:jc w:val="center"/>
              <w:rPr>
                <w:rFonts w:asciiTheme="majorHAnsi" w:hAnsiTheme="majorHAnsi" w:cstheme="majorHAnsi"/>
                <w:sz w:val="16"/>
                <w:szCs w:val="16"/>
                <w:lang w:val="ro-MD"/>
              </w:rPr>
            </w:pPr>
          </w:p>
        </w:tc>
        <w:tc>
          <w:tcPr>
            <w:tcW w:w="985" w:type="dxa"/>
          </w:tcPr>
          <w:p w14:paraId="749DB12E" w14:textId="77777777" w:rsidR="00A61FC1" w:rsidRPr="00C537DE" w:rsidRDefault="00A61FC1" w:rsidP="002907E9">
            <w:pPr>
              <w:jc w:val="center"/>
              <w:rPr>
                <w:rFonts w:asciiTheme="majorHAnsi" w:hAnsiTheme="majorHAnsi" w:cstheme="majorHAnsi"/>
                <w:sz w:val="16"/>
                <w:szCs w:val="16"/>
                <w:lang w:val="ro-MD"/>
              </w:rPr>
            </w:pPr>
          </w:p>
        </w:tc>
      </w:tr>
      <w:tr w:rsidR="00A01FB1" w:rsidRPr="00C63750" w14:paraId="313D883A" w14:textId="77777777" w:rsidTr="00165EEA">
        <w:trPr>
          <w:trHeight w:val="187"/>
          <w:jc w:val="center"/>
        </w:trPr>
        <w:tc>
          <w:tcPr>
            <w:tcW w:w="662" w:type="dxa"/>
            <w:shd w:val="clear" w:color="auto" w:fill="DEEAF6" w:themeFill="accent1" w:themeFillTint="33"/>
          </w:tcPr>
          <w:p w14:paraId="6C2C98E1" w14:textId="77777777" w:rsidR="00A01FB1" w:rsidRPr="00C537DE" w:rsidRDefault="00A01FB1" w:rsidP="002907E9">
            <w:pPr>
              <w:jc w:val="center"/>
              <w:rPr>
                <w:rFonts w:asciiTheme="majorHAnsi" w:hAnsiTheme="majorHAnsi" w:cstheme="majorHAnsi"/>
                <w:b/>
                <w:sz w:val="16"/>
                <w:szCs w:val="16"/>
                <w:lang w:val="ro-MD"/>
              </w:rPr>
            </w:pPr>
          </w:p>
        </w:tc>
        <w:tc>
          <w:tcPr>
            <w:tcW w:w="3472" w:type="dxa"/>
            <w:shd w:val="clear" w:color="auto" w:fill="DEEAF6" w:themeFill="accent1" w:themeFillTint="33"/>
          </w:tcPr>
          <w:p w14:paraId="05F1D63E" w14:textId="77777777" w:rsidR="00A01FB1" w:rsidRPr="00C537DE" w:rsidRDefault="00A01FB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total</w:t>
            </w:r>
          </w:p>
        </w:tc>
        <w:tc>
          <w:tcPr>
            <w:tcW w:w="1402" w:type="dxa"/>
            <w:shd w:val="clear" w:color="auto" w:fill="DEEAF6" w:themeFill="accent1" w:themeFillTint="33"/>
          </w:tcPr>
          <w:p w14:paraId="29B4CE95" w14:textId="77777777" w:rsidR="00A01FB1" w:rsidRPr="00C537DE" w:rsidRDefault="00A01FB1" w:rsidP="002907E9">
            <w:pPr>
              <w:jc w:val="center"/>
              <w:rPr>
                <w:rFonts w:asciiTheme="majorHAnsi" w:hAnsiTheme="majorHAnsi" w:cstheme="majorHAnsi"/>
                <w:b/>
                <w:i/>
                <w:sz w:val="16"/>
                <w:szCs w:val="16"/>
                <w:lang w:val="ro-MD"/>
              </w:rPr>
            </w:pPr>
          </w:p>
        </w:tc>
        <w:tc>
          <w:tcPr>
            <w:tcW w:w="1053" w:type="dxa"/>
            <w:shd w:val="clear" w:color="auto" w:fill="DEEAF6" w:themeFill="accent1" w:themeFillTint="33"/>
          </w:tcPr>
          <w:p w14:paraId="1865FD9A" w14:textId="77777777" w:rsidR="00A01FB1" w:rsidRPr="00C537DE" w:rsidRDefault="00A01FB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2</w:t>
            </w:r>
          </w:p>
        </w:tc>
        <w:tc>
          <w:tcPr>
            <w:tcW w:w="1738" w:type="dxa"/>
            <w:shd w:val="clear" w:color="auto" w:fill="DEEAF6" w:themeFill="accent1" w:themeFillTint="33"/>
          </w:tcPr>
          <w:p w14:paraId="1BBEBDC3" w14:textId="77777777" w:rsidR="00A01FB1" w:rsidRPr="00C537DE" w:rsidRDefault="00A01FB1" w:rsidP="002907E9">
            <w:pPr>
              <w:pStyle w:val="ListParagraph"/>
              <w:rPr>
                <w:rFonts w:asciiTheme="majorHAnsi" w:hAnsiTheme="majorHAnsi" w:cstheme="majorHAnsi"/>
                <w:b/>
                <w:sz w:val="16"/>
                <w:szCs w:val="16"/>
                <w:lang w:val="ro-MD"/>
              </w:rPr>
            </w:pPr>
            <w:r w:rsidRPr="00C537DE">
              <w:rPr>
                <w:rFonts w:asciiTheme="majorHAnsi" w:hAnsiTheme="majorHAnsi" w:cstheme="majorHAnsi"/>
                <w:b/>
                <w:sz w:val="16"/>
                <w:szCs w:val="16"/>
                <w:lang w:val="ro-MD"/>
              </w:rPr>
              <w:t>6</w:t>
            </w:r>
          </w:p>
        </w:tc>
        <w:tc>
          <w:tcPr>
            <w:tcW w:w="1472" w:type="dxa"/>
            <w:shd w:val="clear" w:color="auto" w:fill="DEEAF6" w:themeFill="accent1" w:themeFillTint="33"/>
          </w:tcPr>
          <w:p w14:paraId="7F8299E2" w14:textId="77777777" w:rsidR="00A01FB1" w:rsidRPr="00C537DE" w:rsidRDefault="00A01FB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2</w:t>
            </w:r>
          </w:p>
        </w:tc>
        <w:tc>
          <w:tcPr>
            <w:tcW w:w="1040" w:type="dxa"/>
            <w:shd w:val="clear" w:color="auto" w:fill="DEEAF6" w:themeFill="accent1" w:themeFillTint="33"/>
          </w:tcPr>
          <w:p w14:paraId="50566E35" w14:textId="77777777" w:rsidR="00A01FB1" w:rsidRPr="00C537DE" w:rsidRDefault="00A01FB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738" w:type="dxa"/>
            <w:shd w:val="clear" w:color="auto" w:fill="DEEAF6" w:themeFill="accent1" w:themeFillTint="33"/>
          </w:tcPr>
          <w:p w14:paraId="1ECED1E1" w14:textId="77777777" w:rsidR="00A91ACE" w:rsidRPr="00C537DE" w:rsidRDefault="00A01FB1" w:rsidP="002907E9">
            <w:pPr>
              <w:pStyle w:val="ListParagraph"/>
              <w:rPr>
                <w:rFonts w:asciiTheme="majorHAnsi" w:hAnsiTheme="majorHAnsi" w:cstheme="majorHAnsi"/>
                <w:b/>
                <w:sz w:val="16"/>
                <w:szCs w:val="16"/>
                <w:lang w:val="ro-MD"/>
              </w:rPr>
            </w:pPr>
            <w:r w:rsidRPr="00C537DE">
              <w:rPr>
                <w:rFonts w:asciiTheme="majorHAnsi" w:hAnsiTheme="majorHAnsi" w:cstheme="majorHAnsi"/>
                <w:b/>
                <w:sz w:val="16"/>
                <w:szCs w:val="16"/>
                <w:lang w:val="ro-MD"/>
              </w:rPr>
              <w:t>5</w:t>
            </w:r>
          </w:p>
        </w:tc>
        <w:tc>
          <w:tcPr>
            <w:tcW w:w="985" w:type="dxa"/>
            <w:shd w:val="clear" w:color="auto" w:fill="DEEAF6" w:themeFill="accent1" w:themeFillTint="33"/>
          </w:tcPr>
          <w:p w14:paraId="7F566A6B" w14:textId="77777777" w:rsidR="00A01FB1" w:rsidRPr="00C537DE" w:rsidRDefault="00A01FB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r>
      <w:tr w:rsidR="00A61FC1" w:rsidRPr="00C63750" w14:paraId="328FEDD2" w14:textId="77777777" w:rsidTr="00CC27C4">
        <w:trPr>
          <w:trHeight w:val="130"/>
          <w:jc w:val="center"/>
        </w:trPr>
        <w:tc>
          <w:tcPr>
            <w:tcW w:w="13562" w:type="dxa"/>
            <w:gridSpan w:val="9"/>
          </w:tcPr>
          <w:p w14:paraId="209FEE91" w14:textId="09841812" w:rsidR="00A61FC1" w:rsidRPr="00C537DE" w:rsidRDefault="00A01FB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2.</w:t>
            </w:r>
            <w:r w:rsidR="00E36FC5">
              <w:rPr>
                <w:rFonts w:asciiTheme="majorHAnsi" w:hAnsiTheme="majorHAnsi" w:cstheme="majorHAnsi"/>
                <w:b/>
                <w:sz w:val="16"/>
                <w:szCs w:val="16"/>
                <w:lang w:val="ro-MD"/>
              </w:rPr>
              <w:t xml:space="preserve"> </w:t>
            </w:r>
            <w:r w:rsidR="00A61FC1" w:rsidRPr="00C537DE">
              <w:rPr>
                <w:rFonts w:asciiTheme="majorHAnsi" w:hAnsiTheme="majorHAnsi" w:cstheme="majorHAnsi"/>
                <w:b/>
                <w:sz w:val="16"/>
                <w:szCs w:val="16"/>
                <w:lang w:val="ro-MD"/>
              </w:rPr>
              <w:t>Etapa de executare</w:t>
            </w:r>
          </w:p>
        </w:tc>
      </w:tr>
      <w:tr w:rsidR="00A01FB1" w:rsidRPr="00C63750" w14:paraId="4840BDB3" w14:textId="77777777" w:rsidTr="00A91ACE">
        <w:trPr>
          <w:trHeight w:val="375"/>
          <w:jc w:val="center"/>
        </w:trPr>
        <w:tc>
          <w:tcPr>
            <w:tcW w:w="662" w:type="dxa"/>
          </w:tcPr>
          <w:p w14:paraId="56A34D28"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2.1</w:t>
            </w:r>
          </w:p>
        </w:tc>
        <w:tc>
          <w:tcPr>
            <w:tcW w:w="3472" w:type="dxa"/>
          </w:tcPr>
          <w:p w14:paraId="51D3D664"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Nu a fost întocmită decizia de atribuire a contractelor de achiziții publice </w:t>
            </w:r>
          </w:p>
        </w:tc>
        <w:tc>
          <w:tcPr>
            <w:tcW w:w="1402" w:type="dxa"/>
          </w:tcPr>
          <w:p w14:paraId="46D49285" w14:textId="77777777" w:rsidR="00A61FC1" w:rsidRPr="00C537DE" w:rsidRDefault="00A61FC1" w:rsidP="002907E9">
            <w:pPr>
              <w:jc w:val="center"/>
              <w:rPr>
                <w:rFonts w:asciiTheme="majorHAnsi" w:hAnsiTheme="majorHAnsi" w:cstheme="majorHAnsi"/>
                <w:b/>
                <w:sz w:val="16"/>
                <w:szCs w:val="16"/>
                <w:lang w:val="ro-MD"/>
              </w:rPr>
            </w:pPr>
          </w:p>
        </w:tc>
        <w:tc>
          <w:tcPr>
            <w:tcW w:w="1053" w:type="dxa"/>
          </w:tcPr>
          <w:p w14:paraId="6405CA2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4D28880A"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26F7D3F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0C8C10B0"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7468F4D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7986ED0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36D02E8A" w14:textId="77777777" w:rsidTr="00A91ACE">
        <w:trPr>
          <w:trHeight w:val="375"/>
          <w:jc w:val="center"/>
        </w:trPr>
        <w:tc>
          <w:tcPr>
            <w:tcW w:w="662" w:type="dxa"/>
          </w:tcPr>
          <w:p w14:paraId="76BA5BDC"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2.2</w:t>
            </w:r>
          </w:p>
        </w:tc>
        <w:tc>
          <w:tcPr>
            <w:tcW w:w="3472" w:type="dxa"/>
          </w:tcPr>
          <w:p w14:paraId="6662ECF9"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publicat anunțul de atribuire în BAP</w:t>
            </w:r>
          </w:p>
        </w:tc>
        <w:tc>
          <w:tcPr>
            <w:tcW w:w="1402" w:type="dxa"/>
          </w:tcPr>
          <w:p w14:paraId="7C29F594"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 xml:space="preserve">Art.30 </w:t>
            </w:r>
            <w:r w:rsidR="002B697A" w:rsidRPr="00C537DE">
              <w:rPr>
                <w:rFonts w:asciiTheme="majorHAnsi" w:hAnsiTheme="majorHAnsi" w:cstheme="majorHAnsi"/>
                <w:i/>
                <w:sz w:val="16"/>
                <w:szCs w:val="16"/>
                <w:lang w:val="ro-MD"/>
              </w:rPr>
              <w:t>din LAP</w:t>
            </w:r>
          </w:p>
        </w:tc>
        <w:tc>
          <w:tcPr>
            <w:tcW w:w="1053" w:type="dxa"/>
          </w:tcPr>
          <w:p w14:paraId="70BF28E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7090DC6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0063C44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0E6D39C0"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0F4D347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1FE1DC61"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7835AE8B" w14:textId="77777777" w:rsidTr="00A91ACE">
        <w:trPr>
          <w:trHeight w:val="375"/>
          <w:jc w:val="center"/>
        </w:trPr>
        <w:tc>
          <w:tcPr>
            <w:tcW w:w="662" w:type="dxa"/>
          </w:tcPr>
          <w:p w14:paraId="6B96441D"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2.3</w:t>
            </w:r>
          </w:p>
        </w:tc>
        <w:tc>
          <w:tcPr>
            <w:tcW w:w="3472" w:type="dxa"/>
          </w:tcPr>
          <w:p w14:paraId="7EC00085"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Au fost realizate achiziții în afara planului de achiziții aprobat</w:t>
            </w:r>
          </w:p>
        </w:tc>
        <w:tc>
          <w:tcPr>
            <w:tcW w:w="1402" w:type="dxa"/>
          </w:tcPr>
          <w:p w14:paraId="26E0F56A"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i/>
                <w:sz w:val="16"/>
                <w:szCs w:val="16"/>
                <w:lang w:val="ro-MD"/>
              </w:rPr>
              <w:t>Pct.5 din HG nr. 665/2016</w:t>
            </w:r>
          </w:p>
        </w:tc>
        <w:tc>
          <w:tcPr>
            <w:tcW w:w="1053" w:type="dxa"/>
          </w:tcPr>
          <w:p w14:paraId="1F33AA2B" w14:textId="77777777" w:rsidR="00A61FC1" w:rsidRPr="00C537DE" w:rsidRDefault="00A61FC1" w:rsidP="002907E9">
            <w:pPr>
              <w:jc w:val="center"/>
              <w:rPr>
                <w:rFonts w:asciiTheme="majorHAnsi" w:hAnsiTheme="majorHAnsi" w:cstheme="majorHAnsi"/>
                <w:sz w:val="16"/>
                <w:szCs w:val="16"/>
                <w:lang w:val="ro-MD"/>
              </w:rPr>
            </w:pPr>
          </w:p>
        </w:tc>
        <w:tc>
          <w:tcPr>
            <w:tcW w:w="1738" w:type="dxa"/>
          </w:tcPr>
          <w:p w14:paraId="1C13F21D" w14:textId="77777777" w:rsidR="00A61FC1" w:rsidRPr="00C537DE" w:rsidRDefault="00A61FC1" w:rsidP="002907E9">
            <w:pPr>
              <w:pStyle w:val="ListParagraph"/>
              <w:numPr>
                <w:ilvl w:val="0"/>
                <w:numId w:val="30"/>
              </w:numPr>
              <w:jc w:val="center"/>
              <w:rPr>
                <w:rFonts w:asciiTheme="majorHAnsi" w:hAnsiTheme="majorHAnsi" w:cstheme="majorHAnsi"/>
                <w:sz w:val="16"/>
                <w:szCs w:val="16"/>
                <w:lang w:val="ro-MD"/>
              </w:rPr>
            </w:pPr>
          </w:p>
        </w:tc>
        <w:tc>
          <w:tcPr>
            <w:tcW w:w="1472" w:type="dxa"/>
          </w:tcPr>
          <w:p w14:paraId="443C08BE" w14:textId="77777777" w:rsidR="00A61FC1" w:rsidRPr="00C537DE" w:rsidRDefault="00A61FC1" w:rsidP="002907E9">
            <w:pPr>
              <w:pStyle w:val="ListParagraph"/>
              <w:numPr>
                <w:ilvl w:val="0"/>
                <w:numId w:val="30"/>
              </w:numPr>
              <w:jc w:val="center"/>
              <w:rPr>
                <w:rFonts w:asciiTheme="majorHAnsi" w:hAnsiTheme="majorHAnsi" w:cstheme="majorHAnsi"/>
                <w:sz w:val="16"/>
                <w:szCs w:val="16"/>
                <w:lang w:val="ro-MD"/>
              </w:rPr>
            </w:pPr>
          </w:p>
        </w:tc>
        <w:tc>
          <w:tcPr>
            <w:tcW w:w="1040" w:type="dxa"/>
          </w:tcPr>
          <w:p w14:paraId="4E28426E" w14:textId="77777777" w:rsidR="00A61FC1" w:rsidRPr="00C537DE" w:rsidRDefault="00A61FC1" w:rsidP="002907E9">
            <w:pPr>
              <w:jc w:val="center"/>
              <w:rPr>
                <w:rFonts w:asciiTheme="majorHAnsi" w:hAnsiTheme="majorHAnsi" w:cstheme="majorHAnsi"/>
                <w:color w:val="FF0000"/>
                <w:sz w:val="16"/>
                <w:szCs w:val="16"/>
                <w:lang w:val="ro-MD"/>
              </w:rPr>
            </w:pPr>
            <w:r w:rsidRPr="00C537DE">
              <w:rPr>
                <w:rFonts w:asciiTheme="majorHAnsi" w:hAnsiTheme="majorHAnsi" w:cstheme="majorHAnsi"/>
                <w:sz w:val="16"/>
                <w:szCs w:val="16"/>
                <w:lang w:val="ro-MD"/>
              </w:rPr>
              <w:t>-</w:t>
            </w:r>
          </w:p>
        </w:tc>
        <w:tc>
          <w:tcPr>
            <w:tcW w:w="1738" w:type="dxa"/>
          </w:tcPr>
          <w:p w14:paraId="798954E4" w14:textId="66CCA88E" w:rsidR="00A61FC1" w:rsidRPr="00C537DE" w:rsidRDefault="00A61FC1" w:rsidP="008E3EAA">
            <w:pPr>
              <w:jc w:val="center"/>
              <w:rPr>
                <w:rFonts w:asciiTheme="majorHAnsi" w:hAnsiTheme="majorHAnsi" w:cstheme="majorHAnsi"/>
                <w:sz w:val="16"/>
                <w:szCs w:val="16"/>
                <w:lang w:val="ro-MD"/>
              </w:rPr>
            </w:pPr>
            <w:r w:rsidRPr="00C537DE">
              <w:rPr>
                <w:rFonts w:asciiTheme="majorHAnsi" w:hAnsiTheme="majorHAnsi" w:cstheme="majorHAnsi"/>
                <w:b/>
                <w:sz w:val="16"/>
                <w:szCs w:val="16"/>
                <w:lang w:val="ro-MD"/>
              </w:rPr>
              <w:t>2019:</w:t>
            </w:r>
            <w:r w:rsidRPr="00C537DE">
              <w:rPr>
                <w:rFonts w:asciiTheme="majorHAnsi" w:hAnsiTheme="majorHAnsi" w:cstheme="majorHAnsi"/>
                <w:sz w:val="16"/>
                <w:szCs w:val="16"/>
                <w:lang w:val="ro-MD"/>
              </w:rPr>
              <w:t xml:space="preserve"> m/v – 2891,9 mii lei; LP-501,3 mii lei </w:t>
            </w:r>
            <w:r w:rsidRPr="00C537DE">
              <w:rPr>
                <w:rFonts w:asciiTheme="majorHAnsi" w:hAnsiTheme="majorHAnsi" w:cstheme="majorHAnsi"/>
                <w:b/>
                <w:sz w:val="16"/>
                <w:szCs w:val="16"/>
                <w:lang w:val="ro-MD"/>
              </w:rPr>
              <w:t>2020:</w:t>
            </w:r>
            <w:r w:rsidRPr="00C537DE">
              <w:rPr>
                <w:rFonts w:asciiTheme="majorHAnsi" w:hAnsiTheme="majorHAnsi" w:cstheme="majorHAnsi"/>
                <w:sz w:val="16"/>
                <w:szCs w:val="16"/>
                <w:lang w:val="ro-MD"/>
              </w:rPr>
              <w:t xml:space="preserve"> m/v – 3209,8 mii lei</w:t>
            </w:r>
          </w:p>
        </w:tc>
        <w:tc>
          <w:tcPr>
            <w:tcW w:w="985" w:type="dxa"/>
          </w:tcPr>
          <w:p w14:paraId="248AB45A" w14:textId="77777777" w:rsidR="00A61FC1" w:rsidRPr="00C537DE" w:rsidRDefault="00A61FC1" w:rsidP="002907E9">
            <w:pPr>
              <w:ind w:left="12"/>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0F0352D9" w14:textId="77777777" w:rsidTr="00A91ACE">
        <w:trPr>
          <w:trHeight w:val="375"/>
          <w:jc w:val="center"/>
        </w:trPr>
        <w:tc>
          <w:tcPr>
            <w:tcW w:w="662" w:type="dxa"/>
          </w:tcPr>
          <w:p w14:paraId="3E760022"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2.4</w:t>
            </w:r>
          </w:p>
        </w:tc>
        <w:tc>
          <w:tcPr>
            <w:tcW w:w="3472" w:type="dxa"/>
          </w:tcPr>
          <w:p w14:paraId="4FEFF915" w14:textId="546B41C7" w:rsidR="00A61FC1" w:rsidRPr="00C537DE" w:rsidRDefault="00A61FC1" w:rsidP="00E36FC5">
            <w:pPr>
              <w:rPr>
                <w:rFonts w:asciiTheme="majorHAnsi" w:hAnsiTheme="majorHAnsi" w:cstheme="majorHAnsi"/>
                <w:sz w:val="16"/>
                <w:szCs w:val="16"/>
                <w:lang w:val="ro-MD"/>
              </w:rPr>
            </w:pPr>
            <w:r w:rsidRPr="00C537DE">
              <w:rPr>
                <w:rFonts w:asciiTheme="majorHAnsi" w:hAnsiTheme="majorHAnsi" w:cstheme="majorHAnsi"/>
                <w:sz w:val="16"/>
                <w:szCs w:val="16"/>
                <w:lang w:val="ro-MD"/>
              </w:rPr>
              <w:t>Nu a</w:t>
            </w:r>
            <w:r w:rsidR="00E36FC5">
              <w:rPr>
                <w:rFonts w:asciiTheme="majorHAnsi" w:hAnsiTheme="majorHAnsi" w:cstheme="majorHAnsi"/>
                <w:sz w:val="16"/>
                <w:szCs w:val="16"/>
                <w:lang w:val="ro-MD"/>
              </w:rPr>
              <w:t>u</w:t>
            </w:r>
            <w:r w:rsidRPr="00C537DE">
              <w:rPr>
                <w:rFonts w:asciiTheme="majorHAnsi" w:hAnsiTheme="majorHAnsi" w:cstheme="majorHAnsi"/>
                <w:sz w:val="16"/>
                <w:szCs w:val="16"/>
                <w:lang w:val="ro-MD"/>
              </w:rPr>
              <w:t xml:space="preserve"> fost întocmite </w:t>
            </w:r>
            <w:r w:rsidR="00E36FC5" w:rsidRPr="00D97D73">
              <w:rPr>
                <w:rFonts w:asciiTheme="majorHAnsi" w:hAnsiTheme="majorHAnsi" w:cstheme="majorHAnsi"/>
                <w:sz w:val="16"/>
                <w:szCs w:val="16"/>
                <w:lang w:val="ro-MD"/>
              </w:rPr>
              <w:t>regulamentar</w:t>
            </w:r>
            <w:r w:rsidR="00E36FC5" w:rsidRPr="00E36FC5">
              <w:rPr>
                <w:rFonts w:asciiTheme="majorHAnsi" w:hAnsiTheme="majorHAnsi" w:cstheme="majorHAnsi"/>
                <w:sz w:val="16"/>
                <w:szCs w:val="16"/>
                <w:lang w:val="ro-MD"/>
              </w:rPr>
              <w:t xml:space="preserve"> </w:t>
            </w:r>
            <w:r w:rsidRPr="00C537DE">
              <w:rPr>
                <w:rFonts w:asciiTheme="majorHAnsi" w:hAnsiTheme="majorHAnsi" w:cstheme="majorHAnsi"/>
                <w:sz w:val="16"/>
                <w:szCs w:val="16"/>
                <w:lang w:val="ro-MD"/>
              </w:rPr>
              <w:t xml:space="preserve">contractele de achiziții </w:t>
            </w:r>
          </w:p>
        </w:tc>
        <w:tc>
          <w:tcPr>
            <w:tcW w:w="1402" w:type="dxa"/>
          </w:tcPr>
          <w:p w14:paraId="44338793" w14:textId="77777777" w:rsidR="00A61FC1" w:rsidRPr="00C537DE" w:rsidRDefault="00A61FC1" w:rsidP="002907E9">
            <w:pPr>
              <w:jc w:val="center"/>
              <w:rPr>
                <w:rFonts w:asciiTheme="majorHAnsi" w:hAnsiTheme="majorHAnsi" w:cstheme="majorHAnsi"/>
                <w:b/>
                <w:i/>
                <w:sz w:val="16"/>
                <w:szCs w:val="16"/>
                <w:lang w:val="ro-MD"/>
              </w:rPr>
            </w:pPr>
          </w:p>
        </w:tc>
        <w:tc>
          <w:tcPr>
            <w:tcW w:w="1053" w:type="dxa"/>
          </w:tcPr>
          <w:p w14:paraId="07E4F04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74E3113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461825A6"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276933D6"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09F66D1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4DC4B93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713399D9" w14:textId="77777777" w:rsidTr="00A91ACE">
        <w:trPr>
          <w:trHeight w:val="385"/>
          <w:jc w:val="center"/>
        </w:trPr>
        <w:tc>
          <w:tcPr>
            <w:tcW w:w="662" w:type="dxa"/>
          </w:tcPr>
          <w:p w14:paraId="0D8E01B6"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lastRenderedPageBreak/>
              <w:t>2.5</w:t>
            </w:r>
          </w:p>
        </w:tc>
        <w:tc>
          <w:tcPr>
            <w:tcW w:w="3472" w:type="dxa"/>
          </w:tcPr>
          <w:p w14:paraId="1BE46368" w14:textId="255B04A1" w:rsidR="00A61FC1" w:rsidRPr="00C537DE" w:rsidRDefault="00E36FC5" w:rsidP="00E36FC5">
            <w:pPr>
              <w:rPr>
                <w:rFonts w:asciiTheme="majorHAnsi" w:hAnsiTheme="majorHAnsi" w:cstheme="majorHAnsi"/>
                <w:sz w:val="16"/>
                <w:szCs w:val="16"/>
                <w:lang w:val="ro-MD"/>
              </w:rPr>
            </w:pPr>
            <w:r>
              <w:rPr>
                <w:rFonts w:asciiTheme="majorHAnsi" w:hAnsiTheme="majorHAnsi" w:cstheme="majorHAnsi"/>
                <w:sz w:val="16"/>
                <w:szCs w:val="16"/>
                <w:lang w:val="ro-MD"/>
              </w:rPr>
              <w:t>C</w:t>
            </w:r>
            <w:r w:rsidRPr="00D97D73">
              <w:rPr>
                <w:rFonts w:asciiTheme="majorHAnsi" w:hAnsiTheme="majorHAnsi" w:cstheme="majorHAnsi"/>
                <w:sz w:val="16"/>
                <w:szCs w:val="16"/>
                <w:lang w:val="ro-MD"/>
              </w:rPr>
              <w:t xml:space="preserve">ontractul de achiziții publice </w:t>
            </w:r>
            <w:r>
              <w:rPr>
                <w:rFonts w:asciiTheme="majorHAnsi" w:hAnsiTheme="majorHAnsi" w:cstheme="majorHAnsi"/>
                <w:sz w:val="16"/>
                <w:szCs w:val="16"/>
                <w:lang w:val="ro-MD"/>
              </w:rPr>
              <w:t>n</w:t>
            </w:r>
            <w:r w:rsidR="00A61FC1" w:rsidRPr="00C537DE">
              <w:rPr>
                <w:rFonts w:asciiTheme="majorHAnsi" w:hAnsiTheme="majorHAnsi" w:cstheme="majorHAnsi"/>
                <w:sz w:val="16"/>
                <w:szCs w:val="16"/>
                <w:lang w:val="ro-MD"/>
              </w:rPr>
              <w:t>u a fost înregistrat la Trezoreria Regională</w:t>
            </w:r>
          </w:p>
        </w:tc>
        <w:tc>
          <w:tcPr>
            <w:tcW w:w="1402" w:type="dxa"/>
          </w:tcPr>
          <w:p w14:paraId="23C660C7" w14:textId="77777777" w:rsidR="00A61FC1" w:rsidRPr="00C537DE" w:rsidRDefault="00A61FC1" w:rsidP="002907E9">
            <w:pPr>
              <w:jc w:val="center"/>
              <w:rPr>
                <w:rFonts w:asciiTheme="majorHAnsi" w:hAnsiTheme="majorHAnsi" w:cstheme="majorHAnsi"/>
                <w:i/>
                <w:color w:val="000000"/>
                <w:sz w:val="16"/>
                <w:szCs w:val="16"/>
                <w:lang w:val="ro-MD"/>
              </w:rPr>
            </w:pPr>
            <w:r w:rsidRPr="00C537DE">
              <w:rPr>
                <w:rFonts w:asciiTheme="majorHAnsi" w:hAnsiTheme="majorHAnsi" w:cstheme="majorHAnsi"/>
                <w:i/>
                <w:sz w:val="16"/>
                <w:szCs w:val="16"/>
                <w:lang w:val="ro-MD"/>
              </w:rPr>
              <w:t>Pct.5,6 Ord. MF nr.131/2018</w:t>
            </w:r>
          </w:p>
        </w:tc>
        <w:tc>
          <w:tcPr>
            <w:tcW w:w="1053" w:type="dxa"/>
          </w:tcPr>
          <w:p w14:paraId="0C7B7D86"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788B3F3D" w14:textId="77777777" w:rsidR="00A61FC1" w:rsidRPr="00C537DE" w:rsidRDefault="00A61FC1" w:rsidP="002907E9">
            <w:pPr>
              <w:pStyle w:val="ListParagraph"/>
              <w:numPr>
                <w:ilvl w:val="0"/>
                <w:numId w:val="30"/>
              </w:numPr>
              <w:jc w:val="center"/>
              <w:rPr>
                <w:rFonts w:asciiTheme="majorHAnsi" w:hAnsiTheme="majorHAnsi" w:cstheme="majorHAnsi"/>
                <w:sz w:val="16"/>
                <w:szCs w:val="16"/>
                <w:lang w:val="ro-MD"/>
              </w:rPr>
            </w:pPr>
          </w:p>
        </w:tc>
        <w:tc>
          <w:tcPr>
            <w:tcW w:w="1472" w:type="dxa"/>
          </w:tcPr>
          <w:p w14:paraId="110604E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2EF670E0"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3F55173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3E698582"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043EDEE3" w14:textId="77777777" w:rsidTr="00A91ACE">
        <w:trPr>
          <w:trHeight w:val="526"/>
          <w:jc w:val="center"/>
        </w:trPr>
        <w:tc>
          <w:tcPr>
            <w:tcW w:w="662" w:type="dxa"/>
          </w:tcPr>
          <w:p w14:paraId="63A220ED"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2.6</w:t>
            </w:r>
          </w:p>
        </w:tc>
        <w:tc>
          <w:tcPr>
            <w:tcW w:w="3472" w:type="dxa"/>
          </w:tcPr>
          <w:p w14:paraId="5DD6111E"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respectat termenul de înregistrare a contractului de valoare mică la Trezoreria de Stat</w:t>
            </w:r>
          </w:p>
        </w:tc>
        <w:tc>
          <w:tcPr>
            <w:tcW w:w="1402" w:type="dxa"/>
          </w:tcPr>
          <w:p w14:paraId="785B90C0"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Pct.23 din Regulament, aprobat prin HG nr. 665/2016</w:t>
            </w:r>
          </w:p>
        </w:tc>
        <w:tc>
          <w:tcPr>
            <w:tcW w:w="1053" w:type="dxa"/>
          </w:tcPr>
          <w:p w14:paraId="6BCD0252"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32DEE546"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2C0E6E0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40A07E0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2020: 61,0 mii lei</w:t>
            </w:r>
          </w:p>
        </w:tc>
        <w:tc>
          <w:tcPr>
            <w:tcW w:w="1738" w:type="dxa"/>
          </w:tcPr>
          <w:p w14:paraId="680EB65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2020: 62,2 mii lei</w:t>
            </w:r>
          </w:p>
        </w:tc>
        <w:tc>
          <w:tcPr>
            <w:tcW w:w="985" w:type="dxa"/>
          </w:tcPr>
          <w:p w14:paraId="177525FB"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2020: 34,3 mii lei</w:t>
            </w:r>
          </w:p>
        </w:tc>
      </w:tr>
      <w:tr w:rsidR="00A01FB1" w:rsidRPr="00C63750" w14:paraId="6DB7AFC0" w14:textId="77777777" w:rsidTr="00A91ACE">
        <w:trPr>
          <w:trHeight w:val="558"/>
          <w:jc w:val="center"/>
        </w:trPr>
        <w:tc>
          <w:tcPr>
            <w:tcW w:w="662" w:type="dxa"/>
          </w:tcPr>
          <w:p w14:paraId="7AF94FA0"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2.7</w:t>
            </w:r>
          </w:p>
        </w:tc>
        <w:tc>
          <w:tcPr>
            <w:tcW w:w="3472" w:type="dxa"/>
          </w:tcPr>
          <w:p w14:paraId="4970B0EC" w14:textId="2FCD669C" w:rsidR="00A61FC1" w:rsidRPr="00C537DE" w:rsidRDefault="00A61FC1" w:rsidP="008E3EAA">
            <w:pPr>
              <w:rPr>
                <w:rFonts w:asciiTheme="majorHAnsi" w:hAnsiTheme="majorHAnsi" w:cstheme="majorHAnsi"/>
                <w:sz w:val="16"/>
                <w:szCs w:val="16"/>
                <w:lang w:val="ro-MD"/>
              </w:rPr>
            </w:pPr>
            <w:r w:rsidRPr="00C537DE">
              <w:rPr>
                <w:rFonts w:asciiTheme="majorHAnsi" w:hAnsiTheme="majorHAnsi" w:cstheme="majorHAnsi"/>
                <w:sz w:val="16"/>
                <w:szCs w:val="16"/>
                <w:lang w:val="ro-MD"/>
              </w:rPr>
              <w:t>A fost admisă evitarea procedurilor de achiziție publică, stabilită de legislație, prin divizarea achizițiilor și încheierea contractelor separate</w:t>
            </w:r>
          </w:p>
        </w:tc>
        <w:tc>
          <w:tcPr>
            <w:tcW w:w="1402" w:type="dxa"/>
          </w:tcPr>
          <w:p w14:paraId="03403B0F"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Art.76 alin.(1)</w:t>
            </w:r>
            <w:r w:rsidR="002B697A" w:rsidRPr="00C537DE">
              <w:rPr>
                <w:rFonts w:asciiTheme="majorHAnsi" w:hAnsiTheme="majorHAnsi" w:cstheme="majorHAnsi"/>
                <w:i/>
                <w:sz w:val="16"/>
                <w:szCs w:val="16"/>
                <w:lang w:val="ro-MD"/>
              </w:rPr>
              <w:t>din LAP</w:t>
            </w:r>
          </w:p>
        </w:tc>
        <w:tc>
          <w:tcPr>
            <w:tcW w:w="1053" w:type="dxa"/>
          </w:tcPr>
          <w:p w14:paraId="5226627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259BB1DE" w14:textId="77777777" w:rsidR="00A61FC1" w:rsidRPr="00C537DE" w:rsidRDefault="00A61FC1" w:rsidP="002907E9">
            <w:pPr>
              <w:pStyle w:val="ListParagraph"/>
              <w:numPr>
                <w:ilvl w:val="0"/>
                <w:numId w:val="30"/>
              </w:numPr>
              <w:jc w:val="center"/>
              <w:rPr>
                <w:rFonts w:asciiTheme="majorHAnsi" w:hAnsiTheme="majorHAnsi" w:cstheme="majorHAnsi"/>
                <w:sz w:val="16"/>
                <w:szCs w:val="16"/>
                <w:lang w:val="ro-MD"/>
              </w:rPr>
            </w:pPr>
          </w:p>
        </w:tc>
        <w:tc>
          <w:tcPr>
            <w:tcW w:w="1472" w:type="dxa"/>
          </w:tcPr>
          <w:p w14:paraId="61036531" w14:textId="77777777" w:rsidR="00A61FC1" w:rsidRPr="00C537DE" w:rsidRDefault="00A61FC1" w:rsidP="002907E9">
            <w:pPr>
              <w:pStyle w:val="ListParagraph"/>
              <w:numPr>
                <w:ilvl w:val="0"/>
                <w:numId w:val="30"/>
              </w:numPr>
              <w:jc w:val="center"/>
              <w:rPr>
                <w:rFonts w:asciiTheme="majorHAnsi" w:hAnsiTheme="majorHAnsi" w:cstheme="majorHAnsi"/>
                <w:sz w:val="16"/>
                <w:szCs w:val="16"/>
                <w:lang w:val="ro-MD"/>
              </w:rPr>
            </w:pPr>
          </w:p>
        </w:tc>
        <w:tc>
          <w:tcPr>
            <w:tcW w:w="1040" w:type="dxa"/>
          </w:tcPr>
          <w:p w14:paraId="5A4DF6F2" w14:textId="77777777" w:rsidR="00A61FC1" w:rsidRPr="00C537DE" w:rsidRDefault="00A61FC1" w:rsidP="002907E9">
            <w:pPr>
              <w:ind w:left="360"/>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7C077C3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4634AC02" w14:textId="77777777" w:rsidR="00A61FC1" w:rsidRPr="00C537DE" w:rsidRDefault="00A61FC1" w:rsidP="002907E9">
            <w:pPr>
              <w:pStyle w:val="ListParagraph"/>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01FEA01A" w14:textId="77777777" w:rsidTr="00A91ACE">
        <w:trPr>
          <w:trHeight w:val="375"/>
          <w:jc w:val="center"/>
        </w:trPr>
        <w:tc>
          <w:tcPr>
            <w:tcW w:w="662" w:type="dxa"/>
          </w:tcPr>
          <w:p w14:paraId="3ADE4F96"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2.8</w:t>
            </w:r>
          </w:p>
        </w:tc>
        <w:tc>
          <w:tcPr>
            <w:tcW w:w="3472" w:type="dxa"/>
          </w:tcPr>
          <w:p w14:paraId="7DA00AA0"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A fost admisă divizarea contractelor de valoare mică</w:t>
            </w:r>
          </w:p>
        </w:tc>
        <w:tc>
          <w:tcPr>
            <w:tcW w:w="1402" w:type="dxa"/>
          </w:tcPr>
          <w:p w14:paraId="7FC493DB"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Pct.5 din HG nr. 665/2016</w:t>
            </w:r>
          </w:p>
        </w:tc>
        <w:tc>
          <w:tcPr>
            <w:tcW w:w="1053" w:type="dxa"/>
          </w:tcPr>
          <w:p w14:paraId="336942F4"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683A50FF" w14:textId="77777777" w:rsidR="00A61FC1" w:rsidRPr="00C537DE" w:rsidRDefault="00A61FC1" w:rsidP="002907E9">
            <w:pPr>
              <w:pStyle w:val="ListParagraph"/>
              <w:numPr>
                <w:ilvl w:val="0"/>
                <w:numId w:val="30"/>
              </w:numPr>
              <w:jc w:val="center"/>
              <w:rPr>
                <w:rFonts w:asciiTheme="majorHAnsi" w:hAnsiTheme="majorHAnsi" w:cstheme="majorHAnsi"/>
                <w:sz w:val="16"/>
                <w:szCs w:val="16"/>
                <w:lang w:val="ro-MD"/>
              </w:rPr>
            </w:pPr>
          </w:p>
        </w:tc>
        <w:tc>
          <w:tcPr>
            <w:tcW w:w="1472" w:type="dxa"/>
          </w:tcPr>
          <w:p w14:paraId="204235FB" w14:textId="77777777" w:rsidR="00A61FC1" w:rsidRPr="00C537DE" w:rsidRDefault="00A61FC1" w:rsidP="002907E9">
            <w:pPr>
              <w:pStyle w:val="ListParagraph"/>
              <w:numPr>
                <w:ilvl w:val="0"/>
                <w:numId w:val="30"/>
              </w:numPr>
              <w:jc w:val="center"/>
              <w:rPr>
                <w:rFonts w:asciiTheme="majorHAnsi" w:hAnsiTheme="majorHAnsi" w:cstheme="majorHAnsi"/>
                <w:sz w:val="16"/>
                <w:szCs w:val="16"/>
                <w:lang w:val="ro-MD"/>
              </w:rPr>
            </w:pPr>
          </w:p>
        </w:tc>
        <w:tc>
          <w:tcPr>
            <w:tcW w:w="1040" w:type="dxa"/>
          </w:tcPr>
          <w:p w14:paraId="271DB4E1" w14:textId="75E64B81" w:rsidR="00A61FC1" w:rsidRPr="00C537DE" w:rsidRDefault="00A61FC1" w:rsidP="008E3EAA">
            <w:pPr>
              <w:rPr>
                <w:rFonts w:asciiTheme="majorHAnsi" w:hAnsiTheme="majorHAnsi" w:cstheme="majorHAnsi"/>
                <w:sz w:val="16"/>
                <w:szCs w:val="16"/>
                <w:lang w:val="ro-MD"/>
              </w:rPr>
            </w:pPr>
            <w:r w:rsidRPr="00C537DE">
              <w:rPr>
                <w:rFonts w:asciiTheme="majorHAnsi" w:hAnsiTheme="majorHAnsi" w:cstheme="majorHAnsi"/>
                <w:sz w:val="16"/>
                <w:szCs w:val="16"/>
                <w:lang w:val="ro-MD"/>
              </w:rPr>
              <w:t>2020 – 479,5 mii lei</w:t>
            </w:r>
          </w:p>
        </w:tc>
        <w:tc>
          <w:tcPr>
            <w:tcW w:w="1738" w:type="dxa"/>
          </w:tcPr>
          <w:p w14:paraId="39B0D549"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2019 – 1122,6 mii lei; </w:t>
            </w:r>
          </w:p>
          <w:p w14:paraId="4FF3182D" w14:textId="1EEB9617" w:rsidR="00A61FC1" w:rsidRPr="00C537DE" w:rsidRDefault="00A61FC1" w:rsidP="008E3EAA">
            <w:pPr>
              <w:rPr>
                <w:rFonts w:asciiTheme="majorHAnsi" w:hAnsiTheme="majorHAnsi" w:cstheme="majorHAnsi"/>
                <w:sz w:val="16"/>
                <w:szCs w:val="16"/>
                <w:lang w:val="ro-MD"/>
              </w:rPr>
            </w:pPr>
            <w:r w:rsidRPr="00C537DE">
              <w:rPr>
                <w:rFonts w:asciiTheme="majorHAnsi" w:hAnsiTheme="majorHAnsi" w:cstheme="majorHAnsi"/>
                <w:sz w:val="16"/>
                <w:szCs w:val="16"/>
                <w:lang w:val="ro-MD"/>
              </w:rPr>
              <w:t>2020 – 1697,7 mii lei</w:t>
            </w:r>
          </w:p>
        </w:tc>
        <w:tc>
          <w:tcPr>
            <w:tcW w:w="985" w:type="dxa"/>
          </w:tcPr>
          <w:p w14:paraId="3BF35B34" w14:textId="4EE9BE81"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2020 – 417,8 mii lei</w:t>
            </w:r>
          </w:p>
        </w:tc>
      </w:tr>
      <w:tr w:rsidR="00A01FB1" w:rsidRPr="00C63750" w14:paraId="3BFCCB52" w14:textId="77777777" w:rsidTr="00A91ACE">
        <w:trPr>
          <w:trHeight w:val="375"/>
          <w:jc w:val="center"/>
        </w:trPr>
        <w:tc>
          <w:tcPr>
            <w:tcW w:w="662" w:type="dxa"/>
          </w:tcPr>
          <w:p w14:paraId="2050C07E"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2.9</w:t>
            </w:r>
          </w:p>
        </w:tc>
        <w:tc>
          <w:tcPr>
            <w:tcW w:w="3472" w:type="dxa"/>
          </w:tcPr>
          <w:p w14:paraId="54F55A58" w14:textId="0810B131" w:rsidR="00A61FC1" w:rsidRPr="00C537DE" w:rsidRDefault="00A61FC1" w:rsidP="008E3EAA">
            <w:pPr>
              <w:rPr>
                <w:rFonts w:asciiTheme="majorHAnsi" w:hAnsiTheme="majorHAnsi" w:cstheme="majorHAnsi"/>
                <w:sz w:val="16"/>
                <w:szCs w:val="16"/>
                <w:lang w:val="ro-MD"/>
              </w:rPr>
            </w:pPr>
            <w:r w:rsidRPr="00C537DE">
              <w:rPr>
                <w:rFonts w:asciiTheme="majorHAnsi" w:hAnsiTheme="majorHAnsi" w:cstheme="majorHAnsi"/>
                <w:sz w:val="16"/>
                <w:szCs w:val="16"/>
                <w:lang w:val="ro-MD"/>
              </w:rPr>
              <w:t>Contract</w:t>
            </w:r>
            <w:r w:rsidR="008E3EAA">
              <w:rPr>
                <w:rFonts w:asciiTheme="majorHAnsi" w:hAnsiTheme="majorHAnsi" w:cstheme="majorHAnsi"/>
                <w:sz w:val="16"/>
                <w:szCs w:val="16"/>
                <w:lang w:val="ro-MD"/>
              </w:rPr>
              <w:t>e</w:t>
            </w:r>
            <w:r w:rsidRPr="00C537DE">
              <w:rPr>
                <w:rFonts w:asciiTheme="majorHAnsi" w:hAnsiTheme="majorHAnsi" w:cstheme="majorHAnsi"/>
                <w:sz w:val="16"/>
                <w:szCs w:val="16"/>
                <w:lang w:val="ro-MD"/>
              </w:rPr>
              <w:t>l</w:t>
            </w:r>
            <w:r w:rsidR="008E3EAA">
              <w:rPr>
                <w:rFonts w:asciiTheme="majorHAnsi" w:hAnsiTheme="majorHAnsi" w:cstheme="majorHAnsi"/>
                <w:sz w:val="16"/>
                <w:szCs w:val="16"/>
                <w:lang w:val="ro-MD"/>
              </w:rPr>
              <w:t>e</w:t>
            </w:r>
            <w:r w:rsidRPr="00C537DE">
              <w:rPr>
                <w:rFonts w:asciiTheme="majorHAnsi" w:hAnsiTheme="majorHAnsi" w:cstheme="majorHAnsi"/>
                <w:sz w:val="16"/>
                <w:szCs w:val="16"/>
                <w:lang w:val="ro-MD"/>
              </w:rPr>
              <w:t xml:space="preserve"> de achiziție publică de valoare mică nu sunt  încheiate pentru întreaga sumă atribuită acestui contract pe an </w:t>
            </w:r>
          </w:p>
        </w:tc>
        <w:tc>
          <w:tcPr>
            <w:tcW w:w="1402" w:type="dxa"/>
          </w:tcPr>
          <w:p w14:paraId="6397D821" w14:textId="77777777" w:rsidR="00A61FC1" w:rsidRPr="00C537DE" w:rsidRDefault="00A61FC1" w:rsidP="002907E9">
            <w:pPr>
              <w:jc w:val="center"/>
              <w:rPr>
                <w:rFonts w:asciiTheme="majorHAnsi" w:hAnsiTheme="majorHAnsi" w:cstheme="majorHAnsi"/>
                <w:i/>
                <w:color w:val="000000"/>
                <w:sz w:val="16"/>
                <w:szCs w:val="16"/>
                <w:lang w:val="ro-MD"/>
              </w:rPr>
            </w:pPr>
            <w:r w:rsidRPr="00C537DE">
              <w:rPr>
                <w:rFonts w:asciiTheme="majorHAnsi" w:hAnsiTheme="majorHAnsi" w:cstheme="majorHAnsi"/>
                <w:i/>
                <w:color w:val="000000"/>
                <w:sz w:val="16"/>
                <w:szCs w:val="16"/>
                <w:lang w:val="ro-MD"/>
              </w:rPr>
              <w:t>Pct.15 din HG nr. 665/2016</w:t>
            </w:r>
          </w:p>
        </w:tc>
        <w:tc>
          <w:tcPr>
            <w:tcW w:w="1053" w:type="dxa"/>
          </w:tcPr>
          <w:p w14:paraId="534B54F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0C08301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31290B4A"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0EA2ED2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1B71A247"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716B49D8"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500C69FF" w14:textId="77777777" w:rsidTr="00A91ACE">
        <w:trPr>
          <w:trHeight w:val="568"/>
          <w:jc w:val="center"/>
        </w:trPr>
        <w:tc>
          <w:tcPr>
            <w:tcW w:w="662" w:type="dxa"/>
          </w:tcPr>
          <w:p w14:paraId="6C10D956"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2.10</w:t>
            </w:r>
          </w:p>
        </w:tc>
        <w:tc>
          <w:tcPr>
            <w:tcW w:w="3472" w:type="dxa"/>
          </w:tcPr>
          <w:p w14:paraId="5D6E9C32"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Au fost realizate achiziții publice cu valoare mai mare de 10,0 mii lei în baza documentelor primare </w:t>
            </w:r>
          </w:p>
        </w:tc>
        <w:tc>
          <w:tcPr>
            <w:tcW w:w="1402" w:type="dxa"/>
          </w:tcPr>
          <w:p w14:paraId="776B0FFD" w14:textId="77777777" w:rsidR="00A61FC1" w:rsidRPr="00C537DE" w:rsidRDefault="00A61FC1" w:rsidP="002907E9">
            <w:pPr>
              <w:jc w:val="center"/>
              <w:rPr>
                <w:rFonts w:asciiTheme="majorHAnsi" w:hAnsiTheme="majorHAnsi" w:cstheme="majorHAnsi"/>
                <w:i/>
                <w:sz w:val="16"/>
                <w:szCs w:val="16"/>
                <w:lang w:val="ro-MD"/>
              </w:rPr>
            </w:pPr>
          </w:p>
        </w:tc>
        <w:tc>
          <w:tcPr>
            <w:tcW w:w="1053" w:type="dxa"/>
          </w:tcPr>
          <w:p w14:paraId="61515757" w14:textId="77777777" w:rsidR="00A61FC1" w:rsidRPr="00C537DE" w:rsidRDefault="00A61FC1" w:rsidP="002907E9">
            <w:pPr>
              <w:jc w:val="center"/>
              <w:rPr>
                <w:rFonts w:asciiTheme="majorHAnsi" w:hAnsiTheme="majorHAnsi" w:cstheme="majorHAnsi"/>
                <w:sz w:val="16"/>
                <w:szCs w:val="16"/>
                <w:lang w:val="ro-MD"/>
              </w:rPr>
            </w:pPr>
          </w:p>
        </w:tc>
        <w:tc>
          <w:tcPr>
            <w:tcW w:w="1738" w:type="dxa"/>
          </w:tcPr>
          <w:p w14:paraId="08909D52" w14:textId="77777777" w:rsidR="00A61FC1" w:rsidRPr="00C537DE" w:rsidRDefault="00A61FC1" w:rsidP="002907E9">
            <w:pPr>
              <w:pStyle w:val="ListParagraph"/>
              <w:numPr>
                <w:ilvl w:val="0"/>
                <w:numId w:val="30"/>
              </w:numPr>
              <w:jc w:val="center"/>
              <w:rPr>
                <w:rFonts w:asciiTheme="majorHAnsi" w:hAnsiTheme="majorHAnsi" w:cstheme="majorHAnsi"/>
                <w:sz w:val="16"/>
                <w:szCs w:val="16"/>
                <w:lang w:val="ro-MD"/>
              </w:rPr>
            </w:pPr>
          </w:p>
        </w:tc>
        <w:tc>
          <w:tcPr>
            <w:tcW w:w="1472" w:type="dxa"/>
          </w:tcPr>
          <w:p w14:paraId="2EEFF7CE" w14:textId="77777777" w:rsidR="00A61FC1" w:rsidRPr="00C537DE" w:rsidRDefault="00A61FC1" w:rsidP="002907E9">
            <w:pPr>
              <w:pStyle w:val="ListParagraph"/>
              <w:numPr>
                <w:ilvl w:val="0"/>
                <w:numId w:val="30"/>
              </w:numPr>
              <w:jc w:val="center"/>
              <w:rPr>
                <w:rFonts w:asciiTheme="majorHAnsi" w:hAnsiTheme="majorHAnsi" w:cstheme="majorHAnsi"/>
                <w:sz w:val="16"/>
                <w:szCs w:val="16"/>
                <w:lang w:val="ro-MD"/>
              </w:rPr>
            </w:pPr>
          </w:p>
        </w:tc>
        <w:tc>
          <w:tcPr>
            <w:tcW w:w="1040" w:type="dxa"/>
          </w:tcPr>
          <w:p w14:paraId="47026956"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428FD75E" w14:textId="77777777" w:rsidR="00A61FC1" w:rsidRPr="00C537DE" w:rsidRDefault="00A61FC1" w:rsidP="002907E9">
            <w:pPr>
              <w:jc w:val="center"/>
              <w:rPr>
                <w:rFonts w:asciiTheme="majorHAnsi" w:hAnsiTheme="majorHAnsi" w:cstheme="majorHAnsi"/>
                <w:color w:val="FF0000"/>
                <w:sz w:val="16"/>
                <w:szCs w:val="16"/>
                <w:lang w:val="ro-MD"/>
              </w:rPr>
            </w:pPr>
            <w:r w:rsidRPr="00C537DE">
              <w:rPr>
                <w:rFonts w:asciiTheme="majorHAnsi" w:hAnsiTheme="majorHAnsi" w:cstheme="majorHAnsi"/>
                <w:sz w:val="16"/>
                <w:szCs w:val="16"/>
                <w:lang w:val="ro-MD"/>
              </w:rPr>
              <w:t>-</w:t>
            </w:r>
          </w:p>
        </w:tc>
        <w:tc>
          <w:tcPr>
            <w:tcW w:w="985" w:type="dxa"/>
          </w:tcPr>
          <w:p w14:paraId="234603CC" w14:textId="77777777" w:rsidR="00A61FC1" w:rsidRPr="00C537DE" w:rsidRDefault="00A61FC1" w:rsidP="002907E9">
            <w:pPr>
              <w:jc w:val="center"/>
              <w:rPr>
                <w:rFonts w:asciiTheme="majorHAnsi" w:hAnsiTheme="majorHAnsi" w:cstheme="majorHAnsi"/>
                <w:color w:val="FF0000"/>
                <w:sz w:val="16"/>
                <w:szCs w:val="16"/>
                <w:lang w:val="ro-MD"/>
              </w:rPr>
            </w:pPr>
            <w:r w:rsidRPr="00C537DE">
              <w:rPr>
                <w:rFonts w:asciiTheme="majorHAnsi" w:hAnsiTheme="majorHAnsi" w:cstheme="majorHAnsi"/>
                <w:sz w:val="16"/>
                <w:szCs w:val="16"/>
                <w:lang w:val="ro-MD"/>
              </w:rPr>
              <w:t>-</w:t>
            </w:r>
          </w:p>
        </w:tc>
      </w:tr>
      <w:tr w:rsidR="00A01FB1" w:rsidRPr="00C63750" w14:paraId="04A3A29E" w14:textId="77777777" w:rsidTr="00A91ACE">
        <w:trPr>
          <w:trHeight w:val="163"/>
          <w:jc w:val="center"/>
        </w:trPr>
        <w:tc>
          <w:tcPr>
            <w:tcW w:w="662" w:type="dxa"/>
            <w:shd w:val="clear" w:color="auto" w:fill="DEEAF6" w:themeFill="accent1" w:themeFillTint="33"/>
          </w:tcPr>
          <w:p w14:paraId="074B4105" w14:textId="77777777" w:rsidR="00A01FB1" w:rsidRPr="00C537DE" w:rsidDel="00A01FB1" w:rsidRDefault="00A01FB1" w:rsidP="002907E9">
            <w:pPr>
              <w:jc w:val="center"/>
              <w:rPr>
                <w:rFonts w:asciiTheme="majorHAnsi" w:hAnsiTheme="majorHAnsi" w:cstheme="majorHAnsi"/>
                <w:sz w:val="16"/>
                <w:szCs w:val="16"/>
                <w:lang w:val="ro-MD"/>
              </w:rPr>
            </w:pPr>
          </w:p>
        </w:tc>
        <w:tc>
          <w:tcPr>
            <w:tcW w:w="3472" w:type="dxa"/>
            <w:shd w:val="clear" w:color="auto" w:fill="DEEAF6" w:themeFill="accent1" w:themeFillTint="33"/>
          </w:tcPr>
          <w:p w14:paraId="6D0A0713" w14:textId="77777777" w:rsidR="00A01FB1" w:rsidRPr="00C537DE" w:rsidRDefault="00A01FB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total</w:t>
            </w:r>
          </w:p>
        </w:tc>
        <w:tc>
          <w:tcPr>
            <w:tcW w:w="1402" w:type="dxa"/>
            <w:shd w:val="clear" w:color="auto" w:fill="DEEAF6" w:themeFill="accent1" w:themeFillTint="33"/>
          </w:tcPr>
          <w:p w14:paraId="34BE4ED3" w14:textId="77777777" w:rsidR="00A01FB1" w:rsidRPr="00C537DE" w:rsidRDefault="00A01FB1" w:rsidP="002907E9">
            <w:pPr>
              <w:jc w:val="center"/>
              <w:rPr>
                <w:rFonts w:asciiTheme="majorHAnsi" w:hAnsiTheme="majorHAnsi" w:cstheme="majorHAnsi"/>
                <w:i/>
                <w:sz w:val="16"/>
                <w:szCs w:val="16"/>
                <w:lang w:val="ro-MD"/>
              </w:rPr>
            </w:pPr>
          </w:p>
        </w:tc>
        <w:tc>
          <w:tcPr>
            <w:tcW w:w="1053" w:type="dxa"/>
            <w:shd w:val="clear" w:color="auto" w:fill="DEEAF6" w:themeFill="accent1" w:themeFillTint="33"/>
          </w:tcPr>
          <w:p w14:paraId="03E2D64A" w14:textId="77777777" w:rsidR="00A01FB1" w:rsidRPr="00C537DE" w:rsidRDefault="00A01FB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738" w:type="dxa"/>
            <w:shd w:val="clear" w:color="auto" w:fill="DEEAF6" w:themeFill="accent1" w:themeFillTint="33"/>
          </w:tcPr>
          <w:p w14:paraId="30437BFF" w14:textId="77777777" w:rsidR="00A01FB1" w:rsidRPr="00C537DE" w:rsidRDefault="00A01FB1" w:rsidP="002907E9">
            <w:pPr>
              <w:pStyle w:val="ListParagraph"/>
              <w:rPr>
                <w:rFonts w:asciiTheme="majorHAnsi" w:hAnsiTheme="majorHAnsi" w:cstheme="majorHAnsi"/>
                <w:b/>
                <w:sz w:val="16"/>
                <w:szCs w:val="16"/>
                <w:lang w:val="ro-MD"/>
              </w:rPr>
            </w:pPr>
            <w:r w:rsidRPr="00C537DE">
              <w:rPr>
                <w:rFonts w:asciiTheme="majorHAnsi" w:hAnsiTheme="majorHAnsi" w:cstheme="majorHAnsi"/>
                <w:b/>
                <w:sz w:val="16"/>
                <w:szCs w:val="16"/>
                <w:lang w:val="ro-MD"/>
              </w:rPr>
              <w:t>6</w:t>
            </w:r>
          </w:p>
        </w:tc>
        <w:tc>
          <w:tcPr>
            <w:tcW w:w="1472" w:type="dxa"/>
            <w:shd w:val="clear" w:color="auto" w:fill="DEEAF6" w:themeFill="accent1" w:themeFillTint="33"/>
          </w:tcPr>
          <w:p w14:paraId="27F8B86F" w14:textId="77777777" w:rsidR="00A01FB1" w:rsidRPr="00C537DE" w:rsidRDefault="00A01FB1" w:rsidP="002907E9">
            <w:pPr>
              <w:pStyle w:val="ListParagraph"/>
              <w:rPr>
                <w:rFonts w:asciiTheme="majorHAnsi" w:hAnsiTheme="majorHAnsi" w:cstheme="majorHAnsi"/>
                <w:b/>
                <w:sz w:val="16"/>
                <w:szCs w:val="16"/>
                <w:lang w:val="ro-MD"/>
              </w:rPr>
            </w:pPr>
            <w:r w:rsidRPr="00C537DE">
              <w:rPr>
                <w:rFonts w:asciiTheme="majorHAnsi" w:hAnsiTheme="majorHAnsi" w:cstheme="majorHAnsi"/>
                <w:b/>
                <w:sz w:val="16"/>
                <w:szCs w:val="16"/>
                <w:lang w:val="ro-MD"/>
              </w:rPr>
              <w:t>4</w:t>
            </w:r>
          </w:p>
        </w:tc>
        <w:tc>
          <w:tcPr>
            <w:tcW w:w="1040" w:type="dxa"/>
            <w:shd w:val="clear" w:color="auto" w:fill="DEEAF6" w:themeFill="accent1" w:themeFillTint="33"/>
          </w:tcPr>
          <w:p w14:paraId="0BC84927" w14:textId="77777777" w:rsidR="00A01FB1" w:rsidRPr="00C537DE" w:rsidRDefault="00A01FB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3</w:t>
            </w:r>
          </w:p>
        </w:tc>
        <w:tc>
          <w:tcPr>
            <w:tcW w:w="1738" w:type="dxa"/>
            <w:shd w:val="clear" w:color="auto" w:fill="DEEAF6" w:themeFill="accent1" w:themeFillTint="33"/>
          </w:tcPr>
          <w:p w14:paraId="1DAB13F1" w14:textId="77777777" w:rsidR="00A01FB1" w:rsidRPr="00C537DE" w:rsidRDefault="00A01FB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5</w:t>
            </w:r>
          </w:p>
        </w:tc>
        <w:tc>
          <w:tcPr>
            <w:tcW w:w="985" w:type="dxa"/>
            <w:shd w:val="clear" w:color="auto" w:fill="DEEAF6" w:themeFill="accent1" w:themeFillTint="33"/>
          </w:tcPr>
          <w:p w14:paraId="4728D5EC" w14:textId="77777777" w:rsidR="00A01FB1" w:rsidRPr="00C537DE" w:rsidRDefault="00A01FB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2</w:t>
            </w:r>
          </w:p>
        </w:tc>
      </w:tr>
      <w:tr w:rsidR="00A61FC1" w:rsidRPr="00C63750" w14:paraId="2F744CA4" w14:textId="77777777" w:rsidTr="00CC27C4">
        <w:trPr>
          <w:trHeight w:val="94"/>
          <w:jc w:val="center"/>
        </w:trPr>
        <w:tc>
          <w:tcPr>
            <w:tcW w:w="13562" w:type="dxa"/>
            <w:gridSpan w:val="9"/>
          </w:tcPr>
          <w:p w14:paraId="14A23FBF" w14:textId="036A5F06" w:rsidR="00A61FC1" w:rsidRPr="00C537DE" w:rsidRDefault="00A61FC1" w:rsidP="00C537DE">
            <w:pPr>
              <w:pStyle w:val="ListParagraph"/>
              <w:numPr>
                <w:ilvl w:val="0"/>
                <w:numId w:val="5"/>
              </w:num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Etapa de monitorizare</w:t>
            </w:r>
          </w:p>
        </w:tc>
      </w:tr>
      <w:tr w:rsidR="00A01FB1" w:rsidRPr="00C63750" w14:paraId="259FDB5A" w14:textId="77777777" w:rsidTr="00A91ACE">
        <w:trPr>
          <w:trHeight w:val="375"/>
          <w:jc w:val="center"/>
        </w:trPr>
        <w:tc>
          <w:tcPr>
            <w:tcW w:w="662" w:type="dxa"/>
          </w:tcPr>
          <w:p w14:paraId="1BAD09A5"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3.1</w:t>
            </w:r>
          </w:p>
        </w:tc>
        <w:tc>
          <w:tcPr>
            <w:tcW w:w="3472" w:type="dxa"/>
          </w:tcPr>
          <w:p w14:paraId="5857BF27" w14:textId="5877D1DB"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Lipsesc documente</w:t>
            </w:r>
            <w:r w:rsidR="008E3EAA">
              <w:rPr>
                <w:rFonts w:asciiTheme="majorHAnsi" w:hAnsiTheme="majorHAnsi" w:cstheme="majorHAnsi"/>
                <w:sz w:val="16"/>
                <w:szCs w:val="16"/>
                <w:lang w:val="ro-MD"/>
              </w:rPr>
              <w:t>le</w:t>
            </w:r>
            <w:r w:rsidRPr="00C537DE">
              <w:rPr>
                <w:rFonts w:asciiTheme="majorHAnsi" w:hAnsiTheme="majorHAnsi" w:cstheme="majorHAnsi"/>
                <w:sz w:val="16"/>
                <w:szCs w:val="16"/>
                <w:lang w:val="ro-MD"/>
              </w:rPr>
              <w:t xml:space="preserve"> primare privind prestarea serviciilor și bunurilor</w:t>
            </w:r>
          </w:p>
        </w:tc>
        <w:tc>
          <w:tcPr>
            <w:tcW w:w="1402" w:type="dxa"/>
          </w:tcPr>
          <w:p w14:paraId="394D2E8F" w14:textId="77777777" w:rsidR="00A61FC1" w:rsidRPr="00C537DE" w:rsidRDefault="00A61FC1" w:rsidP="002907E9">
            <w:pPr>
              <w:jc w:val="center"/>
              <w:rPr>
                <w:rFonts w:asciiTheme="majorHAnsi" w:hAnsiTheme="majorHAnsi" w:cstheme="majorHAnsi"/>
                <w:i/>
                <w:sz w:val="16"/>
                <w:szCs w:val="16"/>
                <w:lang w:val="ro-MD"/>
              </w:rPr>
            </w:pPr>
          </w:p>
        </w:tc>
        <w:tc>
          <w:tcPr>
            <w:tcW w:w="1053" w:type="dxa"/>
          </w:tcPr>
          <w:p w14:paraId="60FFF34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56259229" w14:textId="77777777" w:rsidR="00A61FC1" w:rsidRPr="00C537DE" w:rsidRDefault="00A61FC1" w:rsidP="002907E9">
            <w:pPr>
              <w:pStyle w:val="ListParagraph"/>
              <w:numPr>
                <w:ilvl w:val="0"/>
                <w:numId w:val="30"/>
              </w:numPr>
              <w:jc w:val="center"/>
              <w:rPr>
                <w:rFonts w:asciiTheme="majorHAnsi" w:hAnsiTheme="majorHAnsi" w:cstheme="majorHAnsi"/>
                <w:sz w:val="16"/>
                <w:szCs w:val="16"/>
                <w:lang w:val="ro-MD"/>
              </w:rPr>
            </w:pPr>
          </w:p>
        </w:tc>
        <w:tc>
          <w:tcPr>
            <w:tcW w:w="1472" w:type="dxa"/>
          </w:tcPr>
          <w:p w14:paraId="7A6509C8"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11352429"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3EB8FEF4"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5A19AA1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439E5DCB" w14:textId="77777777" w:rsidTr="00A91ACE">
        <w:trPr>
          <w:trHeight w:val="375"/>
          <w:jc w:val="center"/>
        </w:trPr>
        <w:tc>
          <w:tcPr>
            <w:tcW w:w="662" w:type="dxa"/>
          </w:tcPr>
          <w:p w14:paraId="00AEC3BF"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3.2</w:t>
            </w:r>
          </w:p>
        </w:tc>
        <w:tc>
          <w:tcPr>
            <w:tcW w:w="3472" w:type="dxa"/>
          </w:tcPr>
          <w:p w14:paraId="4B9824C4" w14:textId="22CC21D4" w:rsidR="00A61FC1" w:rsidRPr="00C537DE" w:rsidRDefault="00A61FC1" w:rsidP="008E3EAA">
            <w:pPr>
              <w:rPr>
                <w:rFonts w:asciiTheme="majorHAnsi" w:hAnsiTheme="majorHAnsi" w:cstheme="majorHAnsi"/>
                <w:sz w:val="16"/>
                <w:szCs w:val="16"/>
                <w:lang w:val="ro-MD"/>
              </w:rPr>
            </w:pPr>
            <w:r w:rsidRPr="00C537DE">
              <w:rPr>
                <w:rFonts w:asciiTheme="majorHAnsi" w:hAnsiTheme="majorHAnsi" w:cstheme="majorHAnsi"/>
                <w:sz w:val="16"/>
                <w:szCs w:val="16"/>
                <w:lang w:val="ro-MD"/>
              </w:rPr>
              <w:t>Lipsesc procese</w:t>
            </w:r>
            <w:r w:rsidR="008E3EAA">
              <w:rPr>
                <w:rFonts w:asciiTheme="majorHAnsi" w:hAnsiTheme="majorHAnsi" w:cstheme="majorHAnsi"/>
                <w:sz w:val="16"/>
                <w:szCs w:val="16"/>
                <w:lang w:val="ro-MD"/>
              </w:rPr>
              <w:t>le-</w:t>
            </w:r>
            <w:r w:rsidRPr="00C537DE">
              <w:rPr>
                <w:rFonts w:asciiTheme="majorHAnsi" w:hAnsiTheme="majorHAnsi" w:cstheme="majorHAnsi"/>
                <w:sz w:val="16"/>
                <w:szCs w:val="16"/>
                <w:lang w:val="ro-MD"/>
              </w:rPr>
              <w:t>verbale de executare a lucrărilor de construcție</w:t>
            </w:r>
          </w:p>
        </w:tc>
        <w:tc>
          <w:tcPr>
            <w:tcW w:w="1402" w:type="dxa"/>
          </w:tcPr>
          <w:p w14:paraId="26C75DC1" w14:textId="77777777" w:rsidR="00A61FC1" w:rsidRPr="00C537DE" w:rsidRDefault="00A61FC1" w:rsidP="002907E9">
            <w:pPr>
              <w:jc w:val="center"/>
              <w:rPr>
                <w:rFonts w:asciiTheme="majorHAnsi" w:hAnsiTheme="majorHAnsi" w:cstheme="majorHAnsi"/>
                <w:i/>
                <w:sz w:val="16"/>
                <w:szCs w:val="16"/>
                <w:lang w:val="ro-MD"/>
              </w:rPr>
            </w:pPr>
          </w:p>
        </w:tc>
        <w:tc>
          <w:tcPr>
            <w:tcW w:w="1053" w:type="dxa"/>
          </w:tcPr>
          <w:p w14:paraId="49647F4B" w14:textId="77777777" w:rsidR="00A61FC1" w:rsidRPr="00C537DE" w:rsidRDefault="00A61FC1" w:rsidP="002907E9">
            <w:pPr>
              <w:pStyle w:val="ListParagraph"/>
              <w:rPr>
                <w:rFonts w:asciiTheme="majorHAnsi" w:hAnsiTheme="majorHAnsi" w:cstheme="majorHAnsi"/>
                <w:sz w:val="16"/>
                <w:szCs w:val="16"/>
                <w:lang w:val="ro-MD"/>
              </w:rPr>
            </w:pPr>
          </w:p>
        </w:tc>
        <w:tc>
          <w:tcPr>
            <w:tcW w:w="1738" w:type="dxa"/>
          </w:tcPr>
          <w:p w14:paraId="2F743358" w14:textId="77777777" w:rsidR="00A61FC1" w:rsidRPr="00C537DE" w:rsidRDefault="00A61FC1" w:rsidP="002907E9">
            <w:pPr>
              <w:pStyle w:val="ListParagraph"/>
              <w:numPr>
                <w:ilvl w:val="0"/>
                <w:numId w:val="30"/>
              </w:numPr>
              <w:jc w:val="center"/>
              <w:rPr>
                <w:rFonts w:asciiTheme="majorHAnsi" w:hAnsiTheme="majorHAnsi" w:cstheme="majorHAnsi"/>
                <w:sz w:val="16"/>
                <w:szCs w:val="16"/>
                <w:lang w:val="ro-MD"/>
              </w:rPr>
            </w:pPr>
          </w:p>
        </w:tc>
        <w:tc>
          <w:tcPr>
            <w:tcW w:w="1472" w:type="dxa"/>
          </w:tcPr>
          <w:p w14:paraId="17E27B4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66A12BF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50215BC8"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2ACADD7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5D034092" w14:textId="77777777" w:rsidTr="00A91ACE">
        <w:trPr>
          <w:trHeight w:val="375"/>
          <w:jc w:val="center"/>
        </w:trPr>
        <w:tc>
          <w:tcPr>
            <w:tcW w:w="662" w:type="dxa"/>
          </w:tcPr>
          <w:p w14:paraId="2D81067F"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3.3</w:t>
            </w:r>
          </w:p>
        </w:tc>
        <w:tc>
          <w:tcPr>
            <w:tcW w:w="3472" w:type="dxa"/>
          </w:tcPr>
          <w:p w14:paraId="49E2F022" w14:textId="0C3A81C8" w:rsidR="00A61FC1" w:rsidRPr="00C537DE" w:rsidRDefault="00A61FC1" w:rsidP="008E3EAA">
            <w:pPr>
              <w:rPr>
                <w:rFonts w:asciiTheme="majorHAnsi" w:hAnsiTheme="majorHAnsi" w:cstheme="majorHAnsi"/>
                <w:sz w:val="16"/>
                <w:szCs w:val="16"/>
                <w:lang w:val="ro-MD"/>
              </w:rPr>
            </w:pPr>
            <w:r w:rsidRPr="00C537DE">
              <w:rPr>
                <w:rFonts w:asciiTheme="majorHAnsi" w:hAnsiTheme="majorHAnsi" w:cstheme="majorHAnsi"/>
                <w:sz w:val="16"/>
                <w:szCs w:val="16"/>
                <w:lang w:val="ro-MD"/>
              </w:rPr>
              <w:t>Lipsește actul de predare</w:t>
            </w:r>
            <w:r w:rsidR="008E3EAA">
              <w:rPr>
                <w:rFonts w:asciiTheme="majorHAnsi" w:hAnsiTheme="majorHAnsi" w:cstheme="majorHAnsi"/>
                <w:sz w:val="16"/>
                <w:szCs w:val="16"/>
                <w:lang w:val="ro-MD"/>
              </w:rPr>
              <w:t>-</w:t>
            </w:r>
            <w:r w:rsidRPr="00C537DE">
              <w:rPr>
                <w:rFonts w:asciiTheme="majorHAnsi" w:hAnsiTheme="majorHAnsi" w:cstheme="majorHAnsi"/>
                <w:sz w:val="16"/>
                <w:szCs w:val="16"/>
                <w:lang w:val="ro-MD"/>
              </w:rPr>
              <w:t>primire a mijlocului fix</w:t>
            </w:r>
          </w:p>
        </w:tc>
        <w:tc>
          <w:tcPr>
            <w:tcW w:w="1402" w:type="dxa"/>
          </w:tcPr>
          <w:p w14:paraId="22231275" w14:textId="77777777" w:rsidR="00A61FC1" w:rsidRPr="00C537DE" w:rsidRDefault="00A61FC1" w:rsidP="002907E9">
            <w:pPr>
              <w:jc w:val="center"/>
              <w:rPr>
                <w:rFonts w:asciiTheme="majorHAnsi" w:hAnsiTheme="majorHAnsi" w:cstheme="majorHAnsi"/>
                <w:i/>
                <w:sz w:val="16"/>
                <w:szCs w:val="16"/>
                <w:lang w:val="ro-MD"/>
              </w:rPr>
            </w:pPr>
          </w:p>
        </w:tc>
        <w:tc>
          <w:tcPr>
            <w:tcW w:w="1053" w:type="dxa"/>
          </w:tcPr>
          <w:p w14:paraId="3687DEA2"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1574B54F"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395C63FA"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28744437" w14:textId="3B919F3D"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2020 – 384,0 mii lei </w:t>
            </w:r>
          </w:p>
        </w:tc>
        <w:tc>
          <w:tcPr>
            <w:tcW w:w="1738" w:type="dxa"/>
          </w:tcPr>
          <w:p w14:paraId="0F69B60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65788E98"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64CCD63B" w14:textId="77777777" w:rsidTr="00A91ACE">
        <w:trPr>
          <w:trHeight w:val="751"/>
          <w:jc w:val="center"/>
        </w:trPr>
        <w:tc>
          <w:tcPr>
            <w:tcW w:w="662" w:type="dxa"/>
          </w:tcPr>
          <w:p w14:paraId="60D11BB2"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3.4</w:t>
            </w:r>
          </w:p>
        </w:tc>
        <w:tc>
          <w:tcPr>
            <w:tcW w:w="3472" w:type="dxa"/>
          </w:tcPr>
          <w:p w14:paraId="512062C4" w14:textId="5C96A8DF" w:rsidR="00A61FC1" w:rsidRPr="00C537DE" w:rsidRDefault="00A61FC1" w:rsidP="008E3EAA">
            <w:pPr>
              <w:jc w:val="both"/>
              <w:rPr>
                <w:rFonts w:asciiTheme="majorHAnsi" w:hAnsiTheme="majorHAnsi" w:cstheme="majorHAnsi"/>
                <w:sz w:val="16"/>
                <w:szCs w:val="16"/>
                <w:lang w:val="ro-MD"/>
              </w:rPr>
            </w:pPr>
            <w:r w:rsidRPr="00C537DE">
              <w:rPr>
                <w:rFonts w:asciiTheme="majorHAnsi" w:hAnsiTheme="majorHAnsi" w:cstheme="majorHAnsi"/>
                <w:sz w:val="16"/>
                <w:szCs w:val="16"/>
                <w:lang w:val="ro-MD"/>
              </w:rPr>
              <w:t>Au fost efectuate achiziții publice în baza unor contracte încheiate în perioadele de gestiune precedente, valorile achizițiilor nefiind corelate cu alocațiile anuale destinate</w:t>
            </w:r>
          </w:p>
        </w:tc>
        <w:tc>
          <w:tcPr>
            <w:tcW w:w="1402" w:type="dxa"/>
            <w:vAlign w:val="center"/>
          </w:tcPr>
          <w:p w14:paraId="6279D0A5"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Pct.15, 16 din Regulament, aprobat prin HG nr. 665/2016</w:t>
            </w:r>
          </w:p>
        </w:tc>
        <w:tc>
          <w:tcPr>
            <w:tcW w:w="1053" w:type="dxa"/>
          </w:tcPr>
          <w:p w14:paraId="764622C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7BB22302"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7BF5EC66"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247AFBD1"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1D1B570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3CE62957"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457DB0B9" w14:textId="77777777" w:rsidTr="00A91ACE">
        <w:trPr>
          <w:trHeight w:val="568"/>
          <w:jc w:val="center"/>
        </w:trPr>
        <w:tc>
          <w:tcPr>
            <w:tcW w:w="662" w:type="dxa"/>
          </w:tcPr>
          <w:p w14:paraId="2143774B"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3.5</w:t>
            </w:r>
          </w:p>
        </w:tc>
        <w:tc>
          <w:tcPr>
            <w:tcW w:w="3472" w:type="dxa"/>
          </w:tcPr>
          <w:p w14:paraId="34443444"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A fost diminuată valoarea estimativă a lucrărilor de construcție față de valoarea estimată regulamentar </w:t>
            </w:r>
          </w:p>
        </w:tc>
        <w:tc>
          <w:tcPr>
            <w:tcW w:w="1402" w:type="dxa"/>
          </w:tcPr>
          <w:p w14:paraId="3795DB23"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 xml:space="preserve">Art.4 </w:t>
            </w:r>
            <w:r w:rsidR="002B697A" w:rsidRPr="00C537DE">
              <w:rPr>
                <w:rFonts w:asciiTheme="majorHAnsi" w:hAnsiTheme="majorHAnsi" w:cstheme="majorHAnsi"/>
                <w:i/>
                <w:sz w:val="16"/>
                <w:szCs w:val="16"/>
                <w:lang w:val="ro-MD"/>
              </w:rPr>
              <w:t>din LAP</w:t>
            </w:r>
          </w:p>
        </w:tc>
        <w:tc>
          <w:tcPr>
            <w:tcW w:w="1053" w:type="dxa"/>
          </w:tcPr>
          <w:p w14:paraId="0B049DA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4B215554"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58D357C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3EDC169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1C5C2EE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1780DBD1"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5FF16C8E" w14:textId="77777777" w:rsidTr="00A91ACE">
        <w:trPr>
          <w:trHeight w:val="568"/>
          <w:jc w:val="center"/>
        </w:trPr>
        <w:tc>
          <w:tcPr>
            <w:tcW w:w="662" w:type="dxa"/>
          </w:tcPr>
          <w:p w14:paraId="01F19435"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3.6</w:t>
            </w:r>
          </w:p>
        </w:tc>
        <w:tc>
          <w:tcPr>
            <w:tcW w:w="3472" w:type="dxa"/>
          </w:tcPr>
          <w:p w14:paraId="2BCF776B" w14:textId="1F1DE515" w:rsidR="00A61FC1" w:rsidRPr="00C537DE" w:rsidRDefault="008E3EAA" w:rsidP="008E3EAA">
            <w:pPr>
              <w:rPr>
                <w:rFonts w:asciiTheme="majorHAnsi" w:hAnsiTheme="majorHAnsi" w:cstheme="majorHAnsi"/>
                <w:sz w:val="16"/>
                <w:szCs w:val="16"/>
                <w:lang w:val="ro-MD"/>
              </w:rPr>
            </w:pPr>
            <w:r>
              <w:rPr>
                <w:rFonts w:asciiTheme="majorHAnsi" w:hAnsiTheme="majorHAnsi" w:cstheme="majorHAnsi"/>
                <w:sz w:val="16"/>
                <w:szCs w:val="16"/>
                <w:lang w:val="ro-MD"/>
              </w:rPr>
              <w:t>A fost a</w:t>
            </w:r>
            <w:r w:rsidR="00A61FC1" w:rsidRPr="00C537DE">
              <w:rPr>
                <w:rFonts w:asciiTheme="majorHAnsi" w:hAnsiTheme="majorHAnsi" w:cstheme="majorHAnsi"/>
                <w:sz w:val="16"/>
                <w:szCs w:val="16"/>
                <w:lang w:val="ro-MD"/>
              </w:rPr>
              <w:t>cceptat</w:t>
            </w:r>
            <w:r>
              <w:rPr>
                <w:rFonts w:asciiTheme="majorHAnsi" w:hAnsiTheme="majorHAnsi" w:cstheme="majorHAnsi"/>
                <w:sz w:val="16"/>
                <w:szCs w:val="16"/>
                <w:lang w:val="ro-MD"/>
              </w:rPr>
              <w:t>ă</w:t>
            </w:r>
            <w:r w:rsidR="00A61FC1" w:rsidRPr="00C537DE">
              <w:rPr>
                <w:rFonts w:asciiTheme="majorHAnsi" w:hAnsiTheme="majorHAnsi" w:cstheme="majorHAnsi"/>
                <w:sz w:val="16"/>
                <w:szCs w:val="16"/>
                <w:lang w:val="ro-MD"/>
              </w:rPr>
              <w:t xml:space="preserve"> oferta cu valoarea mai mic</w:t>
            </w:r>
            <w:r>
              <w:rPr>
                <w:rFonts w:asciiTheme="majorHAnsi" w:hAnsiTheme="majorHAnsi" w:cstheme="majorHAnsi"/>
                <w:sz w:val="16"/>
                <w:szCs w:val="16"/>
                <w:lang w:val="ro-MD"/>
              </w:rPr>
              <w:t>ă</w:t>
            </w:r>
            <w:r w:rsidR="00A61FC1" w:rsidRPr="00C537DE">
              <w:rPr>
                <w:rFonts w:asciiTheme="majorHAnsi" w:hAnsiTheme="majorHAnsi" w:cstheme="majorHAnsi"/>
                <w:sz w:val="16"/>
                <w:szCs w:val="16"/>
                <w:lang w:val="ro-MD"/>
              </w:rPr>
              <w:t xml:space="preserve"> decât valoarea estimativă</w:t>
            </w:r>
          </w:p>
        </w:tc>
        <w:tc>
          <w:tcPr>
            <w:tcW w:w="1402" w:type="dxa"/>
          </w:tcPr>
          <w:p w14:paraId="51250642" w14:textId="77777777" w:rsidR="002B697A"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 xml:space="preserve">Art.4 alin.(1) </w:t>
            </w:r>
            <w:r w:rsidR="002B697A" w:rsidRPr="00C537DE">
              <w:rPr>
                <w:rFonts w:asciiTheme="majorHAnsi" w:hAnsiTheme="majorHAnsi" w:cstheme="majorHAnsi"/>
                <w:i/>
                <w:sz w:val="16"/>
                <w:szCs w:val="16"/>
                <w:lang w:val="ro-MD"/>
              </w:rPr>
              <w:t>din LAP</w:t>
            </w:r>
          </w:p>
          <w:p w14:paraId="146E0046" w14:textId="77777777" w:rsidR="00A61FC1" w:rsidRPr="00C537DE" w:rsidRDefault="00A61FC1" w:rsidP="002907E9">
            <w:pPr>
              <w:rPr>
                <w:rFonts w:asciiTheme="majorHAnsi" w:hAnsiTheme="majorHAnsi" w:cstheme="majorHAnsi"/>
                <w:i/>
                <w:sz w:val="16"/>
                <w:szCs w:val="16"/>
                <w:lang w:val="ro-MD"/>
              </w:rPr>
            </w:pPr>
            <w:r w:rsidRPr="00C537DE">
              <w:rPr>
                <w:rFonts w:asciiTheme="majorHAnsi" w:eastAsia="Calibri" w:hAnsiTheme="majorHAnsi" w:cstheme="majorHAnsi"/>
                <w:sz w:val="16"/>
                <w:szCs w:val="16"/>
                <w:lang w:val="ro-MD"/>
              </w:rPr>
              <w:t xml:space="preserve"> </w:t>
            </w:r>
            <w:r w:rsidRPr="00C537DE">
              <w:rPr>
                <w:rFonts w:asciiTheme="majorHAnsi" w:hAnsiTheme="majorHAnsi" w:cstheme="majorHAnsi"/>
                <w:i/>
                <w:sz w:val="16"/>
                <w:szCs w:val="16"/>
                <w:lang w:val="ro-MD"/>
              </w:rPr>
              <w:t>pct.150 alin.2) HG nr. 669/2016</w:t>
            </w:r>
          </w:p>
        </w:tc>
        <w:tc>
          <w:tcPr>
            <w:tcW w:w="1053" w:type="dxa"/>
          </w:tcPr>
          <w:p w14:paraId="5B0D3F4A" w14:textId="77777777" w:rsidR="00A61FC1" w:rsidRPr="00C537DE" w:rsidRDefault="00A61FC1" w:rsidP="002907E9">
            <w:pPr>
              <w:jc w:val="center"/>
              <w:rPr>
                <w:rFonts w:asciiTheme="majorHAnsi" w:hAnsiTheme="majorHAnsi" w:cstheme="majorHAnsi"/>
                <w:sz w:val="16"/>
                <w:szCs w:val="16"/>
                <w:lang w:val="ro-MD"/>
              </w:rPr>
            </w:pPr>
          </w:p>
        </w:tc>
        <w:tc>
          <w:tcPr>
            <w:tcW w:w="1738" w:type="dxa"/>
          </w:tcPr>
          <w:p w14:paraId="2641ED20" w14:textId="77777777" w:rsidR="00A61FC1" w:rsidRPr="00C537DE" w:rsidRDefault="00A61FC1" w:rsidP="002907E9">
            <w:pPr>
              <w:jc w:val="center"/>
              <w:rPr>
                <w:rFonts w:asciiTheme="majorHAnsi" w:hAnsiTheme="majorHAnsi" w:cstheme="majorHAnsi"/>
                <w:sz w:val="16"/>
                <w:szCs w:val="16"/>
                <w:lang w:val="ro-MD"/>
              </w:rPr>
            </w:pPr>
          </w:p>
        </w:tc>
        <w:tc>
          <w:tcPr>
            <w:tcW w:w="1472" w:type="dxa"/>
          </w:tcPr>
          <w:p w14:paraId="4A32A609" w14:textId="77777777" w:rsidR="00A61FC1" w:rsidRPr="00C537DE" w:rsidRDefault="00A61FC1" w:rsidP="002907E9">
            <w:pPr>
              <w:jc w:val="center"/>
              <w:rPr>
                <w:rFonts w:asciiTheme="majorHAnsi" w:hAnsiTheme="majorHAnsi" w:cstheme="majorHAnsi"/>
                <w:sz w:val="16"/>
                <w:szCs w:val="16"/>
                <w:lang w:val="ro-MD"/>
              </w:rPr>
            </w:pPr>
          </w:p>
        </w:tc>
        <w:tc>
          <w:tcPr>
            <w:tcW w:w="1040" w:type="dxa"/>
          </w:tcPr>
          <w:p w14:paraId="14189711" w14:textId="77777777" w:rsidR="00A61FC1" w:rsidRPr="00C537DE" w:rsidRDefault="00A61FC1" w:rsidP="002907E9">
            <w:pPr>
              <w:jc w:val="center"/>
              <w:rPr>
                <w:rFonts w:asciiTheme="majorHAnsi" w:hAnsiTheme="majorHAnsi" w:cstheme="majorHAnsi"/>
                <w:sz w:val="16"/>
                <w:szCs w:val="16"/>
                <w:lang w:val="ro-MD"/>
              </w:rPr>
            </w:pPr>
          </w:p>
        </w:tc>
        <w:tc>
          <w:tcPr>
            <w:tcW w:w="1738" w:type="dxa"/>
          </w:tcPr>
          <w:p w14:paraId="0E681AF4" w14:textId="77777777" w:rsidR="00A61FC1" w:rsidRPr="00C537DE" w:rsidRDefault="00A61FC1" w:rsidP="002907E9">
            <w:pPr>
              <w:jc w:val="center"/>
              <w:rPr>
                <w:rFonts w:asciiTheme="majorHAnsi" w:hAnsiTheme="majorHAnsi" w:cstheme="majorHAnsi"/>
                <w:sz w:val="16"/>
                <w:szCs w:val="16"/>
                <w:lang w:val="ro-MD"/>
              </w:rPr>
            </w:pPr>
          </w:p>
        </w:tc>
        <w:tc>
          <w:tcPr>
            <w:tcW w:w="985" w:type="dxa"/>
          </w:tcPr>
          <w:p w14:paraId="4ADEC9D2" w14:textId="77777777" w:rsidR="00A61FC1" w:rsidRPr="00C537DE" w:rsidRDefault="00A61FC1" w:rsidP="002907E9">
            <w:pPr>
              <w:jc w:val="center"/>
              <w:rPr>
                <w:rFonts w:asciiTheme="majorHAnsi" w:hAnsiTheme="majorHAnsi" w:cstheme="majorHAnsi"/>
                <w:sz w:val="16"/>
                <w:szCs w:val="16"/>
                <w:lang w:val="ro-MD"/>
              </w:rPr>
            </w:pPr>
          </w:p>
        </w:tc>
      </w:tr>
      <w:tr w:rsidR="00A01FB1" w:rsidRPr="00C63750" w14:paraId="5ECDF873" w14:textId="77777777" w:rsidTr="00A91ACE">
        <w:trPr>
          <w:trHeight w:val="692"/>
          <w:jc w:val="center"/>
        </w:trPr>
        <w:tc>
          <w:tcPr>
            <w:tcW w:w="662" w:type="dxa"/>
          </w:tcPr>
          <w:p w14:paraId="4BDE79AC"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3.7</w:t>
            </w:r>
          </w:p>
        </w:tc>
        <w:tc>
          <w:tcPr>
            <w:tcW w:w="3472" w:type="dxa"/>
            <w:shd w:val="clear" w:color="auto" w:fill="auto"/>
            <w:vAlign w:val="center"/>
          </w:tcPr>
          <w:p w14:paraId="30EE9F84" w14:textId="77777777" w:rsidR="00A61FC1" w:rsidRPr="00C537DE" w:rsidRDefault="00A61FC1" w:rsidP="002907E9">
            <w:pPr>
              <w:jc w:val="both"/>
              <w:rPr>
                <w:rFonts w:asciiTheme="majorHAnsi" w:hAnsiTheme="majorHAnsi" w:cstheme="majorHAnsi"/>
                <w:b/>
                <w:sz w:val="16"/>
                <w:szCs w:val="16"/>
                <w:lang w:val="ro-MD"/>
              </w:rPr>
            </w:pPr>
            <w:r w:rsidRPr="00C537DE">
              <w:rPr>
                <w:rFonts w:asciiTheme="majorHAnsi" w:hAnsiTheme="majorHAnsi" w:cstheme="majorHAnsi"/>
                <w:sz w:val="16"/>
                <w:szCs w:val="16"/>
                <w:lang w:val="ro-MD"/>
              </w:rPr>
              <w:t>Nesolicitarea, și prin urmare neprezentarea de către operatorul economic a garanției pentru ofertă și garanției de bună execuție</w:t>
            </w:r>
          </w:p>
        </w:tc>
        <w:tc>
          <w:tcPr>
            <w:tcW w:w="1402" w:type="dxa"/>
            <w:shd w:val="clear" w:color="auto" w:fill="auto"/>
            <w:vAlign w:val="center"/>
          </w:tcPr>
          <w:p w14:paraId="4D6A513C"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 xml:space="preserve">Art. 68, alin.(11) din </w:t>
            </w:r>
            <w:r w:rsidR="002B697A" w:rsidRPr="00C537DE">
              <w:rPr>
                <w:rFonts w:asciiTheme="majorHAnsi" w:hAnsiTheme="majorHAnsi" w:cstheme="majorHAnsi"/>
                <w:i/>
                <w:sz w:val="16"/>
                <w:szCs w:val="16"/>
                <w:lang w:val="ro-MD"/>
              </w:rPr>
              <w:t>LAP</w:t>
            </w:r>
          </w:p>
        </w:tc>
        <w:tc>
          <w:tcPr>
            <w:tcW w:w="1053" w:type="dxa"/>
          </w:tcPr>
          <w:p w14:paraId="02BB532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677299C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328306A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67A2C91F" w14:textId="77777777" w:rsidR="00A61FC1" w:rsidRPr="00C537DE" w:rsidRDefault="00A61FC1" w:rsidP="002907E9">
            <w:pPr>
              <w:jc w:val="center"/>
              <w:rPr>
                <w:rFonts w:asciiTheme="majorHAnsi" w:hAnsiTheme="majorHAnsi" w:cstheme="majorHAnsi"/>
                <w:color w:val="FF0000"/>
                <w:sz w:val="16"/>
                <w:szCs w:val="16"/>
                <w:lang w:val="ro-MD"/>
              </w:rPr>
            </w:pPr>
            <w:r w:rsidRPr="00C537DE">
              <w:rPr>
                <w:rFonts w:asciiTheme="majorHAnsi" w:hAnsiTheme="majorHAnsi" w:cstheme="majorHAnsi"/>
                <w:sz w:val="16"/>
                <w:szCs w:val="16"/>
                <w:lang w:val="ro-MD"/>
              </w:rPr>
              <w:t>-</w:t>
            </w:r>
          </w:p>
        </w:tc>
        <w:tc>
          <w:tcPr>
            <w:tcW w:w="1738" w:type="dxa"/>
          </w:tcPr>
          <w:p w14:paraId="6B0A9AA7"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10DBE431" w14:textId="77777777" w:rsidR="00A61FC1" w:rsidRPr="00C537DE" w:rsidRDefault="00A61FC1" w:rsidP="002907E9">
            <w:pPr>
              <w:jc w:val="center"/>
              <w:rPr>
                <w:rFonts w:asciiTheme="majorHAnsi" w:hAnsiTheme="majorHAnsi" w:cstheme="majorHAnsi"/>
                <w:color w:val="FF0000"/>
                <w:sz w:val="16"/>
                <w:szCs w:val="16"/>
                <w:lang w:val="ro-MD"/>
              </w:rPr>
            </w:pPr>
            <w:r w:rsidRPr="00C537DE">
              <w:rPr>
                <w:rFonts w:asciiTheme="majorHAnsi" w:hAnsiTheme="majorHAnsi" w:cstheme="majorHAnsi"/>
                <w:sz w:val="16"/>
                <w:szCs w:val="16"/>
                <w:lang w:val="ro-MD"/>
              </w:rPr>
              <w:t>-</w:t>
            </w:r>
          </w:p>
        </w:tc>
      </w:tr>
      <w:tr w:rsidR="00A01FB1" w:rsidRPr="00C63750" w14:paraId="7091162B" w14:textId="77777777" w:rsidTr="00A91ACE">
        <w:trPr>
          <w:trHeight w:val="418"/>
          <w:jc w:val="center"/>
        </w:trPr>
        <w:tc>
          <w:tcPr>
            <w:tcW w:w="662" w:type="dxa"/>
          </w:tcPr>
          <w:p w14:paraId="1EC14D03"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3.8</w:t>
            </w:r>
          </w:p>
        </w:tc>
        <w:tc>
          <w:tcPr>
            <w:tcW w:w="3472" w:type="dxa"/>
            <w:shd w:val="clear" w:color="auto" w:fill="auto"/>
          </w:tcPr>
          <w:p w14:paraId="78B441E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Au fost majorate neîntemeiat volumele de lucrări prin depășirea 15% din valoarea contractului</w:t>
            </w:r>
          </w:p>
        </w:tc>
        <w:tc>
          <w:tcPr>
            <w:tcW w:w="1402" w:type="dxa"/>
            <w:shd w:val="clear" w:color="auto" w:fill="auto"/>
          </w:tcPr>
          <w:p w14:paraId="3650541E"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 xml:space="preserve">Art.76 alin.(2) </w:t>
            </w:r>
            <w:r w:rsidR="002B697A" w:rsidRPr="00C537DE">
              <w:rPr>
                <w:rFonts w:asciiTheme="majorHAnsi" w:hAnsiTheme="majorHAnsi" w:cstheme="majorHAnsi"/>
                <w:i/>
                <w:sz w:val="16"/>
                <w:szCs w:val="16"/>
                <w:lang w:val="ro-MD"/>
              </w:rPr>
              <w:t>din LAP</w:t>
            </w:r>
          </w:p>
        </w:tc>
        <w:tc>
          <w:tcPr>
            <w:tcW w:w="1053" w:type="dxa"/>
          </w:tcPr>
          <w:p w14:paraId="42B7D4A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21659E4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5276BA1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2FCD5D6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7484B42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21FFE21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66E06749" w14:textId="77777777" w:rsidTr="00A91ACE">
        <w:trPr>
          <w:trHeight w:val="274"/>
          <w:jc w:val="center"/>
        </w:trPr>
        <w:tc>
          <w:tcPr>
            <w:tcW w:w="662" w:type="dxa"/>
          </w:tcPr>
          <w:p w14:paraId="090C67F6"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3.9</w:t>
            </w:r>
          </w:p>
        </w:tc>
        <w:tc>
          <w:tcPr>
            <w:tcW w:w="3472" w:type="dxa"/>
            <w:shd w:val="clear" w:color="auto" w:fill="auto"/>
          </w:tcPr>
          <w:p w14:paraId="3BFCF10E"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A fost majorată neîntemeiat valoarea contractului cu termenul mai mare de 1 an</w:t>
            </w:r>
          </w:p>
        </w:tc>
        <w:tc>
          <w:tcPr>
            <w:tcW w:w="1402" w:type="dxa"/>
            <w:shd w:val="clear" w:color="auto" w:fill="auto"/>
          </w:tcPr>
          <w:p w14:paraId="71B871C3"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 xml:space="preserve">art.6 al  HG nr. nr. 640/2010  </w:t>
            </w:r>
          </w:p>
        </w:tc>
        <w:tc>
          <w:tcPr>
            <w:tcW w:w="1053" w:type="dxa"/>
          </w:tcPr>
          <w:p w14:paraId="4BF13136"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7EF9C9B1"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4FBB8CC7"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69148356"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52FF5A4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29381092"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42E1AE34" w14:textId="77777777" w:rsidTr="00A91ACE">
        <w:trPr>
          <w:trHeight w:val="419"/>
          <w:jc w:val="center"/>
        </w:trPr>
        <w:tc>
          <w:tcPr>
            <w:tcW w:w="662" w:type="dxa"/>
          </w:tcPr>
          <w:p w14:paraId="49E748D7"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3.10</w:t>
            </w:r>
          </w:p>
        </w:tc>
        <w:tc>
          <w:tcPr>
            <w:tcW w:w="3472" w:type="dxa"/>
            <w:shd w:val="clear" w:color="auto" w:fill="auto"/>
          </w:tcPr>
          <w:p w14:paraId="48E23A78" w14:textId="58EA1F4F" w:rsidR="00A61FC1" w:rsidRPr="00C537DE" w:rsidRDefault="00A61FC1" w:rsidP="008E3EAA">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Nu a fost încheiat contract cu responsabilul tehnic sau a fost încheiat cu întârziere </w:t>
            </w:r>
          </w:p>
        </w:tc>
        <w:tc>
          <w:tcPr>
            <w:tcW w:w="1402" w:type="dxa"/>
            <w:shd w:val="clear" w:color="auto" w:fill="auto"/>
          </w:tcPr>
          <w:p w14:paraId="29E9E9AF"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color w:val="000000"/>
                <w:sz w:val="16"/>
                <w:szCs w:val="16"/>
                <w:lang w:val="ro-MD"/>
              </w:rPr>
              <w:t>Pct.43 din HG nr. 361/1996</w:t>
            </w:r>
          </w:p>
        </w:tc>
        <w:tc>
          <w:tcPr>
            <w:tcW w:w="1053" w:type="dxa"/>
          </w:tcPr>
          <w:p w14:paraId="0DB69B1F"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31699EBF"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3BFBDEDA"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48A1266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694A91F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6CCE56B7"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66581A01" w14:textId="77777777" w:rsidTr="00A91ACE">
        <w:trPr>
          <w:trHeight w:val="419"/>
          <w:jc w:val="center"/>
        </w:trPr>
        <w:tc>
          <w:tcPr>
            <w:tcW w:w="662" w:type="dxa"/>
          </w:tcPr>
          <w:p w14:paraId="66E4E751"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lastRenderedPageBreak/>
              <w:t>3.11</w:t>
            </w:r>
          </w:p>
        </w:tc>
        <w:tc>
          <w:tcPr>
            <w:tcW w:w="3472" w:type="dxa"/>
            <w:shd w:val="clear" w:color="auto" w:fill="auto"/>
          </w:tcPr>
          <w:p w14:paraId="768AF3E0"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au fost capitalizate lucrările de reparație</w:t>
            </w:r>
          </w:p>
        </w:tc>
        <w:tc>
          <w:tcPr>
            <w:tcW w:w="1402" w:type="dxa"/>
            <w:shd w:val="clear" w:color="auto" w:fill="auto"/>
          </w:tcPr>
          <w:p w14:paraId="4BBAD654"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pct.3.3.9 din Ordinul MF nr.216/2015</w:t>
            </w:r>
          </w:p>
        </w:tc>
        <w:tc>
          <w:tcPr>
            <w:tcW w:w="1053" w:type="dxa"/>
          </w:tcPr>
          <w:p w14:paraId="59BD3B64"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4B9C543A"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47581A4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19F5BEA9"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03A0263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31E62CF9"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04A1CDBE" w14:textId="77777777" w:rsidTr="00A91ACE">
        <w:trPr>
          <w:trHeight w:val="419"/>
          <w:jc w:val="center"/>
        </w:trPr>
        <w:tc>
          <w:tcPr>
            <w:tcW w:w="662" w:type="dxa"/>
          </w:tcPr>
          <w:p w14:paraId="5CEA987D"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3.12</w:t>
            </w:r>
          </w:p>
        </w:tc>
        <w:tc>
          <w:tcPr>
            <w:tcW w:w="3472" w:type="dxa"/>
            <w:shd w:val="clear" w:color="auto" w:fill="auto"/>
          </w:tcPr>
          <w:p w14:paraId="2EE8E47A" w14:textId="28BFFAE2" w:rsidR="00A61FC1" w:rsidRPr="00C537DE" w:rsidRDefault="00A61FC1" w:rsidP="008E3EAA">
            <w:pPr>
              <w:rPr>
                <w:rFonts w:asciiTheme="majorHAnsi" w:hAnsiTheme="majorHAnsi" w:cstheme="majorHAnsi"/>
                <w:sz w:val="16"/>
                <w:szCs w:val="16"/>
                <w:lang w:val="ro-MD"/>
              </w:rPr>
            </w:pPr>
            <w:r w:rsidRPr="00C537DE">
              <w:rPr>
                <w:rFonts w:asciiTheme="majorHAnsi" w:hAnsiTheme="majorHAnsi" w:cstheme="majorHAnsi"/>
                <w:sz w:val="16"/>
                <w:szCs w:val="16"/>
                <w:lang w:val="ro-MD"/>
              </w:rPr>
              <w:t>Au fost incluse în procesul</w:t>
            </w:r>
            <w:r w:rsidR="008E3EAA">
              <w:rPr>
                <w:rFonts w:asciiTheme="majorHAnsi" w:hAnsiTheme="majorHAnsi" w:cstheme="majorHAnsi"/>
                <w:sz w:val="16"/>
                <w:szCs w:val="16"/>
                <w:lang w:val="ro-MD"/>
              </w:rPr>
              <w:t>-</w:t>
            </w:r>
            <w:r w:rsidRPr="00C537DE">
              <w:rPr>
                <w:rFonts w:asciiTheme="majorHAnsi" w:hAnsiTheme="majorHAnsi" w:cstheme="majorHAnsi"/>
                <w:sz w:val="16"/>
                <w:szCs w:val="16"/>
                <w:lang w:val="ro-MD"/>
              </w:rPr>
              <w:t>verbal de executare lucrări nerealizate</w:t>
            </w:r>
          </w:p>
        </w:tc>
        <w:tc>
          <w:tcPr>
            <w:tcW w:w="1402" w:type="dxa"/>
            <w:shd w:val="clear" w:color="auto" w:fill="auto"/>
          </w:tcPr>
          <w:p w14:paraId="3791F9D5" w14:textId="77777777" w:rsidR="00A61FC1" w:rsidRPr="00C537DE" w:rsidRDefault="00A61FC1" w:rsidP="002907E9">
            <w:pPr>
              <w:jc w:val="center"/>
              <w:rPr>
                <w:rFonts w:asciiTheme="majorHAnsi" w:hAnsiTheme="majorHAnsi" w:cstheme="majorHAnsi"/>
                <w:i/>
                <w:sz w:val="16"/>
                <w:szCs w:val="16"/>
                <w:lang w:val="ro-MD"/>
              </w:rPr>
            </w:pPr>
          </w:p>
        </w:tc>
        <w:tc>
          <w:tcPr>
            <w:tcW w:w="1053" w:type="dxa"/>
          </w:tcPr>
          <w:p w14:paraId="762A2E3A"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4B3C5CB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65BD6C7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2EF7BDF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71409728"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55F3CA39"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7CD8DECA" w14:textId="77777777" w:rsidTr="00A91ACE">
        <w:trPr>
          <w:trHeight w:val="558"/>
          <w:jc w:val="center"/>
        </w:trPr>
        <w:tc>
          <w:tcPr>
            <w:tcW w:w="662" w:type="dxa"/>
          </w:tcPr>
          <w:p w14:paraId="4E5EAE1E"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3.13</w:t>
            </w:r>
          </w:p>
        </w:tc>
        <w:tc>
          <w:tcPr>
            <w:tcW w:w="3472" w:type="dxa"/>
          </w:tcPr>
          <w:p w14:paraId="214A824D"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La examinarea ofertelor au fost acceptate cheltuieli de regie majorate de către grupul de lucru</w:t>
            </w:r>
          </w:p>
        </w:tc>
        <w:tc>
          <w:tcPr>
            <w:tcW w:w="1402" w:type="dxa"/>
          </w:tcPr>
          <w:p w14:paraId="42758FCD" w14:textId="77777777" w:rsidR="00A61FC1" w:rsidRPr="00C537DE" w:rsidRDefault="00A61FC1" w:rsidP="002907E9">
            <w:pPr>
              <w:jc w:val="center"/>
              <w:rPr>
                <w:rFonts w:asciiTheme="majorHAnsi" w:hAnsiTheme="majorHAnsi" w:cstheme="majorHAnsi"/>
                <w:i/>
                <w:sz w:val="16"/>
                <w:szCs w:val="16"/>
                <w:lang w:val="ro-MD"/>
              </w:rPr>
            </w:pPr>
          </w:p>
        </w:tc>
        <w:tc>
          <w:tcPr>
            <w:tcW w:w="1053" w:type="dxa"/>
          </w:tcPr>
          <w:p w14:paraId="331A7E6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1A70ABA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6F753AB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7F5B8381"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74D0EF0F"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0E7014C1"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44B957C1" w14:textId="77777777" w:rsidTr="00A91ACE">
        <w:trPr>
          <w:trHeight w:val="375"/>
          <w:jc w:val="center"/>
        </w:trPr>
        <w:tc>
          <w:tcPr>
            <w:tcW w:w="662" w:type="dxa"/>
          </w:tcPr>
          <w:p w14:paraId="26E7F1CE"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3.14</w:t>
            </w:r>
          </w:p>
        </w:tc>
        <w:tc>
          <w:tcPr>
            <w:tcW w:w="3472" w:type="dxa"/>
          </w:tcPr>
          <w:p w14:paraId="2B344095" w14:textId="4EAAD7A8"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au fost aplicate sancțiuni financiare pentru neexecutare</w:t>
            </w:r>
            <w:r w:rsidR="008E3EAA">
              <w:rPr>
                <w:rFonts w:asciiTheme="majorHAnsi" w:hAnsiTheme="majorHAnsi" w:cstheme="majorHAnsi"/>
                <w:sz w:val="16"/>
                <w:szCs w:val="16"/>
                <w:lang w:val="ro-MD"/>
              </w:rPr>
              <w:t>a</w:t>
            </w:r>
            <w:r w:rsidRPr="00C537DE">
              <w:rPr>
                <w:rFonts w:asciiTheme="majorHAnsi" w:hAnsiTheme="majorHAnsi" w:cstheme="majorHAnsi"/>
                <w:sz w:val="16"/>
                <w:szCs w:val="16"/>
                <w:lang w:val="ro-MD"/>
              </w:rPr>
              <w:t xml:space="preserve"> contractului</w:t>
            </w:r>
          </w:p>
        </w:tc>
        <w:tc>
          <w:tcPr>
            <w:tcW w:w="1402" w:type="dxa"/>
          </w:tcPr>
          <w:p w14:paraId="0E9E5851" w14:textId="77777777" w:rsidR="00A61FC1" w:rsidRPr="00C537DE" w:rsidRDefault="00A61FC1" w:rsidP="002907E9">
            <w:pPr>
              <w:jc w:val="center"/>
              <w:rPr>
                <w:rFonts w:asciiTheme="majorHAnsi" w:hAnsiTheme="majorHAnsi" w:cstheme="majorHAnsi"/>
                <w:i/>
                <w:sz w:val="16"/>
                <w:szCs w:val="16"/>
                <w:lang w:val="ro-MD"/>
              </w:rPr>
            </w:pPr>
          </w:p>
        </w:tc>
        <w:tc>
          <w:tcPr>
            <w:tcW w:w="1053" w:type="dxa"/>
          </w:tcPr>
          <w:p w14:paraId="6BAEDA2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2DF37231"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6F7096D8"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4D57BC87"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39E85BCA"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22161892"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5F728639" w14:textId="77777777" w:rsidTr="00A91ACE">
        <w:trPr>
          <w:trHeight w:val="568"/>
          <w:jc w:val="center"/>
        </w:trPr>
        <w:tc>
          <w:tcPr>
            <w:tcW w:w="662" w:type="dxa"/>
          </w:tcPr>
          <w:p w14:paraId="1568623B"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3.15</w:t>
            </w:r>
          </w:p>
        </w:tc>
        <w:tc>
          <w:tcPr>
            <w:tcW w:w="3472" w:type="dxa"/>
          </w:tcPr>
          <w:p w14:paraId="608D201D"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asigurată de către grupul de lucru monitorizarea executării contractelor de achiziții publice</w:t>
            </w:r>
          </w:p>
        </w:tc>
        <w:tc>
          <w:tcPr>
            <w:tcW w:w="1402" w:type="dxa"/>
          </w:tcPr>
          <w:p w14:paraId="2115D898"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Pct.34 din HG nr. 667/2016</w:t>
            </w:r>
          </w:p>
        </w:tc>
        <w:tc>
          <w:tcPr>
            <w:tcW w:w="1053" w:type="dxa"/>
          </w:tcPr>
          <w:p w14:paraId="5E2313D0"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02BBEF2E" w14:textId="77777777" w:rsidR="00A61FC1" w:rsidRPr="00C537DE" w:rsidRDefault="00A61FC1" w:rsidP="002907E9">
            <w:pPr>
              <w:pStyle w:val="ListParagraph"/>
              <w:numPr>
                <w:ilvl w:val="0"/>
                <w:numId w:val="30"/>
              </w:numPr>
              <w:jc w:val="center"/>
              <w:rPr>
                <w:rFonts w:asciiTheme="majorHAnsi" w:hAnsiTheme="majorHAnsi" w:cstheme="majorHAnsi"/>
                <w:sz w:val="16"/>
                <w:szCs w:val="16"/>
                <w:lang w:val="ro-MD"/>
              </w:rPr>
            </w:pPr>
          </w:p>
        </w:tc>
        <w:tc>
          <w:tcPr>
            <w:tcW w:w="1472" w:type="dxa"/>
          </w:tcPr>
          <w:p w14:paraId="7ED3584D" w14:textId="77777777" w:rsidR="00A61FC1" w:rsidRPr="00C537DE" w:rsidRDefault="00A61FC1" w:rsidP="002907E9">
            <w:pPr>
              <w:pStyle w:val="ListParagraph"/>
              <w:numPr>
                <w:ilvl w:val="0"/>
                <w:numId w:val="30"/>
              </w:numPr>
              <w:jc w:val="center"/>
              <w:rPr>
                <w:rFonts w:asciiTheme="majorHAnsi" w:hAnsiTheme="majorHAnsi" w:cstheme="majorHAnsi"/>
                <w:sz w:val="16"/>
                <w:szCs w:val="16"/>
                <w:lang w:val="ro-MD"/>
              </w:rPr>
            </w:pPr>
          </w:p>
        </w:tc>
        <w:tc>
          <w:tcPr>
            <w:tcW w:w="1040" w:type="dxa"/>
          </w:tcPr>
          <w:p w14:paraId="0CEF82B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5B760031" w14:textId="77777777" w:rsidR="00A61FC1" w:rsidRPr="00C537DE" w:rsidRDefault="00A61FC1" w:rsidP="002907E9">
            <w:pPr>
              <w:jc w:val="center"/>
              <w:rPr>
                <w:rFonts w:asciiTheme="majorHAnsi" w:hAnsiTheme="majorHAnsi" w:cstheme="majorHAnsi"/>
                <w:color w:val="FF0000"/>
                <w:sz w:val="16"/>
                <w:szCs w:val="16"/>
                <w:lang w:val="ro-MD"/>
              </w:rPr>
            </w:pPr>
            <w:r w:rsidRPr="00C537DE">
              <w:rPr>
                <w:rFonts w:asciiTheme="majorHAnsi" w:hAnsiTheme="majorHAnsi" w:cstheme="majorHAnsi"/>
                <w:sz w:val="16"/>
                <w:szCs w:val="16"/>
                <w:lang w:val="ro-MD"/>
              </w:rPr>
              <w:t>-</w:t>
            </w:r>
          </w:p>
        </w:tc>
        <w:tc>
          <w:tcPr>
            <w:tcW w:w="985" w:type="dxa"/>
          </w:tcPr>
          <w:p w14:paraId="58F2389B" w14:textId="77777777" w:rsidR="00A61FC1" w:rsidRPr="00C537DE" w:rsidRDefault="00A61FC1" w:rsidP="002907E9">
            <w:pPr>
              <w:jc w:val="center"/>
              <w:rPr>
                <w:rFonts w:asciiTheme="majorHAnsi" w:hAnsiTheme="majorHAnsi" w:cstheme="majorHAnsi"/>
                <w:color w:val="FF0000"/>
                <w:sz w:val="16"/>
                <w:szCs w:val="16"/>
                <w:lang w:val="ro-MD"/>
              </w:rPr>
            </w:pPr>
            <w:r w:rsidRPr="00C537DE">
              <w:rPr>
                <w:rFonts w:asciiTheme="majorHAnsi" w:hAnsiTheme="majorHAnsi" w:cstheme="majorHAnsi"/>
                <w:sz w:val="16"/>
                <w:szCs w:val="16"/>
                <w:lang w:val="ro-MD"/>
              </w:rPr>
              <w:t>-</w:t>
            </w:r>
          </w:p>
        </w:tc>
      </w:tr>
      <w:tr w:rsidR="00A01FB1" w:rsidRPr="00C63750" w14:paraId="11FCF978" w14:textId="77777777" w:rsidTr="00A91ACE">
        <w:trPr>
          <w:trHeight w:val="53"/>
          <w:jc w:val="center"/>
        </w:trPr>
        <w:tc>
          <w:tcPr>
            <w:tcW w:w="662" w:type="dxa"/>
          </w:tcPr>
          <w:p w14:paraId="47941279"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3.16</w:t>
            </w:r>
          </w:p>
        </w:tc>
        <w:tc>
          <w:tcPr>
            <w:tcW w:w="3472" w:type="dxa"/>
          </w:tcPr>
          <w:p w14:paraId="169576AA" w14:textId="0E25812C" w:rsidR="00A61FC1" w:rsidRPr="00C537DE" w:rsidRDefault="00A61FC1" w:rsidP="008E3EAA">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Nu a fost </w:t>
            </w:r>
            <w:r w:rsidRPr="00C537DE">
              <w:rPr>
                <w:rFonts w:asciiTheme="majorHAnsi" w:hAnsiTheme="majorHAnsi" w:cstheme="majorHAnsi"/>
                <w:color w:val="333333"/>
                <w:sz w:val="16"/>
                <w:szCs w:val="16"/>
                <w:shd w:val="clear" w:color="auto" w:fill="FFFFFF"/>
                <w:lang w:val="ro-MD"/>
              </w:rPr>
              <w:t xml:space="preserve">întocmită şi prezentată </w:t>
            </w:r>
            <w:r w:rsidR="008E3EAA" w:rsidRPr="00D97D73">
              <w:rPr>
                <w:rFonts w:asciiTheme="majorHAnsi" w:hAnsiTheme="majorHAnsi" w:cstheme="majorHAnsi"/>
                <w:color w:val="333333"/>
                <w:sz w:val="16"/>
                <w:szCs w:val="16"/>
                <w:shd w:val="clear" w:color="auto" w:fill="FFFFFF"/>
                <w:lang w:val="ro-MD"/>
              </w:rPr>
              <w:t>Agenţiei Achiziţii Publice</w:t>
            </w:r>
            <w:r w:rsidR="008E3EAA" w:rsidRPr="008E3EAA">
              <w:rPr>
                <w:rFonts w:asciiTheme="majorHAnsi" w:hAnsiTheme="majorHAnsi" w:cstheme="majorHAnsi"/>
                <w:color w:val="333333"/>
                <w:sz w:val="16"/>
                <w:szCs w:val="16"/>
                <w:shd w:val="clear" w:color="auto" w:fill="FFFFFF"/>
                <w:lang w:val="ro-MD"/>
              </w:rPr>
              <w:t xml:space="preserve"> </w:t>
            </w:r>
            <w:r w:rsidRPr="00C537DE">
              <w:rPr>
                <w:rFonts w:asciiTheme="majorHAnsi" w:hAnsiTheme="majorHAnsi" w:cstheme="majorHAnsi"/>
                <w:color w:val="333333"/>
                <w:sz w:val="16"/>
                <w:szCs w:val="16"/>
                <w:shd w:val="clear" w:color="auto" w:fill="FFFFFF"/>
                <w:lang w:val="ro-MD"/>
              </w:rPr>
              <w:t>dare</w:t>
            </w:r>
            <w:r w:rsidR="008E3EAA">
              <w:rPr>
                <w:rFonts w:asciiTheme="majorHAnsi" w:hAnsiTheme="majorHAnsi" w:cstheme="majorHAnsi"/>
                <w:color w:val="333333"/>
                <w:sz w:val="16"/>
                <w:szCs w:val="16"/>
                <w:shd w:val="clear" w:color="auto" w:fill="FFFFFF"/>
                <w:lang w:val="ro-MD"/>
              </w:rPr>
              <w:t>a</w:t>
            </w:r>
            <w:r w:rsidRPr="00C537DE">
              <w:rPr>
                <w:rFonts w:asciiTheme="majorHAnsi" w:hAnsiTheme="majorHAnsi" w:cstheme="majorHAnsi"/>
                <w:color w:val="333333"/>
                <w:sz w:val="16"/>
                <w:szCs w:val="16"/>
                <w:shd w:val="clear" w:color="auto" w:fill="FFFFFF"/>
                <w:lang w:val="ro-MD"/>
              </w:rPr>
              <w:t xml:space="preserve"> de seamă privind contractele de achiziţii publice de valoare mică semnate şi înregistrate în perioada de referinţă, inclusiv în varianta electronică</w:t>
            </w:r>
          </w:p>
        </w:tc>
        <w:tc>
          <w:tcPr>
            <w:tcW w:w="1402" w:type="dxa"/>
          </w:tcPr>
          <w:p w14:paraId="7EF60EE7" w14:textId="77777777" w:rsidR="00A61FC1" w:rsidRPr="00C537DE" w:rsidRDefault="00A61FC1" w:rsidP="002907E9">
            <w:pPr>
              <w:jc w:val="center"/>
              <w:rPr>
                <w:rFonts w:asciiTheme="majorHAnsi" w:hAnsiTheme="majorHAnsi" w:cstheme="majorHAnsi"/>
                <w:i/>
                <w:color w:val="000000"/>
                <w:sz w:val="16"/>
                <w:szCs w:val="16"/>
                <w:lang w:val="ro-MD"/>
              </w:rPr>
            </w:pPr>
            <w:r w:rsidRPr="00C537DE">
              <w:rPr>
                <w:rFonts w:asciiTheme="majorHAnsi" w:hAnsiTheme="majorHAnsi" w:cstheme="majorHAnsi"/>
                <w:i/>
                <w:color w:val="000000"/>
                <w:sz w:val="16"/>
                <w:szCs w:val="16"/>
                <w:lang w:val="ro-MD"/>
              </w:rPr>
              <w:t>pct.24 din HG nr.665/2016</w:t>
            </w:r>
          </w:p>
        </w:tc>
        <w:tc>
          <w:tcPr>
            <w:tcW w:w="1053" w:type="dxa"/>
          </w:tcPr>
          <w:p w14:paraId="40A6A822"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548CEFB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3DD48D94"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1E4841A8"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550B8A2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36C0800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4143CE2A" w14:textId="77777777" w:rsidTr="00A91ACE">
        <w:trPr>
          <w:trHeight w:val="568"/>
          <w:jc w:val="center"/>
        </w:trPr>
        <w:tc>
          <w:tcPr>
            <w:tcW w:w="662" w:type="dxa"/>
          </w:tcPr>
          <w:p w14:paraId="30FB3168"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3.17</w:t>
            </w:r>
          </w:p>
        </w:tc>
        <w:tc>
          <w:tcPr>
            <w:tcW w:w="3472" w:type="dxa"/>
          </w:tcPr>
          <w:p w14:paraId="2FA3413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Entitatea auditată nu a prezentat la AAP informația privind contractele încheiate ce cad sub incidența art.5 din Legea nr.131/2015</w:t>
            </w:r>
          </w:p>
        </w:tc>
        <w:tc>
          <w:tcPr>
            <w:tcW w:w="1402" w:type="dxa"/>
          </w:tcPr>
          <w:p w14:paraId="2508C98C" w14:textId="77777777" w:rsidR="00A61FC1" w:rsidRPr="00C537DE" w:rsidRDefault="00A61FC1" w:rsidP="002907E9">
            <w:pPr>
              <w:jc w:val="center"/>
              <w:rPr>
                <w:rFonts w:asciiTheme="majorHAnsi" w:hAnsiTheme="majorHAnsi" w:cstheme="majorHAnsi"/>
                <w:i/>
                <w:color w:val="000000"/>
                <w:sz w:val="16"/>
                <w:szCs w:val="16"/>
                <w:lang w:val="ro-MD"/>
              </w:rPr>
            </w:pPr>
            <w:r w:rsidRPr="00C537DE">
              <w:rPr>
                <w:rFonts w:asciiTheme="majorHAnsi" w:hAnsiTheme="majorHAnsi" w:cstheme="majorHAnsi"/>
                <w:i/>
                <w:sz w:val="16"/>
                <w:szCs w:val="16"/>
                <w:lang w:val="ro-MD"/>
              </w:rPr>
              <w:t xml:space="preserve">Art.5 (2) </w:t>
            </w:r>
            <w:r w:rsidR="002B697A" w:rsidRPr="00C537DE">
              <w:rPr>
                <w:rFonts w:asciiTheme="majorHAnsi" w:hAnsiTheme="majorHAnsi" w:cstheme="majorHAnsi"/>
                <w:i/>
                <w:sz w:val="16"/>
                <w:szCs w:val="16"/>
                <w:lang w:val="ro-MD"/>
              </w:rPr>
              <w:t>din LAP</w:t>
            </w:r>
          </w:p>
        </w:tc>
        <w:tc>
          <w:tcPr>
            <w:tcW w:w="1053" w:type="dxa"/>
          </w:tcPr>
          <w:p w14:paraId="5D28C40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7FF5BF12"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11B0170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2B6FC980"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7A91ED31"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4B456BC2"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21F37B45" w14:textId="77777777" w:rsidTr="00A91ACE">
        <w:trPr>
          <w:trHeight w:val="558"/>
          <w:jc w:val="center"/>
        </w:trPr>
        <w:tc>
          <w:tcPr>
            <w:tcW w:w="662" w:type="dxa"/>
          </w:tcPr>
          <w:p w14:paraId="6148EF2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w:t>
            </w:r>
            <w:r w:rsidR="00A01FB1" w:rsidRPr="00C537DE">
              <w:rPr>
                <w:rFonts w:asciiTheme="majorHAnsi" w:hAnsiTheme="majorHAnsi" w:cstheme="majorHAnsi"/>
                <w:sz w:val="16"/>
                <w:szCs w:val="16"/>
                <w:lang w:val="ro-MD"/>
              </w:rPr>
              <w:t>.18</w:t>
            </w:r>
          </w:p>
        </w:tc>
        <w:tc>
          <w:tcPr>
            <w:tcW w:w="3472" w:type="dxa"/>
          </w:tcPr>
          <w:p w14:paraId="460CB45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Încălcarea regulilor de formare, păstrare și arhivare a dosarelor</w:t>
            </w:r>
          </w:p>
          <w:p w14:paraId="706E63E2" w14:textId="77777777" w:rsidR="00A61FC1" w:rsidRPr="00C537DE" w:rsidRDefault="00A61FC1" w:rsidP="002907E9">
            <w:pPr>
              <w:rPr>
                <w:rFonts w:asciiTheme="majorHAnsi" w:hAnsiTheme="majorHAnsi" w:cstheme="majorHAnsi"/>
                <w:sz w:val="16"/>
                <w:szCs w:val="16"/>
                <w:lang w:val="ro-MD"/>
              </w:rPr>
            </w:pPr>
          </w:p>
        </w:tc>
        <w:tc>
          <w:tcPr>
            <w:tcW w:w="1402" w:type="dxa"/>
          </w:tcPr>
          <w:p w14:paraId="55FADAD9" w14:textId="77777777" w:rsidR="00A61FC1" w:rsidRPr="00C537DE" w:rsidRDefault="00A61FC1" w:rsidP="002907E9">
            <w:pPr>
              <w:jc w:val="center"/>
              <w:rPr>
                <w:rFonts w:asciiTheme="majorHAnsi" w:hAnsiTheme="majorHAnsi" w:cstheme="majorHAnsi"/>
                <w:i/>
                <w:color w:val="000000"/>
                <w:sz w:val="16"/>
                <w:szCs w:val="16"/>
                <w:lang w:val="ro-MD"/>
              </w:rPr>
            </w:pPr>
            <w:r w:rsidRPr="00C537DE">
              <w:rPr>
                <w:rFonts w:asciiTheme="majorHAnsi" w:hAnsiTheme="majorHAnsi" w:cstheme="majorHAnsi"/>
                <w:i/>
                <w:sz w:val="16"/>
                <w:szCs w:val="16"/>
                <w:lang w:val="ro-MD"/>
              </w:rPr>
              <w:t>Art.45 Legea nr.131/2015</w:t>
            </w:r>
          </w:p>
        </w:tc>
        <w:tc>
          <w:tcPr>
            <w:tcW w:w="1053" w:type="dxa"/>
          </w:tcPr>
          <w:p w14:paraId="13AA9984"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12D018E6" w14:textId="77777777" w:rsidR="00A61FC1" w:rsidRPr="00C537DE" w:rsidRDefault="00A61FC1" w:rsidP="002907E9">
            <w:pPr>
              <w:pStyle w:val="ListParagraph"/>
              <w:numPr>
                <w:ilvl w:val="0"/>
                <w:numId w:val="30"/>
              </w:numPr>
              <w:jc w:val="center"/>
              <w:rPr>
                <w:rFonts w:asciiTheme="majorHAnsi" w:hAnsiTheme="majorHAnsi" w:cstheme="majorHAnsi"/>
                <w:sz w:val="16"/>
                <w:szCs w:val="16"/>
                <w:lang w:val="ro-MD"/>
              </w:rPr>
            </w:pPr>
          </w:p>
        </w:tc>
        <w:tc>
          <w:tcPr>
            <w:tcW w:w="1472" w:type="dxa"/>
          </w:tcPr>
          <w:p w14:paraId="5457EF0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4C7966E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686CE4A9" w14:textId="77777777" w:rsidR="00A61FC1" w:rsidRPr="00C537DE" w:rsidRDefault="00A61FC1" w:rsidP="002907E9">
            <w:pPr>
              <w:pStyle w:val="ListParagraph"/>
              <w:rPr>
                <w:rFonts w:asciiTheme="majorHAnsi" w:hAnsiTheme="majorHAnsi" w:cstheme="majorHAnsi"/>
                <w:sz w:val="16"/>
                <w:szCs w:val="16"/>
                <w:lang w:val="ro-MD"/>
              </w:rPr>
            </w:pPr>
          </w:p>
        </w:tc>
        <w:tc>
          <w:tcPr>
            <w:tcW w:w="985" w:type="dxa"/>
          </w:tcPr>
          <w:p w14:paraId="348D0B3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41B43438" w14:textId="77777777" w:rsidTr="00A91ACE">
        <w:trPr>
          <w:trHeight w:val="225"/>
          <w:jc w:val="center"/>
        </w:trPr>
        <w:tc>
          <w:tcPr>
            <w:tcW w:w="662" w:type="dxa"/>
          </w:tcPr>
          <w:p w14:paraId="14CCD472"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3.19</w:t>
            </w:r>
          </w:p>
        </w:tc>
        <w:tc>
          <w:tcPr>
            <w:tcW w:w="3472" w:type="dxa"/>
          </w:tcPr>
          <w:p w14:paraId="10FECCBE" w14:textId="4FD91A86" w:rsidR="00A61FC1" w:rsidRPr="00C537DE" w:rsidRDefault="00A61FC1" w:rsidP="008E3EAA">
            <w:pPr>
              <w:rPr>
                <w:rFonts w:asciiTheme="majorHAnsi" w:hAnsiTheme="majorHAnsi" w:cstheme="majorHAnsi"/>
                <w:sz w:val="16"/>
                <w:szCs w:val="16"/>
                <w:lang w:val="ro-MD"/>
              </w:rPr>
            </w:pPr>
            <w:r w:rsidRPr="00C537DE">
              <w:rPr>
                <w:rFonts w:asciiTheme="majorHAnsi" w:hAnsiTheme="majorHAnsi" w:cstheme="majorHAnsi"/>
                <w:sz w:val="16"/>
                <w:szCs w:val="16"/>
                <w:lang w:val="ro-MD"/>
              </w:rPr>
              <w:t>Lipsește procesul</w:t>
            </w:r>
            <w:r w:rsidR="008E3EAA">
              <w:rPr>
                <w:rFonts w:asciiTheme="majorHAnsi" w:hAnsiTheme="majorHAnsi" w:cstheme="majorHAnsi"/>
                <w:sz w:val="16"/>
                <w:szCs w:val="16"/>
                <w:lang w:val="ro-MD"/>
              </w:rPr>
              <w:t>-</w:t>
            </w:r>
            <w:r w:rsidRPr="00C537DE">
              <w:rPr>
                <w:rFonts w:asciiTheme="majorHAnsi" w:hAnsiTheme="majorHAnsi" w:cstheme="majorHAnsi"/>
                <w:sz w:val="16"/>
                <w:szCs w:val="16"/>
                <w:lang w:val="ro-MD"/>
              </w:rPr>
              <w:t>verbal de evaluare a grupului de lucru</w:t>
            </w:r>
          </w:p>
        </w:tc>
        <w:tc>
          <w:tcPr>
            <w:tcW w:w="1402" w:type="dxa"/>
          </w:tcPr>
          <w:p w14:paraId="1A0158C3"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Pct.21(16) din HG nr.667/2016</w:t>
            </w:r>
          </w:p>
        </w:tc>
        <w:tc>
          <w:tcPr>
            <w:tcW w:w="1053" w:type="dxa"/>
          </w:tcPr>
          <w:p w14:paraId="40B6EC1C" w14:textId="77777777" w:rsidR="00A61FC1" w:rsidRPr="00C537DE" w:rsidRDefault="00A61FC1" w:rsidP="002907E9">
            <w:pPr>
              <w:jc w:val="center"/>
              <w:rPr>
                <w:rFonts w:asciiTheme="majorHAnsi" w:hAnsiTheme="majorHAnsi" w:cstheme="majorHAnsi"/>
                <w:sz w:val="16"/>
                <w:szCs w:val="16"/>
                <w:lang w:val="ro-MD"/>
              </w:rPr>
            </w:pPr>
          </w:p>
        </w:tc>
        <w:tc>
          <w:tcPr>
            <w:tcW w:w="1738" w:type="dxa"/>
          </w:tcPr>
          <w:p w14:paraId="448CBBA6" w14:textId="77777777" w:rsidR="00A61FC1" w:rsidRPr="00C537DE" w:rsidRDefault="00A61FC1" w:rsidP="002907E9">
            <w:pPr>
              <w:pStyle w:val="ListParagraph"/>
              <w:numPr>
                <w:ilvl w:val="0"/>
                <w:numId w:val="30"/>
              </w:numPr>
              <w:jc w:val="center"/>
              <w:rPr>
                <w:rFonts w:asciiTheme="majorHAnsi" w:hAnsiTheme="majorHAnsi" w:cstheme="majorHAnsi"/>
                <w:sz w:val="16"/>
                <w:szCs w:val="16"/>
                <w:lang w:val="ro-MD"/>
              </w:rPr>
            </w:pPr>
          </w:p>
        </w:tc>
        <w:tc>
          <w:tcPr>
            <w:tcW w:w="1472" w:type="dxa"/>
          </w:tcPr>
          <w:p w14:paraId="6607A219" w14:textId="77777777" w:rsidR="00A61FC1" w:rsidRPr="00C537DE" w:rsidRDefault="00A61FC1" w:rsidP="002907E9">
            <w:pPr>
              <w:jc w:val="center"/>
              <w:rPr>
                <w:rFonts w:asciiTheme="majorHAnsi" w:hAnsiTheme="majorHAnsi" w:cstheme="majorHAnsi"/>
                <w:sz w:val="16"/>
                <w:szCs w:val="16"/>
                <w:lang w:val="ro-MD"/>
              </w:rPr>
            </w:pPr>
          </w:p>
        </w:tc>
        <w:tc>
          <w:tcPr>
            <w:tcW w:w="1040" w:type="dxa"/>
          </w:tcPr>
          <w:p w14:paraId="4DE28E45" w14:textId="77777777" w:rsidR="00A61FC1" w:rsidRPr="00C537DE" w:rsidRDefault="00A61FC1" w:rsidP="002907E9">
            <w:pPr>
              <w:jc w:val="center"/>
              <w:rPr>
                <w:rFonts w:asciiTheme="majorHAnsi" w:hAnsiTheme="majorHAnsi" w:cstheme="majorHAnsi"/>
                <w:sz w:val="16"/>
                <w:szCs w:val="16"/>
                <w:lang w:val="ro-MD"/>
              </w:rPr>
            </w:pPr>
          </w:p>
        </w:tc>
        <w:tc>
          <w:tcPr>
            <w:tcW w:w="1738" w:type="dxa"/>
          </w:tcPr>
          <w:p w14:paraId="0778CA35" w14:textId="77777777" w:rsidR="00A61FC1" w:rsidRPr="00C537DE" w:rsidRDefault="00A61FC1" w:rsidP="002907E9">
            <w:pPr>
              <w:pStyle w:val="ListParagraph"/>
              <w:rPr>
                <w:rFonts w:asciiTheme="majorHAnsi" w:hAnsiTheme="majorHAnsi" w:cstheme="majorHAnsi"/>
                <w:sz w:val="16"/>
                <w:szCs w:val="16"/>
                <w:lang w:val="ro-MD"/>
              </w:rPr>
            </w:pPr>
          </w:p>
        </w:tc>
        <w:tc>
          <w:tcPr>
            <w:tcW w:w="985" w:type="dxa"/>
          </w:tcPr>
          <w:p w14:paraId="3FF1FE43" w14:textId="77777777" w:rsidR="00A61FC1" w:rsidRPr="00C537DE" w:rsidRDefault="00A61FC1" w:rsidP="002907E9">
            <w:pPr>
              <w:jc w:val="center"/>
              <w:rPr>
                <w:rFonts w:asciiTheme="majorHAnsi" w:hAnsiTheme="majorHAnsi" w:cstheme="majorHAnsi"/>
                <w:sz w:val="16"/>
                <w:szCs w:val="16"/>
                <w:lang w:val="ro-MD"/>
              </w:rPr>
            </w:pPr>
          </w:p>
        </w:tc>
      </w:tr>
      <w:tr w:rsidR="00A01FB1" w:rsidRPr="00C63750" w14:paraId="224FAC4F" w14:textId="77777777" w:rsidTr="00A91ACE">
        <w:trPr>
          <w:trHeight w:val="164"/>
          <w:jc w:val="center"/>
        </w:trPr>
        <w:tc>
          <w:tcPr>
            <w:tcW w:w="662" w:type="dxa"/>
            <w:shd w:val="clear" w:color="auto" w:fill="DEEAF6" w:themeFill="accent1" w:themeFillTint="33"/>
          </w:tcPr>
          <w:p w14:paraId="3944270E" w14:textId="77777777" w:rsidR="00A01FB1" w:rsidRPr="00C537DE" w:rsidDel="00A01FB1" w:rsidRDefault="00A01FB1" w:rsidP="002907E9">
            <w:pPr>
              <w:jc w:val="center"/>
              <w:rPr>
                <w:rFonts w:asciiTheme="majorHAnsi" w:hAnsiTheme="majorHAnsi" w:cstheme="majorHAnsi"/>
                <w:b/>
                <w:sz w:val="16"/>
                <w:szCs w:val="16"/>
                <w:lang w:val="ro-MD"/>
              </w:rPr>
            </w:pPr>
          </w:p>
        </w:tc>
        <w:tc>
          <w:tcPr>
            <w:tcW w:w="3472" w:type="dxa"/>
            <w:shd w:val="clear" w:color="auto" w:fill="DEEAF6" w:themeFill="accent1" w:themeFillTint="33"/>
          </w:tcPr>
          <w:p w14:paraId="069B0E58" w14:textId="77777777" w:rsidR="00A01FB1" w:rsidRPr="00C537DE" w:rsidRDefault="00A01FB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total</w:t>
            </w:r>
          </w:p>
        </w:tc>
        <w:tc>
          <w:tcPr>
            <w:tcW w:w="1402" w:type="dxa"/>
            <w:shd w:val="clear" w:color="auto" w:fill="DEEAF6" w:themeFill="accent1" w:themeFillTint="33"/>
          </w:tcPr>
          <w:p w14:paraId="0581F9AC" w14:textId="77777777" w:rsidR="00A01FB1" w:rsidRPr="00C537DE" w:rsidRDefault="00A01FB1" w:rsidP="002907E9">
            <w:pPr>
              <w:jc w:val="center"/>
              <w:rPr>
                <w:rFonts w:asciiTheme="majorHAnsi" w:hAnsiTheme="majorHAnsi" w:cstheme="majorHAnsi"/>
                <w:b/>
                <w:i/>
                <w:sz w:val="16"/>
                <w:szCs w:val="16"/>
                <w:lang w:val="ro-MD"/>
              </w:rPr>
            </w:pPr>
          </w:p>
        </w:tc>
        <w:tc>
          <w:tcPr>
            <w:tcW w:w="1053" w:type="dxa"/>
            <w:shd w:val="clear" w:color="auto" w:fill="DEEAF6" w:themeFill="accent1" w:themeFillTint="33"/>
          </w:tcPr>
          <w:p w14:paraId="6653FBB2" w14:textId="77777777" w:rsidR="00A01FB1" w:rsidRPr="00C537DE" w:rsidRDefault="00A91ACE"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738" w:type="dxa"/>
            <w:shd w:val="clear" w:color="auto" w:fill="DEEAF6" w:themeFill="accent1" w:themeFillTint="33"/>
          </w:tcPr>
          <w:p w14:paraId="3EEBCF0E" w14:textId="77777777" w:rsidR="00A01FB1" w:rsidRPr="00C537DE" w:rsidRDefault="00A91ACE" w:rsidP="002907E9">
            <w:pPr>
              <w:pStyle w:val="ListParagraph"/>
              <w:rPr>
                <w:rFonts w:asciiTheme="majorHAnsi" w:hAnsiTheme="majorHAnsi" w:cstheme="majorHAnsi"/>
                <w:b/>
                <w:sz w:val="16"/>
                <w:szCs w:val="16"/>
                <w:lang w:val="ro-MD"/>
              </w:rPr>
            </w:pPr>
            <w:r w:rsidRPr="00C537DE">
              <w:rPr>
                <w:rFonts w:asciiTheme="majorHAnsi" w:hAnsiTheme="majorHAnsi" w:cstheme="majorHAnsi"/>
                <w:b/>
                <w:sz w:val="16"/>
                <w:szCs w:val="16"/>
                <w:lang w:val="ro-MD"/>
              </w:rPr>
              <w:t>5</w:t>
            </w:r>
          </w:p>
        </w:tc>
        <w:tc>
          <w:tcPr>
            <w:tcW w:w="1472" w:type="dxa"/>
            <w:shd w:val="clear" w:color="auto" w:fill="DEEAF6" w:themeFill="accent1" w:themeFillTint="33"/>
          </w:tcPr>
          <w:p w14:paraId="77731B6F" w14:textId="77777777" w:rsidR="00A01FB1" w:rsidRPr="00C537DE" w:rsidRDefault="00A91ACE"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1</w:t>
            </w:r>
          </w:p>
        </w:tc>
        <w:tc>
          <w:tcPr>
            <w:tcW w:w="1040" w:type="dxa"/>
            <w:shd w:val="clear" w:color="auto" w:fill="DEEAF6" w:themeFill="accent1" w:themeFillTint="33"/>
          </w:tcPr>
          <w:p w14:paraId="15F058E1" w14:textId="77777777" w:rsidR="00A01FB1" w:rsidRPr="00C537DE" w:rsidRDefault="00A91ACE"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1</w:t>
            </w:r>
          </w:p>
        </w:tc>
        <w:tc>
          <w:tcPr>
            <w:tcW w:w="1738" w:type="dxa"/>
            <w:shd w:val="clear" w:color="auto" w:fill="DEEAF6" w:themeFill="accent1" w:themeFillTint="33"/>
          </w:tcPr>
          <w:p w14:paraId="408E646A" w14:textId="77777777" w:rsidR="00A01FB1" w:rsidRPr="00C537DE" w:rsidRDefault="00A91ACE" w:rsidP="002907E9">
            <w:pPr>
              <w:pStyle w:val="ListParagraph"/>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985" w:type="dxa"/>
            <w:shd w:val="clear" w:color="auto" w:fill="DEEAF6" w:themeFill="accent1" w:themeFillTint="33"/>
          </w:tcPr>
          <w:p w14:paraId="31AF0496" w14:textId="77777777" w:rsidR="00A01FB1" w:rsidRPr="00C537DE" w:rsidRDefault="00A91ACE"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r>
      <w:tr w:rsidR="00A01FB1" w:rsidRPr="00C63750" w14:paraId="1AF91C68" w14:textId="77777777" w:rsidTr="00A91ACE">
        <w:trPr>
          <w:trHeight w:val="68"/>
          <w:jc w:val="center"/>
        </w:trPr>
        <w:tc>
          <w:tcPr>
            <w:tcW w:w="662" w:type="dxa"/>
            <w:shd w:val="clear" w:color="auto" w:fill="DEEAF6" w:themeFill="accent1" w:themeFillTint="33"/>
          </w:tcPr>
          <w:p w14:paraId="659226EB" w14:textId="77777777" w:rsidR="00A01FB1" w:rsidRPr="00C537DE" w:rsidDel="00A01FB1" w:rsidRDefault="00A01FB1" w:rsidP="002907E9">
            <w:pPr>
              <w:jc w:val="center"/>
              <w:rPr>
                <w:rFonts w:asciiTheme="majorHAnsi" w:hAnsiTheme="majorHAnsi" w:cstheme="majorHAnsi"/>
                <w:b/>
                <w:sz w:val="16"/>
                <w:szCs w:val="16"/>
                <w:lang w:val="ro-MD"/>
              </w:rPr>
            </w:pPr>
          </w:p>
        </w:tc>
        <w:tc>
          <w:tcPr>
            <w:tcW w:w="3472" w:type="dxa"/>
            <w:shd w:val="clear" w:color="auto" w:fill="DEEAF6" w:themeFill="accent1" w:themeFillTint="33"/>
          </w:tcPr>
          <w:p w14:paraId="32EBE581" w14:textId="77777777" w:rsidR="00A01FB1" w:rsidRPr="00C537DE" w:rsidRDefault="00A01FB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Total general</w:t>
            </w:r>
          </w:p>
        </w:tc>
        <w:tc>
          <w:tcPr>
            <w:tcW w:w="1402" w:type="dxa"/>
            <w:shd w:val="clear" w:color="auto" w:fill="DEEAF6" w:themeFill="accent1" w:themeFillTint="33"/>
          </w:tcPr>
          <w:p w14:paraId="1ED0616E" w14:textId="77777777" w:rsidR="00A01FB1" w:rsidRPr="00C537DE" w:rsidRDefault="00A01FB1" w:rsidP="002907E9">
            <w:pPr>
              <w:jc w:val="center"/>
              <w:rPr>
                <w:rFonts w:asciiTheme="majorHAnsi" w:hAnsiTheme="majorHAnsi" w:cstheme="majorHAnsi"/>
                <w:b/>
                <w:i/>
                <w:sz w:val="16"/>
                <w:szCs w:val="16"/>
                <w:lang w:val="ro-MD"/>
              </w:rPr>
            </w:pPr>
          </w:p>
        </w:tc>
        <w:tc>
          <w:tcPr>
            <w:tcW w:w="1053" w:type="dxa"/>
            <w:shd w:val="clear" w:color="auto" w:fill="DEEAF6" w:themeFill="accent1" w:themeFillTint="33"/>
          </w:tcPr>
          <w:p w14:paraId="3B366B17" w14:textId="77777777" w:rsidR="00A01FB1" w:rsidRPr="00C537DE" w:rsidRDefault="00A91ACE"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2</w:t>
            </w:r>
          </w:p>
        </w:tc>
        <w:tc>
          <w:tcPr>
            <w:tcW w:w="1738" w:type="dxa"/>
            <w:shd w:val="clear" w:color="auto" w:fill="DEEAF6" w:themeFill="accent1" w:themeFillTint="33"/>
          </w:tcPr>
          <w:p w14:paraId="31B718B0" w14:textId="77777777" w:rsidR="00A01FB1" w:rsidRPr="00C537DE" w:rsidRDefault="00A91ACE" w:rsidP="002907E9">
            <w:pPr>
              <w:pStyle w:val="ListParagraph"/>
              <w:rPr>
                <w:rFonts w:asciiTheme="majorHAnsi" w:hAnsiTheme="majorHAnsi" w:cstheme="majorHAnsi"/>
                <w:b/>
                <w:sz w:val="16"/>
                <w:szCs w:val="16"/>
                <w:lang w:val="ro-MD"/>
              </w:rPr>
            </w:pPr>
            <w:r w:rsidRPr="00C537DE">
              <w:rPr>
                <w:rFonts w:asciiTheme="majorHAnsi" w:hAnsiTheme="majorHAnsi" w:cstheme="majorHAnsi"/>
                <w:b/>
                <w:sz w:val="16"/>
                <w:szCs w:val="16"/>
                <w:lang w:val="ro-MD"/>
              </w:rPr>
              <w:t>17</w:t>
            </w:r>
          </w:p>
        </w:tc>
        <w:tc>
          <w:tcPr>
            <w:tcW w:w="1472" w:type="dxa"/>
            <w:shd w:val="clear" w:color="auto" w:fill="DEEAF6" w:themeFill="accent1" w:themeFillTint="33"/>
          </w:tcPr>
          <w:p w14:paraId="583AEEC7" w14:textId="77777777" w:rsidR="00A01FB1" w:rsidRPr="00C537DE" w:rsidRDefault="00A91ACE"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7</w:t>
            </w:r>
          </w:p>
        </w:tc>
        <w:tc>
          <w:tcPr>
            <w:tcW w:w="1040" w:type="dxa"/>
            <w:shd w:val="clear" w:color="auto" w:fill="DEEAF6" w:themeFill="accent1" w:themeFillTint="33"/>
          </w:tcPr>
          <w:p w14:paraId="67E73623" w14:textId="77777777" w:rsidR="00A01FB1" w:rsidRPr="00C537DE" w:rsidRDefault="00A91ACE"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4</w:t>
            </w:r>
          </w:p>
        </w:tc>
        <w:tc>
          <w:tcPr>
            <w:tcW w:w="1738" w:type="dxa"/>
            <w:shd w:val="clear" w:color="auto" w:fill="DEEAF6" w:themeFill="accent1" w:themeFillTint="33"/>
          </w:tcPr>
          <w:p w14:paraId="2C14C17F" w14:textId="77777777" w:rsidR="00A01FB1" w:rsidRPr="00C537DE" w:rsidRDefault="00A91ACE" w:rsidP="002907E9">
            <w:pPr>
              <w:pStyle w:val="ListParagraph"/>
              <w:rPr>
                <w:rFonts w:asciiTheme="majorHAnsi" w:hAnsiTheme="majorHAnsi" w:cstheme="majorHAnsi"/>
                <w:b/>
                <w:sz w:val="16"/>
                <w:szCs w:val="16"/>
                <w:lang w:val="ro-MD"/>
              </w:rPr>
            </w:pPr>
            <w:r w:rsidRPr="00C537DE">
              <w:rPr>
                <w:rFonts w:asciiTheme="majorHAnsi" w:hAnsiTheme="majorHAnsi" w:cstheme="majorHAnsi"/>
                <w:b/>
                <w:sz w:val="16"/>
                <w:szCs w:val="16"/>
                <w:lang w:val="ro-MD"/>
              </w:rPr>
              <w:t>10</w:t>
            </w:r>
          </w:p>
        </w:tc>
        <w:tc>
          <w:tcPr>
            <w:tcW w:w="985" w:type="dxa"/>
            <w:shd w:val="clear" w:color="auto" w:fill="DEEAF6" w:themeFill="accent1" w:themeFillTint="33"/>
          </w:tcPr>
          <w:p w14:paraId="334FE461" w14:textId="77777777" w:rsidR="00A01FB1" w:rsidRPr="00C537DE" w:rsidRDefault="00A91ACE"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2</w:t>
            </w:r>
          </w:p>
        </w:tc>
      </w:tr>
    </w:tbl>
    <w:p w14:paraId="61C379FA" w14:textId="77777777" w:rsidR="00A01FB1" w:rsidRPr="00C537DE" w:rsidRDefault="00A01FB1" w:rsidP="00BE7944">
      <w:pPr>
        <w:spacing w:after="0" w:line="276" w:lineRule="auto"/>
        <w:jc w:val="center"/>
        <w:rPr>
          <w:rFonts w:asciiTheme="majorHAnsi" w:hAnsiTheme="majorHAnsi" w:cstheme="majorHAnsi"/>
          <w:b/>
          <w:sz w:val="24"/>
          <w:szCs w:val="24"/>
          <w:lang w:val="ro-MD"/>
        </w:rPr>
      </w:pPr>
    </w:p>
    <w:p w14:paraId="232B4E81" w14:textId="77777777" w:rsidR="004D0DF7" w:rsidRPr="00C537DE" w:rsidRDefault="004D0DF7">
      <w:pPr>
        <w:rPr>
          <w:rFonts w:asciiTheme="majorHAnsi" w:hAnsiTheme="majorHAnsi" w:cstheme="majorHAnsi"/>
          <w:b/>
          <w:sz w:val="24"/>
          <w:szCs w:val="24"/>
          <w:lang w:val="ro-MD"/>
        </w:rPr>
      </w:pPr>
      <w:r w:rsidRPr="00C537DE">
        <w:rPr>
          <w:rFonts w:asciiTheme="majorHAnsi" w:hAnsiTheme="majorHAnsi" w:cstheme="majorHAnsi"/>
          <w:b/>
          <w:sz w:val="24"/>
          <w:szCs w:val="24"/>
          <w:lang w:val="ro-MD"/>
        </w:rPr>
        <w:br w:type="page"/>
      </w:r>
    </w:p>
    <w:p w14:paraId="4F6F66CE" w14:textId="77777777" w:rsidR="00A61FC1" w:rsidRPr="00C537DE" w:rsidRDefault="00A61FC1" w:rsidP="00BE7944">
      <w:pPr>
        <w:spacing w:after="0" w:line="276" w:lineRule="auto"/>
        <w:jc w:val="center"/>
        <w:rPr>
          <w:rFonts w:asciiTheme="majorHAnsi" w:hAnsiTheme="majorHAnsi" w:cstheme="majorHAnsi"/>
          <w:b/>
          <w:sz w:val="24"/>
          <w:szCs w:val="24"/>
          <w:lang w:val="ro-MD"/>
        </w:rPr>
      </w:pPr>
      <w:r w:rsidRPr="00C537DE">
        <w:rPr>
          <w:rFonts w:asciiTheme="majorHAnsi" w:hAnsiTheme="majorHAnsi" w:cstheme="majorHAnsi"/>
          <w:b/>
          <w:sz w:val="24"/>
          <w:szCs w:val="24"/>
          <w:lang w:val="ro-MD"/>
        </w:rPr>
        <w:lastRenderedPageBreak/>
        <w:t>Sinteza neconformităților depistate la entitățile auditate din subordinea MADRM (continuare</w:t>
      </w:r>
      <w:r w:rsidR="002C18C8" w:rsidRPr="00C537DE">
        <w:rPr>
          <w:rFonts w:asciiTheme="majorHAnsi" w:hAnsiTheme="majorHAnsi" w:cstheme="majorHAnsi"/>
          <w:b/>
          <w:sz w:val="24"/>
          <w:szCs w:val="24"/>
          <w:lang w:val="ro-MD"/>
        </w:rPr>
        <w:t xml:space="preserve"> 2</w:t>
      </w:r>
      <w:r w:rsidRPr="00C537DE">
        <w:rPr>
          <w:rFonts w:asciiTheme="majorHAnsi" w:hAnsiTheme="majorHAnsi" w:cstheme="majorHAnsi"/>
          <w:b/>
          <w:sz w:val="24"/>
          <w:szCs w:val="24"/>
          <w:lang w:val="ro-MD"/>
        </w:rPr>
        <w:t>)</w:t>
      </w:r>
    </w:p>
    <w:tbl>
      <w:tblPr>
        <w:tblStyle w:val="TableGrid"/>
        <w:tblW w:w="13562" w:type="dxa"/>
        <w:jc w:val="center"/>
        <w:tblLook w:val="04A0" w:firstRow="1" w:lastRow="0" w:firstColumn="1" w:lastColumn="0" w:noHBand="0" w:noVBand="1"/>
      </w:tblPr>
      <w:tblGrid>
        <w:gridCol w:w="662"/>
        <w:gridCol w:w="2758"/>
        <w:gridCol w:w="1697"/>
        <w:gridCol w:w="1738"/>
        <w:gridCol w:w="1296"/>
        <w:gridCol w:w="1372"/>
        <w:gridCol w:w="1296"/>
        <w:gridCol w:w="1296"/>
        <w:gridCol w:w="1447"/>
      </w:tblGrid>
      <w:tr w:rsidR="007E2BB5" w:rsidRPr="00C63750" w14:paraId="38908BC2" w14:textId="77777777" w:rsidTr="002B697A">
        <w:trPr>
          <w:trHeight w:val="187"/>
          <w:jc w:val="center"/>
        </w:trPr>
        <w:tc>
          <w:tcPr>
            <w:tcW w:w="662" w:type="dxa"/>
            <w:vMerge w:val="restart"/>
          </w:tcPr>
          <w:p w14:paraId="7FC7D2A9"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Nr. d/r</w:t>
            </w:r>
          </w:p>
        </w:tc>
        <w:tc>
          <w:tcPr>
            <w:tcW w:w="2758" w:type="dxa"/>
            <w:vMerge w:val="restart"/>
          </w:tcPr>
          <w:p w14:paraId="2FE997D4"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Neconformitatea constatată</w:t>
            </w:r>
          </w:p>
        </w:tc>
        <w:tc>
          <w:tcPr>
            <w:tcW w:w="1697" w:type="dxa"/>
            <w:vMerge w:val="restart"/>
          </w:tcPr>
          <w:p w14:paraId="2F72725D"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 xml:space="preserve">Sursa criteriului de audit </w:t>
            </w:r>
          </w:p>
        </w:tc>
        <w:tc>
          <w:tcPr>
            <w:tcW w:w="8445" w:type="dxa"/>
            <w:gridSpan w:val="6"/>
            <w:shd w:val="clear" w:color="auto" w:fill="auto"/>
          </w:tcPr>
          <w:p w14:paraId="549A2529"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Entitățile auditate</w:t>
            </w:r>
          </w:p>
        </w:tc>
      </w:tr>
      <w:tr w:rsidR="007E2BB5" w:rsidRPr="00C63750" w14:paraId="1D76E187" w14:textId="77777777" w:rsidTr="00233491">
        <w:trPr>
          <w:trHeight w:val="53"/>
          <w:jc w:val="center"/>
        </w:trPr>
        <w:tc>
          <w:tcPr>
            <w:tcW w:w="662" w:type="dxa"/>
            <w:vMerge/>
          </w:tcPr>
          <w:p w14:paraId="1C4E609A" w14:textId="77777777" w:rsidR="00A61FC1" w:rsidRPr="00C537DE" w:rsidRDefault="00A61FC1" w:rsidP="002907E9">
            <w:pPr>
              <w:jc w:val="center"/>
              <w:rPr>
                <w:rFonts w:asciiTheme="majorHAnsi" w:hAnsiTheme="majorHAnsi" w:cstheme="majorHAnsi"/>
                <w:b/>
                <w:sz w:val="16"/>
                <w:szCs w:val="16"/>
                <w:lang w:val="ro-MD"/>
              </w:rPr>
            </w:pPr>
          </w:p>
        </w:tc>
        <w:tc>
          <w:tcPr>
            <w:tcW w:w="2758" w:type="dxa"/>
            <w:vMerge/>
          </w:tcPr>
          <w:p w14:paraId="05DCC698" w14:textId="77777777" w:rsidR="00A61FC1" w:rsidRPr="00C537DE" w:rsidRDefault="00A61FC1" w:rsidP="002907E9">
            <w:pPr>
              <w:jc w:val="center"/>
              <w:rPr>
                <w:rFonts w:asciiTheme="majorHAnsi" w:hAnsiTheme="majorHAnsi" w:cstheme="majorHAnsi"/>
                <w:b/>
                <w:sz w:val="16"/>
                <w:szCs w:val="16"/>
                <w:lang w:val="ro-MD"/>
              </w:rPr>
            </w:pPr>
          </w:p>
        </w:tc>
        <w:tc>
          <w:tcPr>
            <w:tcW w:w="1697" w:type="dxa"/>
            <w:vMerge/>
          </w:tcPr>
          <w:p w14:paraId="01BB761C" w14:textId="77777777" w:rsidR="00A61FC1" w:rsidRPr="00C537DE" w:rsidRDefault="00A61FC1" w:rsidP="002907E9">
            <w:pPr>
              <w:jc w:val="center"/>
              <w:rPr>
                <w:rFonts w:asciiTheme="majorHAnsi" w:hAnsiTheme="majorHAnsi" w:cstheme="majorHAnsi"/>
                <w:b/>
                <w:sz w:val="16"/>
                <w:szCs w:val="16"/>
                <w:lang w:val="ro-MD"/>
              </w:rPr>
            </w:pPr>
          </w:p>
        </w:tc>
        <w:tc>
          <w:tcPr>
            <w:tcW w:w="1738" w:type="dxa"/>
          </w:tcPr>
          <w:p w14:paraId="0FAECF31" w14:textId="77777777" w:rsidR="00A61FC1" w:rsidRPr="00C537DE" w:rsidRDefault="00F87064"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7.</w:t>
            </w:r>
            <w:r w:rsidR="00A61FC1" w:rsidRPr="00C537DE">
              <w:rPr>
                <w:rFonts w:asciiTheme="majorHAnsi" w:hAnsiTheme="majorHAnsi" w:cstheme="majorHAnsi"/>
                <w:b/>
                <w:sz w:val="16"/>
                <w:szCs w:val="16"/>
                <w:lang w:val="ro-MD"/>
              </w:rPr>
              <w:t>AM</w:t>
            </w:r>
          </w:p>
        </w:tc>
        <w:tc>
          <w:tcPr>
            <w:tcW w:w="1296" w:type="dxa"/>
          </w:tcPr>
          <w:p w14:paraId="404F3510" w14:textId="77777777" w:rsidR="00A61FC1" w:rsidRPr="00C537DE" w:rsidRDefault="00F87064"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8.</w:t>
            </w:r>
            <w:r w:rsidR="00A61FC1" w:rsidRPr="00C537DE">
              <w:rPr>
                <w:rFonts w:asciiTheme="majorHAnsi" w:hAnsiTheme="majorHAnsi" w:cstheme="majorHAnsi"/>
                <w:b/>
                <w:sz w:val="16"/>
                <w:szCs w:val="16"/>
                <w:lang w:val="ro-MD"/>
              </w:rPr>
              <w:t>MADRM</w:t>
            </w:r>
          </w:p>
        </w:tc>
        <w:tc>
          <w:tcPr>
            <w:tcW w:w="1372" w:type="dxa"/>
          </w:tcPr>
          <w:p w14:paraId="39B38260" w14:textId="77777777" w:rsidR="00A61FC1" w:rsidRPr="00C537DE" w:rsidRDefault="00F87064"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9.</w:t>
            </w:r>
            <w:r w:rsidR="00A61FC1" w:rsidRPr="00C537DE">
              <w:rPr>
                <w:rFonts w:asciiTheme="majorHAnsi" w:hAnsiTheme="majorHAnsi" w:cstheme="majorHAnsi"/>
                <w:b/>
                <w:sz w:val="16"/>
                <w:szCs w:val="16"/>
                <w:lang w:val="ro-MD"/>
              </w:rPr>
              <w:t>AAM</w:t>
            </w:r>
          </w:p>
        </w:tc>
        <w:tc>
          <w:tcPr>
            <w:tcW w:w="1296" w:type="dxa"/>
          </w:tcPr>
          <w:p w14:paraId="369D755E" w14:textId="77777777" w:rsidR="00A61FC1" w:rsidRPr="00C537DE" w:rsidRDefault="00F87064"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10.</w:t>
            </w:r>
            <w:r w:rsidR="00A61FC1" w:rsidRPr="00C537DE">
              <w:rPr>
                <w:rFonts w:asciiTheme="majorHAnsi" w:hAnsiTheme="majorHAnsi" w:cstheme="majorHAnsi"/>
                <w:b/>
                <w:sz w:val="16"/>
                <w:szCs w:val="16"/>
                <w:lang w:val="ro-MD"/>
              </w:rPr>
              <w:t>CSTSP</w:t>
            </w:r>
          </w:p>
        </w:tc>
        <w:tc>
          <w:tcPr>
            <w:tcW w:w="1296" w:type="dxa"/>
          </w:tcPr>
          <w:p w14:paraId="51AC5E7B" w14:textId="77777777" w:rsidR="00A61FC1" w:rsidRPr="00C537DE" w:rsidRDefault="00F87064"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11.</w:t>
            </w:r>
            <w:r w:rsidR="00A61FC1" w:rsidRPr="00C537DE">
              <w:rPr>
                <w:rFonts w:asciiTheme="majorHAnsi" w:hAnsiTheme="majorHAnsi" w:cstheme="majorHAnsi"/>
                <w:b/>
                <w:sz w:val="16"/>
                <w:szCs w:val="16"/>
                <w:lang w:val="ro-MD"/>
              </w:rPr>
              <w:t>SSIAPH</w:t>
            </w:r>
          </w:p>
        </w:tc>
        <w:tc>
          <w:tcPr>
            <w:tcW w:w="1447" w:type="dxa"/>
          </w:tcPr>
          <w:p w14:paraId="5CB16B86" w14:textId="77777777" w:rsidR="00A61FC1" w:rsidRPr="00C537DE" w:rsidRDefault="00F87064" w:rsidP="002907E9">
            <w:pPr>
              <w:jc w:val="both"/>
              <w:rPr>
                <w:rFonts w:asciiTheme="majorHAnsi" w:hAnsiTheme="majorHAnsi" w:cstheme="majorHAnsi"/>
                <w:b/>
                <w:sz w:val="16"/>
                <w:szCs w:val="16"/>
                <w:lang w:val="ro-MD"/>
              </w:rPr>
            </w:pPr>
            <w:r w:rsidRPr="00C537DE">
              <w:rPr>
                <w:rFonts w:asciiTheme="majorHAnsi" w:hAnsiTheme="majorHAnsi" w:cstheme="majorHAnsi"/>
                <w:b/>
                <w:sz w:val="16"/>
                <w:szCs w:val="16"/>
                <w:lang w:val="ro-MD"/>
              </w:rPr>
              <w:t>12.</w:t>
            </w:r>
            <w:r w:rsidR="00A61FC1" w:rsidRPr="00C537DE">
              <w:rPr>
                <w:rFonts w:asciiTheme="majorHAnsi" w:hAnsiTheme="majorHAnsi" w:cstheme="majorHAnsi"/>
                <w:b/>
                <w:sz w:val="16"/>
                <w:szCs w:val="16"/>
                <w:lang w:val="ro-MD"/>
              </w:rPr>
              <w:t xml:space="preserve">CENTA </w:t>
            </w:r>
            <w:r w:rsidR="002B697A" w:rsidRPr="00C537DE">
              <w:rPr>
                <w:rFonts w:asciiTheme="majorHAnsi" w:hAnsiTheme="majorHAnsi" w:cstheme="majorHAnsi"/>
                <w:b/>
                <w:sz w:val="16"/>
                <w:szCs w:val="16"/>
                <w:lang w:val="ro-MD"/>
              </w:rPr>
              <w:t xml:space="preserve"> </w:t>
            </w:r>
            <w:r w:rsidR="00A61FC1" w:rsidRPr="00C537DE">
              <w:rPr>
                <w:rFonts w:asciiTheme="majorHAnsi" w:hAnsiTheme="majorHAnsi" w:cstheme="majorHAnsi"/>
                <w:b/>
                <w:sz w:val="16"/>
                <w:szCs w:val="16"/>
                <w:lang w:val="ro-MD"/>
              </w:rPr>
              <w:t>s. Țaul</w:t>
            </w:r>
          </w:p>
        </w:tc>
      </w:tr>
      <w:tr w:rsidR="007E2BB5" w:rsidRPr="00C63750" w14:paraId="33F8AA07" w14:textId="77777777" w:rsidTr="00233491">
        <w:trPr>
          <w:trHeight w:val="72"/>
          <w:jc w:val="center"/>
        </w:trPr>
        <w:tc>
          <w:tcPr>
            <w:tcW w:w="662" w:type="dxa"/>
          </w:tcPr>
          <w:p w14:paraId="74B6B675"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1</w:t>
            </w:r>
          </w:p>
        </w:tc>
        <w:tc>
          <w:tcPr>
            <w:tcW w:w="2758" w:type="dxa"/>
          </w:tcPr>
          <w:p w14:paraId="20828C1C"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2</w:t>
            </w:r>
          </w:p>
        </w:tc>
        <w:tc>
          <w:tcPr>
            <w:tcW w:w="1697" w:type="dxa"/>
          </w:tcPr>
          <w:p w14:paraId="4B45CD56"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3</w:t>
            </w:r>
          </w:p>
        </w:tc>
        <w:tc>
          <w:tcPr>
            <w:tcW w:w="1738" w:type="dxa"/>
          </w:tcPr>
          <w:p w14:paraId="4FE33ACD"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4</w:t>
            </w:r>
          </w:p>
        </w:tc>
        <w:tc>
          <w:tcPr>
            <w:tcW w:w="1296" w:type="dxa"/>
          </w:tcPr>
          <w:p w14:paraId="5B53AD27"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5</w:t>
            </w:r>
          </w:p>
        </w:tc>
        <w:tc>
          <w:tcPr>
            <w:tcW w:w="1372" w:type="dxa"/>
          </w:tcPr>
          <w:p w14:paraId="3426937A"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6</w:t>
            </w:r>
          </w:p>
        </w:tc>
        <w:tc>
          <w:tcPr>
            <w:tcW w:w="1296" w:type="dxa"/>
          </w:tcPr>
          <w:p w14:paraId="46F46EC9"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7</w:t>
            </w:r>
          </w:p>
        </w:tc>
        <w:tc>
          <w:tcPr>
            <w:tcW w:w="1296" w:type="dxa"/>
          </w:tcPr>
          <w:p w14:paraId="2A4AE917"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8</w:t>
            </w:r>
          </w:p>
        </w:tc>
        <w:tc>
          <w:tcPr>
            <w:tcW w:w="1447" w:type="dxa"/>
          </w:tcPr>
          <w:p w14:paraId="16DCE98E"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9</w:t>
            </w:r>
          </w:p>
        </w:tc>
      </w:tr>
      <w:tr w:rsidR="00A61FC1" w:rsidRPr="00C63750" w14:paraId="38BB0CE5" w14:textId="77777777" w:rsidTr="00CC27C4">
        <w:trPr>
          <w:trHeight w:val="192"/>
          <w:jc w:val="center"/>
        </w:trPr>
        <w:tc>
          <w:tcPr>
            <w:tcW w:w="13562" w:type="dxa"/>
            <w:gridSpan w:val="9"/>
          </w:tcPr>
          <w:p w14:paraId="659FA648" w14:textId="56DB6098" w:rsidR="00A61FC1" w:rsidRPr="00C537DE" w:rsidRDefault="00A61FC1" w:rsidP="00C537DE">
            <w:pPr>
              <w:pStyle w:val="ListParagraph"/>
              <w:numPr>
                <w:ilvl w:val="1"/>
                <w:numId w:val="4"/>
              </w:num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Etapa de planificare</w:t>
            </w:r>
          </w:p>
        </w:tc>
      </w:tr>
      <w:tr w:rsidR="007E2BB5" w:rsidRPr="00C63750" w14:paraId="066F6AA3" w14:textId="77777777" w:rsidTr="002B697A">
        <w:trPr>
          <w:trHeight w:val="375"/>
          <w:jc w:val="center"/>
        </w:trPr>
        <w:tc>
          <w:tcPr>
            <w:tcW w:w="662" w:type="dxa"/>
          </w:tcPr>
          <w:p w14:paraId="7AEA86E1"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6B59F8" w:rsidRPr="00C537DE">
              <w:rPr>
                <w:rFonts w:asciiTheme="majorHAnsi" w:hAnsiTheme="majorHAnsi" w:cstheme="majorHAnsi"/>
                <w:sz w:val="16"/>
                <w:szCs w:val="16"/>
                <w:lang w:val="ro-MD"/>
              </w:rPr>
              <w:t>.1</w:t>
            </w:r>
          </w:p>
        </w:tc>
        <w:tc>
          <w:tcPr>
            <w:tcW w:w="2758" w:type="dxa"/>
          </w:tcPr>
          <w:p w14:paraId="12454FD7"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format grupul de lucru privind achizițiile publice</w:t>
            </w:r>
          </w:p>
        </w:tc>
        <w:tc>
          <w:tcPr>
            <w:tcW w:w="1697" w:type="dxa"/>
          </w:tcPr>
          <w:p w14:paraId="0814A661"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i/>
                <w:color w:val="000000"/>
                <w:sz w:val="16"/>
                <w:szCs w:val="16"/>
                <w:lang w:val="ro-MD"/>
              </w:rPr>
              <w:t>Pct.3 din HG nr. 667/2016</w:t>
            </w:r>
          </w:p>
        </w:tc>
        <w:tc>
          <w:tcPr>
            <w:tcW w:w="1738" w:type="dxa"/>
          </w:tcPr>
          <w:p w14:paraId="1B3F7E5A"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6DDF157D"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372" w:type="dxa"/>
          </w:tcPr>
          <w:p w14:paraId="2248519A"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96" w:type="dxa"/>
          </w:tcPr>
          <w:p w14:paraId="4B6F37B8"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96" w:type="dxa"/>
          </w:tcPr>
          <w:p w14:paraId="04B95F38"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447" w:type="dxa"/>
          </w:tcPr>
          <w:p w14:paraId="5686A4DC"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r>
      <w:tr w:rsidR="007E2BB5" w:rsidRPr="00C63750" w14:paraId="50E45688" w14:textId="77777777" w:rsidTr="002B697A">
        <w:trPr>
          <w:trHeight w:val="375"/>
          <w:jc w:val="center"/>
        </w:trPr>
        <w:tc>
          <w:tcPr>
            <w:tcW w:w="662" w:type="dxa"/>
          </w:tcPr>
          <w:p w14:paraId="7B5A931A" w14:textId="77777777" w:rsidR="00A61FC1" w:rsidRPr="00C537DE" w:rsidRDefault="006B59F8"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2</w:t>
            </w:r>
          </w:p>
        </w:tc>
        <w:tc>
          <w:tcPr>
            <w:tcW w:w="2758" w:type="dxa"/>
          </w:tcPr>
          <w:p w14:paraId="5CCA4CDF"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au fost stabilite expres funcțiile fiecărui membru al grupului de lucru în parte</w:t>
            </w:r>
          </w:p>
        </w:tc>
        <w:tc>
          <w:tcPr>
            <w:tcW w:w="1697" w:type="dxa"/>
          </w:tcPr>
          <w:p w14:paraId="57F3EDBD"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color w:val="000000"/>
                <w:sz w:val="16"/>
                <w:szCs w:val="16"/>
                <w:lang w:val="ro-MD"/>
              </w:rPr>
              <w:t>Pct. 18 din HG nr. 667/2016</w:t>
            </w:r>
          </w:p>
        </w:tc>
        <w:tc>
          <w:tcPr>
            <w:tcW w:w="1738" w:type="dxa"/>
          </w:tcPr>
          <w:p w14:paraId="43F446A0"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0D462F3C" w14:textId="77777777" w:rsidR="00A61FC1" w:rsidRPr="00C537DE" w:rsidRDefault="00A61FC1" w:rsidP="002907E9">
            <w:pPr>
              <w:pStyle w:val="ListParagraph"/>
              <w:numPr>
                <w:ilvl w:val="0"/>
                <w:numId w:val="30"/>
              </w:numPr>
              <w:jc w:val="center"/>
              <w:rPr>
                <w:rFonts w:asciiTheme="majorHAnsi" w:hAnsiTheme="majorHAnsi" w:cstheme="majorHAnsi"/>
                <w:sz w:val="16"/>
                <w:szCs w:val="16"/>
                <w:lang w:val="ro-MD"/>
              </w:rPr>
            </w:pPr>
          </w:p>
          <w:p w14:paraId="588ED2BC" w14:textId="77777777" w:rsidR="00A61FC1" w:rsidRPr="00C537DE" w:rsidRDefault="00A61FC1" w:rsidP="002907E9">
            <w:pPr>
              <w:jc w:val="center"/>
              <w:rPr>
                <w:rFonts w:asciiTheme="majorHAnsi" w:hAnsiTheme="majorHAnsi" w:cstheme="majorHAnsi"/>
                <w:sz w:val="16"/>
                <w:szCs w:val="16"/>
                <w:lang w:val="ro-MD"/>
              </w:rPr>
            </w:pPr>
          </w:p>
        </w:tc>
        <w:tc>
          <w:tcPr>
            <w:tcW w:w="1372" w:type="dxa"/>
          </w:tcPr>
          <w:p w14:paraId="7A374A2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36242AB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24883841"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18E2D3C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145D4A82" w14:textId="77777777" w:rsidTr="002B697A">
        <w:trPr>
          <w:trHeight w:val="375"/>
          <w:jc w:val="center"/>
        </w:trPr>
        <w:tc>
          <w:tcPr>
            <w:tcW w:w="662" w:type="dxa"/>
          </w:tcPr>
          <w:p w14:paraId="62D8914C" w14:textId="77777777" w:rsidR="00A61FC1" w:rsidRPr="00C537DE" w:rsidRDefault="006B59F8"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3</w:t>
            </w:r>
          </w:p>
        </w:tc>
        <w:tc>
          <w:tcPr>
            <w:tcW w:w="2758" w:type="dxa"/>
          </w:tcPr>
          <w:p w14:paraId="294AEE0C"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publicat anunțul de intenție în BAP</w:t>
            </w:r>
          </w:p>
        </w:tc>
        <w:tc>
          <w:tcPr>
            <w:tcW w:w="1697" w:type="dxa"/>
          </w:tcPr>
          <w:p w14:paraId="3A9B093E"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 xml:space="preserve">Art.28 </w:t>
            </w:r>
            <w:r w:rsidR="007E2BB5" w:rsidRPr="00C537DE">
              <w:rPr>
                <w:rFonts w:asciiTheme="majorHAnsi" w:hAnsiTheme="majorHAnsi" w:cstheme="majorHAnsi"/>
                <w:i/>
                <w:sz w:val="16"/>
                <w:szCs w:val="16"/>
                <w:lang w:val="ro-MD"/>
              </w:rPr>
              <w:t>LAP</w:t>
            </w:r>
          </w:p>
        </w:tc>
        <w:tc>
          <w:tcPr>
            <w:tcW w:w="1738" w:type="dxa"/>
          </w:tcPr>
          <w:p w14:paraId="68BE62E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6AE5B194"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08DA5D4D" w14:textId="77777777" w:rsidR="00A61FC1" w:rsidRPr="00C537DE" w:rsidRDefault="00A61FC1" w:rsidP="002907E9">
            <w:pPr>
              <w:pStyle w:val="ListParagraph"/>
              <w:numPr>
                <w:ilvl w:val="0"/>
                <w:numId w:val="30"/>
              </w:numPr>
              <w:contextualSpacing w:val="0"/>
              <w:jc w:val="center"/>
              <w:rPr>
                <w:rFonts w:asciiTheme="majorHAnsi" w:hAnsiTheme="majorHAnsi" w:cstheme="majorHAnsi"/>
                <w:sz w:val="16"/>
                <w:szCs w:val="16"/>
                <w:lang w:val="ro-MD"/>
              </w:rPr>
            </w:pPr>
          </w:p>
          <w:p w14:paraId="3C3A010E" w14:textId="77777777" w:rsidR="00A61FC1" w:rsidRPr="00C537DE" w:rsidRDefault="00A61FC1" w:rsidP="002907E9">
            <w:pPr>
              <w:jc w:val="center"/>
              <w:rPr>
                <w:rFonts w:asciiTheme="majorHAnsi" w:hAnsiTheme="majorHAnsi" w:cstheme="majorHAnsi"/>
                <w:sz w:val="16"/>
                <w:szCs w:val="16"/>
                <w:lang w:val="ro-MD"/>
              </w:rPr>
            </w:pPr>
          </w:p>
        </w:tc>
        <w:tc>
          <w:tcPr>
            <w:tcW w:w="1296" w:type="dxa"/>
          </w:tcPr>
          <w:p w14:paraId="184744C3" w14:textId="77777777" w:rsidR="00A61FC1" w:rsidRPr="00C537DE" w:rsidRDefault="00A61FC1" w:rsidP="002907E9">
            <w:pPr>
              <w:pStyle w:val="ListParagraph"/>
              <w:numPr>
                <w:ilvl w:val="0"/>
                <w:numId w:val="30"/>
              </w:numPr>
              <w:contextualSpacing w:val="0"/>
              <w:jc w:val="center"/>
              <w:rPr>
                <w:rFonts w:asciiTheme="majorHAnsi" w:hAnsiTheme="majorHAnsi" w:cstheme="majorHAnsi"/>
                <w:sz w:val="16"/>
                <w:szCs w:val="16"/>
                <w:lang w:val="ro-MD"/>
              </w:rPr>
            </w:pPr>
          </w:p>
          <w:p w14:paraId="0125BC0B" w14:textId="77777777" w:rsidR="00A61FC1" w:rsidRPr="00C537DE" w:rsidRDefault="00A61FC1" w:rsidP="002907E9">
            <w:pPr>
              <w:jc w:val="center"/>
              <w:rPr>
                <w:rFonts w:asciiTheme="majorHAnsi" w:hAnsiTheme="majorHAnsi" w:cstheme="majorHAnsi"/>
                <w:sz w:val="16"/>
                <w:szCs w:val="16"/>
                <w:lang w:val="ro-MD"/>
              </w:rPr>
            </w:pPr>
          </w:p>
        </w:tc>
        <w:tc>
          <w:tcPr>
            <w:tcW w:w="1296" w:type="dxa"/>
          </w:tcPr>
          <w:p w14:paraId="1FABA540" w14:textId="77777777" w:rsidR="00A61FC1" w:rsidRPr="00C537DE" w:rsidRDefault="00A61FC1" w:rsidP="002907E9">
            <w:pPr>
              <w:pStyle w:val="ListParagraph"/>
              <w:numPr>
                <w:ilvl w:val="0"/>
                <w:numId w:val="30"/>
              </w:numPr>
              <w:contextualSpacing w:val="0"/>
              <w:jc w:val="center"/>
              <w:rPr>
                <w:rFonts w:asciiTheme="majorHAnsi" w:hAnsiTheme="majorHAnsi" w:cstheme="majorHAnsi"/>
                <w:sz w:val="16"/>
                <w:szCs w:val="16"/>
                <w:lang w:val="ro-MD"/>
              </w:rPr>
            </w:pPr>
          </w:p>
          <w:p w14:paraId="16EF4505" w14:textId="77777777" w:rsidR="00A61FC1" w:rsidRPr="00C537DE" w:rsidRDefault="00A61FC1" w:rsidP="002907E9">
            <w:pPr>
              <w:jc w:val="center"/>
              <w:rPr>
                <w:rFonts w:asciiTheme="majorHAnsi" w:hAnsiTheme="majorHAnsi" w:cstheme="majorHAnsi"/>
                <w:sz w:val="16"/>
                <w:szCs w:val="16"/>
                <w:lang w:val="ro-MD"/>
              </w:rPr>
            </w:pPr>
          </w:p>
        </w:tc>
        <w:tc>
          <w:tcPr>
            <w:tcW w:w="1447" w:type="dxa"/>
          </w:tcPr>
          <w:p w14:paraId="74379BB4" w14:textId="77777777" w:rsidR="00A61FC1" w:rsidRPr="00C537DE" w:rsidRDefault="00A61FC1" w:rsidP="002907E9">
            <w:pPr>
              <w:pStyle w:val="ListParagraph"/>
              <w:numPr>
                <w:ilvl w:val="0"/>
                <w:numId w:val="31"/>
              </w:numPr>
              <w:jc w:val="center"/>
              <w:rPr>
                <w:rFonts w:asciiTheme="majorHAnsi" w:hAnsiTheme="majorHAnsi" w:cstheme="majorHAnsi"/>
                <w:sz w:val="16"/>
                <w:szCs w:val="16"/>
                <w:lang w:val="ro-MD"/>
              </w:rPr>
            </w:pPr>
          </w:p>
        </w:tc>
      </w:tr>
      <w:tr w:rsidR="007E2BB5" w:rsidRPr="00C63750" w14:paraId="50BBD371" w14:textId="77777777" w:rsidTr="002B697A">
        <w:trPr>
          <w:trHeight w:val="375"/>
          <w:jc w:val="center"/>
        </w:trPr>
        <w:tc>
          <w:tcPr>
            <w:tcW w:w="662" w:type="dxa"/>
          </w:tcPr>
          <w:p w14:paraId="5A000DB4" w14:textId="77777777" w:rsidR="00A61FC1" w:rsidRPr="00C537DE" w:rsidRDefault="006B59F8"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4</w:t>
            </w:r>
          </w:p>
        </w:tc>
        <w:tc>
          <w:tcPr>
            <w:tcW w:w="2758" w:type="dxa"/>
          </w:tcPr>
          <w:p w14:paraId="4F1AA03C"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Nu a fost aprobat planul de achiziții publice </w:t>
            </w:r>
          </w:p>
        </w:tc>
        <w:tc>
          <w:tcPr>
            <w:tcW w:w="1697" w:type="dxa"/>
          </w:tcPr>
          <w:p w14:paraId="4B820293" w14:textId="77777777" w:rsidR="00A61FC1" w:rsidRPr="00C537DE" w:rsidRDefault="00A61FC1" w:rsidP="002907E9">
            <w:pPr>
              <w:rPr>
                <w:rFonts w:asciiTheme="majorHAnsi" w:hAnsiTheme="majorHAnsi" w:cstheme="majorHAnsi"/>
                <w:i/>
                <w:color w:val="000000"/>
                <w:sz w:val="16"/>
                <w:szCs w:val="16"/>
                <w:lang w:val="ro-MD"/>
              </w:rPr>
            </w:pPr>
            <w:r w:rsidRPr="00C537DE">
              <w:rPr>
                <w:rFonts w:asciiTheme="majorHAnsi" w:hAnsiTheme="majorHAnsi" w:cstheme="majorHAnsi"/>
                <w:i/>
                <w:color w:val="000000"/>
                <w:sz w:val="16"/>
                <w:szCs w:val="16"/>
                <w:lang w:val="ro-MD"/>
              </w:rPr>
              <w:t>Pct.5 din HG nr.1419/2016</w:t>
            </w:r>
          </w:p>
        </w:tc>
        <w:tc>
          <w:tcPr>
            <w:tcW w:w="1738" w:type="dxa"/>
          </w:tcPr>
          <w:p w14:paraId="55A9A701"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6878B6E4"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372" w:type="dxa"/>
          </w:tcPr>
          <w:p w14:paraId="7A0D2762"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96" w:type="dxa"/>
          </w:tcPr>
          <w:p w14:paraId="65ACE3A5"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96" w:type="dxa"/>
          </w:tcPr>
          <w:p w14:paraId="34A61353"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447" w:type="dxa"/>
          </w:tcPr>
          <w:p w14:paraId="62401D95"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r>
      <w:tr w:rsidR="007E2BB5" w:rsidRPr="00C63750" w14:paraId="26917508" w14:textId="77777777" w:rsidTr="002B697A">
        <w:trPr>
          <w:trHeight w:val="375"/>
          <w:jc w:val="center"/>
        </w:trPr>
        <w:tc>
          <w:tcPr>
            <w:tcW w:w="662" w:type="dxa"/>
          </w:tcPr>
          <w:p w14:paraId="50AB689F" w14:textId="77777777" w:rsidR="00A61FC1" w:rsidRPr="00C537DE" w:rsidRDefault="006B59F8"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5</w:t>
            </w:r>
          </w:p>
        </w:tc>
        <w:tc>
          <w:tcPr>
            <w:tcW w:w="2758" w:type="dxa"/>
          </w:tcPr>
          <w:p w14:paraId="5AD97C0B" w14:textId="39157FDC" w:rsidR="00A61FC1" w:rsidRPr="00C537DE" w:rsidRDefault="00A61FC1" w:rsidP="008E3EAA">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publicat planul de achiziții publice pe pagina web a entității</w:t>
            </w:r>
          </w:p>
        </w:tc>
        <w:tc>
          <w:tcPr>
            <w:tcW w:w="1697" w:type="dxa"/>
          </w:tcPr>
          <w:p w14:paraId="64789B7E"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i/>
                <w:color w:val="000000"/>
                <w:sz w:val="16"/>
                <w:szCs w:val="16"/>
                <w:lang w:val="ro-MD"/>
              </w:rPr>
              <w:t>Pct.18 din HG nr.1419/2016</w:t>
            </w:r>
          </w:p>
        </w:tc>
        <w:tc>
          <w:tcPr>
            <w:tcW w:w="1738" w:type="dxa"/>
          </w:tcPr>
          <w:p w14:paraId="01F22764"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41DDC90C"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372" w:type="dxa"/>
          </w:tcPr>
          <w:p w14:paraId="7476A128"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96" w:type="dxa"/>
          </w:tcPr>
          <w:p w14:paraId="06117D89"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96" w:type="dxa"/>
          </w:tcPr>
          <w:p w14:paraId="6809A9F0"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447" w:type="dxa"/>
          </w:tcPr>
          <w:p w14:paraId="55C94CBB"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r>
      <w:tr w:rsidR="007E2BB5" w:rsidRPr="00C63750" w14:paraId="7C7836F3" w14:textId="77777777" w:rsidTr="002B697A">
        <w:trPr>
          <w:trHeight w:val="375"/>
          <w:jc w:val="center"/>
        </w:trPr>
        <w:tc>
          <w:tcPr>
            <w:tcW w:w="662" w:type="dxa"/>
          </w:tcPr>
          <w:p w14:paraId="3543783E" w14:textId="77777777" w:rsidR="00A61FC1" w:rsidRPr="00C537DE" w:rsidRDefault="006B59F8"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6</w:t>
            </w:r>
          </w:p>
        </w:tc>
        <w:tc>
          <w:tcPr>
            <w:tcW w:w="2758" w:type="dxa"/>
          </w:tcPr>
          <w:p w14:paraId="7868AF2C"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 Nu a fost respectat termenul de depunere a ofertelor</w:t>
            </w:r>
          </w:p>
        </w:tc>
        <w:tc>
          <w:tcPr>
            <w:tcW w:w="1697" w:type="dxa"/>
          </w:tcPr>
          <w:p w14:paraId="63152437" w14:textId="77777777" w:rsidR="00A61FC1" w:rsidRPr="00C537DE" w:rsidRDefault="00A61FC1" w:rsidP="002907E9">
            <w:pPr>
              <w:rPr>
                <w:rFonts w:asciiTheme="majorHAnsi" w:hAnsiTheme="majorHAnsi" w:cstheme="majorHAnsi"/>
                <w:b/>
                <w:sz w:val="16"/>
                <w:szCs w:val="16"/>
                <w:lang w:val="ro-MD"/>
              </w:rPr>
            </w:pPr>
          </w:p>
        </w:tc>
        <w:tc>
          <w:tcPr>
            <w:tcW w:w="1738" w:type="dxa"/>
          </w:tcPr>
          <w:p w14:paraId="3D1B4E49"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5B972D78"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372" w:type="dxa"/>
          </w:tcPr>
          <w:p w14:paraId="51B84476"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96" w:type="dxa"/>
          </w:tcPr>
          <w:p w14:paraId="252743FA"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96" w:type="dxa"/>
          </w:tcPr>
          <w:p w14:paraId="6E6790E1"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447" w:type="dxa"/>
          </w:tcPr>
          <w:p w14:paraId="162DF762"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r>
      <w:tr w:rsidR="007E2BB5" w:rsidRPr="00C63750" w14:paraId="10B77DCE" w14:textId="77777777" w:rsidTr="002B697A">
        <w:trPr>
          <w:trHeight w:val="670"/>
          <w:jc w:val="center"/>
        </w:trPr>
        <w:tc>
          <w:tcPr>
            <w:tcW w:w="662" w:type="dxa"/>
          </w:tcPr>
          <w:p w14:paraId="2AE10C01" w14:textId="77777777" w:rsidR="00A61FC1" w:rsidRPr="00C537DE" w:rsidRDefault="006B59F8"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7</w:t>
            </w:r>
          </w:p>
        </w:tc>
        <w:tc>
          <w:tcPr>
            <w:tcW w:w="2758" w:type="dxa"/>
          </w:tcPr>
          <w:p w14:paraId="1696426E"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au semnate declarațiile de imparțialitate de către membrii grupului de lucru</w:t>
            </w:r>
          </w:p>
        </w:tc>
        <w:tc>
          <w:tcPr>
            <w:tcW w:w="1697" w:type="dxa"/>
          </w:tcPr>
          <w:p w14:paraId="1D7F350E"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 xml:space="preserve">Art. 79, alin.(5) din </w:t>
            </w:r>
            <w:r w:rsidR="007E2BB5" w:rsidRPr="00C537DE">
              <w:rPr>
                <w:rFonts w:asciiTheme="majorHAnsi" w:hAnsiTheme="majorHAnsi" w:cstheme="majorHAnsi"/>
                <w:i/>
                <w:sz w:val="16"/>
                <w:szCs w:val="16"/>
                <w:lang w:val="ro-MD"/>
              </w:rPr>
              <w:t>LAP</w:t>
            </w:r>
          </w:p>
          <w:p w14:paraId="34230B51"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color w:val="000000"/>
                <w:sz w:val="16"/>
                <w:szCs w:val="16"/>
                <w:lang w:val="ro-MD"/>
              </w:rPr>
              <w:t>Pct.41 din HG nr. 667/2016</w:t>
            </w:r>
          </w:p>
        </w:tc>
        <w:tc>
          <w:tcPr>
            <w:tcW w:w="1738" w:type="dxa"/>
          </w:tcPr>
          <w:p w14:paraId="3F75E2D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288D1A38" w14:textId="77777777" w:rsidR="00A61FC1" w:rsidRPr="00C537DE" w:rsidRDefault="00A61FC1" w:rsidP="002907E9">
            <w:pPr>
              <w:rPr>
                <w:rFonts w:asciiTheme="majorHAnsi" w:hAnsiTheme="majorHAnsi" w:cstheme="majorHAnsi"/>
                <w:sz w:val="16"/>
                <w:szCs w:val="16"/>
                <w:lang w:val="ro-MD"/>
              </w:rPr>
            </w:pPr>
          </w:p>
          <w:p w14:paraId="48339954"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7E8E1430"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2BA96C20" w14:textId="77777777" w:rsidR="00A61FC1" w:rsidRPr="00C537DE" w:rsidRDefault="00A61FC1" w:rsidP="002907E9">
            <w:pPr>
              <w:pStyle w:val="ListParagraph"/>
              <w:numPr>
                <w:ilvl w:val="0"/>
                <w:numId w:val="30"/>
              </w:numPr>
              <w:contextualSpacing w:val="0"/>
              <w:jc w:val="center"/>
              <w:rPr>
                <w:rFonts w:asciiTheme="majorHAnsi" w:hAnsiTheme="majorHAnsi" w:cstheme="majorHAnsi"/>
                <w:sz w:val="16"/>
                <w:szCs w:val="16"/>
                <w:lang w:val="ro-MD"/>
              </w:rPr>
            </w:pPr>
          </w:p>
          <w:p w14:paraId="1DA5D6AD" w14:textId="77777777" w:rsidR="00A61FC1" w:rsidRPr="00C537DE" w:rsidRDefault="00A61FC1" w:rsidP="002907E9">
            <w:pPr>
              <w:jc w:val="center"/>
              <w:rPr>
                <w:rFonts w:asciiTheme="majorHAnsi" w:hAnsiTheme="majorHAnsi" w:cstheme="majorHAnsi"/>
                <w:sz w:val="16"/>
                <w:szCs w:val="16"/>
                <w:lang w:val="ro-MD"/>
              </w:rPr>
            </w:pPr>
          </w:p>
        </w:tc>
        <w:tc>
          <w:tcPr>
            <w:tcW w:w="1296" w:type="dxa"/>
          </w:tcPr>
          <w:p w14:paraId="7E297686"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17B4DE0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0E00EA56" w14:textId="77777777" w:rsidTr="002B697A">
        <w:trPr>
          <w:trHeight w:val="418"/>
          <w:jc w:val="center"/>
        </w:trPr>
        <w:tc>
          <w:tcPr>
            <w:tcW w:w="662" w:type="dxa"/>
          </w:tcPr>
          <w:p w14:paraId="6A61FC95" w14:textId="77777777" w:rsidR="00A61FC1" w:rsidRPr="00C537DE" w:rsidRDefault="006B59F8"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8</w:t>
            </w:r>
          </w:p>
        </w:tc>
        <w:tc>
          <w:tcPr>
            <w:tcW w:w="2758" w:type="dxa"/>
          </w:tcPr>
          <w:p w14:paraId="4C23DB89"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Declarațiile de imparțialitate au fost semnate cu întârziere</w:t>
            </w:r>
          </w:p>
        </w:tc>
        <w:tc>
          <w:tcPr>
            <w:tcW w:w="1697" w:type="dxa"/>
          </w:tcPr>
          <w:p w14:paraId="16A9F6D5" w14:textId="77777777" w:rsidR="00A61FC1" w:rsidRPr="00C537DE" w:rsidRDefault="00A61FC1" w:rsidP="002907E9">
            <w:pPr>
              <w:rPr>
                <w:rFonts w:asciiTheme="majorHAnsi" w:hAnsiTheme="majorHAnsi" w:cstheme="majorHAnsi"/>
                <w:i/>
                <w:color w:val="000000"/>
                <w:sz w:val="16"/>
                <w:szCs w:val="16"/>
                <w:lang w:val="ro-MD"/>
              </w:rPr>
            </w:pPr>
            <w:r w:rsidRPr="00C537DE">
              <w:rPr>
                <w:rFonts w:asciiTheme="majorHAnsi" w:hAnsiTheme="majorHAnsi" w:cstheme="majorHAnsi"/>
                <w:i/>
                <w:color w:val="000000"/>
                <w:sz w:val="16"/>
                <w:szCs w:val="16"/>
                <w:lang w:val="ro-MD"/>
              </w:rPr>
              <w:t xml:space="preserve">Art.47, alin.(2) din </w:t>
            </w:r>
            <w:r w:rsidR="002B697A" w:rsidRPr="00C537DE">
              <w:rPr>
                <w:rFonts w:asciiTheme="majorHAnsi" w:hAnsiTheme="majorHAnsi" w:cstheme="majorHAnsi"/>
                <w:i/>
                <w:color w:val="000000"/>
                <w:sz w:val="16"/>
                <w:szCs w:val="16"/>
                <w:lang w:val="ro-MD"/>
              </w:rPr>
              <w:t>LAP</w:t>
            </w:r>
          </w:p>
        </w:tc>
        <w:tc>
          <w:tcPr>
            <w:tcW w:w="1738" w:type="dxa"/>
          </w:tcPr>
          <w:p w14:paraId="116EF79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691DF848" w14:textId="77777777" w:rsidR="00A61FC1" w:rsidRPr="00C537DE" w:rsidRDefault="00A61FC1" w:rsidP="002907E9">
            <w:pPr>
              <w:pStyle w:val="ListParagraph"/>
              <w:numPr>
                <w:ilvl w:val="0"/>
                <w:numId w:val="30"/>
              </w:numPr>
              <w:contextualSpacing w:val="0"/>
              <w:jc w:val="center"/>
              <w:rPr>
                <w:rFonts w:asciiTheme="majorHAnsi" w:hAnsiTheme="majorHAnsi" w:cstheme="majorHAnsi"/>
                <w:sz w:val="16"/>
                <w:szCs w:val="16"/>
                <w:lang w:val="ro-MD"/>
              </w:rPr>
            </w:pPr>
          </w:p>
          <w:p w14:paraId="3DCACF7A" w14:textId="77777777" w:rsidR="00A61FC1" w:rsidRPr="00C537DE" w:rsidRDefault="00A61FC1" w:rsidP="002907E9">
            <w:pPr>
              <w:jc w:val="center"/>
              <w:rPr>
                <w:rFonts w:asciiTheme="majorHAnsi" w:hAnsiTheme="majorHAnsi" w:cstheme="majorHAnsi"/>
                <w:sz w:val="16"/>
                <w:szCs w:val="16"/>
                <w:lang w:val="ro-MD"/>
              </w:rPr>
            </w:pPr>
          </w:p>
        </w:tc>
        <w:tc>
          <w:tcPr>
            <w:tcW w:w="1372" w:type="dxa"/>
          </w:tcPr>
          <w:p w14:paraId="288655B0" w14:textId="77777777" w:rsidR="00A61FC1" w:rsidRPr="00C537DE" w:rsidRDefault="00A61FC1" w:rsidP="002907E9">
            <w:pPr>
              <w:pStyle w:val="ListParagraph"/>
              <w:numPr>
                <w:ilvl w:val="0"/>
                <w:numId w:val="30"/>
              </w:numPr>
              <w:contextualSpacing w:val="0"/>
              <w:jc w:val="center"/>
              <w:rPr>
                <w:rFonts w:asciiTheme="majorHAnsi" w:hAnsiTheme="majorHAnsi" w:cstheme="majorHAnsi"/>
                <w:sz w:val="16"/>
                <w:szCs w:val="16"/>
                <w:lang w:val="ro-MD"/>
              </w:rPr>
            </w:pPr>
          </w:p>
          <w:p w14:paraId="4491F6A9" w14:textId="77777777" w:rsidR="00A61FC1" w:rsidRPr="00C537DE" w:rsidRDefault="00A61FC1" w:rsidP="002907E9">
            <w:pPr>
              <w:jc w:val="center"/>
              <w:rPr>
                <w:rFonts w:asciiTheme="majorHAnsi" w:hAnsiTheme="majorHAnsi" w:cstheme="majorHAnsi"/>
                <w:sz w:val="16"/>
                <w:szCs w:val="16"/>
                <w:lang w:val="ro-MD"/>
              </w:rPr>
            </w:pPr>
          </w:p>
        </w:tc>
        <w:tc>
          <w:tcPr>
            <w:tcW w:w="1296" w:type="dxa"/>
          </w:tcPr>
          <w:p w14:paraId="2EB0944D" w14:textId="77777777" w:rsidR="00A61FC1" w:rsidRPr="00C537DE" w:rsidRDefault="00A61FC1" w:rsidP="002907E9">
            <w:pPr>
              <w:pStyle w:val="ListParagraph"/>
              <w:contextualSpacing w:val="0"/>
              <w:rPr>
                <w:rFonts w:asciiTheme="majorHAnsi" w:hAnsiTheme="majorHAnsi" w:cstheme="majorHAnsi"/>
                <w:sz w:val="16"/>
                <w:szCs w:val="16"/>
                <w:lang w:val="ro-MD"/>
              </w:rPr>
            </w:pPr>
            <w:r w:rsidRPr="00C537DE">
              <w:rPr>
                <w:rFonts w:asciiTheme="majorHAnsi" w:hAnsiTheme="majorHAnsi" w:cstheme="majorHAnsi"/>
                <w:sz w:val="16"/>
                <w:szCs w:val="16"/>
                <w:lang w:val="ro-MD"/>
              </w:rPr>
              <w:t>-</w:t>
            </w:r>
          </w:p>
          <w:p w14:paraId="47361ED2" w14:textId="77777777" w:rsidR="00A61FC1" w:rsidRPr="00C537DE" w:rsidRDefault="00A61FC1" w:rsidP="002907E9">
            <w:pPr>
              <w:jc w:val="center"/>
              <w:rPr>
                <w:rFonts w:asciiTheme="majorHAnsi" w:hAnsiTheme="majorHAnsi" w:cstheme="majorHAnsi"/>
                <w:sz w:val="16"/>
                <w:szCs w:val="16"/>
                <w:lang w:val="ro-MD"/>
              </w:rPr>
            </w:pPr>
          </w:p>
        </w:tc>
        <w:tc>
          <w:tcPr>
            <w:tcW w:w="1296" w:type="dxa"/>
          </w:tcPr>
          <w:p w14:paraId="024937C2"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4DECBC4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12B10D61" w14:textId="77777777" w:rsidTr="002B697A">
        <w:trPr>
          <w:trHeight w:val="436"/>
          <w:jc w:val="center"/>
        </w:trPr>
        <w:tc>
          <w:tcPr>
            <w:tcW w:w="662" w:type="dxa"/>
          </w:tcPr>
          <w:p w14:paraId="542AA23C" w14:textId="77777777" w:rsidR="00A61FC1" w:rsidRPr="00C537DE" w:rsidRDefault="006B59F8"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9</w:t>
            </w:r>
          </w:p>
        </w:tc>
        <w:tc>
          <w:tcPr>
            <w:tcW w:w="2758" w:type="dxa"/>
          </w:tcPr>
          <w:p w14:paraId="029EAC18" w14:textId="08D6F032" w:rsidR="00A61FC1" w:rsidRPr="00C537DE" w:rsidRDefault="00A61FC1" w:rsidP="008E3EAA">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întocmit procesul</w:t>
            </w:r>
            <w:r w:rsidR="008E3EAA">
              <w:rPr>
                <w:rFonts w:asciiTheme="majorHAnsi" w:hAnsiTheme="majorHAnsi" w:cstheme="majorHAnsi"/>
                <w:sz w:val="16"/>
                <w:szCs w:val="16"/>
                <w:lang w:val="ro-MD"/>
              </w:rPr>
              <w:t>-</w:t>
            </w:r>
            <w:r w:rsidRPr="00C537DE">
              <w:rPr>
                <w:rFonts w:asciiTheme="majorHAnsi" w:hAnsiTheme="majorHAnsi" w:cstheme="majorHAnsi"/>
                <w:sz w:val="16"/>
                <w:szCs w:val="16"/>
                <w:lang w:val="ro-MD"/>
              </w:rPr>
              <w:t xml:space="preserve">verbal de deschidere a ofertelor </w:t>
            </w:r>
          </w:p>
        </w:tc>
        <w:tc>
          <w:tcPr>
            <w:tcW w:w="1697" w:type="dxa"/>
            <w:vAlign w:val="center"/>
          </w:tcPr>
          <w:p w14:paraId="1C3CD576" w14:textId="77777777" w:rsidR="00A61FC1" w:rsidRPr="00C537DE" w:rsidRDefault="00A61FC1" w:rsidP="002907E9">
            <w:pPr>
              <w:rPr>
                <w:rFonts w:asciiTheme="majorHAnsi" w:hAnsiTheme="majorHAnsi" w:cstheme="majorHAnsi"/>
                <w:i/>
                <w:color w:val="000000"/>
                <w:sz w:val="16"/>
                <w:szCs w:val="16"/>
                <w:lang w:val="ro-MD"/>
              </w:rPr>
            </w:pPr>
            <w:r w:rsidRPr="00C537DE">
              <w:rPr>
                <w:rFonts w:asciiTheme="majorHAnsi" w:hAnsiTheme="majorHAnsi" w:cstheme="majorHAnsi"/>
                <w:i/>
                <w:color w:val="000000"/>
                <w:sz w:val="16"/>
                <w:szCs w:val="16"/>
                <w:lang w:val="ro-MD"/>
              </w:rPr>
              <w:t>Pct. 21 subpct.12 din HG nr. 667/2016</w:t>
            </w:r>
          </w:p>
        </w:tc>
        <w:tc>
          <w:tcPr>
            <w:tcW w:w="1738" w:type="dxa"/>
          </w:tcPr>
          <w:p w14:paraId="64D5C0F2"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7757F3C7"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043020C4" w14:textId="77777777" w:rsidR="00A61FC1" w:rsidRPr="00C537DE" w:rsidRDefault="00A61FC1" w:rsidP="002907E9">
            <w:pPr>
              <w:pStyle w:val="ListParagraph"/>
              <w:numPr>
                <w:ilvl w:val="0"/>
                <w:numId w:val="30"/>
              </w:numPr>
              <w:contextualSpacing w:val="0"/>
              <w:jc w:val="center"/>
              <w:rPr>
                <w:rFonts w:asciiTheme="majorHAnsi" w:hAnsiTheme="majorHAnsi" w:cstheme="majorHAnsi"/>
                <w:sz w:val="16"/>
                <w:szCs w:val="16"/>
                <w:lang w:val="ro-MD"/>
              </w:rPr>
            </w:pPr>
          </w:p>
          <w:p w14:paraId="4565C244" w14:textId="77777777" w:rsidR="00A61FC1" w:rsidRPr="00C537DE" w:rsidRDefault="00A61FC1" w:rsidP="002907E9">
            <w:pPr>
              <w:jc w:val="center"/>
              <w:rPr>
                <w:rFonts w:asciiTheme="majorHAnsi" w:hAnsiTheme="majorHAnsi" w:cstheme="majorHAnsi"/>
                <w:sz w:val="16"/>
                <w:szCs w:val="16"/>
                <w:lang w:val="ro-MD"/>
              </w:rPr>
            </w:pPr>
          </w:p>
        </w:tc>
        <w:tc>
          <w:tcPr>
            <w:tcW w:w="1296" w:type="dxa"/>
          </w:tcPr>
          <w:p w14:paraId="6BDA73F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36A056C0"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402CD340"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6EFC53AF" w14:textId="77777777" w:rsidTr="002B697A">
        <w:trPr>
          <w:trHeight w:val="436"/>
          <w:jc w:val="center"/>
        </w:trPr>
        <w:tc>
          <w:tcPr>
            <w:tcW w:w="662" w:type="dxa"/>
          </w:tcPr>
          <w:p w14:paraId="2D5AEE86" w14:textId="77777777" w:rsidR="00A61FC1" w:rsidRPr="00C537DE" w:rsidRDefault="006B59F8"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10</w:t>
            </w:r>
          </w:p>
        </w:tc>
        <w:tc>
          <w:tcPr>
            <w:tcW w:w="2758" w:type="dxa"/>
          </w:tcPr>
          <w:p w14:paraId="147D4B92" w14:textId="38C95667" w:rsidR="00A61FC1" w:rsidRPr="00C537DE" w:rsidRDefault="00A61FC1" w:rsidP="008E3EAA">
            <w:pPr>
              <w:rPr>
                <w:rFonts w:asciiTheme="majorHAnsi" w:hAnsiTheme="majorHAnsi" w:cstheme="majorHAnsi"/>
                <w:sz w:val="16"/>
                <w:szCs w:val="16"/>
                <w:lang w:val="ro-MD"/>
              </w:rPr>
            </w:pPr>
            <w:r w:rsidRPr="00C537DE">
              <w:rPr>
                <w:rFonts w:asciiTheme="majorHAnsi" w:hAnsiTheme="majorHAnsi" w:cstheme="majorHAnsi"/>
                <w:sz w:val="16"/>
                <w:szCs w:val="16"/>
                <w:lang w:val="ro-MD"/>
              </w:rPr>
              <w:t>A</w:t>
            </w:r>
            <w:r w:rsidR="008E3EAA">
              <w:rPr>
                <w:rFonts w:asciiTheme="majorHAnsi" w:hAnsiTheme="majorHAnsi" w:cstheme="majorHAnsi"/>
                <w:sz w:val="16"/>
                <w:szCs w:val="16"/>
                <w:lang w:val="ro-MD"/>
              </w:rPr>
              <w:t xml:space="preserve"> fost a</w:t>
            </w:r>
            <w:r w:rsidRPr="00C537DE">
              <w:rPr>
                <w:rFonts w:asciiTheme="majorHAnsi" w:hAnsiTheme="majorHAnsi" w:cstheme="majorHAnsi"/>
                <w:sz w:val="16"/>
                <w:szCs w:val="16"/>
                <w:lang w:val="ro-MD"/>
              </w:rPr>
              <w:t>cceptat</w:t>
            </w:r>
            <w:r w:rsidR="008E3EAA">
              <w:rPr>
                <w:rFonts w:asciiTheme="majorHAnsi" w:hAnsiTheme="majorHAnsi" w:cstheme="majorHAnsi"/>
                <w:sz w:val="16"/>
                <w:szCs w:val="16"/>
                <w:lang w:val="ro-MD"/>
              </w:rPr>
              <w:t>ă</w:t>
            </w:r>
            <w:r w:rsidRPr="00C537DE">
              <w:rPr>
                <w:rFonts w:asciiTheme="majorHAnsi" w:hAnsiTheme="majorHAnsi" w:cstheme="majorHAnsi"/>
                <w:sz w:val="16"/>
                <w:szCs w:val="16"/>
                <w:lang w:val="ro-MD"/>
              </w:rPr>
              <w:t xml:space="preserve"> oferta cu valoarea mai mic</w:t>
            </w:r>
            <w:r w:rsidR="008E3EAA">
              <w:rPr>
                <w:rFonts w:asciiTheme="majorHAnsi" w:hAnsiTheme="majorHAnsi" w:cstheme="majorHAnsi"/>
                <w:sz w:val="16"/>
                <w:szCs w:val="16"/>
                <w:lang w:val="ro-MD"/>
              </w:rPr>
              <w:t>ă</w:t>
            </w:r>
            <w:r w:rsidRPr="00C537DE">
              <w:rPr>
                <w:rFonts w:asciiTheme="majorHAnsi" w:hAnsiTheme="majorHAnsi" w:cstheme="majorHAnsi"/>
                <w:sz w:val="16"/>
                <w:szCs w:val="16"/>
                <w:lang w:val="ro-MD"/>
              </w:rPr>
              <w:t xml:space="preserve"> decât valoarea estimativă</w:t>
            </w:r>
          </w:p>
        </w:tc>
        <w:tc>
          <w:tcPr>
            <w:tcW w:w="1697" w:type="dxa"/>
          </w:tcPr>
          <w:p w14:paraId="25C8DF0E"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 xml:space="preserve">Art.4 alin.(1) </w:t>
            </w:r>
            <w:r w:rsidR="002B697A" w:rsidRPr="00C537DE">
              <w:rPr>
                <w:rFonts w:asciiTheme="majorHAnsi" w:hAnsiTheme="majorHAnsi" w:cstheme="majorHAnsi"/>
                <w:i/>
                <w:sz w:val="16"/>
                <w:szCs w:val="16"/>
                <w:lang w:val="ro-MD"/>
              </w:rPr>
              <w:t>din LAP</w:t>
            </w:r>
            <w:r w:rsidRPr="00C537DE">
              <w:rPr>
                <w:rFonts w:asciiTheme="majorHAnsi" w:eastAsia="Calibri" w:hAnsiTheme="majorHAnsi" w:cstheme="majorHAnsi"/>
                <w:sz w:val="16"/>
                <w:szCs w:val="16"/>
                <w:lang w:val="ro-MD"/>
              </w:rPr>
              <w:t xml:space="preserve"> </w:t>
            </w:r>
            <w:r w:rsidRPr="00C537DE">
              <w:rPr>
                <w:rFonts w:asciiTheme="majorHAnsi" w:hAnsiTheme="majorHAnsi" w:cstheme="majorHAnsi"/>
                <w:i/>
                <w:sz w:val="16"/>
                <w:szCs w:val="16"/>
                <w:lang w:val="ro-MD"/>
              </w:rPr>
              <w:t>pct.150 alin.2) HG nr. 669/2016</w:t>
            </w:r>
          </w:p>
        </w:tc>
        <w:tc>
          <w:tcPr>
            <w:tcW w:w="1738" w:type="dxa"/>
          </w:tcPr>
          <w:p w14:paraId="2621ECB6"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7E82C6A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7A0CBC67" w14:textId="77777777" w:rsidR="00A61FC1" w:rsidRPr="00C537DE" w:rsidRDefault="00A61FC1" w:rsidP="002907E9">
            <w:pPr>
              <w:pStyle w:val="ListParagraph"/>
              <w:contextualSpacing w:val="0"/>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55A4A870"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28DEB59E" w14:textId="77777777" w:rsidR="00A61FC1" w:rsidRPr="00C537DE" w:rsidRDefault="00A61FC1" w:rsidP="002907E9">
            <w:pPr>
              <w:jc w:val="center"/>
              <w:rPr>
                <w:rFonts w:asciiTheme="majorHAnsi" w:hAnsiTheme="majorHAnsi" w:cstheme="majorHAnsi"/>
                <w:sz w:val="16"/>
                <w:szCs w:val="16"/>
                <w:lang w:val="ro-MD"/>
              </w:rPr>
            </w:pPr>
          </w:p>
        </w:tc>
        <w:tc>
          <w:tcPr>
            <w:tcW w:w="1447" w:type="dxa"/>
          </w:tcPr>
          <w:p w14:paraId="02EA3B94" w14:textId="77777777" w:rsidR="00A61FC1" w:rsidRPr="00C537DE" w:rsidRDefault="00A61FC1" w:rsidP="002907E9">
            <w:pPr>
              <w:jc w:val="center"/>
              <w:rPr>
                <w:rFonts w:asciiTheme="majorHAnsi" w:hAnsiTheme="majorHAnsi" w:cstheme="majorHAnsi"/>
                <w:sz w:val="16"/>
                <w:szCs w:val="16"/>
                <w:lang w:val="ro-MD"/>
              </w:rPr>
            </w:pPr>
          </w:p>
        </w:tc>
      </w:tr>
      <w:tr w:rsidR="007E2BB5" w:rsidRPr="00C63750" w14:paraId="341C663A" w14:textId="77777777" w:rsidTr="002B697A">
        <w:trPr>
          <w:trHeight w:val="436"/>
          <w:jc w:val="center"/>
        </w:trPr>
        <w:tc>
          <w:tcPr>
            <w:tcW w:w="662" w:type="dxa"/>
          </w:tcPr>
          <w:p w14:paraId="6123663F" w14:textId="77777777" w:rsidR="00A61FC1" w:rsidRPr="00C537DE" w:rsidRDefault="006B59F8"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11</w:t>
            </w:r>
          </w:p>
        </w:tc>
        <w:tc>
          <w:tcPr>
            <w:tcW w:w="2758" w:type="dxa"/>
          </w:tcPr>
          <w:p w14:paraId="2616719B" w14:textId="1F0475A7" w:rsidR="00A61FC1" w:rsidRPr="00C537DE" w:rsidRDefault="00A61FC1" w:rsidP="008E3EAA">
            <w:pPr>
              <w:rPr>
                <w:rFonts w:asciiTheme="majorHAnsi" w:hAnsiTheme="majorHAnsi" w:cstheme="majorHAnsi"/>
                <w:sz w:val="16"/>
                <w:szCs w:val="16"/>
                <w:lang w:val="ro-MD"/>
              </w:rPr>
            </w:pPr>
            <w:r w:rsidRPr="00C537DE">
              <w:rPr>
                <w:rFonts w:asciiTheme="majorHAnsi" w:hAnsiTheme="majorHAnsi" w:cstheme="majorHAnsi"/>
                <w:sz w:val="16"/>
                <w:szCs w:val="16"/>
                <w:lang w:val="ro-MD"/>
              </w:rPr>
              <w:t>Lipsește procesul</w:t>
            </w:r>
            <w:r w:rsidR="008E3EAA">
              <w:rPr>
                <w:rFonts w:asciiTheme="majorHAnsi" w:hAnsiTheme="majorHAnsi" w:cstheme="majorHAnsi"/>
                <w:sz w:val="16"/>
                <w:szCs w:val="16"/>
                <w:lang w:val="ro-MD"/>
              </w:rPr>
              <w:t>-</w:t>
            </w:r>
            <w:r w:rsidRPr="00C537DE">
              <w:rPr>
                <w:rFonts w:asciiTheme="majorHAnsi" w:hAnsiTheme="majorHAnsi" w:cstheme="majorHAnsi"/>
                <w:sz w:val="16"/>
                <w:szCs w:val="16"/>
                <w:lang w:val="ro-MD"/>
              </w:rPr>
              <w:t>verbal de evaluare a</w:t>
            </w:r>
            <w:r w:rsidR="008E3EAA">
              <w:rPr>
                <w:rFonts w:asciiTheme="majorHAnsi" w:hAnsiTheme="majorHAnsi" w:cstheme="majorHAnsi"/>
                <w:sz w:val="16"/>
                <w:szCs w:val="16"/>
                <w:lang w:val="ro-MD"/>
              </w:rPr>
              <w:t>l</w:t>
            </w:r>
            <w:r w:rsidRPr="00C537DE">
              <w:rPr>
                <w:rFonts w:asciiTheme="majorHAnsi" w:hAnsiTheme="majorHAnsi" w:cstheme="majorHAnsi"/>
                <w:sz w:val="16"/>
                <w:szCs w:val="16"/>
                <w:lang w:val="ro-MD"/>
              </w:rPr>
              <w:t xml:space="preserve"> grupului de lucru</w:t>
            </w:r>
          </w:p>
        </w:tc>
        <w:tc>
          <w:tcPr>
            <w:tcW w:w="1697" w:type="dxa"/>
          </w:tcPr>
          <w:p w14:paraId="4610FE4E" w14:textId="77777777" w:rsidR="00A61FC1" w:rsidRPr="00C537DE" w:rsidRDefault="00A61FC1" w:rsidP="002907E9">
            <w:pPr>
              <w:rPr>
                <w:rFonts w:asciiTheme="majorHAnsi" w:hAnsiTheme="majorHAnsi" w:cstheme="majorHAnsi"/>
                <w:i/>
                <w:sz w:val="16"/>
                <w:szCs w:val="16"/>
                <w:lang w:val="ro-MD"/>
              </w:rPr>
            </w:pPr>
          </w:p>
        </w:tc>
        <w:tc>
          <w:tcPr>
            <w:tcW w:w="1738" w:type="dxa"/>
          </w:tcPr>
          <w:p w14:paraId="14F8DC9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2A344A8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331CE30F" w14:textId="77777777" w:rsidR="00A61FC1" w:rsidRPr="00C537DE" w:rsidRDefault="00A61FC1" w:rsidP="002907E9">
            <w:pPr>
              <w:pStyle w:val="ListParagraph"/>
              <w:contextualSpacing w:val="0"/>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763F762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7BA405B0"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5E7B1D3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216B87F3" w14:textId="77777777" w:rsidTr="002B697A">
        <w:trPr>
          <w:trHeight w:val="155"/>
          <w:jc w:val="center"/>
        </w:trPr>
        <w:tc>
          <w:tcPr>
            <w:tcW w:w="662" w:type="dxa"/>
            <w:shd w:val="clear" w:color="auto" w:fill="DEEAF6" w:themeFill="accent1" w:themeFillTint="33"/>
          </w:tcPr>
          <w:p w14:paraId="408A8F18" w14:textId="77777777" w:rsidR="006B59F8" w:rsidRPr="00C537DE" w:rsidRDefault="006B59F8" w:rsidP="002907E9">
            <w:pPr>
              <w:jc w:val="center"/>
              <w:rPr>
                <w:rFonts w:asciiTheme="majorHAnsi" w:hAnsiTheme="majorHAnsi" w:cstheme="majorHAnsi"/>
                <w:sz w:val="16"/>
                <w:szCs w:val="16"/>
                <w:lang w:val="ro-MD"/>
              </w:rPr>
            </w:pPr>
          </w:p>
        </w:tc>
        <w:tc>
          <w:tcPr>
            <w:tcW w:w="2758" w:type="dxa"/>
            <w:shd w:val="clear" w:color="auto" w:fill="DEEAF6" w:themeFill="accent1" w:themeFillTint="33"/>
          </w:tcPr>
          <w:p w14:paraId="1EA06543" w14:textId="10A7E010" w:rsidR="006B59F8" w:rsidRPr="00C537DE" w:rsidRDefault="008E3EAA" w:rsidP="002907E9">
            <w:pPr>
              <w:rPr>
                <w:rFonts w:asciiTheme="majorHAnsi" w:hAnsiTheme="majorHAnsi" w:cstheme="majorHAnsi"/>
                <w:b/>
                <w:sz w:val="16"/>
                <w:szCs w:val="16"/>
                <w:lang w:val="ro-MD"/>
              </w:rPr>
            </w:pPr>
            <w:r w:rsidRPr="008E3EAA">
              <w:rPr>
                <w:rFonts w:asciiTheme="majorHAnsi" w:hAnsiTheme="majorHAnsi" w:cstheme="majorHAnsi"/>
                <w:b/>
                <w:sz w:val="16"/>
                <w:szCs w:val="16"/>
                <w:lang w:val="ro-MD"/>
              </w:rPr>
              <w:t>T</w:t>
            </w:r>
            <w:r w:rsidR="006B59F8" w:rsidRPr="00C537DE">
              <w:rPr>
                <w:rFonts w:asciiTheme="majorHAnsi" w:hAnsiTheme="majorHAnsi" w:cstheme="majorHAnsi"/>
                <w:b/>
                <w:sz w:val="16"/>
                <w:szCs w:val="16"/>
                <w:lang w:val="ro-MD"/>
              </w:rPr>
              <w:t>otal</w:t>
            </w:r>
          </w:p>
        </w:tc>
        <w:tc>
          <w:tcPr>
            <w:tcW w:w="1697" w:type="dxa"/>
            <w:shd w:val="clear" w:color="auto" w:fill="DEEAF6" w:themeFill="accent1" w:themeFillTint="33"/>
          </w:tcPr>
          <w:p w14:paraId="0A597124" w14:textId="77777777" w:rsidR="006B59F8" w:rsidRPr="00C537DE" w:rsidRDefault="006B59F8" w:rsidP="002907E9">
            <w:pPr>
              <w:jc w:val="center"/>
              <w:rPr>
                <w:rFonts w:asciiTheme="majorHAnsi" w:hAnsiTheme="majorHAnsi" w:cstheme="majorHAnsi"/>
                <w:b/>
                <w:i/>
                <w:sz w:val="16"/>
                <w:szCs w:val="16"/>
                <w:lang w:val="ro-MD"/>
              </w:rPr>
            </w:pPr>
          </w:p>
        </w:tc>
        <w:tc>
          <w:tcPr>
            <w:tcW w:w="1738" w:type="dxa"/>
            <w:shd w:val="clear" w:color="auto" w:fill="DEEAF6" w:themeFill="accent1" w:themeFillTint="33"/>
          </w:tcPr>
          <w:p w14:paraId="24563597" w14:textId="77777777" w:rsidR="006B59F8" w:rsidRPr="00C537DE" w:rsidRDefault="006B59F8"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96" w:type="dxa"/>
            <w:shd w:val="clear" w:color="auto" w:fill="DEEAF6" w:themeFill="accent1" w:themeFillTint="33"/>
          </w:tcPr>
          <w:p w14:paraId="1A52AE96" w14:textId="77777777" w:rsidR="006B59F8" w:rsidRPr="00C537DE" w:rsidRDefault="006B59F8"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2</w:t>
            </w:r>
          </w:p>
        </w:tc>
        <w:tc>
          <w:tcPr>
            <w:tcW w:w="1372" w:type="dxa"/>
            <w:shd w:val="clear" w:color="auto" w:fill="DEEAF6" w:themeFill="accent1" w:themeFillTint="33"/>
          </w:tcPr>
          <w:p w14:paraId="710063F7" w14:textId="77777777" w:rsidR="006B59F8" w:rsidRPr="00C537DE" w:rsidRDefault="006B59F8" w:rsidP="002907E9">
            <w:pPr>
              <w:pStyle w:val="ListParagraph"/>
              <w:contextualSpacing w:val="0"/>
              <w:rPr>
                <w:rFonts w:asciiTheme="majorHAnsi" w:hAnsiTheme="majorHAnsi" w:cstheme="majorHAnsi"/>
                <w:b/>
                <w:sz w:val="16"/>
                <w:szCs w:val="16"/>
                <w:lang w:val="ro-MD"/>
              </w:rPr>
            </w:pPr>
            <w:r w:rsidRPr="00C537DE">
              <w:rPr>
                <w:rFonts w:asciiTheme="majorHAnsi" w:hAnsiTheme="majorHAnsi" w:cstheme="majorHAnsi"/>
                <w:b/>
                <w:sz w:val="16"/>
                <w:szCs w:val="16"/>
                <w:lang w:val="ro-MD"/>
              </w:rPr>
              <w:t>3</w:t>
            </w:r>
          </w:p>
        </w:tc>
        <w:tc>
          <w:tcPr>
            <w:tcW w:w="1296" w:type="dxa"/>
            <w:shd w:val="clear" w:color="auto" w:fill="DEEAF6" w:themeFill="accent1" w:themeFillTint="33"/>
          </w:tcPr>
          <w:p w14:paraId="3707F2C4" w14:textId="77777777" w:rsidR="006B59F8" w:rsidRPr="00C537DE" w:rsidRDefault="006B59F8"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3</w:t>
            </w:r>
          </w:p>
        </w:tc>
        <w:tc>
          <w:tcPr>
            <w:tcW w:w="1296" w:type="dxa"/>
            <w:shd w:val="clear" w:color="auto" w:fill="DEEAF6" w:themeFill="accent1" w:themeFillTint="33"/>
          </w:tcPr>
          <w:p w14:paraId="46F922BE" w14:textId="77777777" w:rsidR="006B59F8" w:rsidRPr="00C537DE" w:rsidRDefault="006B59F8"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1</w:t>
            </w:r>
          </w:p>
        </w:tc>
        <w:tc>
          <w:tcPr>
            <w:tcW w:w="1447" w:type="dxa"/>
            <w:shd w:val="clear" w:color="auto" w:fill="DEEAF6" w:themeFill="accent1" w:themeFillTint="33"/>
          </w:tcPr>
          <w:p w14:paraId="5EB6AF2F" w14:textId="77777777" w:rsidR="006B59F8" w:rsidRPr="00C537DE" w:rsidRDefault="006B59F8"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r>
      <w:tr w:rsidR="00A61FC1" w:rsidRPr="00C63750" w14:paraId="232FFA34" w14:textId="77777777" w:rsidTr="00CC27C4">
        <w:trPr>
          <w:trHeight w:val="94"/>
          <w:jc w:val="center"/>
        </w:trPr>
        <w:tc>
          <w:tcPr>
            <w:tcW w:w="13562" w:type="dxa"/>
            <w:gridSpan w:val="9"/>
          </w:tcPr>
          <w:p w14:paraId="354B4201" w14:textId="77777777" w:rsidR="00A61FC1" w:rsidRPr="00C537DE" w:rsidRDefault="00A91ACE"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2.</w:t>
            </w:r>
            <w:r w:rsidR="00A61FC1" w:rsidRPr="00C537DE">
              <w:rPr>
                <w:rFonts w:asciiTheme="majorHAnsi" w:hAnsiTheme="majorHAnsi" w:cstheme="majorHAnsi"/>
                <w:b/>
                <w:sz w:val="16"/>
                <w:szCs w:val="16"/>
                <w:lang w:val="ro-MD"/>
              </w:rPr>
              <w:t>Etapa de executare</w:t>
            </w:r>
          </w:p>
        </w:tc>
      </w:tr>
      <w:tr w:rsidR="007E2BB5" w:rsidRPr="00C63750" w14:paraId="2A987553" w14:textId="77777777" w:rsidTr="002B697A">
        <w:trPr>
          <w:trHeight w:val="375"/>
          <w:jc w:val="center"/>
        </w:trPr>
        <w:tc>
          <w:tcPr>
            <w:tcW w:w="662" w:type="dxa"/>
          </w:tcPr>
          <w:p w14:paraId="029E6E91"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2.1</w:t>
            </w:r>
          </w:p>
        </w:tc>
        <w:tc>
          <w:tcPr>
            <w:tcW w:w="2758" w:type="dxa"/>
          </w:tcPr>
          <w:p w14:paraId="130463B4"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Nu a fost întocmită decizia de atribuire a contractelor de achiziții publice </w:t>
            </w:r>
          </w:p>
        </w:tc>
        <w:tc>
          <w:tcPr>
            <w:tcW w:w="1697" w:type="dxa"/>
          </w:tcPr>
          <w:p w14:paraId="2A71BE9F" w14:textId="77777777" w:rsidR="00A61FC1" w:rsidRPr="00C537DE" w:rsidRDefault="00A61FC1" w:rsidP="002907E9">
            <w:pPr>
              <w:jc w:val="center"/>
              <w:rPr>
                <w:rFonts w:asciiTheme="majorHAnsi" w:hAnsiTheme="majorHAnsi" w:cstheme="majorHAnsi"/>
                <w:b/>
                <w:sz w:val="16"/>
                <w:szCs w:val="16"/>
                <w:lang w:val="ro-MD"/>
              </w:rPr>
            </w:pPr>
          </w:p>
        </w:tc>
        <w:tc>
          <w:tcPr>
            <w:tcW w:w="1738" w:type="dxa"/>
          </w:tcPr>
          <w:p w14:paraId="68AA9627"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734F3F70"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372" w:type="dxa"/>
          </w:tcPr>
          <w:p w14:paraId="4241B3C2"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96" w:type="dxa"/>
          </w:tcPr>
          <w:p w14:paraId="6D99EDEB"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96" w:type="dxa"/>
          </w:tcPr>
          <w:p w14:paraId="45494569"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447" w:type="dxa"/>
          </w:tcPr>
          <w:p w14:paraId="26F89C7F"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r>
      <w:tr w:rsidR="007E2BB5" w:rsidRPr="00C63750" w14:paraId="53E2CCD0" w14:textId="77777777" w:rsidTr="002B697A">
        <w:trPr>
          <w:trHeight w:val="375"/>
          <w:jc w:val="center"/>
        </w:trPr>
        <w:tc>
          <w:tcPr>
            <w:tcW w:w="662" w:type="dxa"/>
          </w:tcPr>
          <w:p w14:paraId="35D9CC0B"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2.2</w:t>
            </w:r>
          </w:p>
        </w:tc>
        <w:tc>
          <w:tcPr>
            <w:tcW w:w="2758" w:type="dxa"/>
          </w:tcPr>
          <w:p w14:paraId="7F758222"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publicat anunțul de atribuire în BAP</w:t>
            </w:r>
          </w:p>
        </w:tc>
        <w:tc>
          <w:tcPr>
            <w:tcW w:w="1697" w:type="dxa"/>
          </w:tcPr>
          <w:p w14:paraId="5A0E3EC6"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 xml:space="preserve">Art.30 </w:t>
            </w:r>
            <w:r w:rsidR="002B697A" w:rsidRPr="00C537DE">
              <w:rPr>
                <w:rFonts w:asciiTheme="majorHAnsi" w:hAnsiTheme="majorHAnsi" w:cstheme="majorHAnsi"/>
                <w:i/>
                <w:sz w:val="16"/>
                <w:szCs w:val="16"/>
                <w:lang w:val="ro-MD"/>
              </w:rPr>
              <w:t>din LAP</w:t>
            </w:r>
          </w:p>
        </w:tc>
        <w:tc>
          <w:tcPr>
            <w:tcW w:w="1738" w:type="dxa"/>
          </w:tcPr>
          <w:p w14:paraId="6F8B0579"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435DE11A"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03917CE3"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2019-11857,9 mii lei</w:t>
            </w:r>
          </w:p>
          <w:p w14:paraId="7F70CD27"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2020-18175,5 mii lei</w:t>
            </w:r>
          </w:p>
        </w:tc>
        <w:tc>
          <w:tcPr>
            <w:tcW w:w="1296" w:type="dxa"/>
          </w:tcPr>
          <w:p w14:paraId="257B565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2019-2089,9 mii lei</w:t>
            </w:r>
          </w:p>
          <w:p w14:paraId="07AB32BA"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2020-7029,2 mii lei</w:t>
            </w:r>
          </w:p>
        </w:tc>
        <w:tc>
          <w:tcPr>
            <w:tcW w:w="1296" w:type="dxa"/>
          </w:tcPr>
          <w:p w14:paraId="4DC5C01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366821B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5BA1D209" w14:textId="77777777" w:rsidTr="002B697A">
        <w:trPr>
          <w:trHeight w:val="53"/>
          <w:jc w:val="center"/>
        </w:trPr>
        <w:tc>
          <w:tcPr>
            <w:tcW w:w="662" w:type="dxa"/>
          </w:tcPr>
          <w:p w14:paraId="3ED82526"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2.3</w:t>
            </w:r>
          </w:p>
        </w:tc>
        <w:tc>
          <w:tcPr>
            <w:tcW w:w="2758" w:type="dxa"/>
          </w:tcPr>
          <w:p w14:paraId="0515F7A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Au fost realizate achiziții în afara planului de achiziții aprobat</w:t>
            </w:r>
          </w:p>
        </w:tc>
        <w:tc>
          <w:tcPr>
            <w:tcW w:w="1697" w:type="dxa"/>
          </w:tcPr>
          <w:p w14:paraId="36C98047"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i/>
                <w:sz w:val="16"/>
                <w:szCs w:val="16"/>
                <w:lang w:val="ro-MD"/>
              </w:rPr>
              <w:t>Pct.5 din HG nr. 665/2016</w:t>
            </w:r>
          </w:p>
        </w:tc>
        <w:tc>
          <w:tcPr>
            <w:tcW w:w="1738" w:type="dxa"/>
          </w:tcPr>
          <w:p w14:paraId="6B4B04BF" w14:textId="77777777" w:rsidR="00A61FC1" w:rsidRPr="00C537DE" w:rsidRDefault="00A61FC1" w:rsidP="002907E9">
            <w:pPr>
              <w:jc w:val="center"/>
              <w:rPr>
                <w:rFonts w:asciiTheme="majorHAnsi" w:hAnsiTheme="majorHAnsi" w:cstheme="majorHAnsi"/>
                <w:color w:val="FF0000"/>
                <w:sz w:val="16"/>
                <w:szCs w:val="16"/>
                <w:lang w:val="ro-MD"/>
              </w:rPr>
            </w:pPr>
            <w:r w:rsidRPr="00C537DE">
              <w:rPr>
                <w:rFonts w:asciiTheme="majorHAnsi" w:hAnsiTheme="majorHAnsi" w:cstheme="majorHAnsi"/>
                <w:sz w:val="16"/>
                <w:szCs w:val="16"/>
                <w:lang w:val="ro-MD"/>
              </w:rPr>
              <w:t>-</w:t>
            </w:r>
          </w:p>
        </w:tc>
        <w:tc>
          <w:tcPr>
            <w:tcW w:w="1296" w:type="dxa"/>
          </w:tcPr>
          <w:p w14:paraId="3802153D"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372" w:type="dxa"/>
          </w:tcPr>
          <w:p w14:paraId="42F596C2" w14:textId="77777777" w:rsidR="00A61FC1" w:rsidRPr="00C537DE" w:rsidRDefault="00A61FC1" w:rsidP="002907E9">
            <w:pPr>
              <w:pStyle w:val="ListParagraph"/>
              <w:contextualSpacing w:val="0"/>
              <w:rPr>
                <w:rFonts w:asciiTheme="majorHAnsi" w:hAnsiTheme="majorHAnsi" w:cstheme="majorHAnsi"/>
                <w:sz w:val="16"/>
                <w:szCs w:val="16"/>
                <w:lang w:val="ro-MD"/>
              </w:rPr>
            </w:pPr>
            <w:r w:rsidRPr="00C537DE">
              <w:rPr>
                <w:rFonts w:asciiTheme="majorHAnsi" w:hAnsiTheme="majorHAnsi" w:cstheme="majorHAnsi"/>
                <w:sz w:val="16"/>
                <w:szCs w:val="16"/>
                <w:lang w:val="ro-MD"/>
              </w:rPr>
              <w:t>-</w:t>
            </w:r>
          </w:p>
          <w:p w14:paraId="62A562E5" w14:textId="77777777" w:rsidR="00A61FC1" w:rsidRPr="00C537DE" w:rsidRDefault="00A61FC1" w:rsidP="002907E9">
            <w:pPr>
              <w:jc w:val="center"/>
              <w:rPr>
                <w:rFonts w:asciiTheme="majorHAnsi" w:hAnsiTheme="majorHAnsi" w:cstheme="majorHAnsi"/>
                <w:sz w:val="16"/>
                <w:szCs w:val="16"/>
                <w:lang w:val="ro-MD"/>
              </w:rPr>
            </w:pPr>
          </w:p>
        </w:tc>
        <w:tc>
          <w:tcPr>
            <w:tcW w:w="1296" w:type="dxa"/>
          </w:tcPr>
          <w:p w14:paraId="7DCFE3E6"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2019-685,5 mii lei</w:t>
            </w:r>
          </w:p>
        </w:tc>
        <w:tc>
          <w:tcPr>
            <w:tcW w:w="1296" w:type="dxa"/>
          </w:tcPr>
          <w:p w14:paraId="2B66E04C" w14:textId="77777777" w:rsidR="00A61FC1" w:rsidRPr="00C537DE" w:rsidRDefault="00A61FC1" w:rsidP="002907E9">
            <w:pPr>
              <w:pStyle w:val="ListParagraph"/>
              <w:numPr>
                <w:ilvl w:val="0"/>
                <w:numId w:val="30"/>
              </w:numPr>
              <w:contextualSpacing w:val="0"/>
              <w:jc w:val="center"/>
              <w:rPr>
                <w:rFonts w:asciiTheme="majorHAnsi" w:hAnsiTheme="majorHAnsi" w:cstheme="majorHAnsi"/>
                <w:sz w:val="16"/>
                <w:szCs w:val="16"/>
                <w:lang w:val="ro-MD"/>
              </w:rPr>
            </w:pPr>
          </w:p>
          <w:p w14:paraId="24B79343" w14:textId="77777777" w:rsidR="00A61FC1" w:rsidRPr="00C537DE" w:rsidRDefault="00A61FC1" w:rsidP="002907E9">
            <w:pPr>
              <w:jc w:val="center"/>
              <w:rPr>
                <w:rFonts w:asciiTheme="majorHAnsi" w:hAnsiTheme="majorHAnsi" w:cstheme="majorHAnsi"/>
                <w:sz w:val="16"/>
                <w:szCs w:val="16"/>
                <w:lang w:val="ro-MD"/>
              </w:rPr>
            </w:pPr>
          </w:p>
        </w:tc>
        <w:tc>
          <w:tcPr>
            <w:tcW w:w="1447" w:type="dxa"/>
          </w:tcPr>
          <w:p w14:paraId="3199280A"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r>
      <w:tr w:rsidR="007E2BB5" w:rsidRPr="00C63750" w14:paraId="3D9EFB59" w14:textId="77777777" w:rsidTr="002B697A">
        <w:trPr>
          <w:trHeight w:val="375"/>
          <w:jc w:val="center"/>
        </w:trPr>
        <w:tc>
          <w:tcPr>
            <w:tcW w:w="662" w:type="dxa"/>
          </w:tcPr>
          <w:p w14:paraId="6A038B45"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2.4</w:t>
            </w:r>
          </w:p>
        </w:tc>
        <w:tc>
          <w:tcPr>
            <w:tcW w:w="2758" w:type="dxa"/>
          </w:tcPr>
          <w:p w14:paraId="2502B467" w14:textId="09223F0B" w:rsidR="00A61FC1" w:rsidRPr="00C537DE" w:rsidRDefault="00A61FC1" w:rsidP="008E3EAA">
            <w:pPr>
              <w:rPr>
                <w:rFonts w:asciiTheme="majorHAnsi" w:hAnsiTheme="majorHAnsi" w:cstheme="majorHAnsi"/>
                <w:sz w:val="16"/>
                <w:szCs w:val="16"/>
                <w:lang w:val="ro-MD"/>
              </w:rPr>
            </w:pPr>
            <w:r w:rsidRPr="00C537DE">
              <w:rPr>
                <w:rFonts w:asciiTheme="majorHAnsi" w:hAnsiTheme="majorHAnsi" w:cstheme="majorHAnsi"/>
                <w:sz w:val="16"/>
                <w:szCs w:val="16"/>
                <w:lang w:val="ro-MD"/>
              </w:rPr>
              <w:t>Nu a</w:t>
            </w:r>
            <w:r w:rsidR="008E3EAA">
              <w:rPr>
                <w:rFonts w:asciiTheme="majorHAnsi" w:hAnsiTheme="majorHAnsi" w:cstheme="majorHAnsi"/>
                <w:sz w:val="16"/>
                <w:szCs w:val="16"/>
                <w:lang w:val="ro-MD"/>
              </w:rPr>
              <w:t>u</w:t>
            </w:r>
            <w:r w:rsidRPr="00C537DE">
              <w:rPr>
                <w:rFonts w:asciiTheme="majorHAnsi" w:hAnsiTheme="majorHAnsi" w:cstheme="majorHAnsi"/>
                <w:sz w:val="16"/>
                <w:szCs w:val="16"/>
                <w:lang w:val="ro-MD"/>
              </w:rPr>
              <w:t xml:space="preserve"> fost întocmite </w:t>
            </w:r>
            <w:r w:rsidR="008E3EAA" w:rsidRPr="00D97D73">
              <w:rPr>
                <w:rFonts w:asciiTheme="majorHAnsi" w:hAnsiTheme="majorHAnsi" w:cstheme="majorHAnsi"/>
                <w:sz w:val="16"/>
                <w:szCs w:val="16"/>
                <w:lang w:val="ro-MD"/>
              </w:rPr>
              <w:t>regulamentar</w:t>
            </w:r>
            <w:r w:rsidR="008E3EAA" w:rsidRPr="008E3EAA">
              <w:rPr>
                <w:rFonts w:asciiTheme="majorHAnsi" w:hAnsiTheme="majorHAnsi" w:cstheme="majorHAnsi"/>
                <w:sz w:val="16"/>
                <w:szCs w:val="16"/>
                <w:lang w:val="ro-MD"/>
              </w:rPr>
              <w:t xml:space="preserve"> </w:t>
            </w:r>
            <w:r w:rsidRPr="00C537DE">
              <w:rPr>
                <w:rFonts w:asciiTheme="majorHAnsi" w:hAnsiTheme="majorHAnsi" w:cstheme="majorHAnsi"/>
                <w:sz w:val="16"/>
                <w:szCs w:val="16"/>
                <w:lang w:val="ro-MD"/>
              </w:rPr>
              <w:t xml:space="preserve">contractele de achiziții </w:t>
            </w:r>
          </w:p>
        </w:tc>
        <w:tc>
          <w:tcPr>
            <w:tcW w:w="1697" w:type="dxa"/>
          </w:tcPr>
          <w:p w14:paraId="73CFA131" w14:textId="77777777" w:rsidR="00A61FC1" w:rsidRPr="00C537DE" w:rsidRDefault="00A61FC1" w:rsidP="002907E9">
            <w:pPr>
              <w:jc w:val="center"/>
              <w:rPr>
                <w:rFonts w:asciiTheme="majorHAnsi" w:hAnsiTheme="majorHAnsi" w:cstheme="majorHAnsi"/>
                <w:b/>
                <w:i/>
                <w:sz w:val="16"/>
                <w:szCs w:val="16"/>
                <w:lang w:val="ro-MD"/>
              </w:rPr>
            </w:pPr>
          </w:p>
        </w:tc>
        <w:tc>
          <w:tcPr>
            <w:tcW w:w="1738" w:type="dxa"/>
          </w:tcPr>
          <w:p w14:paraId="7F67C377"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4AC2B75F"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372" w:type="dxa"/>
          </w:tcPr>
          <w:p w14:paraId="2B019D31"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96" w:type="dxa"/>
          </w:tcPr>
          <w:p w14:paraId="77F826EE"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96" w:type="dxa"/>
          </w:tcPr>
          <w:p w14:paraId="05FA7944"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447" w:type="dxa"/>
          </w:tcPr>
          <w:p w14:paraId="750AE278"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r>
      <w:tr w:rsidR="007E2BB5" w:rsidRPr="00C63750" w14:paraId="239DBD4B" w14:textId="77777777" w:rsidTr="002B697A">
        <w:trPr>
          <w:trHeight w:val="358"/>
          <w:jc w:val="center"/>
        </w:trPr>
        <w:tc>
          <w:tcPr>
            <w:tcW w:w="662" w:type="dxa"/>
          </w:tcPr>
          <w:p w14:paraId="171D5296"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2.5</w:t>
            </w:r>
          </w:p>
        </w:tc>
        <w:tc>
          <w:tcPr>
            <w:tcW w:w="2758" w:type="dxa"/>
          </w:tcPr>
          <w:p w14:paraId="5AF60262"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înregistrat contractul de achiziții publice la Trezoreria Regională</w:t>
            </w:r>
          </w:p>
        </w:tc>
        <w:tc>
          <w:tcPr>
            <w:tcW w:w="1697" w:type="dxa"/>
          </w:tcPr>
          <w:p w14:paraId="2AC644CA" w14:textId="77777777" w:rsidR="00A61FC1" w:rsidRPr="00C537DE" w:rsidRDefault="00A61FC1" w:rsidP="002907E9">
            <w:pPr>
              <w:jc w:val="center"/>
              <w:rPr>
                <w:rFonts w:asciiTheme="majorHAnsi" w:hAnsiTheme="majorHAnsi" w:cstheme="majorHAnsi"/>
                <w:i/>
                <w:color w:val="000000"/>
                <w:sz w:val="16"/>
                <w:szCs w:val="16"/>
                <w:lang w:val="ro-MD"/>
              </w:rPr>
            </w:pPr>
            <w:r w:rsidRPr="00C537DE">
              <w:rPr>
                <w:rFonts w:asciiTheme="majorHAnsi" w:hAnsiTheme="majorHAnsi" w:cstheme="majorHAnsi"/>
                <w:i/>
                <w:sz w:val="16"/>
                <w:szCs w:val="16"/>
                <w:lang w:val="ro-MD"/>
              </w:rPr>
              <w:t>Pct.5,6 Ord. MF nr.131/2018</w:t>
            </w:r>
          </w:p>
        </w:tc>
        <w:tc>
          <w:tcPr>
            <w:tcW w:w="1738" w:type="dxa"/>
          </w:tcPr>
          <w:p w14:paraId="1349D566"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128C5FA2"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2E3D787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0742F999"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2019-3852,0 mii lei</w:t>
            </w:r>
          </w:p>
        </w:tc>
        <w:tc>
          <w:tcPr>
            <w:tcW w:w="1296" w:type="dxa"/>
          </w:tcPr>
          <w:p w14:paraId="2F6E14EF"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2D25F110"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41829B13" w14:textId="77777777" w:rsidTr="002B697A">
        <w:trPr>
          <w:trHeight w:val="500"/>
          <w:jc w:val="center"/>
        </w:trPr>
        <w:tc>
          <w:tcPr>
            <w:tcW w:w="662" w:type="dxa"/>
          </w:tcPr>
          <w:p w14:paraId="7573AED9"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lastRenderedPageBreak/>
              <w:t>2.6</w:t>
            </w:r>
          </w:p>
        </w:tc>
        <w:tc>
          <w:tcPr>
            <w:tcW w:w="2758" w:type="dxa"/>
          </w:tcPr>
          <w:p w14:paraId="7207BB68"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respectat termenul de înregistrare a contractului de valoare mică la Trezoreria de Stat</w:t>
            </w:r>
          </w:p>
        </w:tc>
        <w:tc>
          <w:tcPr>
            <w:tcW w:w="1697" w:type="dxa"/>
          </w:tcPr>
          <w:p w14:paraId="2DAD794C"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Pct.23 din Regulament, aprobat prin HG nr. 665/2016</w:t>
            </w:r>
          </w:p>
        </w:tc>
        <w:tc>
          <w:tcPr>
            <w:tcW w:w="1738" w:type="dxa"/>
          </w:tcPr>
          <w:p w14:paraId="73131D77" w14:textId="77777777" w:rsidR="00A61FC1" w:rsidRPr="00C537DE" w:rsidRDefault="00A61FC1" w:rsidP="002907E9">
            <w:pPr>
              <w:jc w:val="center"/>
              <w:rPr>
                <w:rFonts w:asciiTheme="majorHAnsi" w:hAnsiTheme="majorHAnsi" w:cstheme="majorHAnsi"/>
                <w:color w:val="FF0000"/>
                <w:sz w:val="16"/>
                <w:szCs w:val="16"/>
                <w:lang w:val="ro-MD"/>
              </w:rPr>
            </w:pPr>
            <w:r w:rsidRPr="00C537DE">
              <w:rPr>
                <w:rFonts w:asciiTheme="majorHAnsi" w:hAnsiTheme="majorHAnsi" w:cstheme="majorHAnsi"/>
                <w:sz w:val="16"/>
                <w:szCs w:val="16"/>
                <w:lang w:val="ro-MD"/>
              </w:rPr>
              <w:t>-</w:t>
            </w:r>
          </w:p>
        </w:tc>
        <w:tc>
          <w:tcPr>
            <w:tcW w:w="1296" w:type="dxa"/>
          </w:tcPr>
          <w:p w14:paraId="3F5E5BA9"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2020 - 46,6 mii lei</w:t>
            </w:r>
          </w:p>
          <w:p w14:paraId="21EF3EEF" w14:textId="77777777" w:rsidR="00A61FC1" w:rsidRPr="00C537DE" w:rsidRDefault="00A61FC1" w:rsidP="002907E9">
            <w:pPr>
              <w:jc w:val="center"/>
              <w:rPr>
                <w:rFonts w:asciiTheme="majorHAnsi" w:hAnsiTheme="majorHAnsi" w:cstheme="majorHAnsi"/>
                <w:sz w:val="16"/>
                <w:szCs w:val="16"/>
                <w:lang w:val="ro-MD"/>
              </w:rPr>
            </w:pPr>
          </w:p>
        </w:tc>
        <w:tc>
          <w:tcPr>
            <w:tcW w:w="1372" w:type="dxa"/>
          </w:tcPr>
          <w:p w14:paraId="724E16CF"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38CE080C"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2020-65,2 mii lei</w:t>
            </w:r>
          </w:p>
        </w:tc>
        <w:tc>
          <w:tcPr>
            <w:tcW w:w="1296" w:type="dxa"/>
          </w:tcPr>
          <w:p w14:paraId="5317902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4A01C8D6"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404E9A51" w14:textId="77777777" w:rsidTr="002B697A">
        <w:trPr>
          <w:trHeight w:val="558"/>
          <w:jc w:val="center"/>
        </w:trPr>
        <w:tc>
          <w:tcPr>
            <w:tcW w:w="662" w:type="dxa"/>
          </w:tcPr>
          <w:p w14:paraId="4A83FFDE"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2.7</w:t>
            </w:r>
          </w:p>
        </w:tc>
        <w:tc>
          <w:tcPr>
            <w:tcW w:w="2758" w:type="dxa"/>
          </w:tcPr>
          <w:p w14:paraId="44FBCAEE" w14:textId="01D94564" w:rsidR="00A61FC1" w:rsidRPr="00C537DE" w:rsidRDefault="00A61FC1" w:rsidP="008E3EAA">
            <w:pPr>
              <w:rPr>
                <w:rFonts w:asciiTheme="majorHAnsi" w:hAnsiTheme="majorHAnsi" w:cstheme="majorHAnsi"/>
                <w:sz w:val="16"/>
                <w:szCs w:val="16"/>
                <w:lang w:val="ro-MD"/>
              </w:rPr>
            </w:pPr>
            <w:r w:rsidRPr="00C537DE">
              <w:rPr>
                <w:rFonts w:asciiTheme="majorHAnsi" w:hAnsiTheme="majorHAnsi" w:cstheme="majorHAnsi"/>
                <w:sz w:val="16"/>
                <w:szCs w:val="16"/>
                <w:lang w:val="ro-MD"/>
              </w:rPr>
              <w:t>A fost admisă evitarea procedurilor de achiziție publică, stabilită de legislație, prin divizarea achizițiilor și încheierea contractelor separate</w:t>
            </w:r>
          </w:p>
        </w:tc>
        <w:tc>
          <w:tcPr>
            <w:tcW w:w="1697" w:type="dxa"/>
          </w:tcPr>
          <w:p w14:paraId="0AA4D9CA"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Art.76 alin.(1)</w:t>
            </w:r>
            <w:r w:rsidR="002B697A" w:rsidRPr="00C537DE">
              <w:rPr>
                <w:rFonts w:asciiTheme="majorHAnsi" w:hAnsiTheme="majorHAnsi" w:cstheme="majorHAnsi"/>
                <w:i/>
                <w:sz w:val="16"/>
                <w:szCs w:val="16"/>
                <w:lang w:val="ro-MD"/>
              </w:rPr>
              <w:t>din LAP</w:t>
            </w:r>
          </w:p>
        </w:tc>
        <w:tc>
          <w:tcPr>
            <w:tcW w:w="1738" w:type="dxa"/>
          </w:tcPr>
          <w:p w14:paraId="7143DF3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p w14:paraId="53D82497" w14:textId="77777777" w:rsidR="00A61FC1" w:rsidRPr="00C537DE" w:rsidRDefault="00A61FC1" w:rsidP="002907E9">
            <w:pPr>
              <w:jc w:val="center"/>
              <w:rPr>
                <w:rFonts w:asciiTheme="majorHAnsi" w:hAnsiTheme="majorHAnsi" w:cstheme="majorHAnsi"/>
                <w:color w:val="FF0000"/>
                <w:sz w:val="16"/>
                <w:szCs w:val="16"/>
                <w:lang w:val="ro-MD"/>
              </w:rPr>
            </w:pPr>
          </w:p>
        </w:tc>
        <w:tc>
          <w:tcPr>
            <w:tcW w:w="1296" w:type="dxa"/>
          </w:tcPr>
          <w:p w14:paraId="2600916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7ED68FA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0852E4B3"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2019-354,0 mii lei</w:t>
            </w:r>
          </w:p>
        </w:tc>
        <w:tc>
          <w:tcPr>
            <w:tcW w:w="1296" w:type="dxa"/>
          </w:tcPr>
          <w:p w14:paraId="6F1C5C7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2E13952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249290FF" w14:textId="77777777" w:rsidTr="002B697A">
        <w:trPr>
          <w:trHeight w:val="263"/>
          <w:jc w:val="center"/>
        </w:trPr>
        <w:tc>
          <w:tcPr>
            <w:tcW w:w="662" w:type="dxa"/>
          </w:tcPr>
          <w:p w14:paraId="2282ED65"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2.8</w:t>
            </w:r>
          </w:p>
        </w:tc>
        <w:tc>
          <w:tcPr>
            <w:tcW w:w="2758" w:type="dxa"/>
          </w:tcPr>
          <w:p w14:paraId="13D9F89C"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A fost admisă divizarea contractelor de valoare mică</w:t>
            </w:r>
          </w:p>
        </w:tc>
        <w:tc>
          <w:tcPr>
            <w:tcW w:w="1697" w:type="dxa"/>
          </w:tcPr>
          <w:p w14:paraId="2C234600"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Pct.5 din HG nr. 665/2016</w:t>
            </w:r>
          </w:p>
        </w:tc>
        <w:tc>
          <w:tcPr>
            <w:tcW w:w="1738" w:type="dxa"/>
          </w:tcPr>
          <w:p w14:paraId="604132DC"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2019 – 242,6 mii lei;</w:t>
            </w:r>
          </w:p>
        </w:tc>
        <w:tc>
          <w:tcPr>
            <w:tcW w:w="1296" w:type="dxa"/>
          </w:tcPr>
          <w:p w14:paraId="4048F8F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4A84DE4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6650E206"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47FBE6E8"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25D62D3F"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25FA4116" w14:textId="77777777" w:rsidTr="002B697A">
        <w:trPr>
          <w:trHeight w:val="375"/>
          <w:jc w:val="center"/>
        </w:trPr>
        <w:tc>
          <w:tcPr>
            <w:tcW w:w="662" w:type="dxa"/>
          </w:tcPr>
          <w:p w14:paraId="25D14893"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2.9</w:t>
            </w:r>
          </w:p>
        </w:tc>
        <w:tc>
          <w:tcPr>
            <w:tcW w:w="2758" w:type="dxa"/>
          </w:tcPr>
          <w:p w14:paraId="68DA033F" w14:textId="690C95DE" w:rsidR="00A61FC1" w:rsidRPr="00C537DE" w:rsidRDefault="00A61FC1" w:rsidP="0011767F">
            <w:pPr>
              <w:rPr>
                <w:rFonts w:asciiTheme="majorHAnsi" w:hAnsiTheme="majorHAnsi" w:cstheme="majorHAnsi"/>
                <w:sz w:val="16"/>
                <w:szCs w:val="16"/>
                <w:lang w:val="ro-MD"/>
              </w:rPr>
            </w:pPr>
            <w:r w:rsidRPr="00C537DE">
              <w:rPr>
                <w:rFonts w:asciiTheme="majorHAnsi" w:hAnsiTheme="majorHAnsi" w:cstheme="majorHAnsi"/>
                <w:sz w:val="16"/>
                <w:szCs w:val="16"/>
                <w:lang w:val="ro-MD"/>
              </w:rPr>
              <w:t>Contract</w:t>
            </w:r>
            <w:r w:rsidR="0011767F">
              <w:rPr>
                <w:rFonts w:asciiTheme="majorHAnsi" w:hAnsiTheme="majorHAnsi" w:cstheme="majorHAnsi"/>
                <w:sz w:val="16"/>
                <w:szCs w:val="16"/>
                <w:lang w:val="ro-MD"/>
              </w:rPr>
              <w:t>ele</w:t>
            </w:r>
            <w:r w:rsidRPr="00C537DE">
              <w:rPr>
                <w:rFonts w:asciiTheme="majorHAnsi" w:hAnsiTheme="majorHAnsi" w:cstheme="majorHAnsi"/>
                <w:sz w:val="16"/>
                <w:szCs w:val="16"/>
                <w:lang w:val="ro-MD"/>
              </w:rPr>
              <w:t xml:space="preserve"> de achiziție publică de valoare mică nu sunt  încheiate pentru întreaga sumă atribuită acestui contract pe an </w:t>
            </w:r>
          </w:p>
        </w:tc>
        <w:tc>
          <w:tcPr>
            <w:tcW w:w="1697" w:type="dxa"/>
          </w:tcPr>
          <w:p w14:paraId="0EBB6B8B" w14:textId="77777777" w:rsidR="00A61FC1" w:rsidRPr="00C537DE" w:rsidRDefault="00A61FC1" w:rsidP="002907E9">
            <w:pPr>
              <w:jc w:val="center"/>
              <w:rPr>
                <w:rFonts w:asciiTheme="majorHAnsi" w:hAnsiTheme="majorHAnsi" w:cstheme="majorHAnsi"/>
                <w:i/>
                <w:color w:val="000000"/>
                <w:sz w:val="16"/>
                <w:szCs w:val="16"/>
                <w:lang w:val="ro-MD"/>
              </w:rPr>
            </w:pPr>
            <w:r w:rsidRPr="00C537DE">
              <w:rPr>
                <w:rFonts w:asciiTheme="majorHAnsi" w:hAnsiTheme="majorHAnsi" w:cstheme="majorHAnsi"/>
                <w:i/>
                <w:color w:val="000000"/>
                <w:sz w:val="16"/>
                <w:szCs w:val="16"/>
                <w:lang w:val="ro-MD"/>
              </w:rPr>
              <w:t>Pct.15 din HG nr. 665/2016</w:t>
            </w:r>
          </w:p>
        </w:tc>
        <w:tc>
          <w:tcPr>
            <w:tcW w:w="1738" w:type="dxa"/>
          </w:tcPr>
          <w:p w14:paraId="47197D4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37E8C997" w14:textId="77777777" w:rsidR="00A61FC1" w:rsidRPr="00C537DE" w:rsidRDefault="00A61FC1" w:rsidP="002907E9">
            <w:pPr>
              <w:pStyle w:val="ListParagraph"/>
              <w:contextualSpacing w:val="0"/>
              <w:rPr>
                <w:rFonts w:asciiTheme="majorHAnsi" w:hAnsiTheme="majorHAnsi" w:cstheme="majorHAnsi"/>
                <w:sz w:val="16"/>
                <w:szCs w:val="16"/>
                <w:lang w:val="ro-MD"/>
              </w:rPr>
            </w:pPr>
            <w:r w:rsidRPr="00C537DE">
              <w:rPr>
                <w:rFonts w:asciiTheme="majorHAnsi" w:hAnsiTheme="majorHAnsi" w:cstheme="majorHAnsi"/>
                <w:sz w:val="16"/>
                <w:szCs w:val="16"/>
                <w:lang w:val="ro-MD"/>
              </w:rPr>
              <w:t>-</w:t>
            </w:r>
          </w:p>
          <w:p w14:paraId="788A7ECB" w14:textId="77777777" w:rsidR="00A61FC1" w:rsidRPr="00C537DE" w:rsidRDefault="00A61FC1" w:rsidP="002907E9">
            <w:pPr>
              <w:jc w:val="center"/>
              <w:rPr>
                <w:rFonts w:asciiTheme="majorHAnsi" w:hAnsiTheme="majorHAnsi" w:cstheme="majorHAnsi"/>
                <w:sz w:val="16"/>
                <w:szCs w:val="16"/>
                <w:lang w:val="ro-MD"/>
              </w:rPr>
            </w:pPr>
          </w:p>
        </w:tc>
        <w:tc>
          <w:tcPr>
            <w:tcW w:w="1372" w:type="dxa"/>
          </w:tcPr>
          <w:p w14:paraId="742F22E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4F5A4318"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2019-34,9 mii lei</w:t>
            </w:r>
          </w:p>
          <w:p w14:paraId="54CCC775" w14:textId="77777777" w:rsidR="00A61FC1" w:rsidRPr="00C537DE" w:rsidRDefault="00A61FC1" w:rsidP="002907E9">
            <w:pPr>
              <w:rPr>
                <w:rFonts w:asciiTheme="majorHAnsi" w:hAnsiTheme="majorHAnsi" w:cstheme="majorHAnsi"/>
                <w:sz w:val="16"/>
                <w:szCs w:val="16"/>
                <w:lang w:val="ro-MD"/>
              </w:rPr>
            </w:pPr>
          </w:p>
          <w:p w14:paraId="4F0CC83E" w14:textId="77777777" w:rsidR="00A61FC1" w:rsidRPr="00C537DE" w:rsidRDefault="00A61FC1" w:rsidP="002907E9">
            <w:pPr>
              <w:jc w:val="center"/>
              <w:rPr>
                <w:rFonts w:asciiTheme="majorHAnsi" w:hAnsiTheme="majorHAnsi" w:cstheme="majorHAnsi"/>
                <w:sz w:val="16"/>
                <w:szCs w:val="16"/>
                <w:lang w:val="ro-MD"/>
              </w:rPr>
            </w:pPr>
          </w:p>
        </w:tc>
        <w:tc>
          <w:tcPr>
            <w:tcW w:w="1296" w:type="dxa"/>
          </w:tcPr>
          <w:p w14:paraId="386ACC37" w14:textId="77777777" w:rsidR="00A61FC1" w:rsidRPr="00C537DE" w:rsidRDefault="00A61FC1" w:rsidP="002907E9">
            <w:pPr>
              <w:pStyle w:val="ListParagraph"/>
              <w:numPr>
                <w:ilvl w:val="0"/>
                <w:numId w:val="30"/>
              </w:numPr>
              <w:contextualSpacing w:val="0"/>
              <w:jc w:val="center"/>
              <w:rPr>
                <w:rFonts w:asciiTheme="majorHAnsi" w:hAnsiTheme="majorHAnsi" w:cstheme="majorHAnsi"/>
                <w:sz w:val="16"/>
                <w:szCs w:val="16"/>
                <w:lang w:val="ro-MD"/>
              </w:rPr>
            </w:pPr>
          </w:p>
          <w:p w14:paraId="74291DB6" w14:textId="77777777" w:rsidR="00A61FC1" w:rsidRPr="00C537DE" w:rsidRDefault="00A61FC1" w:rsidP="002907E9">
            <w:pPr>
              <w:jc w:val="center"/>
              <w:rPr>
                <w:rFonts w:asciiTheme="majorHAnsi" w:hAnsiTheme="majorHAnsi" w:cstheme="majorHAnsi"/>
                <w:sz w:val="16"/>
                <w:szCs w:val="16"/>
                <w:lang w:val="ro-MD"/>
              </w:rPr>
            </w:pPr>
          </w:p>
        </w:tc>
        <w:tc>
          <w:tcPr>
            <w:tcW w:w="1447" w:type="dxa"/>
          </w:tcPr>
          <w:p w14:paraId="6865D71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11CC6761" w14:textId="77777777" w:rsidTr="002B697A">
        <w:trPr>
          <w:trHeight w:val="568"/>
          <w:jc w:val="center"/>
        </w:trPr>
        <w:tc>
          <w:tcPr>
            <w:tcW w:w="662" w:type="dxa"/>
          </w:tcPr>
          <w:p w14:paraId="0C9FC2C2"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2.10</w:t>
            </w:r>
          </w:p>
        </w:tc>
        <w:tc>
          <w:tcPr>
            <w:tcW w:w="2758" w:type="dxa"/>
          </w:tcPr>
          <w:p w14:paraId="67FF572E"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Au fost realizate achiziții publice cu valoare mai mare de 10,0 mii lei în baza documentelor primare </w:t>
            </w:r>
          </w:p>
        </w:tc>
        <w:tc>
          <w:tcPr>
            <w:tcW w:w="1697" w:type="dxa"/>
          </w:tcPr>
          <w:p w14:paraId="49C05D39" w14:textId="77777777" w:rsidR="00A61FC1" w:rsidRPr="00C537DE" w:rsidRDefault="00A61FC1" w:rsidP="002907E9">
            <w:pPr>
              <w:jc w:val="center"/>
              <w:rPr>
                <w:rFonts w:asciiTheme="majorHAnsi" w:hAnsiTheme="majorHAnsi" w:cstheme="majorHAnsi"/>
                <w:i/>
                <w:sz w:val="16"/>
                <w:szCs w:val="16"/>
                <w:lang w:val="ro-MD"/>
              </w:rPr>
            </w:pPr>
          </w:p>
        </w:tc>
        <w:tc>
          <w:tcPr>
            <w:tcW w:w="1738" w:type="dxa"/>
          </w:tcPr>
          <w:p w14:paraId="73C5218E"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2019 – 26,5 mii lei;</w:t>
            </w:r>
          </w:p>
          <w:p w14:paraId="6CA53A39"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2020 – 26,3 mii lei.</w:t>
            </w:r>
          </w:p>
        </w:tc>
        <w:tc>
          <w:tcPr>
            <w:tcW w:w="1296" w:type="dxa"/>
          </w:tcPr>
          <w:p w14:paraId="19B77D71"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2F541EB6"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492AEA9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0E7728E2"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0C682126"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672876BB" w14:textId="77777777" w:rsidTr="002B697A">
        <w:trPr>
          <w:trHeight w:val="61"/>
          <w:jc w:val="center"/>
        </w:trPr>
        <w:tc>
          <w:tcPr>
            <w:tcW w:w="662" w:type="dxa"/>
            <w:shd w:val="clear" w:color="auto" w:fill="DEEAF6" w:themeFill="accent1" w:themeFillTint="33"/>
          </w:tcPr>
          <w:p w14:paraId="69A6AD08" w14:textId="77777777" w:rsidR="00752957" w:rsidRPr="00C537DE" w:rsidDel="00A91ACE" w:rsidRDefault="00752957" w:rsidP="002907E9">
            <w:pPr>
              <w:jc w:val="center"/>
              <w:rPr>
                <w:rFonts w:asciiTheme="majorHAnsi" w:hAnsiTheme="majorHAnsi" w:cstheme="majorHAnsi"/>
                <w:b/>
                <w:sz w:val="16"/>
                <w:szCs w:val="16"/>
                <w:lang w:val="ro-MD"/>
              </w:rPr>
            </w:pPr>
          </w:p>
        </w:tc>
        <w:tc>
          <w:tcPr>
            <w:tcW w:w="2758" w:type="dxa"/>
            <w:shd w:val="clear" w:color="auto" w:fill="DEEAF6" w:themeFill="accent1" w:themeFillTint="33"/>
          </w:tcPr>
          <w:p w14:paraId="3A48FFF9" w14:textId="30573A3C" w:rsidR="00752957" w:rsidRPr="00C537DE" w:rsidRDefault="0011767F" w:rsidP="002907E9">
            <w:pPr>
              <w:rPr>
                <w:rFonts w:asciiTheme="majorHAnsi" w:hAnsiTheme="majorHAnsi" w:cstheme="majorHAnsi"/>
                <w:b/>
                <w:sz w:val="16"/>
                <w:szCs w:val="16"/>
                <w:lang w:val="ro-MD"/>
              </w:rPr>
            </w:pPr>
            <w:r w:rsidRPr="0011767F">
              <w:rPr>
                <w:rFonts w:asciiTheme="majorHAnsi" w:hAnsiTheme="majorHAnsi" w:cstheme="majorHAnsi"/>
                <w:b/>
                <w:sz w:val="16"/>
                <w:szCs w:val="16"/>
                <w:lang w:val="ro-MD"/>
              </w:rPr>
              <w:t>T</w:t>
            </w:r>
            <w:r w:rsidR="00752957" w:rsidRPr="00C537DE">
              <w:rPr>
                <w:rFonts w:asciiTheme="majorHAnsi" w:hAnsiTheme="majorHAnsi" w:cstheme="majorHAnsi"/>
                <w:b/>
                <w:sz w:val="16"/>
                <w:szCs w:val="16"/>
                <w:lang w:val="ro-MD"/>
              </w:rPr>
              <w:t>otal</w:t>
            </w:r>
          </w:p>
        </w:tc>
        <w:tc>
          <w:tcPr>
            <w:tcW w:w="1697" w:type="dxa"/>
            <w:shd w:val="clear" w:color="auto" w:fill="DEEAF6" w:themeFill="accent1" w:themeFillTint="33"/>
          </w:tcPr>
          <w:p w14:paraId="1D90B4CC" w14:textId="77777777" w:rsidR="00752957" w:rsidRPr="00C537DE" w:rsidRDefault="00752957" w:rsidP="002907E9">
            <w:pPr>
              <w:jc w:val="center"/>
              <w:rPr>
                <w:rFonts w:asciiTheme="majorHAnsi" w:hAnsiTheme="majorHAnsi" w:cstheme="majorHAnsi"/>
                <w:b/>
                <w:i/>
                <w:sz w:val="16"/>
                <w:szCs w:val="16"/>
                <w:lang w:val="ro-MD"/>
              </w:rPr>
            </w:pPr>
          </w:p>
        </w:tc>
        <w:tc>
          <w:tcPr>
            <w:tcW w:w="1738" w:type="dxa"/>
            <w:shd w:val="clear" w:color="auto" w:fill="DEEAF6" w:themeFill="accent1" w:themeFillTint="33"/>
          </w:tcPr>
          <w:p w14:paraId="5374B892" w14:textId="77777777" w:rsidR="00752957" w:rsidRPr="00C537DE" w:rsidRDefault="00752957"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3</w:t>
            </w:r>
          </w:p>
        </w:tc>
        <w:tc>
          <w:tcPr>
            <w:tcW w:w="1296" w:type="dxa"/>
            <w:shd w:val="clear" w:color="auto" w:fill="DEEAF6" w:themeFill="accent1" w:themeFillTint="33"/>
          </w:tcPr>
          <w:p w14:paraId="3FD9974D" w14:textId="77777777" w:rsidR="00752957" w:rsidRPr="00C537DE" w:rsidRDefault="00752957"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1</w:t>
            </w:r>
          </w:p>
        </w:tc>
        <w:tc>
          <w:tcPr>
            <w:tcW w:w="1372" w:type="dxa"/>
            <w:shd w:val="clear" w:color="auto" w:fill="DEEAF6" w:themeFill="accent1" w:themeFillTint="33"/>
          </w:tcPr>
          <w:p w14:paraId="198E2BC8" w14:textId="77777777" w:rsidR="00752957" w:rsidRPr="00C537DE" w:rsidRDefault="00752957"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2</w:t>
            </w:r>
          </w:p>
        </w:tc>
        <w:tc>
          <w:tcPr>
            <w:tcW w:w="1296" w:type="dxa"/>
            <w:shd w:val="clear" w:color="auto" w:fill="DEEAF6" w:themeFill="accent1" w:themeFillTint="33"/>
          </w:tcPr>
          <w:p w14:paraId="7E326414" w14:textId="77777777" w:rsidR="00752957" w:rsidRPr="00C537DE" w:rsidRDefault="00752957"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7</w:t>
            </w:r>
          </w:p>
        </w:tc>
        <w:tc>
          <w:tcPr>
            <w:tcW w:w="1296" w:type="dxa"/>
            <w:shd w:val="clear" w:color="auto" w:fill="DEEAF6" w:themeFill="accent1" w:themeFillTint="33"/>
          </w:tcPr>
          <w:p w14:paraId="6E365DF5" w14:textId="77777777" w:rsidR="00752957" w:rsidRPr="00C537DE" w:rsidRDefault="00752957"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2</w:t>
            </w:r>
          </w:p>
        </w:tc>
        <w:tc>
          <w:tcPr>
            <w:tcW w:w="1447" w:type="dxa"/>
            <w:shd w:val="clear" w:color="auto" w:fill="DEEAF6" w:themeFill="accent1" w:themeFillTint="33"/>
          </w:tcPr>
          <w:p w14:paraId="36BF623C" w14:textId="77777777" w:rsidR="00752957" w:rsidRPr="00C537DE" w:rsidRDefault="00752957"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r>
      <w:tr w:rsidR="00A61FC1" w:rsidRPr="00C63750" w14:paraId="72CC3D6B" w14:textId="77777777" w:rsidTr="00233491">
        <w:trPr>
          <w:trHeight w:val="157"/>
          <w:jc w:val="center"/>
        </w:trPr>
        <w:tc>
          <w:tcPr>
            <w:tcW w:w="13562" w:type="dxa"/>
            <w:gridSpan w:val="9"/>
          </w:tcPr>
          <w:p w14:paraId="165FC318" w14:textId="77777777" w:rsidR="00A61FC1" w:rsidRPr="00C537DE" w:rsidRDefault="00A61FC1" w:rsidP="002907E9">
            <w:pPr>
              <w:pStyle w:val="ListParagraph"/>
              <w:numPr>
                <w:ilvl w:val="0"/>
                <w:numId w:val="5"/>
              </w:num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Etapa de monitorizare</w:t>
            </w:r>
          </w:p>
        </w:tc>
      </w:tr>
      <w:tr w:rsidR="007E2BB5" w:rsidRPr="00C63750" w14:paraId="3C15E338" w14:textId="77777777" w:rsidTr="002B697A">
        <w:trPr>
          <w:trHeight w:val="375"/>
          <w:jc w:val="center"/>
        </w:trPr>
        <w:tc>
          <w:tcPr>
            <w:tcW w:w="662" w:type="dxa"/>
          </w:tcPr>
          <w:p w14:paraId="205D1993"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3.1</w:t>
            </w:r>
          </w:p>
        </w:tc>
        <w:tc>
          <w:tcPr>
            <w:tcW w:w="2758" w:type="dxa"/>
          </w:tcPr>
          <w:p w14:paraId="2EAADEDD"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Lipsesc documente primare privind prestarea serviciilor și bunurilor</w:t>
            </w:r>
          </w:p>
        </w:tc>
        <w:tc>
          <w:tcPr>
            <w:tcW w:w="1697" w:type="dxa"/>
          </w:tcPr>
          <w:p w14:paraId="6C34A28B" w14:textId="77777777" w:rsidR="00A61FC1" w:rsidRPr="00C537DE" w:rsidRDefault="00A61FC1" w:rsidP="002907E9">
            <w:pPr>
              <w:jc w:val="center"/>
              <w:rPr>
                <w:rFonts w:asciiTheme="majorHAnsi" w:hAnsiTheme="majorHAnsi" w:cstheme="majorHAnsi"/>
                <w:i/>
                <w:sz w:val="16"/>
                <w:szCs w:val="16"/>
                <w:lang w:val="ro-MD"/>
              </w:rPr>
            </w:pPr>
          </w:p>
        </w:tc>
        <w:tc>
          <w:tcPr>
            <w:tcW w:w="1738" w:type="dxa"/>
          </w:tcPr>
          <w:p w14:paraId="3A4C9BA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27FCBBA0"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25B6AE10"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6C40537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7ACF944F"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08799A02"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314D74F0" w14:textId="77777777" w:rsidTr="002B697A">
        <w:trPr>
          <w:trHeight w:val="375"/>
          <w:jc w:val="center"/>
        </w:trPr>
        <w:tc>
          <w:tcPr>
            <w:tcW w:w="662" w:type="dxa"/>
          </w:tcPr>
          <w:p w14:paraId="2EBAA06E"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3.2</w:t>
            </w:r>
          </w:p>
        </w:tc>
        <w:tc>
          <w:tcPr>
            <w:tcW w:w="2758" w:type="dxa"/>
          </w:tcPr>
          <w:p w14:paraId="48A96192" w14:textId="22DE5117" w:rsidR="00A61FC1" w:rsidRPr="00C537DE" w:rsidRDefault="00A61FC1" w:rsidP="0011767F">
            <w:pPr>
              <w:rPr>
                <w:rFonts w:asciiTheme="majorHAnsi" w:hAnsiTheme="majorHAnsi" w:cstheme="majorHAnsi"/>
                <w:sz w:val="16"/>
                <w:szCs w:val="16"/>
                <w:lang w:val="ro-MD"/>
              </w:rPr>
            </w:pPr>
            <w:r w:rsidRPr="00C537DE">
              <w:rPr>
                <w:rFonts w:asciiTheme="majorHAnsi" w:hAnsiTheme="majorHAnsi" w:cstheme="majorHAnsi"/>
                <w:sz w:val="16"/>
                <w:szCs w:val="16"/>
                <w:lang w:val="ro-MD"/>
              </w:rPr>
              <w:t>Lipsesc procese</w:t>
            </w:r>
            <w:r w:rsidR="0011767F">
              <w:rPr>
                <w:rFonts w:asciiTheme="majorHAnsi" w:hAnsiTheme="majorHAnsi" w:cstheme="majorHAnsi"/>
                <w:sz w:val="16"/>
                <w:szCs w:val="16"/>
                <w:lang w:val="ro-MD"/>
              </w:rPr>
              <w:t>le-</w:t>
            </w:r>
            <w:r w:rsidRPr="00C537DE">
              <w:rPr>
                <w:rFonts w:asciiTheme="majorHAnsi" w:hAnsiTheme="majorHAnsi" w:cstheme="majorHAnsi"/>
                <w:sz w:val="16"/>
                <w:szCs w:val="16"/>
                <w:lang w:val="ro-MD"/>
              </w:rPr>
              <w:t>verbale de executare a lucrărilor de construcție</w:t>
            </w:r>
          </w:p>
        </w:tc>
        <w:tc>
          <w:tcPr>
            <w:tcW w:w="1697" w:type="dxa"/>
          </w:tcPr>
          <w:p w14:paraId="2510EE10" w14:textId="77777777" w:rsidR="00A61FC1" w:rsidRPr="00C537DE" w:rsidRDefault="00A61FC1" w:rsidP="002907E9">
            <w:pPr>
              <w:jc w:val="center"/>
              <w:rPr>
                <w:rFonts w:asciiTheme="majorHAnsi" w:hAnsiTheme="majorHAnsi" w:cstheme="majorHAnsi"/>
                <w:i/>
                <w:sz w:val="16"/>
                <w:szCs w:val="16"/>
                <w:lang w:val="ro-MD"/>
              </w:rPr>
            </w:pPr>
          </w:p>
        </w:tc>
        <w:tc>
          <w:tcPr>
            <w:tcW w:w="1738" w:type="dxa"/>
          </w:tcPr>
          <w:p w14:paraId="1589B55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5EFF19D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7B8FD06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573BFF0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33B46F90"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2C28B8F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28695368" w14:textId="77777777" w:rsidTr="002B697A">
        <w:trPr>
          <w:trHeight w:val="375"/>
          <w:jc w:val="center"/>
        </w:trPr>
        <w:tc>
          <w:tcPr>
            <w:tcW w:w="662" w:type="dxa"/>
          </w:tcPr>
          <w:p w14:paraId="038BE96B"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3.3</w:t>
            </w:r>
          </w:p>
        </w:tc>
        <w:tc>
          <w:tcPr>
            <w:tcW w:w="2758" w:type="dxa"/>
          </w:tcPr>
          <w:p w14:paraId="29865343" w14:textId="45D995AE" w:rsidR="00A61FC1" w:rsidRPr="00C537DE" w:rsidRDefault="00A61FC1" w:rsidP="0011767F">
            <w:pPr>
              <w:rPr>
                <w:rFonts w:asciiTheme="majorHAnsi" w:hAnsiTheme="majorHAnsi" w:cstheme="majorHAnsi"/>
                <w:sz w:val="16"/>
                <w:szCs w:val="16"/>
                <w:lang w:val="ro-MD"/>
              </w:rPr>
            </w:pPr>
            <w:r w:rsidRPr="00C537DE">
              <w:rPr>
                <w:rFonts w:asciiTheme="majorHAnsi" w:hAnsiTheme="majorHAnsi" w:cstheme="majorHAnsi"/>
                <w:sz w:val="16"/>
                <w:szCs w:val="16"/>
                <w:lang w:val="ro-MD"/>
              </w:rPr>
              <w:t>Lipsește actul de predare</w:t>
            </w:r>
            <w:r w:rsidR="0011767F">
              <w:rPr>
                <w:rFonts w:asciiTheme="majorHAnsi" w:hAnsiTheme="majorHAnsi" w:cstheme="majorHAnsi"/>
                <w:sz w:val="16"/>
                <w:szCs w:val="16"/>
                <w:lang w:val="ro-MD"/>
              </w:rPr>
              <w:t>-</w:t>
            </w:r>
            <w:r w:rsidRPr="00C537DE">
              <w:rPr>
                <w:rFonts w:asciiTheme="majorHAnsi" w:hAnsiTheme="majorHAnsi" w:cstheme="majorHAnsi"/>
                <w:sz w:val="16"/>
                <w:szCs w:val="16"/>
                <w:lang w:val="ro-MD"/>
              </w:rPr>
              <w:t>primire a mijlocului fix</w:t>
            </w:r>
          </w:p>
        </w:tc>
        <w:tc>
          <w:tcPr>
            <w:tcW w:w="1697" w:type="dxa"/>
          </w:tcPr>
          <w:p w14:paraId="2134FD52" w14:textId="77777777" w:rsidR="00A61FC1" w:rsidRPr="00C537DE" w:rsidRDefault="00A61FC1" w:rsidP="002907E9">
            <w:pPr>
              <w:jc w:val="center"/>
              <w:rPr>
                <w:rFonts w:asciiTheme="majorHAnsi" w:hAnsiTheme="majorHAnsi" w:cstheme="majorHAnsi"/>
                <w:i/>
                <w:sz w:val="16"/>
                <w:szCs w:val="16"/>
                <w:lang w:val="ro-MD"/>
              </w:rPr>
            </w:pPr>
          </w:p>
        </w:tc>
        <w:tc>
          <w:tcPr>
            <w:tcW w:w="1738" w:type="dxa"/>
          </w:tcPr>
          <w:p w14:paraId="08E6ED50"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1E2AC439"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69B66DF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16A64DF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050ABCE7"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07FDA32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35168E98" w14:textId="77777777" w:rsidTr="002B697A">
        <w:trPr>
          <w:trHeight w:val="751"/>
          <w:jc w:val="center"/>
        </w:trPr>
        <w:tc>
          <w:tcPr>
            <w:tcW w:w="662" w:type="dxa"/>
          </w:tcPr>
          <w:p w14:paraId="6BB18BC1"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3.4</w:t>
            </w:r>
          </w:p>
        </w:tc>
        <w:tc>
          <w:tcPr>
            <w:tcW w:w="2758" w:type="dxa"/>
          </w:tcPr>
          <w:p w14:paraId="154B5630" w14:textId="47500223" w:rsidR="00A61FC1" w:rsidRPr="00C537DE" w:rsidRDefault="00A61FC1" w:rsidP="0011767F">
            <w:pPr>
              <w:jc w:val="both"/>
              <w:rPr>
                <w:rFonts w:asciiTheme="majorHAnsi" w:hAnsiTheme="majorHAnsi" w:cstheme="majorHAnsi"/>
                <w:sz w:val="16"/>
                <w:szCs w:val="16"/>
                <w:lang w:val="ro-MD"/>
              </w:rPr>
            </w:pPr>
            <w:r w:rsidRPr="00C537DE">
              <w:rPr>
                <w:rFonts w:asciiTheme="majorHAnsi" w:hAnsiTheme="majorHAnsi" w:cstheme="majorHAnsi"/>
                <w:sz w:val="16"/>
                <w:szCs w:val="16"/>
                <w:lang w:val="ro-MD"/>
              </w:rPr>
              <w:t>Au fost efectuate achiziții publice în baza unor contracte încheiate în perioadele de gestiune precedente, valorile achizițiilor nefiind corelate cu alocațiile anuale destinate</w:t>
            </w:r>
          </w:p>
        </w:tc>
        <w:tc>
          <w:tcPr>
            <w:tcW w:w="1697" w:type="dxa"/>
            <w:vAlign w:val="center"/>
          </w:tcPr>
          <w:p w14:paraId="063638A5"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Pct.15, 16 din Regulament, aprobat prin HG nr. 665/2016</w:t>
            </w:r>
          </w:p>
        </w:tc>
        <w:tc>
          <w:tcPr>
            <w:tcW w:w="1738" w:type="dxa"/>
          </w:tcPr>
          <w:p w14:paraId="6927D72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3876ACE5" w14:textId="77777777" w:rsidR="00A61FC1" w:rsidRPr="00C537DE" w:rsidRDefault="00A61FC1" w:rsidP="002907E9">
            <w:pPr>
              <w:pStyle w:val="ListParagraph"/>
              <w:contextualSpacing w:val="0"/>
              <w:rPr>
                <w:rFonts w:asciiTheme="majorHAnsi" w:hAnsiTheme="majorHAnsi" w:cstheme="majorHAnsi"/>
                <w:sz w:val="16"/>
                <w:szCs w:val="16"/>
                <w:lang w:val="ro-MD"/>
              </w:rPr>
            </w:pPr>
            <w:r w:rsidRPr="00C537DE">
              <w:rPr>
                <w:rFonts w:asciiTheme="majorHAnsi" w:hAnsiTheme="majorHAnsi" w:cstheme="majorHAnsi"/>
                <w:sz w:val="16"/>
                <w:szCs w:val="16"/>
                <w:lang w:val="ro-MD"/>
              </w:rPr>
              <w:t>-</w:t>
            </w:r>
          </w:p>
          <w:p w14:paraId="3BD394F9" w14:textId="77777777" w:rsidR="00A61FC1" w:rsidRPr="00C537DE" w:rsidRDefault="00A61FC1" w:rsidP="002907E9">
            <w:pPr>
              <w:jc w:val="center"/>
              <w:rPr>
                <w:rFonts w:asciiTheme="majorHAnsi" w:hAnsiTheme="majorHAnsi" w:cstheme="majorHAnsi"/>
                <w:sz w:val="16"/>
                <w:szCs w:val="16"/>
                <w:lang w:val="ro-MD"/>
              </w:rPr>
            </w:pPr>
          </w:p>
        </w:tc>
        <w:tc>
          <w:tcPr>
            <w:tcW w:w="1372" w:type="dxa"/>
          </w:tcPr>
          <w:p w14:paraId="3F06EEBF"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0801EA82"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2019-66,3 mii lei</w:t>
            </w:r>
          </w:p>
          <w:p w14:paraId="4C8E3DE4" w14:textId="77777777" w:rsidR="00A61FC1" w:rsidRPr="00C537DE" w:rsidRDefault="00A61FC1" w:rsidP="002907E9">
            <w:pPr>
              <w:rPr>
                <w:rFonts w:asciiTheme="majorHAnsi" w:hAnsiTheme="majorHAnsi" w:cstheme="majorHAnsi"/>
                <w:sz w:val="16"/>
                <w:szCs w:val="16"/>
                <w:lang w:val="ro-MD"/>
              </w:rPr>
            </w:pPr>
          </w:p>
          <w:p w14:paraId="07E9244E" w14:textId="77777777" w:rsidR="00A61FC1" w:rsidRPr="00C537DE" w:rsidRDefault="00A61FC1" w:rsidP="002907E9">
            <w:pPr>
              <w:jc w:val="center"/>
              <w:rPr>
                <w:rFonts w:asciiTheme="majorHAnsi" w:hAnsiTheme="majorHAnsi" w:cstheme="majorHAnsi"/>
                <w:sz w:val="16"/>
                <w:szCs w:val="16"/>
                <w:lang w:val="ro-MD"/>
              </w:rPr>
            </w:pPr>
          </w:p>
        </w:tc>
        <w:tc>
          <w:tcPr>
            <w:tcW w:w="1296" w:type="dxa"/>
          </w:tcPr>
          <w:p w14:paraId="16227AF6"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43D3F2C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41FE3C54" w14:textId="77777777" w:rsidTr="002B697A">
        <w:trPr>
          <w:trHeight w:val="568"/>
          <w:jc w:val="center"/>
        </w:trPr>
        <w:tc>
          <w:tcPr>
            <w:tcW w:w="662" w:type="dxa"/>
          </w:tcPr>
          <w:p w14:paraId="3D693B2E"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3.5</w:t>
            </w:r>
          </w:p>
        </w:tc>
        <w:tc>
          <w:tcPr>
            <w:tcW w:w="2758" w:type="dxa"/>
          </w:tcPr>
          <w:p w14:paraId="09102503"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A fost diminuată valoarea estimativă a lucrărilor de construcție față de valoarea estimată regulamentar </w:t>
            </w:r>
          </w:p>
        </w:tc>
        <w:tc>
          <w:tcPr>
            <w:tcW w:w="1697" w:type="dxa"/>
          </w:tcPr>
          <w:p w14:paraId="4B689AA3"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 xml:space="preserve">Art.4 </w:t>
            </w:r>
            <w:r w:rsidR="002B697A" w:rsidRPr="00C537DE">
              <w:rPr>
                <w:rFonts w:asciiTheme="majorHAnsi" w:hAnsiTheme="majorHAnsi" w:cstheme="majorHAnsi"/>
                <w:i/>
                <w:sz w:val="16"/>
                <w:szCs w:val="16"/>
                <w:lang w:val="ro-MD"/>
              </w:rPr>
              <w:t>din LAP</w:t>
            </w:r>
          </w:p>
        </w:tc>
        <w:tc>
          <w:tcPr>
            <w:tcW w:w="1738" w:type="dxa"/>
          </w:tcPr>
          <w:p w14:paraId="0701420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564F903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455D51BF"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2815E135"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2019-173,9 mii lei</w:t>
            </w:r>
          </w:p>
          <w:p w14:paraId="6A6D7968" w14:textId="77777777" w:rsidR="00A61FC1" w:rsidRPr="00C537DE" w:rsidRDefault="00A61FC1" w:rsidP="002907E9">
            <w:pPr>
              <w:jc w:val="center"/>
              <w:rPr>
                <w:rFonts w:asciiTheme="majorHAnsi" w:hAnsiTheme="majorHAnsi" w:cstheme="majorHAnsi"/>
                <w:sz w:val="16"/>
                <w:szCs w:val="16"/>
                <w:lang w:val="ro-MD"/>
              </w:rPr>
            </w:pPr>
          </w:p>
        </w:tc>
        <w:tc>
          <w:tcPr>
            <w:tcW w:w="1296" w:type="dxa"/>
          </w:tcPr>
          <w:p w14:paraId="04D76BB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574D0D26"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15AD8554" w14:textId="77777777" w:rsidTr="002B697A">
        <w:trPr>
          <w:trHeight w:val="53"/>
          <w:jc w:val="center"/>
        </w:trPr>
        <w:tc>
          <w:tcPr>
            <w:tcW w:w="662" w:type="dxa"/>
          </w:tcPr>
          <w:p w14:paraId="515D2DF8"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3.6</w:t>
            </w:r>
          </w:p>
        </w:tc>
        <w:tc>
          <w:tcPr>
            <w:tcW w:w="2758" w:type="dxa"/>
          </w:tcPr>
          <w:p w14:paraId="7EB9598F" w14:textId="636ECEF5" w:rsidR="00A61FC1" w:rsidRPr="00C537DE" w:rsidRDefault="00A61FC1" w:rsidP="0011767F">
            <w:pPr>
              <w:rPr>
                <w:rFonts w:asciiTheme="majorHAnsi" w:hAnsiTheme="majorHAnsi" w:cstheme="majorHAnsi"/>
                <w:sz w:val="16"/>
                <w:szCs w:val="16"/>
                <w:lang w:val="ro-MD"/>
              </w:rPr>
            </w:pPr>
            <w:r w:rsidRPr="00C537DE">
              <w:rPr>
                <w:rFonts w:asciiTheme="majorHAnsi" w:hAnsiTheme="majorHAnsi" w:cstheme="majorHAnsi"/>
                <w:sz w:val="16"/>
                <w:szCs w:val="16"/>
                <w:lang w:val="ro-MD"/>
              </w:rPr>
              <w:t>A</w:t>
            </w:r>
            <w:r w:rsidR="0011767F">
              <w:rPr>
                <w:rFonts w:asciiTheme="majorHAnsi" w:hAnsiTheme="majorHAnsi" w:cstheme="majorHAnsi"/>
                <w:sz w:val="16"/>
                <w:szCs w:val="16"/>
                <w:lang w:val="ro-MD"/>
              </w:rPr>
              <w:t xml:space="preserve"> fost a</w:t>
            </w:r>
            <w:r w:rsidRPr="00C537DE">
              <w:rPr>
                <w:rFonts w:asciiTheme="majorHAnsi" w:hAnsiTheme="majorHAnsi" w:cstheme="majorHAnsi"/>
                <w:sz w:val="16"/>
                <w:szCs w:val="16"/>
                <w:lang w:val="ro-MD"/>
              </w:rPr>
              <w:t>cceptat</w:t>
            </w:r>
            <w:r w:rsidR="0011767F">
              <w:rPr>
                <w:rFonts w:asciiTheme="majorHAnsi" w:hAnsiTheme="majorHAnsi" w:cstheme="majorHAnsi"/>
                <w:sz w:val="16"/>
                <w:szCs w:val="16"/>
                <w:lang w:val="ro-MD"/>
              </w:rPr>
              <w:t>ă</w:t>
            </w:r>
            <w:r w:rsidRPr="00C537DE">
              <w:rPr>
                <w:rFonts w:asciiTheme="majorHAnsi" w:hAnsiTheme="majorHAnsi" w:cstheme="majorHAnsi"/>
                <w:sz w:val="16"/>
                <w:szCs w:val="16"/>
                <w:lang w:val="ro-MD"/>
              </w:rPr>
              <w:t xml:space="preserve"> oferta cu valoarea mai mic</w:t>
            </w:r>
            <w:r w:rsidR="0011767F">
              <w:rPr>
                <w:rFonts w:asciiTheme="majorHAnsi" w:hAnsiTheme="majorHAnsi" w:cstheme="majorHAnsi"/>
                <w:sz w:val="16"/>
                <w:szCs w:val="16"/>
                <w:lang w:val="ro-MD"/>
              </w:rPr>
              <w:t>ă</w:t>
            </w:r>
            <w:r w:rsidRPr="00C537DE">
              <w:rPr>
                <w:rFonts w:asciiTheme="majorHAnsi" w:hAnsiTheme="majorHAnsi" w:cstheme="majorHAnsi"/>
                <w:sz w:val="16"/>
                <w:szCs w:val="16"/>
                <w:lang w:val="ro-MD"/>
              </w:rPr>
              <w:t xml:space="preserve"> decât valoarea estimativă</w:t>
            </w:r>
          </w:p>
        </w:tc>
        <w:tc>
          <w:tcPr>
            <w:tcW w:w="1697" w:type="dxa"/>
          </w:tcPr>
          <w:p w14:paraId="27ADB451" w14:textId="77777777" w:rsidR="002B697A"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Art.4 alin.(1)</w:t>
            </w:r>
            <w:r w:rsidR="002B697A" w:rsidRPr="00C537DE">
              <w:rPr>
                <w:rFonts w:asciiTheme="majorHAnsi" w:hAnsiTheme="majorHAnsi" w:cstheme="majorHAnsi"/>
                <w:i/>
                <w:sz w:val="16"/>
                <w:szCs w:val="16"/>
                <w:lang w:val="ro-MD"/>
              </w:rPr>
              <w:t xml:space="preserve">din </w:t>
            </w:r>
            <w:r w:rsidRPr="00C537DE">
              <w:rPr>
                <w:rFonts w:asciiTheme="majorHAnsi" w:hAnsiTheme="majorHAnsi" w:cstheme="majorHAnsi"/>
                <w:i/>
                <w:sz w:val="16"/>
                <w:szCs w:val="16"/>
                <w:lang w:val="ro-MD"/>
              </w:rPr>
              <w:t xml:space="preserve"> </w:t>
            </w:r>
            <w:r w:rsidR="002B697A" w:rsidRPr="00C537DE">
              <w:rPr>
                <w:rFonts w:asciiTheme="majorHAnsi" w:hAnsiTheme="majorHAnsi" w:cstheme="majorHAnsi"/>
                <w:i/>
                <w:sz w:val="16"/>
                <w:szCs w:val="16"/>
                <w:lang w:val="ro-MD"/>
              </w:rPr>
              <w:t>LAP</w:t>
            </w:r>
          </w:p>
          <w:p w14:paraId="4DEB5A85"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pct.150 alin.2) HG nr. 669/2016</w:t>
            </w:r>
          </w:p>
        </w:tc>
        <w:tc>
          <w:tcPr>
            <w:tcW w:w="1738" w:type="dxa"/>
          </w:tcPr>
          <w:p w14:paraId="58FC8B0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6B6DE51A"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71FB0FA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47955C27"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p w14:paraId="47FD2B32" w14:textId="77777777" w:rsidR="00A61FC1" w:rsidRPr="00C537DE" w:rsidRDefault="00A61FC1" w:rsidP="002907E9">
            <w:pPr>
              <w:jc w:val="center"/>
              <w:rPr>
                <w:rFonts w:asciiTheme="majorHAnsi" w:hAnsiTheme="majorHAnsi" w:cstheme="majorHAnsi"/>
                <w:sz w:val="16"/>
                <w:szCs w:val="16"/>
                <w:lang w:val="ro-MD"/>
              </w:rPr>
            </w:pPr>
          </w:p>
        </w:tc>
        <w:tc>
          <w:tcPr>
            <w:tcW w:w="1296" w:type="dxa"/>
          </w:tcPr>
          <w:p w14:paraId="566EEDA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789F633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6A2C2EFE" w14:textId="77777777" w:rsidTr="002B697A">
        <w:trPr>
          <w:trHeight w:val="692"/>
          <w:jc w:val="center"/>
        </w:trPr>
        <w:tc>
          <w:tcPr>
            <w:tcW w:w="662" w:type="dxa"/>
          </w:tcPr>
          <w:p w14:paraId="3CE0AD46"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3.7</w:t>
            </w:r>
          </w:p>
        </w:tc>
        <w:tc>
          <w:tcPr>
            <w:tcW w:w="2758" w:type="dxa"/>
            <w:shd w:val="clear" w:color="auto" w:fill="auto"/>
            <w:vAlign w:val="center"/>
          </w:tcPr>
          <w:p w14:paraId="12643465" w14:textId="2D066978" w:rsidR="00A61FC1" w:rsidRPr="00C537DE" w:rsidRDefault="00A61FC1" w:rsidP="0011767F">
            <w:pPr>
              <w:jc w:val="both"/>
              <w:rPr>
                <w:rFonts w:asciiTheme="majorHAnsi" w:hAnsiTheme="majorHAnsi" w:cstheme="majorHAnsi"/>
                <w:b/>
                <w:sz w:val="16"/>
                <w:szCs w:val="16"/>
                <w:lang w:val="ro-MD"/>
              </w:rPr>
            </w:pPr>
            <w:r w:rsidRPr="00C537DE">
              <w:rPr>
                <w:rFonts w:asciiTheme="majorHAnsi" w:hAnsiTheme="majorHAnsi" w:cstheme="majorHAnsi"/>
                <w:sz w:val="16"/>
                <w:szCs w:val="16"/>
                <w:lang w:val="ro-MD"/>
              </w:rPr>
              <w:t>Nesolicitarea și</w:t>
            </w:r>
            <w:r w:rsidR="0011767F">
              <w:rPr>
                <w:rFonts w:asciiTheme="majorHAnsi" w:hAnsiTheme="majorHAnsi" w:cstheme="majorHAnsi"/>
                <w:sz w:val="16"/>
                <w:szCs w:val="16"/>
                <w:lang w:val="ro-MD"/>
              </w:rPr>
              <w:t>,</w:t>
            </w:r>
            <w:r w:rsidRPr="00C537DE">
              <w:rPr>
                <w:rFonts w:asciiTheme="majorHAnsi" w:hAnsiTheme="majorHAnsi" w:cstheme="majorHAnsi"/>
                <w:sz w:val="16"/>
                <w:szCs w:val="16"/>
                <w:lang w:val="ro-MD"/>
              </w:rPr>
              <w:t xml:space="preserve"> prin urmare</w:t>
            </w:r>
            <w:r w:rsidR="0011767F">
              <w:rPr>
                <w:rFonts w:asciiTheme="majorHAnsi" w:hAnsiTheme="majorHAnsi" w:cstheme="majorHAnsi"/>
                <w:sz w:val="16"/>
                <w:szCs w:val="16"/>
                <w:lang w:val="ro-MD"/>
              </w:rPr>
              <w:t>,</w:t>
            </w:r>
            <w:r w:rsidRPr="00C537DE">
              <w:rPr>
                <w:rFonts w:asciiTheme="majorHAnsi" w:hAnsiTheme="majorHAnsi" w:cstheme="majorHAnsi"/>
                <w:sz w:val="16"/>
                <w:szCs w:val="16"/>
                <w:lang w:val="ro-MD"/>
              </w:rPr>
              <w:t xml:space="preserve"> neprezentarea de către operatorul economic a garanției pentru ofertă și </w:t>
            </w:r>
            <w:r w:rsidR="0011767F">
              <w:rPr>
                <w:rFonts w:asciiTheme="majorHAnsi" w:hAnsiTheme="majorHAnsi" w:cstheme="majorHAnsi"/>
                <w:sz w:val="16"/>
                <w:szCs w:val="16"/>
                <w:lang w:val="ro-MD"/>
              </w:rPr>
              <w:t xml:space="preserve">a </w:t>
            </w:r>
            <w:r w:rsidRPr="00C537DE">
              <w:rPr>
                <w:rFonts w:asciiTheme="majorHAnsi" w:hAnsiTheme="majorHAnsi" w:cstheme="majorHAnsi"/>
                <w:sz w:val="16"/>
                <w:szCs w:val="16"/>
                <w:lang w:val="ro-MD"/>
              </w:rPr>
              <w:t>garanției de bună execuție</w:t>
            </w:r>
          </w:p>
        </w:tc>
        <w:tc>
          <w:tcPr>
            <w:tcW w:w="1697" w:type="dxa"/>
            <w:shd w:val="clear" w:color="auto" w:fill="auto"/>
            <w:vAlign w:val="center"/>
          </w:tcPr>
          <w:p w14:paraId="293AB1A1"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 xml:space="preserve">Art. 68, alin.(11) din </w:t>
            </w:r>
            <w:r w:rsidR="002B697A" w:rsidRPr="00C537DE">
              <w:rPr>
                <w:rFonts w:asciiTheme="majorHAnsi" w:hAnsiTheme="majorHAnsi" w:cstheme="majorHAnsi"/>
                <w:i/>
                <w:sz w:val="16"/>
                <w:szCs w:val="16"/>
                <w:lang w:val="ro-MD"/>
              </w:rPr>
              <w:t>LAP</w:t>
            </w:r>
          </w:p>
        </w:tc>
        <w:tc>
          <w:tcPr>
            <w:tcW w:w="1738" w:type="dxa"/>
          </w:tcPr>
          <w:p w14:paraId="4BBD2409" w14:textId="77777777" w:rsidR="00A61FC1" w:rsidRPr="00C537DE" w:rsidRDefault="00A61FC1" w:rsidP="002907E9">
            <w:pPr>
              <w:jc w:val="center"/>
              <w:rPr>
                <w:rFonts w:asciiTheme="majorHAnsi" w:hAnsiTheme="majorHAnsi" w:cstheme="majorHAnsi"/>
                <w:color w:val="FF0000"/>
                <w:sz w:val="16"/>
                <w:szCs w:val="16"/>
                <w:lang w:val="ro-MD"/>
              </w:rPr>
            </w:pPr>
            <w:r w:rsidRPr="00C537DE">
              <w:rPr>
                <w:rFonts w:asciiTheme="majorHAnsi" w:hAnsiTheme="majorHAnsi" w:cstheme="majorHAnsi"/>
                <w:sz w:val="16"/>
                <w:szCs w:val="16"/>
                <w:lang w:val="ro-MD"/>
              </w:rPr>
              <w:t>-</w:t>
            </w:r>
          </w:p>
        </w:tc>
        <w:tc>
          <w:tcPr>
            <w:tcW w:w="1296" w:type="dxa"/>
          </w:tcPr>
          <w:p w14:paraId="321C501A"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0339BF54"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596DB0B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6022177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16EBABD8"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70FE5A23" w14:textId="77777777" w:rsidTr="00233491">
        <w:trPr>
          <w:trHeight w:val="500"/>
          <w:jc w:val="center"/>
        </w:trPr>
        <w:tc>
          <w:tcPr>
            <w:tcW w:w="662" w:type="dxa"/>
          </w:tcPr>
          <w:p w14:paraId="3C13C8F3"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3.8</w:t>
            </w:r>
          </w:p>
        </w:tc>
        <w:tc>
          <w:tcPr>
            <w:tcW w:w="2758" w:type="dxa"/>
            <w:shd w:val="clear" w:color="auto" w:fill="auto"/>
          </w:tcPr>
          <w:p w14:paraId="5E10E3B9" w14:textId="27411891"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Au fost majorate neîntemeiat volumele de lucrări prin depășirea </w:t>
            </w:r>
            <w:r w:rsidR="0011767F">
              <w:rPr>
                <w:rFonts w:asciiTheme="majorHAnsi" w:hAnsiTheme="majorHAnsi" w:cstheme="majorHAnsi"/>
                <w:sz w:val="16"/>
                <w:szCs w:val="16"/>
                <w:lang w:val="ro-MD"/>
              </w:rPr>
              <w:t xml:space="preserve">cu </w:t>
            </w:r>
            <w:r w:rsidRPr="00C537DE">
              <w:rPr>
                <w:rFonts w:asciiTheme="majorHAnsi" w:hAnsiTheme="majorHAnsi" w:cstheme="majorHAnsi"/>
                <w:sz w:val="16"/>
                <w:szCs w:val="16"/>
                <w:lang w:val="ro-MD"/>
              </w:rPr>
              <w:t>15% din valoarea contractului</w:t>
            </w:r>
          </w:p>
        </w:tc>
        <w:tc>
          <w:tcPr>
            <w:tcW w:w="1697" w:type="dxa"/>
            <w:shd w:val="clear" w:color="auto" w:fill="auto"/>
          </w:tcPr>
          <w:p w14:paraId="48FD1B0E"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 xml:space="preserve">Art.76 alin.(2) </w:t>
            </w:r>
            <w:r w:rsidR="002B697A" w:rsidRPr="00C537DE">
              <w:rPr>
                <w:rFonts w:asciiTheme="majorHAnsi" w:hAnsiTheme="majorHAnsi" w:cstheme="majorHAnsi"/>
                <w:i/>
                <w:sz w:val="16"/>
                <w:szCs w:val="16"/>
                <w:lang w:val="ro-MD"/>
              </w:rPr>
              <w:t>din LAP</w:t>
            </w:r>
          </w:p>
        </w:tc>
        <w:tc>
          <w:tcPr>
            <w:tcW w:w="1738" w:type="dxa"/>
          </w:tcPr>
          <w:p w14:paraId="3103C2A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78503179"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3786EBD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4E134F5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55D745BF"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3E9B905F"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4ACAC154" w14:textId="77777777" w:rsidTr="002B697A">
        <w:trPr>
          <w:trHeight w:val="444"/>
          <w:jc w:val="center"/>
        </w:trPr>
        <w:tc>
          <w:tcPr>
            <w:tcW w:w="662" w:type="dxa"/>
          </w:tcPr>
          <w:p w14:paraId="68D4D172"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3.9</w:t>
            </w:r>
          </w:p>
        </w:tc>
        <w:tc>
          <w:tcPr>
            <w:tcW w:w="2758" w:type="dxa"/>
            <w:shd w:val="clear" w:color="auto" w:fill="auto"/>
          </w:tcPr>
          <w:p w14:paraId="4773EF6F" w14:textId="37B1D2C9"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A fost majorată neîntemeiat valoarea contractului cu termenul mai mare de 1</w:t>
            </w:r>
            <w:r w:rsidR="0011767F">
              <w:rPr>
                <w:rFonts w:asciiTheme="majorHAnsi" w:hAnsiTheme="majorHAnsi" w:cstheme="majorHAnsi"/>
                <w:sz w:val="16"/>
                <w:szCs w:val="16"/>
                <w:lang w:val="ro-MD"/>
              </w:rPr>
              <w:t xml:space="preserve"> </w:t>
            </w:r>
            <w:r w:rsidR="007E2BB5" w:rsidRPr="00C537DE">
              <w:rPr>
                <w:rFonts w:asciiTheme="majorHAnsi" w:hAnsiTheme="majorHAnsi" w:cstheme="majorHAnsi"/>
                <w:sz w:val="16"/>
                <w:szCs w:val="16"/>
                <w:lang w:val="ro-MD"/>
              </w:rPr>
              <w:t>a</w:t>
            </w:r>
            <w:r w:rsidRPr="00C537DE">
              <w:rPr>
                <w:rFonts w:asciiTheme="majorHAnsi" w:hAnsiTheme="majorHAnsi" w:cstheme="majorHAnsi"/>
                <w:sz w:val="16"/>
                <w:szCs w:val="16"/>
                <w:lang w:val="ro-MD"/>
              </w:rPr>
              <w:t>n</w:t>
            </w:r>
          </w:p>
        </w:tc>
        <w:tc>
          <w:tcPr>
            <w:tcW w:w="1697" w:type="dxa"/>
            <w:shd w:val="clear" w:color="auto" w:fill="auto"/>
          </w:tcPr>
          <w:p w14:paraId="45B55A2D"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 xml:space="preserve">art.6 al  HG nr. nr. 640/2010  </w:t>
            </w:r>
          </w:p>
        </w:tc>
        <w:tc>
          <w:tcPr>
            <w:tcW w:w="1738" w:type="dxa"/>
          </w:tcPr>
          <w:p w14:paraId="59515CE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216684C8"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7500A539"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34CF813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179D8249"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109BF9C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205A2C23" w14:textId="77777777" w:rsidTr="002B697A">
        <w:trPr>
          <w:trHeight w:val="486"/>
          <w:jc w:val="center"/>
        </w:trPr>
        <w:tc>
          <w:tcPr>
            <w:tcW w:w="662" w:type="dxa"/>
          </w:tcPr>
          <w:p w14:paraId="5F679286"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lastRenderedPageBreak/>
              <w:t>3.10</w:t>
            </w:r>
          </w:p>
        </w:tc>
        <w:tc>
          <w:tcPr>
            <w:tcW w:w="2758" w:type="dxa"/>
            <w:shd w:val="clear" w:color="auto" w:fill="auto"/>
          </w:tcPr>
          <w:p w14:paraId="236D04CF" w14:textId="6A08D99D" w:rsidR="00A61FC1" w:rsidRPr="00C537DE" w:rsidRDefault="00A61FC1" w:rsidP="0011767F">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încheiat contract</w:t>
            </w:r>
            <w:r w:rsidR="0011767F">
              <w:rPr>
                <w:rFonts w:asciiTheme="majorHAnsi" w:hAnsiTheme="majorHAnsi" w:cstheme="majorHAnsi"/>
                <w:sz w:val="16"/>
                <w:szCs w:val="16"/>
                <w:lang w:val="ro-MD"/>
              </w:rPr>
              <w:t>ul</w:t>
            </w:r>
            <w:r w:rsidRPr="00C537DE">
              <w:rPr>
                <w:rFonts w:asciiTheme="majorHAnsi" w:hAnsiTheme="majorHAnsi" w:cstheme="majorHAnsi"/>
                <w:sz w:val="16"/>
                <w:szCs w:val="16"/>
                <w:lang w:val="ro-MD"/>
              </w:rPr>
              <w:t xml:space="preserve"> cu responsabilul tehnic sau a fost încheiat cu întârziere </w:t>
            </w:r>
          </w:p>
        </w:tc>
        <w:tc>
          <w:tcPr>
            <w:tcW w:w="1697" w:type="dxa"/>
            <w:shd w:val="clear" w:color="auto" w:fill="auto"/>
          </w:tcPr>
          <w:p w14:paraId="285E42C8"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color w:val="000000"/>
                <w:sz w:val="16"/>
                <w:szCs w:val="16"/>
                <w:lang w:val="ro-MD"/>
              </w:rPr>
              <w:t>Pct.43 din HG nr. 361/1996</w:t>
            </w:r>
          </w:p>
        </w:tc>
        <w:tc>
          <w:tcPr>
            <w:tcW w:w="1738" w:type="dxa"/>
          </w:tcPr>
          <w:p w14:paraId="4334B45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57F85F7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6E72AECB"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2020-8193,7 mii lei</w:t>
            </w:r>
          </w:p>
          <w:p w14:paraId="40A890CA" w14:textId="77777777" w:rsidR="00A61FC1" w:rsidRPr="00C537DE" w:rsidRDefault="00A61FC1" w:rsidP="002907E9">
            <w:pPr>
              <w:jc w:val="center"/>
              <w:rPr>
                <w:rFonts w:asciiTheme="majorHAnsi" w:hAnsiTheme="majorHAnsi" w:cstheme="majorHAnsi"/>
                <w:sz w:val="16"/>
                <w:szCs w:val="16"/>
                <w:lang w:val="ro-MD"/>
              </w:rPr>
            </w:pPr>
          </w:p>
        </w:tc>
        <w:tc>
          <w:tcPr>
            <w:tcW w:w="1296" w:type="dxa"/>
          </w:tcPr>
          <w:p w14:paraId="1DC776B8"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08222273"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2020-3244,2 mii lei</w:t>
            </w:r>
          </w:p>
          <w:p w14:paraId="209052B2" w14:textId="77777777" w:rsidR="00A61FC1" w:rsidRPr="00C537DE" w:rsidRDefault="00A61FC1" w:rsidP="002907E9">
            <w:pPr>
              <w:jc w:val="center"/>
              <w:rPr>
                <w:rFonts w:asciiTheme="majorHAnsi" w:hAnsiTheme="majorHAnsi" w:cstheme="majorHAnsi"/>
                <w:sz w:val="16"/>
                <w:szCs w:val="16"/>
                <w:lang w:val="ro-MD"/>
              </w:rPr>
            </w:pPr>
          </w:p>
        </w:tc>
        <w:tc>
          <w:tcPr>
            <w:tcW w:w="1447" w:type="dxa"/>
          </w:tcPr>
          <w:p w14:paraId="5BC143F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51880CF5" w14:textId="77777777" w:rsidTr="002B697A">
        <w:trPr>
          <w:trHeight w:val="145"/>
          <w:jc w:val="center"/>
        </w:trPr>
        <w:tc>
          <w:tcPr>
            <w:tcW w:w="662" w:type="dxa"/>
          </w:tcPr>
          <w:p w14:paraId="3E5BEB6B"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3.11</w:t>
            </w:r>
          </w:p>
        </w:tc>
        <w:tc>
          <w:tcPr>
            <w:tcW w:w="2758" w:type="dxa"/>
            <w:shd w:val="clear" w:color="auto" w:fill="auto"/>
          </w:tcPr>
          <w:p w14:paraId="6763444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au fost capitalizate lucrările de reparație</w:t>
            </w:r>
          </w:p>
        </w:tc>
        <w:tc>
          <w:tcPr>
            <w:tcW w:w="1697" w:type="dxa"/>
            <w:shd w:val="clear" w:color="auto" w:fill="auto"/>
          </w:tcPr>
          <w:p w14:paraId="663E7064"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pct.3.3.9 din Ordinul MF nr.216/2015</w:t>
            </w:r>
          </w:p>
        </w:tc>
        <w:tc>
          <w:tcPr>
            <w:tcW w:w="1738" w:type="dxa"/>
          </w:tcPr>
          <w:p w14:paraId="046A930F"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07985B0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7AE9C8D4"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75CA5550"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6E37D845"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2020-3244,2 mii lei</w:t>
            </w:r>
          </w:p>
        </w:tc>
        <w:tc>
          <w:tcPr>
            <w:tcW w:w="1447" w:type="dxa"/>
          </w:tcPr>
          <w:p w14:paraId="6F70B2CB"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2020-20133,5 mii lei</w:t>
            </w:r>
          </w:p>
        </w:tc>
      </w:tr>
      <w:tr w:rsidR="007E2BB5" w:rsidRPr="00C63750" w14:paraId="117B6218" w14:textId="77777777" w:rsidTr="002B697A">
        <w:trPr>
          <w:trHeight w:val="419"/>
          <w:jc w:val="center"/>
        </w:trPr>
        <w:tc>
          <w:tcPr>
            <w:tcW w:w="662" w:type="dxa"/>
          </w:tcPr>
          <w:p w14:paraId="6B65EC8A"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3.12</w:t>
            </w:r>
          </w:p>
        </w:tc>
        <w:tc>
          <w:tcPr>
            <w:tcW w:w="2758" w:type="dxa"/>
            <w:shd w:val="clear" w:color="auto" w:fill="auto"/>
          </w:tcPr>
          <w:p w14:paraId="40306CA9" w14:textId="0F1CF4EB" w:rsidR="00A61FC1" w:rsidRPr="00C537DE" w:rsidRDefault="0011767F" w:rsidP="0011767F">
            <w:pPr>
              <w:rPr>
                <w:rFonts w:asciiTheme="majorHAnsi" w:hAnsiTheme="majorHAnsi" w:cstheme="majorHAnsi"/>
                <w:sz w:val="16"/>
                <w:szCs w:val="16"/>
                <w:lang w:val="ro-MD"/>
              </w:rPr>
            </w:pPr>
            <w:r>
              <w:rPr>
                <w:rFonts w:asciiTheme="majorHAnsi" w:hAnsiTheme="majorHAnsi" w:cstheme="majorHAnsi"/>
                <w:sz w:val="16"/>
                <w:szCs w:val="16"/>
                <w:lang w:val="ro-MD"/>
              </w:rPr>
              <w:t>Î</w:t>
            </w:r>
            <w:r w:rsidR="00A61FC1" w:rsidRPr="00C537DE">
              <w:rPr>
                <w:rFonts w:asciiTheme="majorHAnsi" w:hAnsiTheme="majorHAnsi" w:cstheme="majorHAnsi"/>
                <w:sz w:val="16"/>
                <w:szCs w:val="16"/>
                <w:lang w:val="ro-MD"/>
              </w:rPr>
              <w:t>n procesul</w:t>
            </w:r>
            <w:r>
              <w:rPr>
                <w:rFonts w:asciiTheme="majorHAnsi" w:hAnsiTheme="majorHAnsi" w:cstheme="majorHAnsi"/>
                <w:sz w:val="16"/>
                <w:szCs w:val="16"/>
                <w:lang w:val="ro-MD"/>
              </w:rPr>
              <w:t>-</w:t>
            </w:r>
            <w:r w:rsidR="00A61FC1" w:rsidRPr="00C537DE">
              <w:rPr>
                <w:rFonts w:asciiTheme="majorHAnsi" w:hAnsiTheme="majorHAnsi" w:cstheme="majorHAnsi"/>
                <w:sz w:val="16"/>
                <w:szCs w:val="16"/>
                <w:lang w:val="ro-MD"/>
              </w:rPr>
              <w:t xml:space="preserve">verbal de executare </w:t>
            </w:r>
            <w:r>
              <w:rPr>
                <w:rFonts w:asciiTheme="majorHAnsi" w:hAnsiTheme="majorHAnsi" w:cstheme="majorHAnsi"/>
                <w:sz w:val="16"/>
                <w:szCs w:val="16"/>
                <w:lang w:val="ro-MD"/>
              </w:rPr>
              <w:t>a</w:t>
            </w:r>
            <w:r w:rsidRPr="00D97D73">
              <w:rPr>
                <w:rFonts w:asciiTheme="majorHAnsi" w:hAnsiTheme="majorHAnsi" w:cstheme="majorHAnsi"/>
                <w:sz w:val="16"/>
                <w:szCs w:val="16"/>
                <w:lang w:val="ro-MD"/>
              </w:rPr>
              <w:t xml:space="preserve">u fost incluse </w:t>
            </w:r>
            <w:r w:rsidR="00A61FC1" w:rsidRPr="00C537DE">
              <w:rPr>
                <w:rFonts w:asciiTheme="majorHAnsi" w:hAnsiTheme="majorHAnsi" w:cstheme="majorHAnsi"/>
                <w:sz w:val="16"/>
                <w:szCs w:val="16"/>
                <w:lang w:val="ro-MD"/>
              </w:rPr>
              <w:t>lucrări nerealizate</w:t>
            </w:r>
          </w:p>
        </w:tc>
        <w:tc>
          <w:tcPr>
            <w:tcW w:w="1697" w:type="dxa"/>
            <w:shd w:val="clear" w:color="auto" w:fill="auto"/>
          </w:tcPr>
          <w:p w14:paraId="1CC5530F" w14:textId="77777777" w:rsidR="00A61FC1" w:rsidRPr="00C537DE" w:rsidRDefault="00A61FC1" w:rsidP="002907E9">
            <w:pPr>
              <w:jc w:val="center"/>
              <w:rPr>
                <w:rFonts w:asciiTheme="majorHAnsi" w:hAnsiTheme="majorHAnsi" w:cstheme="majorHAnsi"/>
                <w:i/>
                <w:sz w:val="16"/>
                <w:szCs w:val="16"/>
                <w:lang w:val="ro-MD"/>
              </w:rPr>
            </w:pPr>
          </w:p>
        </w:tc>
        <w:tc>
          <w:tcPr>
            <w:tcW w:w="1738" w:type="dxa"/>
          </w:tcPr>
          <w:p w14:paraId="59101ABF"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59DF0958"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5C766DC0"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2020-63,0 mii lei</w:t>
            </w:r>
          </w:p>
        </w:tc>
        <w:tc>
          <w:tcPr>
            <w:tcW w:w="1296" w:type="dxa"/>
          </w:tcPr>
          <w:p w14:paraId="465D5776"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05F11540"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0CC8E164"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4662CBBB" w14:textId="77777777" w:rsidTr="002B697A">
        <w:trPr>
          <w:trHeight w:val="558"/>
          <w:jc w:val="center"/>
        </w:trPr>
        <w:tc>
          <w:tcPr>
            <w:tcW w:w="662" w:type="dxa"/>
          </w:tcPr>
          <w:p w14:paraId="456EDF00"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3.14</w:t>
            </w:r>
          </w:p>
        </w:tc>
        <w:tc>
          <w:tcPr>
            <w:tcW w:w="2758" w:type="dxa"/>
          </w:tcPr>
          <w:p w14:paraId="496DEA40" w14:textId="649DD091" w:rsidR="00A61FC1" w:rsidRPr="00C537DE" w:rsidRDefault="00A61FC1" w:rsidP="0011767F">
            <w:pPr>
              <w:rPr>
                <w:rFonts w:asciiTheme="majorHAnsi" w:hAnsiTheme="majorHAnsi" w:cstheme="majorHAnsi"/>
                <w:sz w:val="16"/>
                <w:szCs w:val="16"/>
                <w:lang w:val="ro-MD"/>
              </w:rPr>
            </w:pPr>
            <w:r w:rsidRPr="00C537DE">
              <w:rPr>
                <w:rFonts w:asciiTheme="majorHAnsi" w:hAnsiTheme="majorHAnsi" w:cstheme="majorHAnsi"/>
                <w:sz w:val="16"/>
                <w:szCs w:val="16"/>
                <w:lang w:val="ro-MD"/>
              </w:rPr>
              <w:t>La examinarea ofertelor au fost acceptate</w:t>
            </w:r>
            <w:r w:rsidR="0011767F">
              <w:rPr>
                <w:rFonts w:asciiTheme="majorHAnsi" w:hAnsiTheme="majorHAnsi" w:cstheme="majorHAnsi"/>
                <w:sz w:val="16"/>
                <w:szCs w:val="16"/>
                <w:lang w:val="ro-MD"/>
              </w:rPr>
              <w:t xml:space="preserve">, </w:t>
            </w:r>
            <w:r w:rsidR="0011767F" w:rsidRPr="00D97D73">
              <w:rPr>
                <w:rFonts w:asciiTheme="majorHAnsi" w:hAnsiTheme="majorHAnsi" w:cstheme="majorHAnsi"/>
                <w:sz w:val="16"/>
                <w:szCs w:val="16"/>
                <w:lang w:val="ro-MD"/>
              </w:rPr>
              <w:t>de către grupul de lucru</w:t>
            </w:r>
            <w:r w:rsidR="0011767F">
              <w:rPr>
                <w:rFonts w:asciiTheme="majorHAnsi" w:hAnsiTheme="majorHAnsi" w:cstheme="majorHAnsi"/>
                <w:sz w:val="16"/>
                <w:szCs w:val="16"/>
                <w:lang w:val="ro-MD"/>
              </w:rPr>
              <w:t>,</w:t>
            </w:r>
            <w:r w:rsidRPr="00C537DE">
              <w:rPr>
                <w:rFonts w:asciiTheme="majorHAnsi" w:hAnsiTheme="majorHAnsi" w:cstheme="majorHAnsi"/>
                <w:sz w:val="16"/>
                <w:szCs w:val="16"/>
                <w:lang w:val="ro-MD"/>
              </w:rPr>
              <w:t xml:space="preserve"> cheltuieli de regie majorate </w:t>
            </w:r>
          </w:p>
        </w:tc>
        <w:tc>
          <w:tcPr>
            <w:tcW w:w="1697" w:type="dxa"/>
          </w:tcPr>
          <w:p w14:paraId="18C07EA1" w14:textId="77777777" w:rsidR="00A61FC1" w:rsidRPr="00C537DE" w:rsidRDefault="00A61FC1" w:rsidP="002907E9">
            <w:pPr>
              <w:jc w:val="center"/>
              <w:rPr>
                <w:rFonts w:asciiTheme="majorHAnsi" w:hAnsiTheme="majorHAnsi" w:cstheme="majorHAnsi"/>
                <w:i/>
                <w:sz w:val="16"/>
                <w:szCs w:val="16"/>
                <w:lang w:val="ro-MD"/>
              </w:rPr>
            </w:pPr>
          </w:p>
        </w:tc>
        <w:tc>
          <w:tcPr>
            <w:tcW w:w="1738" w:type="dxa"/>
          </w:tcPr>
          <w:p w14:paraId="2BC6B71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016B9819"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17B6B247"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56E2144D"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2019-30,0 mii lei</w:t>
            </w:r>
          </w:p>
        </w:tc>
        <w:tc>
          <w:tcPr>
            <w:tcW w:w="1296" w:type="dxa"/>
          </w:tcPr>
          <w:p w14:paraId="3A31B064"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1F48C964"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1B1C0E02" w14:textId="77777777" w:rsidTr="002B697A">
        <w:trPr>
          <w:trHeight w:val="375"/>
          <w:jc w:val="center"/>
        </w:trPr>
        <w:tc>
          <w:tcPr>
            <w:tcW w:w="662" w:type="dxa"/>
          </w:tcPr>
          <w:p w14:paraId="572EACEF"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3.15</w:t>
            </w:r>
          </w:p>
        </w:tc>
        <w:tc>
          <w:tcPr>
            <w:tcW w:w="2758" w:type="dxa"/>
          </w:tcPr>
          <w:p w14:paraId="34AD2B29" w14:textId="7489F52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au fost aplicate sancțiuni financiare pentru neexecutare</w:t>
            </w:r>
            <w:r w:rsidR="0011767F">
              <w:rPr>
                <w:rFonts w:asciiTheme="majorHAnsi" w:hAnsiTheme="majorHAnsi" w:cstheme="majorHAnsi"/>
                <w:sz w:val="16"/>
                <w:szCs w:val="16"/>
                <w:lang w:val="ro-MD"/>
              </w:rPr>
              <w:t>a</w:t>
            </w:r>
            <w:r w:rsidRPr="00C537DE">
              <w:rPr>
                <w:rFonts w:asciiTheme="majorHAnsi" w:hAnsiTheme="majorHAnsi" w:cstheme="majorHAnsi"/>
                <w:sz w:val="16"/>
                <w:szCs w:val="16"/>
                <w:lang w:val="ro-MD"/>
              </w:rPr>
              <w:t xml:space="preserve"> contractului</w:t>
            </w:r>
          </w:p>
        </w:tc>
        <w:tc>
          <w:tcPr>
            <w:tcW w:w="1697" w:type="dxa"/>
          </w:tcPr>
          <w:p w14:paraId="725D91AB" w14:textId="77777777" w:rsidR="00A61FC1" w:rsidRPr="00C537DE" w:rsidRDefault="00A61FC1" w:rsidP="002907E9">
            <w:pPr>
              <w:jc w:val="center"/>
              <w:rPr>
                <w:rFonts w:asciiTheme="majorHAnsi" w:hAnsiTheme="majorHAnsi" w:cstheme="majorHAnsi"/>
                <w:i/>
                <w:sz w:val="16"/>
                <w:szCs w:val="16"/>
                <w:lang w:val="ro-MD"/>
              </w:rPr>
            </w:pPr>
          </w:p>
        </w:tc>
        <w:tc>
          <w:tcPr>
            <w:tcW w:w="1738" w:type="dxa"/>
          </w:tcPr>
          <w:p w14:paraId="0AAA3BC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3FC49929"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74349F7F"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21D7B0A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6AA14864"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48630DFA"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7AB33AB5" w14:textId="77777777" w:rsidTr="002B697A">
        <w:trPr>
          <w:trHeight w:val="568"/>
          <w:jc w:val="center"/>
        </w:trPr>
        <w:tc>
          <w:tcPr>
            <w:tcW w:w="662" w:type="dxa"/>
          </w:tcPr>
          <w:p w14:paraId="1E522291"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3.16</w:t>
            </w:r>
          </w:p>
        </w:tc>
        <w:tc>
          <w:tcPr>
            <w:tcW w:w="2758" w:type="dxa"/>
          </w:tcPr>
          <w:p w14:paraId="5004E539"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asigurată de către grupul de lucru monitorizarea executării contractelor de achiziții publice</w:t>
            </w:r>
          </w:p>
        </w:tc>
        <w:tc>
          <w:tcPr>
            <w:tcW w:w="1697" w:type="dxa"/>
          </w:tcPr>
          <w:p w14:paraId="66DA9FA9"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Pct.34 din HG nr. 667/2016</w:t>
            </w:r>
          </w:p>
        </w:tc>
        <w:tc>
          <w:tcPr>
            <w:tcW w:w="1738" w:type="dxa"/>
          </w:tcPr>
          <w:p w14:paraId="6C2BFC12" w14:textId="77777777" w:rsidR="00A61FC1" w:rsidRPr="00C537DE" w:rsidRDefault="00A61FC1" w:rsidP="002907E9">
            <w:pPr>
              <w:jc w:val="center"/>
              <w:rPr>
                <w:rFonts w:asciiTheme="majorHAnsi" w:hAnsiTheme="majorHAnsi" w:cstheme="majorHAnsi"/>
                <w:color w:val="FF0000"/>
                <w:sz w:val="16"/>
                <w:szCs w:val="16"/>
                <w:lang w:val="ro-MD"/>
              </w:rPr>
            </w:pPr>
            <w:r w:rsidRPr="00C537DE">
              <w:rPr>
                <w:rFonts w:asciiTheme="majorHAnsi" w:hAnsiTheme="majorHAnsi" w:cstheme="majorHAnsi"/>
                <w:sz w:val="16"/>
                <w:szCs w:val="16"/>
                <w:lang w:val="ro-MD"/>
              </w:rPr>
              <w:t>-</w:t>
            </w:r>
          </w:p>
        </w:tc>
        <w:tc>
          <w:tcPr>
            <w:tcW w:w="1296" w:type="dxa"/>
          </w:tcPr>
          <w:p w14:paraId="6E722B08" w14:textId="77777777" w:rsidR="00A61FC1" w:rsidRPr="00C537DE" w:rsidRDefault="00A61FC1" w:rsidP="002907E9">
            <w:pPr>
              <w:pStyle w:val="ListParagraph"/>
              <w:numPr>
                <w:ilvl w:val="0"/>
                <w:numId w:val="30"/>
              </w:numPr>
              <w:contextualSpacing w:val="0"/>
              <w:jc w:val="center"/>
              <w:rPr>
                <w:rFonts w:asciiTheme="majorHAnsi" w:hAnsiTheme="majorHAnsi" w:cstheme="majorHAnsi"/>
                <w:sz w:val="16"/>
                <w:szCs w:val="16"/>
                <w:lang w:val="ro-MD"/>
              </w:rPr>
            </w:pPr>
          </w:p>
          <w:p w14:paraId="2CE9D2B6" w14:textId="77777777" w:rsidR="00A61FC1" w:rsidRPr="00C537DE" w:rsidRDefault="00A61FC1" w:rsidP="002907E9">
            <w:pPr>
              <w:jc w:val="center"/>
              <w:rPr>
                <w:rFonts w:asciiTheme="majorHAnsi" w:hAnsiTheme="majorHAnsi" w:cstheme="majorHAnsi"/>
                <w:sz w:val="16"/>
                <w:szCs w:val="16"/>
                <w:lang w:val="ro-MD"/>
              </w:rPr>
            </w:pPr>
          </w:p>
        </w:tc>
        <w:tc>
          <w:tcPr>
            <w:tcW w:w="1372" w:type="dxa"/>
          </w:tcPr>
          <w:p w14:paraId="21454CE3" w14:textId="77777777" w:rsidR="00A61FC1" w:rsidRPr="00C537DE" w:rsidRDefault="00A61FC1" w:rsidP="002907E9">
            <w:pPr>
              <w:pStyle w:val="ListParagraph"/>
              <w:numPr>
                <w:ilvl w:val="0"/>
                <w:numId w:val="30"/>
              </w:numPr>
              <w:contextualSpacing w:val="0"/>
              <w:jc w:val="center"/>
              <w:rPr>
                <w:rFonts w:asciiTheme="majorHAnsi" w:hAnsiTheme="majorHAnsi" w:cstheme="majorHAnsi"/>
                <w:sz w:val="16"/>
                <w:szCs w:val="16"/>
                <w:lang w:val="ro-MD"/>
              </w:rPr>
            </w:pPr>
          </w:p>
          <w:p w14:paraId="7AA35FDA" w14:textId="77777777" w:rsidR="00A61FC1" w:rsidRPr="00C537DE" w:rsidRDefault="00A61FC1" w:rsidP="002907E9">
            <w:pPr>
              <w:jc w:val="center"/>
              <w:rPr>
                <w:rFonts w:asciiTheme="majorHAnsi" w:hAnsiTheme="majorHAnsi" w:cstheme="majorHAnsi"/>
                <w:sz w:val="16"/>
                <w:szCs w:val="16"/>
                <w:lang w:val="ro-MD"/>
              </w:rPr>
            </w:pPr>
          </w:p>
        </w:tc>
        <w:tc>
          <w:tcPr>
            <w:tcW w:w="1296" w:type="dxa"/>
          </w:tcPr>
          <w:p w14:paraId="68A121A8" w14:textId="77777777" w:rsidR="00A61FC1" w:rsidRPr="00C537DE" w:rsidRDefault="00A61FC1" w:rsidP="002907E9">
            <w:pPr>
              <w:pStyle w:val="ListParagraph"/>
              <w:numPr>
                <w:ilvl w:val="0"/>
                <w:numId w:val="30"/>
              </w:numPr>
              <w:contextualSpacing w:val="0"/>
              <w:jc w:val="center"/>
              <w:rPr>
                <w:rFonts w:asciiTheme="majorHAnsi" w:hAnsiTheme="majorHAnsi" w:cstheme="majorHAnsi"/>
                <w:sz w:val="16"/>
                <w:szCs w:val="16"/>
                <w:lang w:val="ro-MD"/>
              </w:rPr>
            </w:pPr>
          </w:p>
          <w:p w14:paraId="089526CA" w14:textId="77777777" w:rsidR="00A61FC1" w:rsidRPr="00C537DE" w:rsidRDefault="00A61FC1" w:rsidP="002907E9">
            <w:pPr>
              <w:jc w:val="center"/>
              <w:rPr>
                <w:rFonts w:asciiTheme="majorHAnsi" w:hAnsiTheme="majorHAnsi" w:cstheme="majorHAnsi"/>
                <w:sz w:val="16"/>
                <w:szCs w:val="16"/>
                <w:lang w:val="ro-MD"/>
              </w:rPr>
            </w:pPr>
          </w:p>
        </w:tc>
        <w:tc>
          <w:tcPr>
            <w:tcW w:w="1296" w:type="dxa"/>
          </w:tcPr>
          <w:p w14:paraId="5CFDD76B" w14:textId="77777777" w:rsidR="00A61FC1" w:rsidRPr="00C537DE" w:rsidRDefault="00A61FC1" w:rsidP="002907E9">
            <w:pPr>
              <w:pStyle w:val="ListParagraph"/>
              <w:numPr>
                <w:ilvl w:val="0"/>
                <w:numId w:val="30"/>
              </w:numPr>
              <w:contextualSpacing w:val="0"/>
              <w:jc w:val="center"/>
              <w:rPr>
                <w:rFonts w:asciiTheme="majorHAnsi" w:hAnsiTheme="majorHAnsi" w:cstheme="majorHAnsi"/>
                <w:sz w:val="16"/>
                <w:szCs w:val="16"/>
                <w:lang w:val="ro-MD"/>
              </w:rPr>
            </w:pPr>
          </w:p>
          <w:p w14:paraId="113DFB04" w14:textId="77777777" w:rsidR="00A61FC1" w:rsidRPr="00C537DE" w:rsidRDefault="00A61FC1" w:rsidP="002907E9">
            <w:pPr>
              <w:jc w:val="center"/>
              <w:rPr>
                <w:rFonts w:asciiTheme="majorHAnsi" w:hAnsiTheme="majorHAnsi" w:cstheme="majorHAnsi"/>
                <w:sz w:val="16"/>
                <w:szCs w:val="16"/>
                <w:lang w:val="ro-MD"/>
              </w:rPr>
            </w:pPr>
          </w:p>
        </w:tc>
        <w:tc>
          <w:tcPr>
            <w:tcW w:w="1447" w:type="dxa"/>
          </w:tcPr>
          <w:p w14:paraId="11D3857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1EE69E0C" w14:textId="77777777" w:rsidTr="002B697A">
        <w:trPr>
          <w:trHeight w:val="796"/>
          <w:jc w:val="center"/>
        </w:trPr>
        <w:tc>
          <w:tcPr>
            <w:tcW w:w="662" w:type="dxa"/>
          </w:tcPr>
          <w:p w14:paraId="48E018DB"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3.17</w:t>
            </w:r>
          </w:p>
        </w:tc>
        <w:tc>
          <w:tcPr>
            <w:tcW w:w="2758" w:type="dxa"/>
          </w:tcPr>
          <w:p w14:paraId="58266100" w14:textId="6A43F48F" w:rsidR="00A61FC1" w:rsidRPr="00C537DE" w:rsidRDefault="00A61FC1" w:rsidP="0011767F">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Nu a fost </w:t>
            </w:r>
            <w:r w:rsidRPr="00C537DE">
              <w:rPr>
                <w:rFonts w:asciiTheme="majorHAnsi" w:hAnsiTheme="majorHAnsi" w:cstheme="majorHAnsi"/>
                <w:color w:val="333333"/>
                <w:sz w:val="16"/>
                <w:szCs w:val="16"/>
                <w:shd w:val="clear" w:color="auto" w:fill="FFFFFF"/>
                <w:lang w:val="ro-MD"/>
              </w:rPr>
              <w:t xml:space="preserve">întocmită şi prezentată </w:t>
            </w:r>
            <w:r w:rsidR="0011767F">
              <w:rPr>
                <w:rFonts w:asciiTheme="majorHAnsi" w:hAnsiTheme="majorHAnsi" w:cstheme="majorHAnsi"/>
                <w:color w:val="333333"/>
                <w:sz w:val="16"/>
                <w:szCs w:val="16"/>
                <w:shd w:val="clear" w:color="auto" w:fill="FFFFFF"/>
                <w:lang w:val="ro-MD"/>
              </w:rPr>
              <w:t xml:space="preserve">AAP </w:t>
            </w:r>
            <w:r w:rsidRPr="00C537DE">
              <w:rPr>
                <w:rFonts w:asciiTheme="majorHAnsi" w:hAnsiTheme="majorHAnsi" w:cstheme="majorHAnsi"/>
                <w:color w:val="333333"/>
                <w:sz w:val="16"/>
                <w:szCs w:val="16"/>
                <w:shd w:val="clear" w:color="auto" w:fill="FFFFFF"/>
                <w:lang w:val="ro-MD"/>
              </w:rPr>
              <w:t>dare</w:t>
            </w:r>
            <w:r w:rsidR="0011767F">
              <w:rPr>
                <w:rFonts w:asciiTheme="majorHAnsi" w:hAnsiTheme="majorHAnsi" w:cstheme="majorHAnsi"/>
                <w:color w:val="333333"/>
                <w:sz w:val="16"/>
                <w:szCs w:val="16"/>
                <w:shd w:val="clear" w:color="auto" w:fill="FFFFFF"/>
                <w:lang w:val="ro-MD"/>
              </w:rPr>
              <w:t>a</w:t>
            </w:r>
            <w:r w:rsidRPr="00C537DE">
              <w:rPr>
                <w:rFonts w:asciiTheme="majorHAnsi" w:hAnsiTheme="majorHAnsi" w:cstheme="majorHAnsi"/>
                <w:color w:val="333333"/>
                <w:sz w:val="16"/>
                <w:szCs w:val="16"/>
                <w:shd w:val="clear" w:color="auto" w:fill="FFFFFF"/>
                <w:lang w:val="ro-MD"/>
              </w:rPr>
              <w:t xml:space="preserve"> de seamă privind contractele de achiziţii publice de valoare mică semnate şi înregistrate în perioada de referinţă, inclusiv în varianta electronică </w:t>
            </w:r>
          </w:p>
        </w:tc>
        <w:tc>
          <w:tcPr>
            <w:tcW w:w="1697" w:type="dxa"/>
          </w:tcPr>
          <w:p w14:paraId="536415DD" w14:textId="77777777" w:rsidR="00A61FC1" w:rsidRPr="00C537DE" w:rsidRDefault="00A61FC1" w:rsidP="002907E9">
            <w:pPr>
              <w:jc w:val="center"/>
              <w:rPr>
                <w:rFonts w:asciiTheme="majorHAnsi" w:hAnsiTheme="majorHAnsi" w:cstheme="majorHAnsi"/>
                <w:i/>
                <w:color w:val="000000"/>
                <w:sz w:val="16"/>
                <w:szCs w:val="16"/>
                <w:lang w:val="ro-MD"/>
              </w:rPr>
            </w:pPr>
            <w:r w:rsidRPr="00C537DE">
              <w:rPr>
                <w:rFonts w:asciiTheme="majorHAnsi" w:hAnsiTheme="majorHAnsi" w:cstheme="majorHAnsi"/>
                <w:i/>
                <w:color w:val="000000"/>
                <w:sz w:val="16"/>
                <w:szCs w:val="16"/>
                <w:lang w:val="ro-MD"/>
              </w:rPr>
              <w:t>pct.24 din HG nr.665/2016</w:t>
            </w:r>
          </w:p>
        </w:tc>
        <w:tc>
          <w:tcPr>
            <w:tcW w:w="1738" w:type="dxa"/>
          </w:tcPr>
          <w:p w14:paraId="41A7A97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581CD61A"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654E9329"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1270856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01BB984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14CD313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6E086E7E" w14:textId="77777777" w:rsidTr="002B697A">
        <w:trPr>
          <w:trHeight w:val="132"/>
          <w:jc w:val="center"/>
        </w:trPr>
        <w:tc>
          <w:tcPr>
            <w:tcW w:w="662" w:type="dxa"/>
          </w:tcPr>
          <w:p w14:paraId="1049F546"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3.18</w:t>
            </w:r>
          </w:p>
        </w:tc>
        <w:tc>
          <w:tcPr>
            <w:tcW w:w="2758" w:type="dxa"/>
          </w:tcPr>
          <w:p w14:paraId="005339C7"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Entitatea auditată nu a prezentat la AAP informația privind contractele încheiate ce cad sub incidența art.5 din Legea nr.131/2015</w:t>
            </w:r>
          </w:p>
        </w:tc>
        <w:tc>
          <w:tcPr>
            <w:tcW w:w="1697" w:type="dxa"/>
          </w:tcPr>
          <w:p w14:paraId="13DC3560" w14:textId="77777777" w:rsidR="00A61FC1" w:rsidRPr="00C537DE" w:rsidRDefault="00A61FC1" w:rsidP="002907E9">
            <w:pPr>
              <w:jc w:val="center"/>
              <w:rPr>
                <w:rFonts w:asciiTheme="majorHAnsi" w:hAnsiTheme="majorHAnsi" w:cstheme="majorHAnsi"/>
                <w:i/>
                <w:color w:val="000000"/>
                <w:sz w:val="16"/>
                <w:szCs w:val="16"/>
                <w:lang w:val="ro-MD"/>
              </w:rPr>
            </w:pPr>
            <w:r w:rsidRPr="00C537DE">
              <w:rPr>
                <w:rFonts w:asciiTheme="majorHAnsi" w:hAnsiTheme="majorHAnsi" w:cstheme="majorHAnsi"/>
                <w:i/>
                <w:sz w:val="16"/>
                <w:szCs w:val="16"/>
                <w:lang w:val="ro-MD"/>
              </w:rPr>
              <w:t xml:space="preserve">Art.5 (2) </w:t>
            </w:r>
            <w:r w:rsidR="002B697A" w:rsidRPr="00C537DE">
              <w:rPr>
                <w:rFonts w:asciiTheme="majorHAnsi" w:hAnsiTheme="majorHAnsi" w:cstheme="majorHAnsi"/>
                <w:i/>
                <w:sz w:val="16"/>
                <w:szCs w:val="16"/>
                <w:lang w:val="ro-MD"/>
              </w:rPr>
              <w:t>din LAP</w:t>
            </w:r>
          </w:p>
          <w:p w14:paraId="01F8728E" w14:textId="77777777" w:rsidR="00A61FC1" w:rsidRPr="00C537DE" w:rsidRDefault="00A61FC1" w:rsidP="002907E9">
            <w:pPr>
              <w:rPr>
                <w:rFonts w:asciiTheme="majorHAnsi" w:hAnsiTheme="majorHAnsi" w:cstheme="majorHAnsi"/>
                <w:sz w:val="16"/>
                <w:szCs w:val="16"/>
                <w:lang w:val="ro-MD"/>
              </w:rPr>
            </w:pPr>
          </w:p>
          <w:p w14:paraId="334F68CA" w14:textId="77777777" w:rsidR="00A61FC1" w:rsidRPr="00C537DE" w:rsidRDefault="00A61FC1" w:rsidP="002907E9">
            <w:pPr>
              <w:jc w:val="center"/>
              <w:rPr>
                <w:rFonts w:asciiTheme="majorHAnsi" w:hAnsiTheme="majorHAnsi" w:cstheme="majorHAnsi"/>
                <w:sz w:val="16"/>
                <w:szCs w:val="16"/>
                <w:lang w:val="ro-MD"/>
              </w:rPr>
            </w:pPr>
          </w:p>
        </w:tc>
        <w:tc>
          <w:tcPr>
            <w:tcW w:w="1738" w:type="dxa"/>
          </w:tcPr>
          <w:p w14:paraId="0873EA0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61E6E17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2019- 261,9 mii lei</w:t>
            </w:r>
          </w:p>
          <w:p w14:paraId="71650B54"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2020-255,1 mii lei</w:t>
            </w:r>
          </w:p>
        </w:tc>
        <w:tc>
          <w:tcPr>
            <w:tcW w:w="1372" w:type="dxa"/>
          </w:tcPr>
          <w:p w14:paraId="4C707D5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12864FB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45AC439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2019- 1620 mii lei</w:t>
            </w:r>
          </w:p>
          <w:p w14:paraId="7CAAEA13"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2020-1577mii lei</w:t>
            </w:r>
          </w:p>
        </w:tc>
        <w:tc>
          <w:tcPr>
            <w:tcW w:w="1447" w:type="dxa"/>
          </w:tcPr>
          <w:p w14:paraId="43E2C766"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7DF20A7F" w14:textId="77777777" w:rsidTr="002B697A">
        <w:trPr>
          <w:trHeight w:val="274"/>
          <w:jc w:val="center"/>
        </w:trPr>
        <w:tc>
          <w:tcPr>
            <w:tcW w:w="662" w:type="dxa"/>
          </w:tcPr>
          <w:p w14:paraId="5483BAD4"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3.19</w:t>
            </w:r>
          </w:p>
        </w:tc>
        <w:tc>
          <w:tcPr>
            <w:tcW w:w="2758" w:type="dxa"/>
          </w:tcPr>
          <w:p w14:paraId="5CA335F3"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Încălcarea regulilor de formare, păstrare și arhivare a dosarelor</w:t>
            </w:r>
          </w:p>
        </w:tc>
        <w:tc>
          <w:tcPr>
            <w:tcW w:w="1697" w:type="dxa"/>
          </w:tcPr>
          <w:p w14:paraId="7C598A6F" w14:textId="77777777" w:rsidR="00A61FC1" w:rsidRPr="00C537DE" w:rsidRDefault="00A61FC1" w:rsidP="002907E9">
            <w:pPr>
              <w:jc w:val="center"/>
              <w:rPr>
                <w:rFonts w:asciiTheme="majorHAnsi" w:hAnsiTheme="majorHAnsi" w:cstheme="majorHAnsi"/>
                <w:i/>
                <w:color w:val="000000"/>
                <w:sz w:val="16"/>
                <w:szCs w:val="16"/>
                <w:lang w:val="ro-MD"/>
              </w:rPr>
            </w:pPr>
            <w:r w:rsidRPr="00C537DE">
              <w:rPr>
                <w:rFonts w:asciiTheme="majorHAnsi" w:hAnsiTheme="majorHAnsi" w:cstheme="majorHAnsi"/>
                <w:i/>
                <w:sz w:val="16"/>
                <w:szCs w:val="16"/>
                <w:lang w:val="ro-MD"/>
              </w:rPr>
              <w:t xml:space="preserve">Art.45 </w:t>
            </w:r>
            <w:r w:rsidR="002B697A" w:rsidRPr="00C537DE">
              <w:rPr>
                <w:rFonts w:asciiTheme="majorHAnsi" w:hAnsiTheme="majorHAnsi" w:cstheme="majorHAnsi"/>
                <w:i/>
                <w:sz w:val="16"/>
                <w:szCs w:val="16"/>
                <w:lang w:val="ro-MD"/>
              </w:rPr>
              <w:t>din LAP</w:t>
            </w:r>
          </w:p>
        </w:tc>
        <w:tc>
          <w:tcPr>
            <w:tcW w:w="1738" w:type="dxa"/>
          </w:tcPr>
          <w:p w14:paraId="1220B864"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p w14:paraId="0C4E95BE" w14:textId="77777777" w:rsidR="00A61FC1" w:rsidRPr="00C537DE" w:rsidRDefault="00A61FC1" w:rsidP="002907E9">
            <w:pPr>
              <w:jc w:val="center"/>
              <w:rPr>
                <w:rFonts w:asciiTheme="majorHAnsi" w:hAnsiTheme="majorHAnsi" w:cstheme="majorHAnsi"/>
                <w:sz w:val="16"/>
                <w:szCs w:val="16"/>
                <w:lang w:val="ro-MD"/>
              </w:rPr>
            </w:pPr>
          </w:p>
        </w:tc>
        <w:tc>
          <w:tcPr>
            <w:tcW w:w="1296" w:type="dxa"/>
          </w:tcPr>
          <w:p w14:paraId="3DD36374" w14:textId="77777777" w:rsidR="00A61FC1" w:rsidRPr="00C537DE" w:rsidRDefault="00A61FC1" w:rsidP="002907E9">
            <w:pPr>
              <w:pStyle w:val="ListParagraph"/>
              <w:numPr>
                <w:ilvl w:val="0"/>
                <w:numId w:val="30"/>
              </w:numPr>
              <w:contextualSpacing w:val="0"/>
              <w:jc w:val="center"/>
              <w:rPr>
                <w:rFonts w:asciiTheme="majorHAnsi" w:hAnsiTheme="majorHAnsi" w:cstheme="majorHAnsi"/>
                <w:sz w:val="16"/>
                <w:szCs w:val="16"/>
                <w:lang w:val="ro-MD"/>
              </w:rPr>
            </w:pPr>
          </w:p>
          <w:p w14:paraId="719B3347" w14:textId="77777777" w:rsidR="00A61FC1" w:rsidRPr="00C537DE" w:rsidRDefault="00A61FC1" w:rsidP="002907E9">
            <w:pPr>
              <w:jc w:val="center"/>
              <w:rPr>
                <w:rFonts w:asciiTheme="majorHAnsi" w:hAnsiTheme="majorHAnsi" w:cstheme="majorHAnsi"/>
                <w:sz w:val="16"/>
                <w:szCs w:val="16"/>
                <w:lang w:val="ro-MD"/>
              </w:rPr>
            </w:pPr>
          </w:p>
        </w:tc>
        <w:tc>
          <w:tcPr>
            <w:tcW w:w="1372" w:type="dxa"/>
          </w:tcPr>
          <w:p w14:paraId="6A0B1856"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46B18AA9" w14:textId="77777777" w:rsidR="00A61FC1" w:rsidRPr="00C537DE" w:rsidRDefault="00A61FC1" w:rsidP="002907E9">
            <w:pPr>
              <w:pStyle w:val="ListParagraph"/>
              <w:numPr>
                <w:ilvl w:val="0"/>
                <w:numId w:val="30"/>
              </w:numPr>
              <w:contextualSpacing w:val="0"/>
              <w:jc w:val="center"/>
              <w:rPr>
                <w:rFonts w:asciiTheme="majorHAnsi" w:hAnsiTheme="majorHAnsi" w:cstheme="majorHAnsi"/>
                <w:sz w:val="16"/>
                <w:szCs w:val="16"/>
                <w:lang w:val="ro-MD"/>
              </w:rPr>
            </w:pPr>
          </w:p>
          <w:p w14:paraId="2421530F" w14:textId="77777777" w:rsidR="00A61FC1" w:rsidRPr="00C537DE" w:rsidRDefault="00A61FC1" w:rsidP="002907E9">
            <w:pPr>
              <w:jc w:val="center"/>
              <w:rPr>
                <w:rFonts w:asciiTheme="majorHAnsi" w:hAnsiTheme="majorHAnsi" w:cstheme="majorHAnsi"/>
                <w:sz w:val="16"/>
                <w:szCs w:val="16"/>
                <w:lang w:val="ro-MD"/>
              </w:rPr>
            </w:pPr>
          </w:p>
        </w:tc>
        <w:tc>
          <w:tcPr>
            <w:tcW w:w="1296" w:type="dxa"/>
          </w:tcPr>
          <w:p w14:paraId="2D7C1BE0"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0D462769" w14:textId="77777777" w:rsidR="00A61FC1" w:rsidRPr="00C537DE" w:rsidRDefault="00A61FC1" w:rsidP="002907E9">
            <w:pPr>
              <w:pStyle w:val="ListParagraph"/>
              <w:numPr>
                <w:ilvl w:val="0"/>
                <w:numId w:val="30"/>
              </w:numPr>
              <w:contextualSpacing w:val="0"/>
              <w:jc w:val="center"/>
              <w:rPr>
                <w:rFonts w:asciiTheme="majorHAnsi" w:hAnsiTheme="majorHAnsi" w:cstheme="majorHAnsi"/>
                <w:sz w:val="16"/>
                <w:szCs w:val="16"/>
                <w:lang w:val="ro-MD"/>
              </w:rPr>
            </w:pPr>
          </w:p>
          <w:p w14:paraId="5762A21D" w14:textId="77777777" w:rsidR="00A61FC1" w:rsidRPr="00C537DE" w:rsidRDefault="00A61FC1" w:rsidP="002907E9">
            <w:pPr>
              <w:jc w:val="center"/>
              <w:rPr>
                <w:rFonts w:asciiTheme="majorHAnsi" w:hAnsiTheme="majorHAnsi" w:cstheme="majorHAnsi"/>
                <w:sz w:val="16"/>
                <w:szCs w:val="16"/>
                <w:lang w:val="ro-MD"/>
              </w:rPr>
            </w:pPr>
          </w:p>
        </w:tc>
      </w:tr>
      <w:tr w:rsidR="007E2BB5" w:rsidRPr="00C63750" w14:paraId="7D353023" w14:textId="77777777" w:rsidTr="002B697A">
        <w:trPr>
          <w:trHeight w:val="238"/>
          <w:jc w:val="center"/>
        </w:trPr>
        <w:tc>
          <w:tcPr>
            <w:tcW w:w="662" w:type="dxa"/>
          </w:tcPr>
          <w:p w14:paraId="4989B3C8"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3.19</w:t>
            </w:r>
          </w:p>
        </w:tc>
        <w:tc>
          <w:tcPr>
            <w:tcW w:w="2758" w:type="dxa"/>
          </w:tcPr>
          <w:p w14:paraId="42C2CD0F" w14:textId="4C0A03B1" w:rsidR="00A61FC1" w:rsidRPr="00C537DE" w:rsidRDefault="00A61FC1" w:rsidP="0011767F">
            <w:pPr>
              <w:rPr>
                <w:rFonts w:asciiTheme="majorHAnsi" w:hAnsiTheme="majorHAnsi" w:cstheme="majorHAnsi"/>
                <w:sz w:val="16"/>
                <w:szCs w:val="16"/>
                <w:lang w:val="ro-MD"/>
              </w:rPr>
            </w:pPr>
            <w:r w:rsidRPr="00C537DE">
              <w:rPr>
                <w:rFonts w:asciiTheme="majorHAnsi" w:hAnsiTheme="majorHAnsi" w:cstheme="majorHAnsi"/>
                <w:sz w:val="16"/>
                <w:szCs w:val="16"/>
                <w:lang w:val="ro-MD"/>
              </w:rPr>
              <w:t>Lipsește procesul</w:t>
            </w:r>
            <w:r w:rsidR="0011767F">
              <w:rPr>
                <w:rFonts w:asciiTheme="majorHAnsi" w:hAnsiTheme="majorHAnsi" w:cstheme="majorHAnsi"/>
                <w:sz w:val="16"/>
                <w:szCs w:val="16"/>
                <w:lang w:val="ro-MD"/>
              </w:rPr>
              <w:t>-</w:t>
            </w:r>
            <w:r w:rsidRPr="00C537DE">
              <w:rPr>
                <w:rFonts w:asciiTheme="majorHAnsi" w:hAnsiTheme="majorHAnsi" w:cstheme="majorHAnsi"/>
                <w:sz w:val="16"/>
                <w:szCs w:val="16"/>
                <w:lang w:val="ro-MD"/>
              </w:rPr>
              <w:t>verbal de evaluare a</w:t>
            </w:r>
            <w:r w:rsidR="0011767F">
              <w:rPr>
                <w:rFonts w:asciiTheme="majorHAnsi" w:hAnsiTheme="majorHAnsi" w:cstheme="majorHAnsi"/>
                <w:sz w:val="16"/>
                <w:szCs w:val="16"/>
                <w:lang w:val="ro-MD"/>
              </w:rPr>
              <w:t>l</w:t>
            </w:r>
            <w:r w:rsidRPr="00C537DE">
              <w:rPr>
                <w:rFonts w:asciiTheme="majorHAnsi" w:hAnsiTheme="majorHAnsi" w:cstheme="majorHAnsi"/>
                <w:sz w:val="16"/>
                <w:szCs w:val="16"/>
                <w:lang w:val="ro-MD"/>
              </w:rPr>
              <w:t xml:space="preserve"> grupului de lucru</w:t>
            </w:r>
          </w:p>
        </w:tc>
        <w:tc>
          <w:tcPr>
            <w:tcW w:w="1697" w:type="dxa"/>
          </w:tcPr>
          <w:p w14:paraId="46418447"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Pct.21(16) din HG nr.667/2016</w:t>
            </w:r>
          </w:p>
        </w:tc>
        <w:tc>
          <w:tcPr>
            <w:tcW w:w="1738" w:type="dxa"/>
          </w:tcPr>
          <w:p w14:paraId="5A7C6ABD" w14:textId="77777777" w:rsidR="00A61FC1" w:rsidRPr="00C537DE" w:rsidRDefault="00A61FC1" w:rsidP="002907E9">
            <w:pPr>
              <w:pStyle w:val="ListParagraph"/>
              <w:numPr>
                <w:ilvl w:val="0"/>
                <w:numId w:val="30"/>
              </w:numPr>
              <w:contextualSpacing w:val="0"/>
              <w:jc w:val="center"/>
              <w:rPr>
                <w:rFonts w:asciiTheme="majorHAnsi" w:hAnsiTheme="majorHAnsi" w:cstheme="majorHAnsi"/>
                <w:sz w:val="16"/>
                <w:szCs w:val="16"/>
                <w:lang w:val="ro-MD"/>
              </w:rPr>
            </w:pPr>
          </w:p>
          <w:p w14:paraId="7217B16B" w14:textId="77777777" w:rsidR="00A61FC1" w:rsidRPr="00C537DE" w:rsidRDefault="00A61FC1" w:rsidP="002907E9">
            <w:pPr>
              <w:jc w:val="center"/>
              <w:rPr>
                <w:rFonts w:asciiTheme="majorHAnsi" w:hAnsiTheme="majorHAnsi" w:cstheme="majorHAnsi"/>
                <w:sz w:val="16"/>
                <w:szCs w:val="16"/>
                <w:lang w:val="ro-MD"/>
              </w:rPr>
            </w:pPr>
          </w:p>
        </w:tc>
        <w:tc>
          <w:tcPr>
            <w:tcW w:w="1296" w:type="dxa"/>
          </w:tcPr>
          <w:p w14:paraId="11FE5122" w14:textId="77777777" w:rsidR="00A61FC1" w:rsidRPr="00C537DE" w:rsidRDefault="00A61FC1" w:rsidP="002907E9">
            <w:pPr>
              <w:pStyle w:val="ListParagraph"/>
              <w:contextualSpacing w:val="0"/>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647B312F"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651ABBE0"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4DA67E7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074F0310" w14:textId="77777777" w:rsidR="00A61FC1" w:rsidRPr="00C537DE" w:rsidRDefault="00A61FC1" w:rsidP="002907E9">
            <w:pPr>
              <w:pStyle w:val="ListParagraph"/>
              <w:contextualSpacing w:val="0"/>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42E911D7" w14:textId="77777777" w:rsidTr="00C05531">
        <w:trPr>
          <w:trHeight w:val="238"/>
          <w:jc w:val="center"/>
        </w:trPr>
        <w:tc>
          <w:tcPr>
            <w:tcW w:w="662" w:type="dxa"/>
            <w:shd w:val="clear" w:color="auto" w:fill="DEEAF6" w:themeFill="accent1" w:themeFillTint="33"/>
          </w:tcPr>
          <w:p w14:paraId="7C8498CF" w14:textId="77777777" w:rsidR="00752957" w:rsidRPr="00C537DE" w:rsidDel="00A91ACE" w:rsidRDefault="00752957" w:rsidP="002907E9">
            <w:pPr>
              <w:jc w:val="center"/>
              <w:rPr>
                <w:rFonts w:asciiTheme="majorHAnsi" w:hAnsiTheme="majorHAnsi" w:cstheme="majorHAnsi"/>
                <w:b/>
                <w:sz w:val="16"/>
                <w:szCs w:val="16"/>
                <w:lang w:val="ro-MD"/>
              </w:rPr>
            </w:pPr>
          </w:p>
        </w:tc>
        <w:tc>
          <w:tcPr>
            <w:tcW w:w="2758" w:type="dxa"/>
            <w:shd w:val="clear" w:color="auto" w:fill="DEEAF6" w:themeFill="accent1" w:themeFillTint="33"/>
          </w:tcPr>
          <w:p w14:paraId="05E74533" w14:textId="77777777" w:rsidR="00752957" w:rsidRPr="00C537DE" w:rsidRDefault="00752957"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total</w:t>
            </w:r>
          </w:p>
        </w:tc>
        <w:tc>
          <w:tcPr>
            <w:tcW w:w="1697" w:type="dxa"/>
            <w:shd w:val="clear" w:color="auto" w:fill="DEEAF6" w:themeFill="accent1" w:themeFillTint="33"/>
          </w:tcPr>
          <w:p w14:paraId="14565CB8" w14:textId="77777777" w:rsidR="00752957" w:rsidRPr="00C537DE" w:rsidRDefault="00752957" w:rsidP="002907E9">
            <w:pPr>
              <w:jc w:val="center"/>
              <w:rPr>
                <w:rFonts w:asciiTheme="majorHAnsi" w:hAnsiTheme="majorHAnsi" w:cstheme="majorHAnsi"/>
                <w:b/>
                <w:i/>
                <w:sz w:val="16"/>
                <w:szCs w:val="16"/>
                <w:lang w:val="ro-MD"/>
              </w:rPr>
            </w:pPr>
          </w:p>
        </w:tc>
        <w:tc>
          <w:tcPr>
            <w:tcW w:w="1738" w:type="dxa"/>
            <w:shd w:val="clear" w:color="auto" w:fill="DEEAF6" w:themeFill="accent1" w:themeFillTint="33"/>
          </w:tcPr>
          <w:p w14:paraId="502FB23E" w14:textId="77777777" w:rsidR="00752957" w:rsidRPr="00C537DE" w:rsidRDefault="00752957" w:rsidP="002907E9">
            <w:pPr>
              <w:pStyle w:val="ListParagraph"/>
              <w:ind w:left="38"/>
              <w:contextualSpacing w:val="0"/>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1</w:t>
            </w:r>
          </w:p>
        </w:tc>
        <w:tc>
          <w:tcPr>
            <w:tcW w:w="1296" w:type="dxa"/>
            <w:shd w:val="clear" w:color="auto" w:fill="DEEAF6" w:themeFill="accent1" w:themeFillTint="33"/>
          </w:tcPr>
          <w:p w14:paraId="50D5E597" w14:textId="77777777" w:rsidR="00752957" w:rsidRPr="00C537DE" w:rsidRDefault="00752957" w:rsidP="002907E9">
            <w:pPr>
              <w:pStyle w:val="ListParagraph"/>
              <w:contextualSpacing w:val="0"/>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2</w:t>
            </w:r>
          </w:p>
        </w:tc>
        <w:tc>
          <w:tcPr>
            <w:tcW w:w="1372" w:type="dxa"/>
            <w:shd w:val="clear" w:color="auto" w:fill="DEEAF6" w:themeFill="accent1" w:themeFillTint="33"/>
          </w:tcPr>
          <w:p w14:paraId="38D5AF5E" w14:textId="77777777" w:rsidR="00752957" w:rsidRPr="00C537DE" w:rsidRDefault="00752957"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3</w:t>
            </w:r>
          </w:p>
        </w:tc>
        <w:tc>
          <w:tcPr>
            <w:tcW w:w="1296" w:type="dxa"/>
            <w:shd w:val="clear" w:color="auto" w:fill="DEEAF6" w:themeFill="accent1" w:themeFillTint="33"/>
          </w:tcPr>
          <w:p w14:paraId="78B576FF" w14:textId="77777777" w:rsidR="00752957" w:rsidRPr="00C537DE" w:rsidRDefault="00752957"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4</w:t>
            </w:r>
          </w:p>
        </w:tc>
        <w:tc>
          <w:tcPr>
            <w:tcW w:w="1296" w:type="dxa"/>
            <w:shd w:val="clear" w:color="auto" w:fill="DEEAF6" w:themeFill="accent1" w:themeFillTint="33"/>
          </w:tcPr>
          <w:p w14:paraId="64A30A46" w14:textId="77777777" w:rsidR="00752957" w:rsidRPr="00C537DE" w:rsidRDefault="00752957"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4</w:t>
            </w:r>
          </w:p>
        </w:tc>
        <w:tc>
          <w:tcPr>
            <w:tcW w:w="1447" w:type="dxa"/>
            <w:shd w:val="clear" w:color="auto" w:fill="DEEAF6" w:themeFill="accent1" w:themeFillTint="33"/>
          </w:tcPr>
          <w:p w14:paraId="5DCE0029" w14:textId="77777777" w:rsidR="00752957" w:rsidRPr="00C537DE" w:rsidRDefault="00752957" w:rsidP="002907E9">
            <w:pPr>
              <w:pStyle w:val="ListParagraph"/>
              <w:contextualSpacing w:val="0"/>
              <w:rPr>
                <w:rFonts w:asciiTheme="majorHAnsi" w:hAnsiTheme="majorHAnsi" w:cstheme="majorHAnsi"/>
                <w:b/>
                <w:sz w:val="16"/>
                <w:szCs w:val="16"/>
                <w:lang w:val="ro-MD"/>
              </w:rPr>
            </w:pPr>
            <w:r w:rsidRPr="00C537DE">
              <w:rPr>
                <w:rFonts w:asciiTheme="majorHAnsi" w:hAnsiTheme="majorHAnsi" w:cstheme="majorHAnsi"/>
                <w:b/>
                <w:sz w:val="16"/>
                <w:szCs w:val="16"/>
                <w:lang w:val="ro-MD"/>
              </w:rPr>
              <w:t>2</w:t>
            </w:r>
          </w:p>
        </w:tc>
      </w:tr>
      <w:tr w:rsidR="007E2BB5" w:rsidRPr="00C63750" w14:paraId="4869FA4D" w14:textId="77777777" w:rsidTr="00C05531">
        <w:trPr>
          <w:trHeight w:val="238"/>
          <w:jc w:val="center"/>
        </w:trPr>
        <w:tc>
          <w:tcPr>
            <w:tcW w:w="662" w:type="dxa"/>
            <w:shd w:val="clear" w:color="auto" w:fill="DEEAF6" w:themeFill="accent1" w:themeFillTint="33"/>
          </w:tcPr>
          <w:p w14:paraId="025E42FF" w14:textId="77777777" w:rsidR="00752957" w:rsidRPr="00C537DE" w:rsidDel="00A91ACE" w:rsidRDefault="00752957" w:rsidP="002907E9">
            <w:pPr>
              <w:jc w:val="center"/>
              <w:rPr>
                <w:rFonts w:asciiTheme="majorHAnsi" w:hAnsiTheme="majorHAnsi" w:cstheme="majorHAnsi"/>
                <w:b/>
                <w:sz w:val="16"/>
                <w:szCs w:val="16"/>
                <w:lang w:val="ro-MD"/>
              </w:rPr>
            </w:pPr>
          </w:p>
        </w:tc>
        <w:tc>
          <w:tcPr>
            <w:tcW w:w="2758" w:type="dxa"/>
            <w:shd w:val="clear" w:color="auto" w:fill="DEEAF6" w:themeFill="accent1" w:themeFillTint="33"/>
          </w:tcPr>
          <w:p w14:paraId="753CD499" w14:textId="77777777" w:rsidR="00752957" w:rsidRPr="00C537DE" w:rsidRDefault="00752957"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Total general</w:t>
            </w:r>
          </w:p>
        </w:tc>
        <w:tc>
          <w:tcPr>
            <w:tcW w:w="1697" w:type="dxa"/>
            <w:shd w:val="clear" w:color="auto" w:fill="DEEAF6" w:themeFill="accent1" w:themeFillTint="33"/>
          </w:tcPr>
          <w:p w14:paraId="39B4F8FB" w14:textId="77777777" w:rsidR="00752957" w:rsidRPr="00C537DE" w:rsidRDefault="00752957" w:rsidP="002907E9">
            <w:pPr>
              <w:jc w:val="center"/>
              <w:rPr>
                <w:rFonts w:asciiTheme="majorHAnsi" w:hAnsiTheme="majorHAnsi" w:cstheme="majorHAnsi"/>
                <w:b/>
                <w:i/>
                <w:sz w:val="16"/>
                <w:szCs w:val="16"/>
                <w:lang w:val="ro-MD"/>
              </w:rPr>
            </w:pPr>
          </w:p>
        </w:tc>
        <w:tc>
          <w:tcPr>
            <w:tcW w:w="1738" w:type="dxa"/>
            <w:shd w:val="clear" w:color="auto" w:fill="DEEAF6" w:themeFill="accent1" w:themeFillTint="33"/>
          </w:tcPr>
          <w:p w14:paraId="6EC08847" w14:textId="77777777" w:rsidR="00752957" w:rsidRPr="00C537DE" w:rsidRDefault="00752957"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4</w:t>
            </w:r>
          </w:p>
        </w:tc>
        <w:tc>
          <w:tcPr>
            <w:tcW w:w="1296" w:type="dxa"/>
            <w:shd w:val="clear" w:color="auto" w:fill="DEEAF6" w:themeFill="accent1" w:themeFillTint="33"/>
          </w:tcPr>
          <w:p w14:paraId="6B38F67D" w14:textId="77777777" w:rsidR="00752957" w:rsidRPr="00C537DE" w:rsidRDefault="00752957" w:rsidP="002907E9">
            <w:pPr>
              <w:pStyle w:val="ListParagraph"/>
              <w:contextualSpacing w:val="0"/>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5</w:t>
            </w:r>
          </w:p>
        </w:tc>
        <w:tc>
          <w:tcPr>
            <w:tcW w:w="1372" w:type="dxa"/>
            <w:shd w:val="clear" w:color="auto" w:fill="DEEAF6" w:themeFill="accent1" w:themeFillTint="33"/>
          </w:tcPr>
          <w:p w14:paraId="03550C6E" w14:textId="77777777" w:rsidR="00752957" w:rsidRPr="00C537DE" w:rsidRDefault="00752957"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8</w:t>
            </w:r>
          </w:p>
        </w:tc>
        <w:tc>
          <w:tcPr>
            <w:tcW w:w="1296" w:type="dxa"/>
            <w:shd w:val="clear" w:color="auto" w:fill="DEEAF6" w:themeFill="accent1" w:themeFillTint="33"/>
          </w:tcPr>
          <w:p w14:paraId="70CA848A" w14:textId="77777777" w:rsidR="00752957" w:rsidRPr="00C537DE" w:rsidRDefault="00752957"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14</w:t>
            </w:r>
          </w:p>
        </w:tc>
        <w:tc>
          <w:tcPr>
            <w:tcW w:w="1296" w:type="dxa"/>
            <w:shd w:val="clear" w:color="auto" w:fill="DEEAF6" w:themeFill="accent1" w:themeFillTint="33"/>
          </w:tcPr>
          <w:p w14:paraId="244BA543" w14:textId="77777777" w:rsidR="00752957" w:rsidRPr="00C537DE" w:rsidRDefault="00752957"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7</w:t>
            </w:r>
          </w:p>
        </w:tc>
        <w:tc>
          <w:tcPr>
            <w:tcW w:w="1447" w:type="dxa"/>
            <w:shd w:val="clear" w:color="auto" w:fill="DEEAF6" w:themeFill="accent1" w:themeFillTint="33"/>
          </w:tcPr>
          <w:p w14:paraId="050FC0F4" w14:textId="77777777" w:rsidR="00752957" w:rsidRPr="00C537DE" w:rsidRDefault="00752957" w:rsidP="002907E9">
            <w:pPr>
              <w:pStyle w:val="ListParagraph"/>
              <w:contextualSpacing w:val="0"/>
              <w:rPr>
                <w:rFonts w:asciiTheme="majorHAnsi" w:hAnsiTheme="majorHAnsi" w:cstheme="majorHAnsi"/>
                <w:b/>
                <w:sz w:val="16"/>
                <w:szCs w:val="16"/>
                <w:lang w:val="ro-MD"/>
              </w:rPr>
            </w:pPr>
            <w:r w:rsidRPr="00C537DE">
              <w:rPr>
                <w:rFonts w:asciiTheme="majorHAnsi" w:hAnsiTheme="majorHAnsi" w:cstheme="majorHAnsi"/>
                <w:b/>
                <w:sz w:val="16"/>
                <w:szCs w:val="16"/>
                <w:lang w:val="ro-MD"/>
              </w:rPr>
              <w:t>2</w:t>
            </w:r>
          </w:p>
        </w:tc>
      </w:tr>
    </w:tbl>
    <w:p w14:paraId="24B43584" w14:textId="77777777" w:rsidR="00752957" w:rsidRPr="00C537DE" w:rsidRDefault="00752957" w:rsidP="00BE7944">
      <w:pPr>
        <w:spacing w:after="0" w:line="276" w:lineRule="auto"/>
        <w:jc w:val="center"/>
        <w:rPr>
          <w:rFonts w:asciiTheme="majorHAnsi" w:hAnsiTheme="majorHAnsi" w:cstheme="majorHAnsi"/>
          <w:b/>
          <w:sz w:val="24"/>
          <w:szCs w:val="24"/>
          <w:lang w:val="ro-MD"/>
        </w:rPr>
      </w:pPr>
    </w:p>
    <w:p w14:paraId="3075BEC1" w14:textId="19B79541" w:rsidR="00A61FC1" w:rsidRPr="00C537DE" w:rsidRDefault="00752957" w:rsidP="004D0DF7">
      <w:pPr>
        <w:spacing w:line="276" w:lineRule="auto"/>
        <w:rPr>
          <w:rFonts w:asciiTheme="majorHAnsi" w:hAnsiTheme="majorHAnsi" w:cstheme="majorHAnsi"/>
          <w:b/>
          <w:sz w:val="24"/>
          <w:szCs w:val="24"/>
          <w:lang w:val="ro-MD"/>
        </w:rPr>
      </w:pPr>
      <w:r w:rsidRPr="00C537DE">
        <w:rPr>
          <w:rFonts w:asciiTheme="majorHAnsi" w:hAnsiTheme="majorHAnsi" w:cstheme="majorHAnsi"/>
          <w:b/>
          <w:sz w:val="24"/>
          <w:szCs w:val="24"/>
          <w:lang w:val="ro-MD"/>
        </w:rPr>
        <w:br w:type="page"/>
      </w:r>
      <w:r w:rsidR="00A61FC1" w:rsidRPr="00C537DE">
        <w:rPr>
          <w:rFonts w:asciiTheme="majorHAnsi" w:hAnsiTheme="majorHAnsi" w:cstheme="majorHAnsi"/>
          <w:b/>
          <w:sz w:val="24"/>
          <w:szCs w:val="24"/>
          <w:lang w:val="ro-MD"/>
        </w:rPr>
        <w:lastRenderedPageBreak/>
        <w:t>Sinteza neconformități</w:t>
      </w:r>
      <w:r w:rsidR="0011767F">
        <w:rPr>
          <w:rFonts w:asciiTheme="majorHAnsi" w:hAnsiTheme="majorHAnsi" w:cstheme="majorHAnsi"/>
          <w:b/>
          <w:sz w:val="24"/>
          <w:szCs w:val="24"/>
          <w:lang w:val="ro-MD"/>
        </w:rPr>
        <w:t>lor</w:t>
      </w:r>
      <w:r w:rsidR="00A61FC1" w:rsidRPr="00C537DE">
        <w:rPr>
          <w:rFonts w:asciiTheme="majorHAnsi" w:hAnsiTheme="majorHAnsi" w:cstheme="majorHAnsi"/>
          <w:b/>
          <w:sz w:val="24"/>
          <w:szCs w:val="24"/>
          <w:lang w:val="ro-MD"/>
        </w:rPr>
        <w:t xml:space="preserve"> depistate la entitățile auditate din subordinea MADRM (continuare</w:t>
      </w:r>
      <w:r w:rsidR="00F87064" w:rsidRPr="00C537DE">
        <w:rPr>
          <w:rFonts w:asciiTheme="majorHAnsi" w:hAnsiTheme="majorHAnsi" w:cstheme="majorHAnsi"/>
          <w:b/>
          <w:sz w:val="24"/>
          <w:szCs w:val="24"/>
          <w:lang w:val="ro-MD"/>
        </w:rPr>
        <w:t xml:space="preserve"> 3</w:t>
      </w:r>
      <w:r w:rsidR="00A61FC1" w:rsidRPr="00C537DE">
        <w:rPr>
          <w:rFonts w:asciiTheme="majorHAnsi" w:hAnsiTheme="majorHAnsi" w:cstheme="majorHAnsi"/>
          <w:b/>
          <w:sz w:val="24"/>
          <w:szCs w:val="24"/>
          <w:lang w:val="ro-MD"/>
        </w:rPr>
        <w:t>)</w:t>
      </w:r>
    </w:p>
    <w:tbl>
      <w:tblPr>
        <w:tblStyle w:val="TableGrid"/>
        <w:tblW w:w="13562" w:type="dxa"/>
        <w:jc w:val="center"/>
        <w:tblLook w:val="04A0" w:firstRow="1" w:lastRow="0" w:firstColumn="1" w:lastColumn="0" w:noHBand="0" w:noVBand="1"/>
      </w:tblPr>
      <w:tblGrid>
        <w:gridCol w:w="661"/>
        <w:gridCol w:w="3265"/>
        <w:gridCol w:w="1568"/>
        <w:gridCol w:w="1389"/>
        <w:gridCol w:w="1419"/>
        <w:gridCol w:w="1469"/>
        <w:gridCol w:w="1278"/>
        <w:gridCol w:w="1255"/>
        <w:gridCol w:w="1258"/>
      </w:tblGrid>
      <w:tr w:rsidR="00A61FC1" w:rsidRPr="00C63750" w14:paraId="75E248F0" w14:textId="77777777" w:rsidTr="00C76D3B">
        <w:trPr>
          <w:trHeight w:val="187"/>
          <w:jc w:val="center"/>
        </w:trPr>
        <w:tc>
          <w:tcPr>
            <w:tcW w:w="661" w:type="dxa"/>
            <w:vMerge w:val="restart"/>
          </w:tcPr>
          <w:p w14:paraId="3023B5A0"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Nr. d/r</w:t>
            </w:r>
          </w:p>
        </w:tc>
        <w:tc>
          <w:tcPr>
            <w:tcW w:w="3265" w:type="dxa"/>
            <w:vMerge w:val="restart"/>
          </w:tcPr>
          <w:p w14:paraId="64FB87DA"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Neconformitatea constatată</w:t>
            </w:r>
          </w:p>
        </w:tc>
        <w:tc>
          <w:tcPr>
            <w:tcW w:w="1568" w:type="dxa"/>
            <w:vMerge w:val="restart"/>
          </w:tcPr>
          <w:p w14:paraId="20979009"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 xml:space="preserve">Sursa criteriului de audit </w:t>
            </w:r>
          </w:p>
        </w:tc>
        <w:tc>
          <w:tcPr>
            <w:tcW w:w="8068" w:type="dxa"/>
            <w:gridSpan w:val="6"/>
            <w:shd w:val="clear" w:color="auto" w:fill="auto"/>
          </w:tcPr>
          <w:p w14:paraId="717D7AF0"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Entitățile auditate</w:t>
            </w:r>
          </w:p>
        </w:tc>
      </w:tr>
      <w:tr w:rsidR="00A61FC1" w:rsidRPr="00C63750" w14:paraId="318BE73C" w14:textId="77777777" w:rsidTr="00C76D3B">
        <w:trPr>
          <w:trHeight w:val="260"/>
          <w:jc w:val="center"/>
        </w:trPr>
        <w:tc>
          <w:tcPr>
            <w:tcW w:w="661" w:type="dxa"/>
            <w:vMerge/>
          </w:tcPr>
          <w:p w14:paraId="051513DB" w14:textId="77777777" w:rsidR="00A61FC1" w:rsidRPr="00C537DE" w:rsidRDefault="00A61FC1" w:rsidP="002907E9">
            <w:pPr>
              <w:rPr>
                <w:rFonts w:asciiTheme="majorHAnsi" w:hAnsiTheme="majorHAnsi" w:cstheme="majorHAnsi"/>
                <w:b/>
                <w:sz w:val="16"/>
                <w:szCs w:val="16"/>
                <w:lang w:val="ro-MD"/>
              </w:rPr>
            </w:pPr>
          </w:p>
        </w:tc>
        <w:tc>
          <w:tcPr>
            <w:tcW w:w="3265" w:type="dxa"/>
            <w:vMerge/>
          </w:tcPr>
          <w:p w14:paraId="14A764FE" w14:textId="77777777" w:rsidR="00A61FC1" w:rsidRPr="00C537DE" w:rsidRDefault="00A61FC1" w:rsidP="002907E9">
            <w:pPr>
              <w:rPr>
                <w:rFonts w:asciiTheme="majorHAnsi" w:hAnsiTheme="majorHAnsi" w:cstheme="majorHAnsi"/>
                <w:b/>
                <w:sz w:val="16"/>
                <w:szCs w:val="16"/>
                <w:lang w:val="ro-MD"/>
              </w:rPr>
            </w:pPr>
          </w:p>
        </w:tc>
        <w:tc>
          <w:tcPr>
            <w:tcW w:w="1568" w:type="dxa"/>
            <w:vMerge/>
          </w:tcPr>
          <w:p w14:paraId="74DA3318" w14:textId="77777777" w:rsidR="00A61FC1" w:rsidRPr="00C537DE" w:rsidRDefault="00A61FC1" w:rsidP="002907E9">
            <w:pPr>
              <w:rPr>
                <w:rFonts w:asciiTheme="majorHAnsi" w:hAnsiTheme="majorHAnsi" w:cstheme="majorHAnsi"/>
                <w:b/>
                <w:sz w:val="16"/>
                <w:szCs w:val="16"/>
                <w:lang w:val="ro-MD"/>
              </w:rPr>
            </w:pPr>
          </w:p>
        </w:tc>
        <w:tc>
          <w:tcPr>
            <w:tcW w:w="1389" w:type="dxa"/>
          </w:tcPr>
          <w:p w14:paraId="71E72337" w14:textId="77777777" w:rsidR="00A61FC1" w:rsidRPr="00C537DE" w:rsidRDefault="00F87064"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13.</w:t>
            </w:r>
            <w:r w:rsidR="00A61FC1" w:rsidRPr="00C537DE">
              <w:rPr>
                <w:rFonts w:asciiTheme="majorHAnsi" w:hAnsiTheme="majorHAnsi" w:cstheme="majorHAnsi"/>
                <w:b/>
                <w:sz w:val="16"/>
                <w:szCs w:val="16"/>
                <w:lang w:val="ro-MD"/>
              </w:rPr>
              <w:t>USAM</w:t>
            </w:r>
          </w:p>
        </w:tc>
        <w:tc>
          <w:tcPr>
            <w:tcW w:w="1419" w:type="dxa"/>
          </w:tcPr>
          <w:p w14:paraId="4B3EECCA" w14:textId="77777777" w:rsidR="00A61FC1" w:rsidRPr="00C537DE" w:rsidRDefault="00F87064"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14.</w:t>
            </w:r>
            <w:r w:rsidR="00A61FC1" w:rsidRPr="00C537DE">
              <w:rPr>
                <w:rFonts w:asciiTheme="majorHAnsi" w:hAnsiTheme="majorHAnsi" w:cstheme="majorHAnsi"/>
                <w:b/>
                <w:sz w:val="16"/>
                <w:szCs w:val="16"/>
                <w:lang w:val="ro-MD"/>
              </w:rPr>
              <w:t>Centrul Metodic pentru Învățământ</w:t>
            </w:r>
          </w:p>
        </w:tc>
        <w:tc>
          <w:tcPr>
            <w:tcW w:w="1469" w:type="dxa"/>
          </w:tcPr>
          <w:p w14:paraId="480EEC4E" w14:textId="7F325FFB" w:rsidR="00A61FC1" w:rsidRPr="00C537DE" w:rsidRDefault="00F87064" w:rsidP="0011767F">
            <w:pPr>
              <w:rPr>
                <w:rFonts w:asciiTheme="majorHAnsi" w:hAnsiTheme="majorHAnsi" w:cstheme="majorHAnsi"/>
                <w:b/>
                <w:sz w:val="16"/>
                <w:szCs w:val="16"/>
                <w:lang w:val="ro-MD"/>
              </w:rPr>
            </w:pPr>
            <w:r w:rsidRPr="00C537DE">
              <w:rPr>
                <w:rFonts w:asciiTheme="majorHAnsi" w:hAnsiTheme="majorHAnsi" w:cstheme="majorHAnsi"/>
                <w:b/>
                <w:sz w:val="16"/>
                <w:szCs w:val="16"/>
                <w:lang w:val="ro-MD"/>
              </w:rPr>
              <w:t>15.</w:t>
            </w:r>
            <w:r w:rsidR="00A61FC1" w:rsidRPr="00C537DE">
              <w:rPr>
                <w:rFonts w:asciiTheme="majorHAnsi" w:hAnsiTheme="majorHAnsi" w:cstheme="majorHAnsi"/>
                <w:b/>
                <w:sz w:val="16"/>
                <w:szCs w:val="16"/>
                <w:lang w:val="ro-MD"/>
              </w:rPr>
              <w:t xml:space="preserve">Institutul </w:t>
            </w:r>
            <w:r w:rsidR="0011767F">
              <w:rPr>
                <w:rFonts w:asciiTheme="majorHAnsi" w:hAnsiTheme="majorHAnsi" w:cstheme="majorHAnsi"/>
                <w:b/>
                <w:sz w:val="16"/>
                <w:szCs w:val="16"/>
                <w:lang w:val="ro-MD"/>
              </w:rPr>
              <w:t>Ș</w:t>
            </w:r>
            <w:r w:rsidR="00A61FC1" w:rsidRPr="00C537DE">
              <w:rPr>
                <w:rFonts w:asciiTheme="majorHAnsi" w:hAnsiTheme="majorHAnsi" w:cstheme="majorHAnsi"/>
                <w:b/>
                <w:sz w:val="16"/>
                <w:szCs w:val="16"/>
                <w:lang w:val="ro-MD"/>
              </w:rPr>
              <w:t>tiințifico-</w:t>
            </w:r>
            <w:r w:rsidR="0011767F">
              <w:rPr>
                <w:rFonts w:asciiTheme="majorHAnsi" w:hAnsiTheme="majorHAnsi" w:cstheme="majorHAnsi"/>
                <w:b/>
                <w:sz w:val="16"/>
                <w:szCs w:val="16"/>
                <w:lang w:val="ro-MD"/>
              </w:rPr>
              <w:t>P</w:t>
            </w:r>
            <w:r w:rsidR="00A61FC1" w:rsidRPr="00C537DE">
              <w:rPr>
                <w:rFonts w:asciiTheme="majorHAnsi" w:hAnsiTheme="majorHAnsi" w:cstheme="majorHAnsi"/>
                <w:b/>
                <w:sz w:val="16"/>
                <w:szCs w:val="16"/>
                <w:lang w:val="ro-MD"/>
              </w:rPr>
              <w:t xml:space="preserve">ractic de </w:t>
            </w:r>
            <w:r w:rsidR="0011767F">
              <w:rPr>
                <w:rFonts w:asciiTheme="majorHAnsi" w:hAnsiTheme="majorHAnsi" w:cstheme="majorHAnsi"/>
                <w:b/>
                <w:sz w:val="16"/>
                <w:szCs w:val="16"/>
                <w:lang w:val="ro-MD"/>
              </w:rPr>
              <w:t>B</w:t>
            </w:r>
            <w:r w:rsidR="00A61FC1" w:rsidRPr="00C537DE">
              <w:rPr>
                <w:rFonts w:asciiTheme="majorHAnsi" w:hAnsiTheme="majorHAnsi" w:cstheme="majorHAnsi"/>
                <w:b/>
                <w:sz w:val="16"/>
                <w:szCs w:val="16"/>
                <w:lang w:val="ro-MD"/>
              </w:rPr>
              <w:t xml:space="preserve">iotehnologii în </w:t>
            </w:r>
            <w:r w:rsidR="0011767F">
              <w:rPr>
                <w:rFonts w:asciiTheme="majorHAnsi" w:hAnsiTheme="majorHAnsi" w:cstheme="majorHAnsi"/>
                <w:b/>
                <w:sz w:val="16"/>
                <w:szCs w:val="16"/>
                <w:lang w:val="ro-MD"/>
              </w:rPr>
              <w:t>Z</w:t>
            </w:r>
            <w:r w:rsidR="00A61FC1" w:rsidRPr="00C537DE">
              <w:rPr>
                <w:rFonts w:asciiTheme="majorHAnsi" w:hAnsiTheme="majorHAnsi" w:cstheme="majorHAnsi"/>
                <w:b/>
                <w:sz w:val="16"/>
                <w:szCs w:val="16"/>
                <w:lang w:val="ro-MD"/>
              </w:rPr>
              <w:t xml:space="preserve">ootehnie și </w:t>
            </w:r>
            <w:r w:rsidR="0011767F">
              <w:rPr>
                <w:rFonts w:asciiTheme="majorHAnsi" w:hAnsiTheme="majorHAnsi" w:cstheme="majorHAnsi"/>
                <w:b/>
                <w:sz w:val="16"/>
                <w:szCs w:val="16"/>
                <w:lang w:val="ro-MD"/>
              </w:rPr>
              <w:t>M</w:t>
            </w:r>
            <w:r w:rsidR="00A61FC1" w:rsidRPr="00C537DE">
              <w:rPr>
                <w:rFonts w:asciiTheme="majorHAnsi" w:hAnsiTheme="majorHAnsi" w:cstheme="majorHAnsi"/>
                <w:b/>
                <w:sz w:val="16"/>
                <w:szCs w:val="16"/>
                <w:lang w:val="ro-MD"/>
              </w:rPr>
              <w:t xml:space="preserve">edicină </w:t>
            </w:r>
            <w:r w:rsidR="0011767F">
              <w:rPr>
                <w:rFonts w:asciiTheme="majorHAnsi" w:hAnsiTheme="majorHAnsi" w:cstheme="majorHAnsi"/>
                <w:b/>
                <w:sz w:val="16"/>
                <w:szCs w:val="16"/>
                <w:lang w:val="ro-MD"/>
              </w:rPr>
              <w:t>V</w:t>
            </w:r>
            <w:r w:rsidR="00A61FC1" w:rsidRPr="00C537DE">
              <w:rPr>
                <w:rFonts w:asciiTheme="majorHAnsi" w:hAnsiTheme="majorHAnsi" w:cstheme="majorHAnsi"/>
                <w:b/>
                <w:sz w:val="16"/>
                <w:szCs w:val="16"/>
                <w:lang w:val="ro-MD"/>
              </w:rPr>
              <w:t>etirinară</w:t>
            </w:r>
          </w:p>
        </w:tc>
        <w:tc>
          <w:tcPr>
            <w:tcW w:w="1278" w:type="dxa"/>
          </w:tcPr>
          <w:p w14:paraId="7F8C4DE4" w14:textId="77777777" w:rsidR="00A61FC1" w:rsidRPr="00C537DE" w:rsidRDefault="00F87064"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16.</w:t>
            </w:r>
            <w:r w:rsidR="00A61FC1" w:rsidRPr="00C537DE">
              <w:rPr>
                <w:rFonts w:asciiTheme="majorHAnsi" w:hAnsiTheme="majorHAnsi" w:cstheme="majorHAnsi"/>
                <w:b/>
                <w:sz w:val="16"/>
                <w:szCs w:val="16"/>
                <w:lang w:val="ro-MD"/>
              </w:rPr>
              <w:t>Institutul Științifico-Practic de Horticultură și Tehnologii Alimentare</w:t>
            </w:r>
          </w:p>
        </w:tc>
        <w:tc>
          <w:tcPr>
            <w:tcW w:w="1255" w:type="dxa"/>
          </w:tcPr>
          <w:p w14:paraId="449510B3" w14:textId="77777777" w:rsidR="00A61FC1" w:rsidRPr="00C537DE" w:rsidRDefault="00F87064"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17.</w:t>
            </w:r>
            <w:r w:rsidR="00A61FC1" w:rsidRPr="00C537DE">
              <w:rPr>
                <w:rFonts w:asciiTheme="majorHAnsi" w:hAnsiTheme="majorHAnsi" w:cstheme="majorHAnsi"/>
                <w:b/>
                <w:sz w:val="16"/>
                <w:szCs w:val="16"/>
                <w:lang w:val="ro-MD"/>
              </w:rPr>
              <w:t>Agenția de Intervenție și Plăți pentru Agricultură</w:t>
            </w:r>
          </w:p>
        </w:tc>
        <w:tc>
          <w:tcPr>
            <w:tcW w:w="1258" w:type="dxa"/>
          </w:tcPr>
          <w:p w14:paraId="25AE7A05" w14:textId="77777777" w:rsidR="00A61FC1" w:rsidRPr="00C537DE" w:rsidRDefault="00F87064"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18.</w:t>
            </w:r>
            <w:r w:rsidR="00A61FC1" w:rsidRPr="00C537DE">
              <w:rPr>
                <w:rFonts w:asciiTheme="majorHAnsi" w:hAnsiTheme="majorHAnsi" w:cstheme="majorHAnsi"/>
                <w:b/>
                <w:sz w:val="16"/>
                <w:szCs w:val="16"/>
                <w:lang w:val="ro-MD"/>
              </w:rPr>
              <w:t>Agenția Națională de Reglementare a Activităților Nucleare și Radiologice</w:t>
            </w:r>
          </w:p>
        </w:tc>
      </w:tr>
      <w:tr w:rsidR="00A61FC1" w:rsidRPr="00C63750" w14:paraId="7AA1E761" w14:textId="77777777" w:rsidTr="00C76D3B">
        <w:trPr>
          <w:trHeight w:val="192"/>
          <w:jc w:val="center"/>
        </w:trPr>
        <w:tc>
          <w:tcPr>
            <w:tcW w:w="661" w:type="dxa"/>
          </w:tcPr>
          <w:p w14:paraId="5F32C555"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1</w:t>
            </w:r>
          </w:p>
        </w:tc>
        <w:tc>
          <w:tcPr>
            <w:tcW w:w="3265" w:type="dxa"/>
          </w:tcPr>
          <w:p w14:paraId="39C9343B"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2</w:t>
            </w:r>
          </w:p>
        </w:tc>
        <w:tc>
          <w:tcPr>
            <w:tcW w:w="1568" w:type="dxa"/>
          </w:tcPr>
          <w:p w14:paraId="76E599EA"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3</w:t>
            </w:r>
          </w:p>
        </w:tc>
        <w:tc>
          <w:tcPr>
            <w:tcW w:w="1389" w:type="dxa"/>
          </w:tcPr>
          <w:p w14:paraId="614EA815"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4</w:t>
            </w:r>
          </w:p>
        </w:tc>
        <w:tc>
          <w:tcPr>
            <w:tcW w:w="1419" w:type="dxa"/>
          </w:tcPr>
          <w:p w14:paraId="2193140F"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5</w:t>
            </w:r>
          </w:p>
        </w:tc>
        <w:tc>
          <w:tcPr>
            <w:tcW w:w="1469" w:type="dxa"/>
          </w:tcPr>
          <w:p w14:paraId="2275428A"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6</w:t>
            </w:r>
          </w:p>
        </w:tc>
        <w:tc>
          <w:tcPr>
            <w:tcW w:w="1278" w:type="dxa"/>
          </w:tcPr>
          <w:p w14:paraId="07867FBA"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7</w:t>
            </w:r>
          </w:p>
        </w:tc>
        <w:tc>
          <w:tcPr>
            <w:tcW w:w="1255" w:type="dxa"/>
          </w:tcPr>
          <w:p w14:paraId="4DDEC302"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8</w:t>
            </w:r>
          </w:p>
        </w:tc>
        <w:tc>
          <w:tcPr>
            <w:tcW w:w="1258" w:type="dxa"/>
          </w:tcPr>
          <w:p w14:paraId="75EC05A8"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9</w:t>
            </w:r>
          </w:p>
        </w:tc>
      </w:tr>
      <w:tr w:rsidR="00A61FC1" w:rsidRPr="00C63750" w14:paraId="309D0D26" w14:textId="77777777" w:rsidTr="00C76D3B">
        <w:trPr>
          <w:trHeight w:val="192"/>
          <w:jc w:val="center"/>
        </w:trPr>
        <w:tc>
          <w:tcPr>
            <w:tcW w:w="13562" w:type="dxa"/>
            <w:gridSpan w:val="9"/>
          </w:tcPr>
          <w:p w14:paraId="30365D10" w14:textId="77777777" w:rsidR="00A61FC1" w:rsidRPr="00C537DE" w:rsidRDefault="0023349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1.</w:t>
            </w:r>
            <w:r w:rsidR="00A61FC1" w:rsidRPr="00C537DE">
              <w:rPr>
                <w:rFonts w:asciiTheme="majorHAnsi" w:hAnsiTheme="majorHAnsi" w:cstheme="majorHAnsi"/>
                <w:b/>
                <w:sz w:val="16"/>
                <w:szCs w:val="16"/>
                <w:lang w:val="ro-MD"/>
              </w:rPr>
              <w:t>Etapa de planificare</w:t>
            </w:r>
          </w:p>
        </w:tc>
      </w:tr>
      <w:tr w:rsidR="00A61FC1" w:rsidRPr="00C63750" w14:paraId="2CFD3909" w14:textId="77777777" w:rsidTr="00C76D3B">
        <w:trPr>
          <w:trHeight w:val="375"/>
          <w:jc w:val="center"/>
        </w:trPr>
        <w:tc>
          <w:tcPr>
            <w:tcW w:w="661" w:type="dxa"/>
          </w:tcPr>
          <w:p w14:paraId="140E3895"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233491" w:rsidRPr="00C537DE">
              <w:rPr>
                <w:rFonts w:asciiTheme="majorHAnsi" w:hAnsiTheme="majorHAnsi" w:cstheme="majorHAnsi"/>
                <w:sz w:val="16"/>
                <w:szCs w:val="16"/>
                <w:lang w:val="ro-MD"/>
              </w:rPr>
              <w:t>.1</w:t>
            </w:r>
          </w:p>
        </w:tc>
        <w:tc>
          <w:tcPr>
            <w:tcW w:w="3265" w:type="dxa"/>
          </w:tcPr>
          <w:p w14:paraId="009D7470"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format grupul de lucru privind achizițiile publice</w:t>
            </w:r>
          </w:p>
        </w:tc>
        <w:tc>
          <w:tcPr>
            <w:tcW w:w="1568" w:type="dxa"/>
          </w:tcPr>
          <w:p w14:paraId="3388AB07"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i/>
                <w:color w:val="000000"/>
                <w:sz w:val="16"/>
                <w:szCs w:val="16"/>
                <w:lang w:val="ro-MD"/>
              </w:rPr>
              <w:t>Pct.3 din HG nr. 667/2016</w:t>
            </w:r>
          </w:p>
        </w:tc>
        <w:tc>
          <w:tcPr>
            <w:tcW w:w="1389" w:type="dxa"/>
          </w:tcPr>
          <w:p w14:paraId="1D160A2E"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419" w:type="dxa"/>
          </w:tcPr>
          <w:p w14:paraId="7191557F"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469" w:type="dxa"/>
          </w:tcPr>
          <w:p w14:paraId="6F89D5F8"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78" w:type="dxa"/>
          </w:tcPr>
          <w:p w14:paraId="15E271D3"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55" w:type="dxa"/>
          </w:tcPr>
          <w:p w14:paraId="2B356054"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58" w:type="dxa"/>
          </w:tcPr>
          <w:p w14:paraId="39BD4497" w14:textId="77777777" w:rsidR="00A61FC1" w:rsidRPr="00C537DE" w:rsidRDefault="00A61FC1" w:rsidP="002907E9">
            <w:pPr>
              <w:rPr>
                <w:rFonts w:asciiTheme="majorHAnsi" w:hAnsiTheme="majorHAnsi" w:cstheme="majorHAnsi"/>
                <w:b/>
                <w:sz w:val="16"/>
                <w:szCs w:val="16"/>
                <w:lang w:val="ro-MD"/>
              </w:rPr>
            </w:pPr>
          </w:p>
        </w:tc>
      </w:tr>
      <w:tr w:rsidR="00A61FC1" w:rsidRPr="00C63750" w14:paraId="3D2F4290" w14:textId="77777777" w:rsidTr="00C76D3B">
        <w:trPr>
          <w:trHeight w:val="375"/>
          <w:jc w:val="center"/>
        </w:trPr>
        <w:tc>
          <w:tcPr>
            <w:tcW w:w="661" w:type="dxa"/>
          </w:tcPr>
          <w:p w14:paraId="0981E27E"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1.2</w:t>
            </w:r>
          </w:p>
        </w:tc>
        <w:tc>
          <w:tcPr>
            <w:tcW w:w="3265" w:type="dxa"/>
          </w:tcPr>
          <w:p w14:paraId="56DAB58B"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au fost stabilite expres funcțiile fiecărui membru al grupului de lucru în parte</w:t>
            </w:r>
          </w:p>
        </w:tc>
        <w:tc>
          <w:tcPr>
            <w:tcW w:w="1568" w:type="dxa"/>
          </w:tcPr>
          <w:p w14:paraId="1F737110"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color w:val="000000"/>
                <w:sz w:val="16"/>
                <w:szCs w:val="16"/>
                <w:lang w:val="ro-MD"/>
              </w:rPr>
              <w:t>Pct. 18 din HG nr. 667/2016</w:t>
            </w:r>
          </w:p>
        </w:tc>
        <w:tc>
          <w:tcPr>
            <w:tcW w:w="1389" w:type="dxa"/>
          </w:tcPr>
          <w:p w14:paraId="2AC524F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6826F8E1" w14:textId="77777777" w:rsidR="00A61FC1" w:rsidRPr="00C537DE" w:rsidRDefault="00A61FC1" w:rsidP="002907E9">
            <w:pPr>
              <w:pStyle w:val="ListParagraph"/>
              <w:numPr>
                <w:ilvl w:val="0"/>
                <w:numId w:val="30"/>
              </w:numPr>
              <w:rPr>
                <w:rFonts w:asciiTheme="majorHAnsi" w:hAnsiTheme="majorHAnsi" w:cstheme="majorHAnsi"/>
                <w:sz w:val="16"/>
                <w:szCs w:val="16"/>
                <w:lang w:val="ro-MD"/>
              </w:rPr>
            </w:pPr>
          </w:p>
        </w:tc>
        <w:tc>
          <w:tcPr>
            <w:tcW w:w="1469" w:type="dxa"/>
          </w:tcPr>
          <w:p w14:paraId="3A26CCF2" w14:textId="77777777" w:rsidR="00A61FC1" w:rsidRPr="00C537DE" w:rsidRDefault="00A61FC1" w:rsidP="002907E9">
            <w:pPr>
              <w:pStyle w:val="ListParagraph"/>
              <w:numPr>
                <w:ilvl w:val="0"/>
                <w:numId w:val="30"/>
              </w:numPr>
              <w:rPr>
                <w:rFonts w:asciiTheme="majorHAnsi" w:hAnsiTheme="majorHAnsi" w:cstheme="majorHAnsi"/>
                <w:sz w:val="16"/>
                <w:szCs w:val="16"/>
                <w:lang w:val="ro-MD"/>
              </w:rPr>
            </w:pPr>
          </w:p>
        </w:tc>
        <w:tc>
          <w:tcPr>
            <w:tcW w:w="1278" w:type="dxa"/>
          </w:tcPr>
          <w:p w14:paraId="7D912764"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44A13278"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771A0B45" w14:textId="77777777" w:rsidR="00A61FC1" w:rsidRPr="00C537DE" w:rsidRDefault="00A61FC1" w:rsidP="002907E9">
            <w:pPr>
              <w:pStyle w:val="ListParagraph"/>
              <w:numPr>
                <w:ilvl w:val="0"/>
                <w:numId w:val="30"/>
              </w:numPr>
              <w:rPr>
                <w:rFonts w:asciiTheme="majorHAnsi" w:hAnsiTheme="majorHAnsi" w:cstheme="majorHAnsi"/>
                <w:sz w:val="16"/>
                <w:szCs w:val="16"/>
                <w:lang w:val="ro-MD"/>
              </w:rPr>
            </w:pPr>
          </w:p>
        </w:tc>
      </w:tr>
      <w:tr w:rsidR="00A61FC1" w:rsidRPr="00C63750" w14:paraId="186F256A" w14:textId="77777777" w:rsidTr="00C76D3B">
        <w:trPr>
          <w:trHeight w:val="375"/>
          <w:jc w:val="center"/>
        </w:trPr>
        <w:tc>
          <w:tcPr>
            <w:tcW w:w="661" w:type="dxa"/>
          </w:tcPr>
          <w:p w14:paraId="591968C0"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3</w:t>
            </w:r>
          </w:p>
        </w:tc>
        <w:tc>
          <w:tcPr>
            <w:tcW w:w="3265" w:type="dxa"/>
          </w:tcPr>
          <w:p w14:paraId="3ED470CE"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publicat anunțul de intenție în BAP</w:t>
            </w:r>
          </w:p>
        </w:tc>
        <w:tc>
          <w:tcPr>
            <w:tcW w:w="1568" w:type="dxa"/>
          </w:tcPr>
          <w:p w14:paraId="76F86D9E"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Art.28 Legea nr.131/2015</w:t>
            </w:r>
          </w:p>
        </w:tc>
        <w:tc>
          <w:tcPr>
            <w:tcW w:w="1389" w:type="dxa"/>
          </w:tcPr>
          <w:p w14:paraId="33923DFC"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0C60C27E"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77121C5C"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0CD6E54B"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2B27291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185F3B35"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245A9DE9" w14:textId="77777777" w:rsidTr="00C76D3B">
        <w:trPr>
          <w:trHeight w:val="375"/>
          <w:jc w:val="center"/>
        </w:trPr>
        <w:tc>
          <w:tcPr>
            <w:tcW w:w="661" w:type="dxa"/>
          </w:tcPr>
          <w:p w14:paraId="7AFB2015"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4</w:t>
            </w:r>
          </w:p>
        </w:tc>
        <w:tc>
          <w:tcPr>
            <w:tcW w:w="3265" w:type="dxa"/>
          </w:tcPr>
          <w:p w14:paraId="0F0AB7E6"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Nu a fost aprobat planul de achiziții publice </w:t>
            </w:r>
          </w:p>
        </w:tc>
        <w:tc>
          <w:tcPr>
            <w:tcW w:w="1568" w:type="dxa"/>
          </w:tcPr>
          <w:p w14:paraId="293DA62F" w14:textId="77777777" w:rsidR="00A61FC1" w:rsidRPr="00C537DE" w:rsidRDefault="00A61FC1" w:rsidP="002907E9">
            <w:pPr>
              <w:rPr>
                <w:rFonts w:asciiTheme="majorHAnsi" w:hAnsiTheme="majorHAnsi" w:cstheme="majorHAnsi"/>
                <w:i/>
                <w:color w:val="000000"/>
                <w:sz w:val="16"/>
                <w:szCs w:val="16"/>
                <w:lang w:val="ro-MD"/>
              </w:rPr>
            </w:pPr>
            <w:r w:rsidRPr="00C537DE">
              <w:rPr>
                <w:rFonts w:asciiTheme="majorHAnsi" w:hAnsiTheme="majorHAnsi" w:cstheme="majorHAnsi"/>
                <w:i/>
                <w:color w:val="000000"/>
                <w:sz w:val="16"/>
                <w:szCs w:val="16"/>
                <w:lang w:val="ro-MD"/>
              </w:rPr>
              <w:t>Pct.5 din HG nr.1419/2016</w:t>
            </w:r>
          </w:p>
        </w:tc>
        <w:tc>
          <w:tcPr>
            <w:tcW w:w="1389" w:type="dxa"/>
          </w:tcPr>
          <w:p w14:paraId="3D1D1252"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419" w:type="dxa"/>
          </w:tcPr>
          <w:p w14:paraId="1F54A4F0" w14:textId="77777777" w:rsidR="00A61FC1" w:rsidRPr="00C537DE" w:rsidRDefault="00A61FC1" w:rsidP="002907E9">
            <w:pPr>
              <w:pStyle w:val="ListParagraph"/>
              <w:numPr>
                <w:ilvl w:val="0"/>
                <w:numId w:val="30"/>
              </w:numPr>
              <w:ind w:hanging="323"/>
              <w:rPr>
                <w:rFonts w:asciiTheme="majorHAnsi" w:hAnsiTheme="majorHAnsi" w:cstheme="majorHAnsi"/>
                <w:b/>
                <w:sz w:val="16"/>
                <w:szCs w:val="16"/>
                <w:lang w:val="ro-MD"/>
              </w:rPr>
            </w:pPr>
          </w:p>
        </w:tc>
        <w:tc>
          <w:tcPr>
            <w:tcW w:w="1469" w:type="dxa"/>
          </w:tcPr>
          <w:p w14:paraId="0D485A2A"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78" w:type="dxa"/>
          </w:tcPr>
          <w:p w14:paraId="2BB7C1F8" w14:textId="77777777" w:rsidR="00A61FC1" w:rsidRPr="00C537DE" w:rsidRDefault="00A61FC1" w:rsidP="002907E9">
            <w:pPr>
              <w:pStyle w:val="ListParagraph"/>
              <w:numPr>
                <w:ilvl w:val="0"/>
                <w:numId w:val="30"/>
              </w:numPr>
              <w:rPr>
                <w:rFonts w:asciiTheme="majorHAnsi" w:hAnsiTheme="majorHAnsi" w:cstheme="majorHAnsi"/>
                <w:b/>
                <w:sz w:val="16"/>
                <w:szCs w:val="16"/>
                <w:lang w:val="ro-MD"/>
              </w:rPr>
            </w:pPr>
          </w:p>
        </w:tc>
        <w:tc>
          <w:tcPr>
            <w:tcW w:w="1255" w:type="dxa"/>
          </w:tcPr>
          <w:p w14:paraId="43991039"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58" w:type="dxa"/>
          </w:tcPr>
          <w:p w14:paraId="62103F55" w14:textId="77777777" w:rsidR="00A61FC1" w:rsidRPr="00C537DE" w:rsidRDefault="00A61FC1" w:rsidP="002907E9">
            <w:pPr>
              <w:pStyle w:val="ListParagraph"/>
              <w:numPr>
                <w:ilvl w:val="0"/>
                <w:numId w:val="30"/>
              </w:numPr>
              <w:rPr>
                <w:rFonts w:asciiTheme="majorHAnsi" w:hAnsiTheme="majorHAnsi" w:cstheme="majorHAnsi"/>
                <w:b/>
                <w:sz w:val="16"/>
                <w:szCs w:val="16"/>
                <w:lang w:val="ro-MD"/>
              </w:rPr>
            </w:pPr>
          </w:p>
        </w:tc>
      </w:tr>
      <w:tr w:rsidR="00A61FC1" w:rsidRPr="00C63750" w14:paraId="28DAC9B5" w14:textId="77777777" w:rsidTr="00C76D3B">
        <w:trPr>
          <w:trHeight w:val="375"/>
          <w:jc w:val="center"/>
        </w:trPr>
        <w:tc>
          <w:tcPr>
            <w:tcW w:w="661" w:type="dxa"/>
          </w:tcPr>
          <w:p w14:paraId="4368BB0D"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5</w:t>
            </w:r>
          </w:p>
        </w:tc>
        <w:tc>
          <w:tcPr>
            <w:tcW w:w="3265" w:type="dxa"/>
          </w:tcPr>
          <w:p w14:paraId="23DCBF89" w14:textId="4A99293A" w:rsidR="00A61FC1" w:rsidRPr="00C537DE" w:rsidRDefault="00A61FC1" w:rsidP="0011767F">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publicat planul de achiziții publice pe pagina web a entității</w:t>
            </w:r>
          </w:p>
        </w:tc>
        <w:tc>
          <w:tcPr>
            <w:tcW w:w="1568" w:type="dxa"/>
          </w:tcPr>
          <w:p w14:paraId="66ACAE21"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i/>
                <w:color w:val="000000"/>
                <w:sz w:val="16"/>
                <w:szCs w:val="16"/>
                <w:lang w:val="ro-MD"/>
              </w:rPr>
              <w:t>Pct.18 din HG nr.1419/2016</w:t>
            </w:r>
          </w:p>
        </w:tc>
        <w:tc>
          <w:tcPr>
            <w:tcW w:w="1389" w:type="dxa"/>
          </w:tcPr>
          <w:p w14:paraId="09A10D25"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419" w:type="dxa"/>
          </w:tcPr>
          <w:p w14:paraId="0282002A" w14:textId="77777777" w:rsidR="00A61FC1" w:rsidRPr="00C537DE" w:rsidRDefault="00A61FC1" w:rsidP="002907E9">
            <w:pPr>
              <w:pStyle w:val="ListParagraph"/>
              <w:numPr>
                <w:ilvl w:val="0"/>
                <w:numId w:val="30"/>
              </w:numPr>
              <w:rPr>
                <w:rFonts w:asciiTheme="majorHAnsi" w:hAnsiTheme="majorHAnsi" w:cstheme="majorHAnsi"/>
                <w:b/>
                <w:sz w:val="16"/>
                <w:szCs w:val="16"/>
                <w:lang w:val="ro-MD"/>
              </w:rPr>
            </w:pPr>
          </w:p>
        </w:tc>
        <w:tc>
          <w:tcPr>
            <w:tcW w:w="1469" w:type="dxa"/>
          </w:tcPr>
          <w:p w14:paraId="504CF5D1" w14:textId="77777777" w:rsidR="00A61FC1" w:rsidRPr="00C537DE" w:rsidRDefault="00A61FC1" w:rsidP="002907E9">
            <w:pPr>
              <w:pStyle w:val="ListParagraph"/>
              <w:numPr>
                <w:ilvl w:val="0"/>
                <w:numId w:val="30"/>
              </w:numPr>
              <w:rPr>
                <w:rFonts w:asciiTheme="majorHAnsi" w:hAnsiTheme="majorHAnsi" w:cstheme="majorHAnsi"/>
                <w:b/>
                <w:sz w:val="16"/>
                <w:szCs w:val="16"/>
                <w:lang w:val="ro-MD"/>
              </w:rPr>
            </w:pPr>
          </w:p>
        </w:tc>
        <w:tc>
          <w:tcPr>
            <w:tcW w:w="1278" w:type="dxa"/>
          </w:tcPr>
          <w:p w14:paraId="337F335D" w14:textId="77777777" w:rsidR="00A61FC1" w:rsidRPr="00C537DE" w:rsidRDefault="00A61FC1" w:rsidP="002907E9">
            <w:pPr>
              <w:pStyle w:val="ListParagraph"/>
              <w:numPr>
                <w:ilvl w:val="0"/>
                <w:numId w:val="30"/>
              </w:numPr>
              <w:rPr>
                <w:rFonts w:asciiTheme="majorHAnsi" w:hAnsiTheme="majorHAnsi" w:cstheme="majorHAnsi"/>
                <w:b/>
                <w:sz w:val="16"/>
                <w:szCs w:val="16"/>
                <w:lang w:val="ro-MD"/>
              </w:rPr>
            </w:pPr>
          </w:p>
        </w:tc>
        <w:tc>
          <w:tcPr>
            <w:tcW w:w="1255" w:type="dxa"/>
          </w:tcPr>
          <w:p w14:paraId="31E23880"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58" w:type="dxa"/>
          </w:tcPr>
          <w:p w14:paraId="4E9E4570" w14:textId="77777777" w:rsidR="00A61FC1" w:rsidRPr="00C537DE" w:rsidRDefault="00A61FC1" w:rsidP="002907E9">
            <w:pPr>
              <w:pStyle w:val="ListParagraph"/>
              <w:numPr>
                <w:ilvl w:val="0"/>
                <w:numId w:val="30"/>
              </w:numPr>
              <w:rPr>
                <w:rFonts w:asciiTheme="majorHAnsi" w:hAnsiTheme="majorHAnsi" w:cstheme="majorHAnsi"/>
                <w:b/>
                <w:sz w:val="16"/>
                <w:szCs w:val="16"/>
                <w:lang w:val="ro-MD"/>
              </w:rPr>
            </w:pPr>
          </w:p>
        </w:tc>
      </w:tr>
      <w:tr w:rsidR="00A61FC1" w:rsidRPr="00C63750" w14:paraId="45F83CE2" w14:textId="77777777" w:rsidTr="00C76D3B">
        <w:trPr>
          <w:trHeight w:val="375"/>
          <w:jc w:val="center"/>
        </w:trPr>
        <w:tc>
          <w:tcPr>
            <w:tcW w:w="661" w:type="dxa"/>
          </w:tcPr>
          <w:p w14:paraId="6C78ED6F"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6</w:t>
            </w:r>
          </w:p>
        </w:tc>
        <w:tc>
          <w:tcPr>
            <w:tcW w:w="3265" w:type="dxa"/>
          </w:tcPr>
          <w:p w14:paraId="76399C8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 Nu a fost respectat termenul de depunere a ofertelor</w:t>
            </w:r>
          </w:p>
        </w:tc>
        <w:tc>
          <w:tcPr>
            <w:tcW w:w="1568" w:type="dxa"/>
          </w:tcPr>
          <w:p w14:paraId="1B35F155" w14:textId="77777777" w:rsidR="00A61FC1" w:rsidRPr="00C537DE" w:rsidRDefault="00A61FC1" w:rsidP="002907E9">
            <w:pPr>
              <w:rPr>
                <w:rFonts w:asciiTheme="majorHAnsi" w:hAnsiTheme="majorHAnsi" w:cstheme="majorHAnsi"/>
                <w:b/>
                <w:sz w:val="16"/>
                <w:szCs w:val="16"/>
                <w:lang w:val="ro-MD"/>
              </w:rPr>
            </w:pPr>
          </w:p>
        </w:tc>
        <w:tc>
          <w:tcPr>
            <w:tcW w:w="1389" w:type="dxa"/>
          </w:tcPr>
          <w:p w14:paraId="7F781614"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419" w:type="dxa"/>
          </w:tcPr>
          <w:p w14:paraId="3CF3F30E"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469" w:type="dxa"/>
          </w:tcPr>
          <w:p w14:paraId="75C0283D"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78" w:type="dxa"/>
          </w:tcPr>
          <w:p w14:paraId="67D4A94A"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55" w:type="dxa"/>
          </w:tcPr>
          <w:p w14:paraId="646F62E8"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58" w:type="dxa"/>
          </w:tcPr>
          <w:p w14:paraId="2032551F"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r>
      <w:tr w:rsidR="00A61FC1" w:rsidRPr="00C63750" w14:paraId="3B64DA79" w14:textId="77777777" w:rsidTr="00C76D3B">
        <w:trPr>
          <w:trHeight w:val="606"/>
          <w:jc w:val="center"/>
        </w:trPr>
        <w:tc>
          <w:tcPr>
            <w:tcW w:w="661" w:type="dxa"/>
          </w:tcPr>
          <w:p w14:paraId="5F4493E6"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7</w:t>
            </w:r>
          </w:p>
        </w:tc>
        <w:tc>
          <w:tcPr>
            <w:tcW w:w="3265" w:type="dxa"/>
          </w:tcPr>
          <w:p w14:paraId="64EACAAD"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au semnate declarațiile de imparțialitate de către membrii grupului de lucru</w:t>
            </w:r>
          </w:p>
        </w:tc>
        <w:tc>
          <w:tcPr>
            <w:tcW w:w="1568" w:type="dxa"/>
          </w:tcPr>
          <w:p w14:paraId="1E6E2CCF"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Art. 79, alin.(5) din Legea nr. 131/2015</w:t>
            </w:r>
          </w:p>
          <w:p w14:paraId="03B9D280"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color w:val="000000"/>
                <w:sz w:val="16"/>
                <w:szCs w:val="16"/>
                <w:lang w:val="ro-MD"/>
              </w:rPr>
              <w:t>Pct.41 din HG nr. 667/2016</w:t>
            </w:r>
          </w:p>
        </w:tc>
        <w:tc>
          <w:tcPr>
            <w:tcW w:w="1389" w:type="dxa"/>
          </w:tcPr>
          <w:p w14:paraId="0ACD2F0D"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7C92C230"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469" w:type="dxa"/>
          </w:tcPr>
          <w:p w14:paraId="25309BAF"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54D13FF2"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7A8F09AB"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5C72CE65"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6429A736" w14:textId="77777777" w:rsidTr="00C76D3B">
        <w:trPr>
          <w:trHeight w:val="235"/>
          <w:jc w:val="center"/>
        </w:trPr>
        <w:tc>
          <w:tcPr>
            <w:tcW w:w="661" w:type="dxa"/>
          </w:tcPr>
          <w:p w14:paraId="271E2F5F"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8</w:t>
            </w:r>
          </w:p>
        </w:tc>
        <w:tc>
          <w:tcPr>
            <w:tcW w:w="3265" w:type="dxa"/>
          </w:tcPr>
          <w:p w14:paraId="4C0C1A1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Declarațiile de imparțialitate au fost semnate cu întârziere</w:t>
            </w:r>
          </w:p>
        </w:tc>
        <w:tc>
          <w:tcPr>
            <w:tcW w:w="1568" w:type="dxa"/>
          </w:tcPr>
          <w:p w14:paraId="0750CDC1" w14:textId="77777777" w:rsidR="00A61FC1" w:rsidRPr="00C537DE" w:rsidRDefault="00A61FC1" w:rsidP="002907E9">
            <w:pPr>
              <w:rPr>
                <w:rFonts w:asciiTheme="majorHAnsi" w:hAnsiTheme="majorHAnsi" w:cstheme="majorHAnsi"/>
                <w:i/>
                <w:color w:val="000000"/>
                <w:sz w:val="16"/>
                <w:szCs w:val="16"/>
                <w:lang w:val="ro-MD"/>
              </w:rPr>
            </w:pPr>
            <w:r w:rsidRPr="00C537DE">
              <w:rPr>
                <w:rFonts w:asciiTheme="majorHAnsi" w:hAnsiTheme="majorHAnsi" w:cstheme="majorHAnsi"/>
                <w:i/>
                <w:color w:val="000000"/>
                <w:sz w:val="16"/>
                <w:szCs w:val="16"/>
                <w:lang w:val="ro-MD"/>
              </w:rPr>
              <w:t>Art.47, alin.(2) din Legea nr.131/2015</w:t>
            </w:r>
          </w:p>
        </w:tc>
        <w:tc>
          <w:tcPr>
            <w:tcW w:w="1389" w:type="dxa"/>
          </w:tcPr>
          <w:p w14:paraId="41F214D8"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7F1670FD"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1AF9A7E7"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76AB047C"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19D7F266"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0C7AF585"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4C3C1BD4" w14:textId="77777777" w:rsidTr="00C76D3B">
        <w:trPr>
          <w:trHeight w:val="405"/>
          <w:jc w:val="center"/>
        </w:trPr>
        <w:tc>
          <w:tcPr>
            <w:tcW w:w="661" w:type="dxa"/>
          </w:tcPr>
          <w:p w14:paraId="2D00AFCA"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9</w:t>
            </w:r>
          </w:p>
        </w:tc>
        <w:tc>
          <w:tcPr>
            <w:tcW w:w="3265" w:type="dxa"/>
          </w:tcPr>
          <w:p w14:paraId="0E64A4D0" w14:textId="70CF7873" w:rsidR="00A61FC1" w:rsidRPr="00C537DE" w:rsidRDefault="00A61FC1" w:rsidP="0011767F">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întocmit procesul</w:t>
            </w:r>
            <w:r w:rsidR="0011767F">
              <w:rPr>
                <w:rFonts w:asciiTheme="majorHAnsi" w:hAnsiTheme="majorHAnsi" w:cstheme="majorHAnsi"/>
                <w:sz w:val="16"/>
                <w:szCs w:val="16"/>
                <w:lang w:val="ro-MD"/>
              </w:rPr>
              <w:t>-</w:t>
            </w:r>
            <w:r w:rsidRPr="00C537DE">
              <w:rPr>
                <w:rFonts w:asciiTheme="majorHAnsi" w:hAnsiTheme="majorHAnsi" w:cstheme="majorHAnsi"/>
                <w:sz w:val="16"/>
                <w:szCs w:val="16"/>
                <w:lang w:val="ro-MD"/>
              </w:rPr>
              <w:t xml:space="preserve">verbal de deschidere a ofertelor </w:t>
            </w:r>
          </w:p>
        </w:tc>
        <w:tc>
          <w:tcPr>
            <w:tcW w:w="1568" w:type="dxa"/>
          </w:tcPr>
          <w:p w14:paraId="46137D87" w14:textId="77777777" w:rsidR="00A61FC1" w:rsidRPr="00C537DE" w:rsidRDefault="00A61FC1" w:rsidP="002907E9">
            <w:pPr>
              <w:rPr>
                <w:rFonts w:asciiTheme="majorHAnsi" w:hAnsiTheme="majorHAnsi" w:cstheme="majorHAnsi"/>
                <w:i/>
                <w:color w:val="000000"/>
                <w:sz w:val="16"/>
                <w:szCs w:val="16"/>
                <w:lang w:val="ro-MD"/>
              </w:rPr>
            </w:pPr>
            <w:r w:rsidRPr="00C537DE">
              <w:rPr>
                <w:rFonts w:asciiTheme="majorHAnsi" w:hAnsiTheme="majorHAnsi" w:cstheme="majorHAnsi"/>
                <w:i/>
                <w:color w:val="000000"/>
                <w:sz w:val="16"/>
                <w:szCs w:val="16"/>
                <w:lang w:val="ro-MD"/>
              </w:rPr>
              <w:t>Pct. 21 subpct.12 din HG nr. 667/2016</w:t>
            </w:r>
          </w:p>
        </w:tc>
        <w:tc>
          <w:tcPr>
            <w:tcW w:w="1389" w:type="dxa"/>
          </w:tcPr>
          <w:p w14:paraId="74C38632"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0C002A6C"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7D68274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1FB6E765" w14:textId="77777777" w:rsidR="00A61FC1" w:rsidRPr="00C537DE" w:rsidRDefault="00A61FC1" w:rsidP="002907E9">
            <w:pPr>
              <w:pStyle w:val="ListParagraph"/>
              <w:numPr>
                <w:ilvl w:val="0"/>
                <w:numId w:val="30"/>
              </w:numPr>
              <w:rPr>
                <w:rFonts w:asciiTheme="majorHAnsi" w:hAnsiTheme="majorHAnsi" w:cstheme="majorHAnsi"/>
                <w:sz w:val="16"/>
                <w:szCs w:val="16"/>
                <w:lang w:val="ro-MD"/>
              </w:rPr>
            </w:pPr>
          </w:p>
        </w:tc>
        <w:tc>
          <w:tcPr>
            <w:tcW w:w="1255" w:type="dxa"/>
          </w:tcPr>
          <w:p w14:paraId="46D7CE0E" w14:textId="77777777" w:rsidR="00A61FC1" w:rsidRPr="00C537DE" w:rsidRDefault="00E14F32" w:rsidP="002907E9">
            <w:pPr>
              <w:pStyle w:val="ListParagraph"/>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6008CA0C"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0509A8AD" w14:textId="77777777" w:rsidTr="00C76D3B">
        <w:trPr>
          <w:trHeight w:val="558"/>
          <w:jc w:val="center"/>
        </w:trPr>
        <w:tc>
          <w:tcPr>
            <w:tcW w:w="661" w:type="dxa"/>
          </w:tcPr>
          <w:p w14:paraId="39047C51"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10</w:t>
            </w:r>
          </w:p>
        </w:tc>
        <w:tc>
          <w:tcPr>
            <w:tcW w:w="3265" w:type="dxa"/>
          </w:tcPr>
          <w:p w14:paraId="7C220344" w14:textId="624CC092" w:rsidR="00A61FC1" w:rsidRPr="00C537DE" w:rsidRDefault="00A61FC1" w:rsidP="0011767F">
            <w:pPr>
              <w:rPr>
                <w:rFonts w:asciiTheme="majorHAnsi" w:hAnsiTheme="majorHAnsi" w:cstheme="majorHAnsi"/>
                <w:sz w:val="16"/>
                <w:szCs w:val="16"/>
                <w:lang w:val="ro-MD"/>
              </w:rPr>
            </w:pPr>
            <w:r w:rsidRPr="00C537DE">
              <w:rPr>
                <w:rFonts w:asciiTheme="majorHAnsi" w:hAnsiTheme="majorHAnsi" w:cstheme="majorHAnsi"/>
                <w:sz w:val="16"/>
                <w:szCs w:val="16"/>
                <w:lang w:val="ro-MD"/>
              </w:rPr>
              <w:t>A</w:t>
            </w:r>
            <w:r w:rsidR="0011767F">
              <w:rPr>
                <w:rFonts w:asciiTheme="majorHAnsi" w:hAnsiTheme="majorHAnsi" w:cstheme="majorHAnsi"/>
                <w:sz w:val="16"/>
                <w:szCs w:val="16"/>
                <w:lang w:val="ro-MD"/>
              </w:rPr>
              <w:t xml:space="preserve"> fost a</w:t>
            </w:r>
            <w:r w:rsidRPr="00C537DE">
              <w:rPr>
                <w:rFonts w:asciiTheme="majorHAnsi" w:hAnsiTheme="majorHAnsi" w:cstheme="majorHAnsi"/>
                <w:sz w:val="16"/>
                <w:szCs w:val="16"/>
                <w:lang w:val="ro-MD"/>
              </w:rPr>
              <w:t>cceptat</w:t>
            </w:r>
            <w:r w:rsidR="0011767F">
              <w:rPr>
                <w:rFonts w:asciiTheme="majorHAnsi" w:hAnsiTheme="majorHAnsi" w:cstheme="majorHAnsi"/>
                <w:sz w:val="16"/>
                <w:szCs w:val="16"/>
                <w:lang w:val="ro-MD"/>
              </w:rPr>
              <w:t>ă</w:t>
            </w:r>
            <w:r w:rsidRPr="00C537DE">
              <w:rPr>
                <w:rFonts w:asciiTheme="majorHAnsi" w:hAnsiTheme="majorHAnsi" w:cstheme="majorHAnsi"/>
                <w:sz w:val="16"/>
                <w:szCs w:val="16"/>
                <w:lang w:val="ro-MD"/>
              </w:rPr>
              <w:t xml:space="preserve"> oferta cu valoarea mai mic</w:t>
            </w:r>
            <w:r w:rsidR="0011767F">
              <w:rPr>
                <w:rFonts w:asciiTheme="majorHAnsi" w:hAnsiTheme="majorHAnsi" w:cstheme="majorHAnsi"/>
                <w:sz w:val="16"/>
                <w:szCs w:val="16"/>
                <w:lang w:val="ro-MD"/>
              </w:rPr>
              <w:t>ă</w:t>
            </w:r>
            <w:r w:rsidRPr="00C537DE">
              <w:rPr>
                <w:rFonts w:asciiTheme="majorHAnsi" w:hAnsiTheme="majorHAnsi" w:cstheme="majorHAnsi"/>
                <w:sz w:val="16"/>
                <w:szCs w:val="16"/>
                <w:lang w:val="ro-MD"/>
              </w:rPr>
              <w:t xml:space="preserve"> decât valoarea estimativă</w:t>
            </w:r>
          </w:p>
        </w:tc>
        <w:tc>
          <w:tcPr>
            <w:tcW w:w="1568" w:type="dxa"/>
          </w:tcPr>
          <w:p w14:paraId="3FE451B9"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Art.4 alin.(1) Legea nr.131/2015</w:t>
            </w:r>
            <w:r w:rsidRPr="00C537DE">
              <w:rPr>
                <w:rFonts w:asciiTheme="majorHAnsi" w:eastAsia="Calibri" w:hAnsiTheme="majorHAnsi" w:cstheme="majorHAnsi"/>
                <w:sz w:val="16"/>
                <w:szCs w:val="16"/>
                <w:lang w:val="ro-MD"/>
              </w:rPr>
              <w:t xml:space="preserve"> </w:t>
            </w:r>
            <w:r w:rsidRPr="00C537DE">
              <w:rPr>
                <w:rFonts w:asciiTheme="majorHAnsi" w:hAnsiTheme="majorHAnsi" w:cstheme="majorHAnsi"/>
                <w:i/>
                <w:sz w:val="16"/>
                <w:szCs w:val="16"/>
                <w:lang w:val="ro-MD"/>
              </w:rPr>
              <w:t>pct.150 alin.2) HG nr. 669/2016</w:t>
            </w:r>
          </w:p>
        </w:tc>
        <w:tc>
          <w:tcPr>
            <w:tcW w:w="1389" w:type="dxa"/>
          </w:tcPr>
          <w:p w14:paraId="351FF02A" w14:textId="77777777" w:rsidR="00A61FC1" w:rsidRPr="00C537DE" w:rsidRDefault="00A61FC1" w:rsidP="002907E9">
            <w:pPr>
              <w:rPr>
                <w:rFonts w:asciiTheme="majorHAnsi" w:hAnsiTheme="majorHAnsi" w:cstheme="majorHAnsi"/>
                <w:sz w:val="16"/>
                <w:szCs w:val="16"/>
                <w:lang w:val="ro-MD"/>
              </w:rPr>
            </w:pPr>
          </w:p>
        </w:tc>
        <w:tc>
          <w:tcPr>
            <w:tcW w:w="1419" w:type="dxa"/>
          </w:tcPr>
          <w:p w14:paraId="254D3973" w14:textId="77777777" w:rsidR="00A61FC1" w:rsidRPr="00C537DE" w:rsidRDefault="00A61FC1" w:rsidP="002907E9">
            <w:pPr>
              <w:rPr>
                <w:rFonts w:asciiTheme="majorHAnsi" w:hAnsiTheme="majorHAnsi" w:cstheme="majorHAnsi"/>
                <w:sz w:val="16"/>
                <w:szCs w:val="16"/>
                <w:lang w:val="ro-MD"/>
              </w:rPr>
            </w:pPr>
          </w:p>
        </w:tc>
        <w:tc>
          <w:tcPr>
            <w:tcW w:w="1469" w:type="dxa"/>
          </w:tcPr>
          <w:p w14:paraId="1EA1C17A" w14:textId="77777777" w:rsidR="00A61FC1" w:rsidRPr="00C537DE" w:rsidRDefault="00A61FC1" w:rsidP="002907E9">
            <w:pPr>
              <w:rPr>
                <w:rFonts w:asciiTheme="majorHAnsi" w:hAnsiTheme="majorHAnsi" w:cstheme="majorHAnsi"/>
                <w:sz w:val="16"/>
                <w:szCs w:val="16"/>
                <w:lang w:val="ro-MD"/>
              </w:rPr>
            </w:pPr>
          </w:p>
        </w:tc>
        <w:tc>
          <w:tcPr>
            <w:tcW w:w="1278" w:type="dxa"/>
          </w:tcPr>
          <w:p w14:paraId="3E8830D9"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09C6D245"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2B7D67F3"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62B201D0" w14:textId="77777777" w:rsidTr="008600DC">
        <w:trPr>
          <w:trHeight w:val="195"/>
          <w:jc w:val="center"/>
        </w:trPr>
        <w:tc>
          <w:tcPr>
            <w:tcW w:w="661" w:type="dxa"/>
            <w:tcBorders>
              <w:bottom w:val="single" w:sz="4" w:space="0" w:color="auto"/>
            </w:tcBorders>
          </w:tcPr>
          <w:p w14:paraId="5E98AEB1"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11</w:t>
            </w:r>
          </w:p>
        </w:tc>
        <w:tc>
          <w:tcPr>
            <w:tcW w:w="3265" w:type="dxa"/>
            <w:tcBorders>
              <w:bottom w:val="single" w:sz="4" w:space="0" w:color="auto"/>
            </w:tcBorders>
          </w:tcPr>
          <w:p w14:paraId="22729ED5" w14:textId="3584975A" w:rsidR="00A61FC1" w:rsidRPr="00C537DE" w:rsidRDefault="00A61FC1" w:rsidP="0011767F">
            <w:pPr>
              <w:rPr>
                <w:rFonts w:asciiTheme="majorHAnsi" w:hAnsiTheme="majorHAnsi" w:cstheme="majorHAnsi"/>
                <w:sz w:val="16"/>
                <w:szCs w:val="16"/>
                <w:lang w:val="ro-MD"/>
              </w:rPr>
            </w:pPr>
            <w:r w:rsidRPr="00C537DE">
              <w:rPr>
                <w:rFonts w:asciiTheme="majorHAnsi" w:hAnsiTheme="majorHAnsi" w:cstheme="majorHAnsi"/>
                <w:sz w:val="16"/>
                <w:szCs w:val="16"/>
                <w:lang w:val="ro-MD"/>
              </w:rPr>
              <w:t>Lipsește procesul</w:t>
            </w:r>
            <w:r w:rsidR="0011767F">
              <w:rPr>
                <w:rFonts w:asciiTheme="majorHAnsi" w:hAnsiTheme="majorHAnsi" w:cstheme="majorHAnsi"/>
                <w:sz w:val="16"/>
                <w:szCs w:val="16"/>
                <w:lang w:val="ro-MD"/>
              </w:rPr>
              <w:t>-</w:t>
            </w:r>
            <w:r w:rsidRPr="00C537DE">
              <w:rPr>
                <w:rFonts w:asciiTheme="majorHAnsi" w:hAnsiTheme="majorHAnsi" w:cstheme="majorHAnsi"/>
                <w:sz w:val="16"/>
                <w:szCs w:val="16"/>
                <w:lang w:val="ro-MD"/>
              </w:rPr>
              <w:t>verbal de evaluare a</w:t>
            </w:r>
            <w:r w:rsidR="0011767F">
              <w:rPr>
                <w:rFonts w:asciiTheme="majorHAnsi" w:hAnsiTheme="majorHAnsi" w:cstheme="majorHAnsi"/>
                <w:sz w:val="16"/>
                <w:szCs w:val="16"/>
                <w:lang w:val="ro-MD"/>
              </w:rPr>
              <w:t>l</w:t>
            </w:r>
            <w:r w:rsidRPr="00C537DE">
              <w:rPr>
                <w:rFonts w:asciiTheme="majorHAnsi" w:hAnsiTheme="majorHAnsi" w:cstheme="majorHAnsi"/>
                <w:sz w:val="16"/>
                <w:szCs w:val="16"/>
                <w:lang w:val="ro-MD"/>
              </w:rPr>
              <w:t xml:space="preserve"> grupului de lucru</w:t>
            </w:r>
          </w:p>
        </w:tc>
        <w:tc>
          <w:tcPr>
            <w:tcW w:w="1568" w:type="dxa"/>
            <w:tcBorders>
              <w:bottom w:val="single" w:sz="4" w:space="0" w:color="auto"/>
            </w:tcBorders>
          </w:tcPr>
          <w:p w14:paraId="224425C0"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Pct.21(16) din HG nr.667/2016</w:t>
            </w:r>
          </w:p>
        </w:tc>
        <w:tc>
          <w:tcPr>
            <w:tcW w:w="1389" w:type="dxa"/>
            <w:tcBorders>
              <w:bottom w:val="single" w:sz="4" w:space="0" w:color="auto"/>
            </w:tcBorders>
          </w:tcPr>
          <w:p w14:paraId="2B68FE75" w14:textId="77777777" w:rsidR="00A61FC1" w:rsidRPr="00C537DE" w:rsidRDefault="00A61FC1" w:rsidP="002907E9">
            <w:pPr>
              <w:rPr>
                <w:rFonts w:asciiTheme="majorHAnsi" w:hAnsiTheme="majorHAnsi" w:cstheme="majorHAnsi"/>
                <w:sz w:val="16"/>
                <w:szCs w:val="16"/>
                <w:lang w:val="ro-MD"/>
              </w:rPr>
            </w:pPr>
          </w:p>
        </w:tc>
        <w:tc>
          <w:tcPr>
            <w:tcW w:w="1419" w:type="dxa"/>
            <w:tcBorders>
              <w:bottom w:val="single" w:sz="4" w:space="0" w:color="auto"/>
            </w:tcBorders>
          </w:tcPr>
          <w:p w14:paraId="75F6A1D2" w14:textId="77777777" w:rsidR="00A61FC1" w:rsidRPr="00C537DE" w:rsidRDefault="00A61FC1" w:rsidP="002907E9">
            <w:pPr>
              <w:rPr>
                <w:rFonts w:asciiTheme="majorHAnsi" w:hAnsiTheme="majorHAnsi" w:cstheme="majorHAnsi"/>
                <w:sz w:val="16"/>
                <w:szCs w:val="16"/>
                <w:lang w:val="ro-MD"/>
              </w:rPr>
            </w:pPr>
          </w:p>
        </w:tc>
        <w:tc>
          <w:tcPr>
            <w:tcW w:w="1469" w:type="dxa"/>
            <w:tcBorders>
              <w:bottom w:val="single" w:sz="4" w:space="0" w:color="auto"/>
            </w:tcBorders>
          </w:tcPr>
          <w:p w14:paraId="11AAF4E5" w14:textId="77777777" w:rsidR="00A61FC1" w:rsidRPr="00C537DE" w:rsidRDefault="00A61FC1" w:rsidP="002907E9">
            <w:pPr>
              <w:rPr>
                <w:rFonts w:asciiTheme="majorHAnsi" w:hAnsiTheme="majorHAnsi" w:cstheme="majorHAnsi"/>
                <w:sz w:val="16"/>
                <w:szCs w:val="16"/>
                <w:lang w:val="ro-MD"/>
              </w:rPr>
            </w:pPr>
          </w:p>
        </w:tc>
        <w:tc>
          <w:tcPr>
            <w:tcW w:w="1278" w:type="dxa"/>
            <w:tcBorders>
              <w:bottom w:val="single" w:sz="4" w:space="0" w:color="auto"/>
            </w:tcBorders>
          </w:tcPr>
          <w:p w14:paraId="6681B58E" w14:textId="77777777" w:rsidR="00A61FC1" w:rsidRPr="00C537DE" w:rsidRDefault="00A61FC1" w:rsidP="002907E9">
            <w:pPr>
              <w:pStyle w:val="ListParagraph"/>
              <w:rPr>
                <w:rFonts w:asciiTheme="majorHAnsi" w:hAnsiTheme="majorHAnsi" w:cstheme="majorHAnsi"/>
                <w:sz w:val="16"/>
                <w:szCs w:val="16"/>
                <w:lang w:val="ro-MD"/>
              </w:rPr>
            </w:pPr>
          </w:p>
        </w:tc>
        <w:tc>
          <w:tcPr>
            <w:tcW w:w="1255" w:type="dxa"/>
            <w:tcBorders>
              <w:bottom w:val="single" w:sz="4" w:space="0" w:color="auto"/>
            </w:tcBorders>
          </w:tcPr>
          <w:p w14:paraId="191EE38D" w14:textId="77777777" w:rsidR="00A61FC1" w:rsidRPr="00C537DE" w:rsidRDefault="00A61FC1" w:rsidP="002907E9">
            <w:pPr>
              <w:pStyle w:val="ListParagraph"/>
              <w:rPr>
                <w:rFonts w:asciiTheme="majorHAnsi" w:hAnsiTheme="majorHAnsi" w:cstheme="majorHAnsi"/>
                <w:sz w:val="16"/>
                <w:szCs w:val="16"/>
                <w:lang w:val="ro-MD"/>
              </w:rPr>
            </w:pPr>
          </w:p>
        </w:tc>
        <w:tc>
          <w:tcPr>
            <w:tcW w:w="1258" w:type="dxa"/>
            <w:tcBorders>
              <w:bottom w:val="single" w:sz="4" w:space="0" w:color="auto"/>
            </w:tcBorders>
          </w:tcPr>
          <w:p w14:paraId="510C5F54" w14:textId="77777777" w:rsidR="00A61FC1" w:rsidRPr="00C537DE" w:rsidRDefault="00A61FC1" w:rsidP="002907E9">
            <w:pPr>
              <w:rPr>
                <w:rFonts w:asciiTheme="majorHAnsi" w:hAnsiTheme="majorHAnsi" w:cstheme="majorHAnsi"/>
                <w:sz w:val="16"/>
                <w:szCs w:val="16"/>
                <w:lang w:val="ro-MD"/>
              </w:rPr>
            </w:pPr>
          </w:p>
        </w:tc>
      </w:tr>
      <w:tr w:rsidR="008600DC" w:rsidRPr="00C63750" w14:paraId="1F6F6A27" w14:textId="77777777" w:rsidTr="008600DC">
        <w:trPr>
          <w:trHeight w:val="195"/>
          <w:jc w:val="center"/>
        </w:trPr>
        <w:tc>
          <w:tcPr>
            <w:tcW w:w="661" w:type="dxa"/>
            <w:tcBorders>
              <w:top w:val="single" w:sz="4" w:space="0" w:color="auto"/>
              <w:left w:val="single" w:sz="4" w:space="0" w:color="auto"/>
              <w:bottom w:val="single" w:sz="4" w:space="0" w:color="auto"/>
            </w:tcBorders>
            <w:shd w:val="clear" w:color="auto" w:fill="DEEAF6" w:themeFill="accent1" w:themeFillTint="33"/>
          </w:tcPr>
          <w:p w14:paraId="61FC82C5" w14:textId="77777777" w:rsidR="00233491" w:rsidRPr="00C537DE" w:rsidRDefault="00233491" w:rsidP="002907E9">
            <w:pPr>
              <w:rPr>
                <w:rFonts w:asciiTheme="majorHAnsi" w:hAnsiTheme="majorHAnsi" w:cstheme="majorHAnsi"/>
                <w:sz w:val="16"/>
                <w:szCs w:val="16"/>
                <w:lang w:val="ro-MD"/>
              </w:rPr>
            </w:pPr>
          </w:p>
        </w:tc>
        <w:tc>
          <w:tcPr>
            <w:tcW w:w="3265" w:type="dxa"/>
            <w:tcBorders>
              <w:top w:val="single" w:sz="4" w:space="0" w:color="auto"/>
              <w:bottom w:val="single" w:sz="4" w:space="0" w:color="auto"/>
            </w:tcBorders>
            <w:shd w:val="clear" w:color="auto" w:fill="DEEAF6" w:themeFill="accent1" w:themeFillTint="33"/>
          </w:tcPr>
          <w:p w14:paraId="2F31A339" w14:textId="77777777" w:rsidR="00233491" w:rsidRPr="00C537DE" w:rsidRDefault="0023349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total</w:t>
            </w:r>
          </w:p>
        </w:tc>
        <w:tc>
          <w:tcPr>
            <w:tcW w:w="1568" w:type="dxa"/>
            <w:tcBorders>
              <w:top w:val="single" w:sz="4" w:space="0" w:color="auto"/>
              <w:bottom w:val="single" w:sz="4" w:space="0" w:color="auto"/>
            </w:tcBorders>
            <w:shd w:val="clear" w:color="auto" w:fill="DEEAF6" w:themeFill="accent1" w:themeFillTint="33"/>
          </w:tcPr>
          <w:p w14:paraId="1E4F8B84" w14:textId="77777777" w:rsidR="00233491" w:rsidRPr="00C537DE" w:rsidRDefault="00233491" w:rsidP="002907E9">
            <w:pPr>
              <w:rPr>
                <w:rFonts w:asciiTheme="majorHAnsi" w:hAnsiTheme="majorHAnsi" w:cstheme="majorHAnsi"/>
                <w:b/>
                <w:i/>
                <w:sz w:val="16"/>
                <w:szCs w:val="16"/>
                <w:lang w:val="ro-MD"/>
              </w:rPr>
            </w:pPr>
          </w:p>
        </w:tc>
        <w:tc>
          <w:tcPr>
            <w:tcW w:w="1389" w:type="dxa"/>
            <w:tcBorders>
              <w:top w:val="single" w:sz="4" w:space="0" w:color="auto"/>
              <w:bottom w:val="single" w:sz="4" w:space="0" w:color="auto"/>
            </w:tcBorders>
            <w:shd w:val="clear" w:color="auto" w:fill="DEEAF6" w:themeFill="accent1" w:themeFillTint="33"/>
          </w:tcPr>
          <w:p w14:paraId="6CA7F734" w14:textId="77777777" w:rsidR="00233491"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419" w:type="dxa"/>
            <w:tcBorders>
              <w:top w:val="single" w:sz="4" w:space="0" w:color="auto"/>
              <w:bottom w:val="single" w:sz="4" w:space="0" w:color="auto"/>
            </w:tcBorders>
            <w:shd w:val="clear" w:color="auto" w:fill="DEEAF6" w:themeFill="accent1" w:themeFillTint="33"/>
          </w:tcPr>
          <w:p w14:paraId="02C38533" w14:textId="77777777" w:rsidR="00233491"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3</w:t>
            </w:r>
          </w:p>
        </w:tc>
        <w:tc>
          <w:tcPr>
            <w:tcW w:w="1469" w:type="dxa"/>
            <w:tcBorders>
              <w:top w:val="single" w:sz="4" w:space="0" w:color="auto"/>
              <w:bottom w:val="single" w:sz="4" w:space="0" w:color="auto"/>
            </w:tcBorders>
            <w:shd w:val="clear" w:color="auto" w:fill="DEEAF6" w:themeFill="accent1" w:themeFillTint="33"/>
          </w:tcPr>
          <w:p w14:paraId="21D99A05" w14:textId="77777777" w:rsidR="00233491"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2</w:t>
            </w:r>
          </w:p>
        </w:tc>
        <w:tc>
          <w:tcPr>
            <w:tcW w:w="1278" w:type="dxa"/>
            <w:tcBorders>
              <w:top w:val="single" w:sz="4" w:space="0" w:color="auto"/>
              <w:bottom w:val="single" w:sz="4" w:space="0" w:color="auto"/>
            </w:tcBorders>
            <w:shd w:val="clear" w:color="auto" w:fill="DEEAF6" w:themeFill="accent1" w:themeFillTint="33"/>
          </w:tcPr>
          <w:p w14:paraId="33F676E7" w14:textId="77777777" w:rsidR="00233491" w:rsidRPr="00C537DE" w:rsidRDefault="00C76D3B" w:rsidP="002907E9">
            <w:pPr>
              <w:pStyle w:val="ListParagraph"/>
              <w:rPr>
                <w:rFonts w:asciiTheme="majorHAnsi" w:hAnsiTheme="majorHAnsi" w:cstheme="majorHAnsi"/>
                <w:b/>
                <w:sz w:val="16"/>
                <w:szCs w:val="16"/>
                <w:lang w:val="ro-MD"/>
              </w:rPr>
            </w:pPr>
            <w:r w:rsidRPr="00C537DE">
              <w:rPr>
                <w:rFonts w:asciiTheme="majorHAnsi" w:hAnsiTheme="majorHAnsi" w:cstheme="majorHAnsi"/>
                <w:b/>
                <w:sz w:val="16"/>
                <w:szCs w:val="16"/>
                <w:lang w:val="ro-MD"/>
              </w:rPr>
              <w:t>3</w:t>
            </w:r>
          </w:p>
        </w:tc>
        <w:tc>
          <w:tcPr>
            <w:tcW w:w="1255" w:type="dxa"/>
            <w:tcBorders>
              <w:top w:val="single" w:sz="4" w:space="0" w:color="auto"/>
              <w:bottom w:val="single" w:sz="4" w:space="0" w:color="auto"/>
            </w:tcBorders>
            <w:shd w:val="clear" w:color="auto" w:fill="DEEAF6" w:themeFill="accent1" w:themeFillTint="33"/>
          </w:tcPr>
          <w:p w14:paraId="113C5888" w14:textId="77777777" w:rsidR="00233491" w:rsidRPr="00C537DE" w:rsidRDefault="00C76D3B" w:rsidP="002907E9">
            <w:pPr>
              <w:pStyle w:val="ListParagraph"/>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58" w:type="dxa"/>
            <w:tcBorders>
              <w:top w:val="single" w:sz="4" w:space="0" w:color="auto"/>
              <w:bottom w:val="single" w:sz="4" w:space="0" w:color="auto"/>
              <w:right w:val="single" w:sz="4" w:space="0" w:color="auto"/>
            </w:tcBorders>
            <w:shd w:val="clear" w:color="auto" w:fill="DEEAF6" w:themeFill="accent1" w:themeFillTint="33"/>
          </w:tcPr>
          <w:p w14:paraId="531D205D" w14:textId="77777777" w:rsidR="00233491"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3</w:t>
            </w:r>
          </w:p>
        </w:tc>
      </w:tr>
      <w:tr w:rsidR="00A61FC1" w:rsidRPr="00C63750" w14:paraId="379680BC" w14:textId="77777777" w:rsidTr="008600DC">
        <w:trPr>
          <w:trHeight w:val="220"/>
          <w:jc w:val="center"/>
        </w:trPr>
        <w:tc>
          <w:tcPr>
            <w:tcW w:w="13562" w:type="dxa"/>
            <w:gridSpan w:val="9"/>
            <w:tcBorders>
              <w:top w:val="single" w:sz="4" w:space="0" w:color="auto"/>
            </w:tcBorders>
          </w:tcPr>
          <w:p w14:paraId="10480FE5" w14:textId="77777777" w:rsidR="00A61FC1" w:rsidRPr="00C537DE" w:rsidRDefault="0023349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2.</w:t>
            </w:r>
            <w:r w:rsidR="00A61FC1" w:rsidRPr="00C537DE">
              <w:rPr>
                <w:rFonts w:asciiTheme="majorHAnsi" w:hAnsiTheme="majorHAnsi" w:cstheme="majorHAnsi"/>
                <w:b/>
                <w:sz w:val="16"/>
                <w:szCs w:val="16"/>
                <w:lang w:val="ro-MD"/>
              </w:rPr>
              <w:t>Etapa de executare</w:t>
            </w:r>
          </w:p>
        </w:tc>
      </w:tr>
      <w:tr w:rsidR="00A61FC1" w:rsidRPr="00C63750" w14:paraId="23E78586" w14:textId="77777777" w:rsidTr="00C76D3B">
        <w:trPr>
          <w:trHeight w:val="375"/>
          <w:jc w:val="center"/>
        </w:trPr>
        <w:tc>
          <w:tcPr>
            <w:tcW w:w="661" w:type="dxa"/>
          </w:tcPr>
          <w:p w14:paraId="23D57D26"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2.1</w:t>
            </w:r>
          </w:p>
        </w:tc>
        <w:tc>
          <w:tcPr>
            <w:tcW w:w="3265" w:type="dxa"/>
          </w:tcPr>
          <w:p w14:paraId="502ECDE8"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Nu a fost întocmită decizia de atribuire a contractelor de achiziții publice </w:t>
            </w:r>
          </w:p>
        </w:tc>
        <w:tc>
          <w:tcPr>
            <w:tcW w:w="1568" w:type="dxa"/>
          </w:tcPr>
          <w:p w14:paraId="2E9E127A" w14:textId="77777777" w:rsidR="00A61FC1" w:rsidRPr="00C537DE" w:rsidRDefault="00A61FC1" w:rsidP="002907E9">
            <w:pPr>
              <w:rPr>
                <w:rFonts w:asciiTheme="majorHAnsi" w:hAnsiTheme="majorHAnsi" w:cstheme="majorHAnsi"/>
                <w:b/>
                <w:sz w:val="16"/>
                <w:szCs w:val="16"/>
                <w:lang w:val="ro-MD"/>
              </w:rPr>
            </w:pPr>
          </w:p>
        </w:tc>
        <w:tc>
          <w:tcPr>
            <w:tcW w:w="1389" w:type="dxa"/>
          </w:tcPr>
          <w:p w14:paraId="013799F5"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419" w:type="dxa"/>
          </w:tcPr>
          <w:p w14:paraId="4D19F1FE"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469" w:type="dxa"/>
          </w:tcPr>
          <w:p w14:paraId="77657AA2"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78" w:type="dxa"/>
          </w:tcPr>
          <w:p w14:paraId="0B1E8A99"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55" w:type="dxa"/>
          </w:tcPr>
          <w:p w14:paraId="2DB7B8DE"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58" w:type="dxa"/>
          </w:tcPr>
          <w:p w14:paraId="7C3BF9B5"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r>
      <w:tr w:rsidR="00A61FC1" w:rsidRPr="00C63750" w14:paraId="26D2A55A" w14:textId="77777777" w:rsidTr="00C76D3B">
        <w:trPr>
          <w:trHeight w:val="375"/>
          <w:jc w:val="center"/>
        </w:trPr>
        <w:tc>
          <w:tcPr>
            <w:tcW w:w="661" w:type="dxa"/>
          </w:tcPr>
          <w:p w14:paraId="03FA2765"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2.2</w:t>
            </w:r>
          </w:p>
        </w:tc>
        <w:tc>
          <w:tcPr>
            <w:tcW w:w="3265" w:type="dxa"/>
          </w:tcPr>
          <w:p w14:paraId="2EC60CA2"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publicat anunțul de atribuire în BAP</w:t>
            </w:r>
          </w:p>
        </w:tc>
        <w:tc>
          <w:tcPr>
            <w:tcW w:w="1568" w:type="dxa"/>
          </w:tcPr>
          <w:p w14:paraId="7EDF6C81"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Art.30 Legea nr.131/2015</w:t>
            </w:r>
          </w:p>
        </w:tc>
        <w:tc>
          <w:tcPr>
            <w:tcW w:w="1389" w:type="dxa"/>
          </w:tcPr>
          <w:p w14:paraId="5C527FE8"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6401C89C"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337A070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6B6B6E47"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13728D7C"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2CAA92E8"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0AB08F7B" w14:textId="77777777" w:rsidTr="00C76D3B">
        <w:trPr>
          <w:trHeight w:val="375"/>
          <w:jc w:val="center"/>
        </w:trPr>
        <w:tc>
          <w:tcPr>
            <w:tcW w:w="661" w:type="dxa"/>
          </w:tcPr>
          <w:p w14:paraId="7A1E23B7"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2.3</w:t>
            </w:r>
          </w:p>
        </w:tc>
        <w:tc>
          <w:tcPr>
            <w:tcW w:w="3265" w:type="dxa"/>
          </w:tcPr>
          <w:p w14:paraId="714D2242"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Au fost realizate achiziții în afara planului de achiziții aprobat</w:t>
            </w:r>
          </w:p>
        </w:tc>
        <w:tc>
          <w:tcPr>
            <w:tcW w:w="1568" w:type="dxa"/>
          </w:tcPr>
          <w:p w14:paraId="372824B4"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i/>
                <w:sz w:val="16"/>
                <w:szCs w:val="16"/>
                <w:lang w:val="ro-MD"/>
              </w:rPr>
              <w:t>Pct.5 din HG nr. 665/2016</w:t>
            </w:r>
          </w:p>
        </w:tc>
        <w:tc>
          <w:tcPr>
            <w:tcW w:w="1389" w:type="dxa"/>
          </w:tcPr>
          <w:p w14:paraId="1A14E86E"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419" w:type="dxa"/>
          </w:tcPr>
          <w:p w14:paraId="2F25920A"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469" w:type="dxa"/>
          </w:tcPr>
          <w:p w14:paraId="4F604773"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78" w:type="dxa"/>
          </w:tcPr>
          <w:p w14:paraId="3BA1DAFF"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55" w:type="dxa"/>
          </w:tcPr>
          <w:p w14:paraId="4B5B48C5"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58" w:type="dxa"/>
          </w:tcPr>
          <w:p w14:paraId="08038922"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r>
      <w:tr w:rsidR="00A61FC1" w:rsidRPr="00C63750" w14:paraId="20CBABAE" w14:textId="77777777" w:rsidTr="00C76D3B">
        <w:trPr>
          <w:trHeight w:val="375"/>
          <w:jc w:val="center"/>
        </w:trPr>
        <w:tc>
          <w:tcPr>
            <w:tcW w:w="661" w:type="dxa"/>
          </w:tcPr>
          <w:p w14:paraId="327D2904"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lastRenderedPageBreak/>
              <w:t>2.4</w:t>
            </w:r>
          </w:p>
        </w:tc>
        <w:tc>
          <w:tcPr>
            <w:tcW w:w="3265" w:type="dxa"/>
          </w:tcPr>
          <w:p w14:paraId="069B554D"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întocmite contractele de achiziții regulamentar</w:t>
            </w:r>
          </w:p>
        </w:tc>
        <w:tc>
          <w:tcPr>
            <w:tcW w:w="1568" w:type="dxa"/>
          </w:tcPr>
          <w:p w14:paraId="10240C18" w14:textId="77777777" w:rsidR="00A61FC1" w:rsidRPr="00C537DE" w:rsidRDefault="00A61FC1" w:rsidP="002907E9">
            <w:pPr>
              <w:rPr>
                <w:rFonts w:asciiTheme="majorHAnsi" w:hAnsiTheme="majorHAnsi" w:cstheme="majorHAnsi"/>
                <w:b/>
                <w:i/>
                <w:sz w:val="16"/>
                <w:szCs w:val="16"/>
                <w:lang w:val="ro-MD"/>
              </w:rPr>
            </w:pPr>
          </w:p>
        </w:tc>
        <w:tc>
          <w:tcPr>
            <w:tcW w:w="1389" w:type="dxa"/>
          </w:tcPr>
          <w:p w14:paraId="51F0B322"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419" w:type="dxa"/>
          </w:tcPr>
          <w:p w14:paraId="1A1504F5" w14:textId="77777777" w:rsidR="00A61FC1" w:rsidRPr="00C537DE" w:rsidRDefault="00A61FC1" w:rsidP="002907E9">
            <w:pPr>
              <w:pStyle w:val="ListParagraph"/>
              <w:numPr>
                <w:ilvl w:val="0"/>
                <w:numId w:val="30"/>
              </w:numPr>
              <w:rPr>
                <w:rFonts w:asciiTheme="majorHAnsi" w:hAnsiTheme="majorHAnsi" w:cstheme="majorHAnsi"/>
                <w:b/>
                <w:sz w:val="16"/>
                <w:szCs w:val="16"/>
                <w:lang w:val="ro-MD"/>
              </w:rPr>
            </w:pPr>
          </w:p>
        </w:tc>
        <w:tc>
          <w:tcPr>
            <w:tcW w:w="1469" w:type="dxa"/>
          </w:tcPr>
          <w:p w14:paraId="336BEA2B"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78" w:type="dxa"/>
          </w:tcPr>
          <w:p w14:paraId="4E03522E" w14:textId="77777777" w:rsidR="00A61FC1" w:rsidRPr="00C537DE" w:rsidRDefault="00A61FC1" w:rsidP="002907E9">
            <w:pPr>
              <w:pStyle w:val="ListParagraph"/>
              <w:numPr>
                <w:ilvl w:val="0"/>
                <w:numId w:val="30"/>
              </w:numPr>
              <w:rPr>
                <w:rFonts w:asciiTheme="majorHAnsi" w:hAnsiTheme="majorHAnsi" w:cstheme="majorHAnsi"/>
                <w:b/>
                <w:sz w:val="16"/>
                <w:szCs w:val="16"/>
                <w:lang w:val="ro-MD"/>
              </w:rPr>
            </w:pPr>
          </w:p>
        </w:tc>
        <w:tc>
          <w:tcPr>
            <w:tcW w:w="1255" w:type="dxa"/>
          </w:tcPr>
          <w:p w14:paraId="70749164"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58" w:type="dxa"/>
          </w:tcPr>
          <w:p w14:paraId="42FA8BA2"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r>
      <w:tr w:rsidR="00A61FC1" w:rsidRPr="00C63750" w14:paraId="7438BE9E" w14:textId="77777777" w:rsidTr="00C76D3B">
        <w:trPr>
          <w:trHeight w:val="385"/>
          <w:jc w:val="center"/>
        </w:trPr>
        <w:tc>
          <w:tcPr>
            <w:tcW w:w="661" w:type="dxa"/>
          </w:tcPr>
          <w:p w14:paraId="40860648"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2.5</w:t>
            </w:r>
          </w:p>
        </w:tc>
        <w:tc>
          <w:tcPr>
            <w:tcW w:w="3265" w:type="dxa"/>
          </w:tcPr>
          <w:p w14:paraId="70ABCA5A"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înregistrat contractul de achiziții publice la Trezoreria Regională</w:t>
            </w:r>
          </w:p>
        </w:tc>
        <w:tc>
          <w:tcPr>
            <w:tcW w:w="1568" w:type="dxa"/>
          </w:tcPr>
          <w:p w14:paraId="097EC281" w14:textId="77777777" w:rsidR="00A61FC1" w:rsidRPr="00C537DE" w:rsidRDefault="00A61FC1" w:rsidP="002907E9">
            <w:pPr>
              <w:rPr>
                <w:rFonts w:asciiTheme="majorHAnsi" w:hAnsiTheme="majorHAnsi" w:cstheme="majorHAnsi"/>
                <w:i/>
                <w:color w:val="000000"/>
                <w:sz w:val="16"/>
                <w:szCs w:val="16"/>
                <w:lang w:val="ro-MD"/>
              </w:rPr>
            </w:pPr>
            <w:r w:rsidRPr="00C537DE">
              <w:rPr>
                <w:rFonts w:asciiTheme="majorHAnsi" w:hAnsiTheme="majorHAnsi" w:cstheme="majorHAnsi"/>
                <w:i/>
                <w:sz w:val="16"/>
                <w:szCs w:val="16"/>
                <w:lang w:val="ro-MD"/>
              </w:rPr>
              <w:t>Pct.5,6 Ord. MF nr.131/2018</w:t>
            </w:r>
          </w:p>
        </w:tc>
        <w:tc>
          <w:tcPr>
            <w:tcW w:w="1389" w:type="dxa"/>
          </w:tcPr>
          <w:p w14:paraId="5EF8803D"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7E5C98E5"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4162893E"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7C37F9B2"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0A730A44"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7A5D9C0E"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37A85198" w14:textId="77777777" w:rsidTr="00C76D3B">
        <w:trPr>
          <w:trHeight w:val="455"/>
          <w:jc w:val="center"/>
        </w:trPr>
        <w:tc>
          <w:tcPr>
            <w:tcW w:w="661" w:type="dxa"/>
          </w:tcPr>
          <w:p w14:paraId="3FF5A537"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2.6</w:t>
            </w:r>
          </w:p>
        </w:tc>
        <w:tc>
          <w:tcPr>
            <w:tcW w:w="3265" w:type="dxa"/>
          </w:tcPr>
          <w:p w14:paraId="4DD00586"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respectat termenul de înregistrare a contractului de valoare mică la Trezoreria de Stat</w:t>
            </w:r>
          </w:p>
        </w:tc>
        <w:tc>
          <w:tcPr>
            <w:tcW w:w="1568" w:type="dxa"/>
          </w:tcPr>
          <w:p w14:paraId="4070B7A7"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Pct.23 din Regulament, aprobat prin HG nr. 665/2016</w:t>
            </w:r>
          </w:p>
        </w:tc>
        <w:tc>
          <w:tcPr>
            <w:tcW w:w="1389" w:type="dxa"/>
          </w:tcPr>
          <w:p w14:paraId="3F42509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6E19AEC7"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6A52FBE8"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0C96D79D"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11DA5DD5"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014E65E9"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25E4B5EB" w14:textId="77777777" w:rsidTr="00C76D3B">
        <w:trPr>
          <w:trHeight w:val="558"/>
          <w:jc w:val="center"/>
        </w:trPr>
        <w:tc>
          <w:tcPr>
            <w:tcW w:w="661" w:type="dxa"/>
          </w:tcPr>
          <w:p w14:paraId="4F4F05AB"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2.7</w:t>
            </w:r>
          </w:p>
        </w:tc>
        <w:tc>
          <w:tcPr>
            <w:tcW w:w="3265" w:type="dxa"/>
          </w:tcPr>
          <w:p w14:paraId="25994112" w14:textId="3AAF2A44" w:rsidR="00A61FC1" w:rsidRPr="00C537DE" w:rsidRDefault="00A61FC1" w:rsidP="00950CC1">
            <w:pPr>
              <w:rPr>
                <w:rFonts w:asciiTheme="majorHAnsi" w:hAnsiTheme="majorHAnsi" w:cstheme="majorHAnsi"/>
                <w:sz w:val="16"/>
                <w:szCs w:val="16"/>
                <w:lang w:val="ro-MD"/>
              </w:rPr>
            </w:pPr>
            <w:r w:rsidRPr="00C537DE">
              <w:rPr>
                <w:rFonts w:asciiTheme="majorHAnsi" w:hAnsiTheme="majorHAnsi" w:cstheme="majorHAnsi"/>
                <w:sz w:val="16"/>
                <w:szCs w:val="16"/>
                <w:lang w:val="ro-MD"/>
              </w:rPr>
              <w:t>A fost admisă evitarea procedurilor de achiziție publică, stabilită de legislație, prin divizarea achizițiilor și încheierea contractelor separate</w:t>
            </w:r>
          </w:p>
        </w:tc>
        <w:tc>
          <w:tcPr>
            <w:tcW w:w="1568" w:type="dxa"/>
          </w:tcPr>
          <w:p w14:paraId="0362221D"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Art.76 alin.(1)Legea nr.131/2015</w:t>
            </w:r>
          </w:p>
        </w:tc>
        <w:tc>
          <w:tcPr>
            <w:tcW w:w="1389" w:type="dxa"/>
          </w:tcPr>
          <w:p w14:paraId="66C36C74"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722487A3"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7E746ED3"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53CC832C"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67D105D3"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58D95D7F"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0B717C47" w14:textId="77777777" w:rsidTr="00C76D3B">
        <w:trPr>
          <w:trHeight w:val="375"/>
          <w:jc w:val="center"/>
        </w:trPr>
        <w:tc>
          <w:tcPr>
            <w:tcW w:w="661" w:type="dxa"/>
          </w:tcPr>
          <w:p w14:paraId="5223B79C"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2.8</w:t>
            </w:r>
          </w:p>
        </w:tc>
        <w:tc>
          <w:tcPr>
            <w:tcW w:w="3265" w:type="dxa"/>
          </w:tcPr>
          <w:p w14:paraId="3F47C133"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A fost admisă divizarea contractelor de valoare mică</w:t>
            </w:r>
          </w:p>
        </w:tc>
        <w:tc>
          <w:tcPr>
            <w:tcW w:w="1568" w:type="dxa"/>
          </w:tcPr>
          <w:p w14:paraId="3ECBA016"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Pct.5 din HG nr. 665/2016</w:t>
            </w:r>
          </w:p>
        </w:tc>
        <w:tc>
          <w:tcPr>
            <w:tcW w:w="1389" w:type="dxa"/>
          </w:tcPr>
          <w:p w14:paraId="24C94EAD"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59DBFECA"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67CA7135"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5C65F8AF" w14:textId="77777777" w:rsidR="00A61FC1" w:rsidRPr="00C537DE" w:rsidRDefault="00A61FC1" w:rsidP="002907E9">
            <w:pPr>
              <w:pStyle w:val="ListParagraph"/>
              <w:numPr>
                <w:ilvl w:val="0"/>
                <w:numId w:val="30"/>
              </w:numPr>
              <w:rPr>
                <w:rFonts w:asciiTheme="majorHAnsi" w:hAnsiTheme="majorHAnsi" w:cstheme="majorHAnsi"/>
                <w:sz w:val="16"/>
                <w:szCs w:val="16"/>
                <w:lang w:val="ro-MD"/>
              </w:rPr>
            </w:pPr>
          </w:p>
        </w:tc>
        <w:tc>
          <w:tcPr>
            <w:tcW w:w="1255" w:type="dxa"/>
          </w:tcPr>
          <w:p w14:paraId="4F024A22" w14:textId="77777777" w:rsidR="00A61FC1" w:rsidRPr="00C537DE" w:rsidRDefault="00A61FC1" w:rsidP="002907E9">
            <w:pPr>
              <w:pStyle w:val="ListParagraph"/>
              <w:numPr>
                <w:ilvl w:val="0"/>
                <w:numId w:val="30"/>
              </w:numPr>
              <w:rPr>
                <w:rFonts w:asciiTheme="majorHAnsi" w:hAnsiTheme="majorHAnsi" w:cstheme="majorHAnsi"/>
                <w:sz w:val="16"/>
                <w:szCs w:val="16"/>
                <w:lang w:val="ro-MD"/>
              </w:rPr>
            </w:pPr>
          </w:p>
        </w:tc>
        <w:tc>
          <w:tcPr>
            <w:tcW w:w="1258" w:type="dxa"/>
          </w:tcPr>
          <w:p w14:paraId="25E2DE28"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3954D389" w14:textId="77777777" w:rsidTr="00C76D3B">
        <w:trPr>
          <w:trHeight w:val="375"/>
          <w:jc w:val="center"/>
        </w:trPr>
        <w:tc>
          <w:tcPr>
            <w:tcW w:w="661" w:type="dxa"/>
          </w:tcPr>
          <w:p w14:paraId="1BB957CF"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2.9</w:t>
            </w:r>
          </w:p>
        </w:tc>
        <w:tc>
          <w:tcPr>
            <w:tcW w:w="3265" w:type="dxa"/>
          </w:tcPr>
          <w:p w14:paraId="306A5387" w14:textId="1A7D770C" w:rsidR="00A61FC1" w:rsidRPr="00C537DE" w:rsidRDefault="00A61FC1" w:rsidP="00950CC1">
            <w:pPr>
              <w:rPr>
                <w:rFonts w:asciiTheme="majorHAnsi" w:hAnsiTheme="majorHAnsi" w:cstheme="majorHAnsi"/>
                <w:sz w:val="16"/>
                <w:szCs w:val="16"/>
                <w:lang w:val="ro-MD"/>
              </w:rPr>
            </w:pPr>
            <w:r w:rsidRPr="00C537DE">
              <w:rPr>
                <w:rFonts w:asciiTheme="majorHAnsi" w:hAnsiTheme="majorHAnsi" w:cstheme="majorHAnsi"/>
                <w:sz w:val="16"/>
                <w:szCs w:val="16"/>
                <w:lang w:val="ro-MD"/>
              </w:rPr>
              <w:t>Contract</w:t>
            </w:r>
            <w:r w:rsidR="00950CC1">
              <w:rPr>
                <w:rFonts w:asciiTheme="majorHAnsi" w:hAnsiTheme="majorHAnsi" w:cstheme="majorHAnsi"/>
                <w:sz w:val="16"/>
                <w:szCs w:val="16"/>
                <w:lang w:val="ro-MD"/>
              </w:rPr>
              <w:t>e</w:t>
            </w:r>
            <w:r w:rsidRPr="00C537DE">
              <w:rPr>
                <w:rFonts w:asciiTheme="majorHAnsi" w:hAnsiTheme="majorHAnsi" w:cstheme="majorHAnsi"/>
                <w:sz w:val="16"/>
                <w:szCs w:val="16"/>
                <w:lang w:val="ro-MD"/>
              </w:rPr>
              <w:t>l</w:t>
            </w:r>
            <w:r w:rsidR="00950CC1">
              <w:rPr>
                <w:rFonts w:asciiTheme="majorHAnsi" w:hAnsiTheme="majorHAnsi" w:cstheme="majorHAnsi"/>
                <w:sz w:val="16"/>
                <w:szCs w:val="16"/>
                <w:lang w:val="ro-MD"/>
              </w:rPr>
              <w:t>e</w:t>
            </w:r>
            <w:r w:rsidRPr="00C537DE">
              <w:rPr>
                <w:rFonts w:asciiTheme="majorHAnsi" w:hAnsiTheme="majorHAnsi" w:cstheme="majorHAnsi"/>
                <w:sz w:val="16"/>
                <w:szCs w:val="16"/>
                <w:lang w:val="ro-MD"/>
              </w:rPr>
              <w:t xml:space="preserve"> de achiziție publică de valoare mică nu sunt  încheiate pentru întreaga sumă atribuită acestui contract pe an </w:t>
            </w:r>
          </w:p>
        </w:tc>
        <w:tc>
          <w:tcPr>
            <w:tcW w:w="1568" w:type="dxa"/>
          </w:tcPr>
          <w:p w14:paraId="7A1325C6" w14:textId="77777777" w:rsidR="00A61FC1" w:rsidRPr="00C537DE" w:rsidRDefault="00A61FC1" w:rsidP="002907E9">
            <w:pPr>
              <w:rPr>
                <w:rFonts w:asciiTheme="majorHAnsi" w:hAnsiTheme="majorHAnsi" w:cstheme="majorHAnsi"/>
                <w:i/>
                <w:color w:val="000000"/>
                <w:sz w:val="16"/>
                <w:szCs w:val="16"/>
                <w:lang w:val="ro-MD"/>
              </w:rPr>
            </w:pPr>
            <w:r w:rsidRPr="00C537DE">
              <w:rPr>
                <w:rFonts w:asciiTheme="majorHAnsi" w:hAnsiTheme="majorHAnsi" w:cstheme="majorHAnsi"/>
                <w:i/>
                <w:color w:val="000000"/>
                <w:sz w:val="16"/>
                <w:szCs w:val="16"/>
                <w:lang w:val="ro-MD"/>
              </w:rPr>
              <w:t>Pct.15 din HG nr. 665/2016</w:t>
            </w:r>
          </w:p>
        </w:tc>
        <w:tc>
          <w:tcPr>
            <w:tcW w:w="1389" w:type="dxa"/>
          </w:tcPr>
          <w:p w14:paraId="4B9D24ED"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669E65A5"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65AE6B1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6F4E5C3D" w14:textId="77777777" w:rsidR="00A61FC1" w:rsidRPr="00C537DE" w:rsidRDefault="00A61FC1" w:rsidP="002907E9">
            <w:pPr>
              <w:pStyle w:val="ListParagraph"/>
              <w:numPr>
                <w:ilvl w:val="0"/>
                <w:numId w:val="30"/>
              </w:numPr>
              <w:rPr>
                <w:rFonts w:asciiTheme="majorHAnsi" w:hAnsiTheme="majorHAnsi" w:cstheme="majorHAnsi"/>
                <w:sz w:val="16"/>
                <w:szCs w:val="16"/>
                <w:lang w:val="ro-MD"/>
              </w:rPr>
            </w:pPr>
          </w:p>
        </w:tc>
        <w:tc>
          <w:tcPr>
            <w:tcW w:w="1255" w:type="dxa"/>
          </w:tcPr>
          <w:p w14:paraId="2C359409" w14:textId="77777777" w:rsidR="00A61FC1" w:rsidRPr="00C537DE" w:rsidRDefault="00A61FC1" w:rsidP="002907E9">
            <w:pPr>
              <w:pStyle w:val="ListParagraph"/>
              <w:numPr>
                <w:ilvl w:val="0"/>
                <w:numId w:val="30"/>
              </w:numPr>
              <w:rPr>
                <w:rFonts w:asciiTheme="majorHAnsi" w:hAnsiTheme="majorHAnsi" w:cstheme="majorHAnsi"/>
                <w:sz w:val="16"/>
                <w:szCs w:val="16"/>
                <w:lang w:val="ro-MD"/>
              </w:rPr>
            </w:pPr>
          </w:p>
        </w:tc>
        <w:tc>
          <w:tcPr>
            <w:tcW w:w="1258" w:type="dxa"/>
          </w:tcPr>
          <w:p w14:paraId="1E7CEB1F"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3A1485E2" w14:textId="77777777" w:rsidTr="00C76D3B">
        <w:trPr>
          <w:trHeight w:val="568"/>
          <w:jc w:val="center"/>
        </w:trPr>
        <w:tc>
          <w:tcPr>
            <w:tcW w:w="661" w:type="dxa"/>
          </w:tcPr>
          <w:p w14:paraId="06440F5B"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2.10</w:t>
            </w:r>
          </w:p>
        </w:tc>
        <w:tc>
          <w:tcPr>
            <w:tcW w:w="3265" w:type="dxa"/>
          </w:tcPr>
          <w:p w14:paraId="7C0DCEB3"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Au fost realizate achiziții publice cu valoare mai mare de 10,0 mii lei în baza documentelor primare </w:t>
            </w:r>
          </w:p>
        </w:tc>
        <w:tc>
          <w:tcPr>
            <w:tcW w:w="1568" w:type="dxa"/>
          </w:tcPr>
          <w:p w14:paraId="38BFB585" w14:textId="77777777" w:rsidR="00A61FC1" w:rsidRPr="00C537DE" w:rsidRDefault="00A61FC1" w:rsidP="002907E9">
            <w:pPr>
              <w:rPr>
                <w:rFonts w:asciiTheme="majorHAnsi" w:hAnsiTheme="majorHAnsi" w:cstheme="majorHAnsi"/>
                <w:i/>
                <w:sz w:val="16"/>
                <w:szCs w:val="16"/>
                <w:lang w:val="ro-MD"/>
              </w:rPr>
            </w:pPr>
          </w:p>
        </w:tc>
        <w:tc>
          <w:tcPr>
            <w:tcW w:w="1389" w:type="dxa"/>
          </w:tcPr>
          <w:p w14:paraId="2DA378F9"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7364B122"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78EC6CE5"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211A7DA9"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1053889A"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6FAC250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C76D3B" w:rsidRPr="00C63750" w14:paraId="6091D755" w14:textId="77777777" w:rsidTr="00C76D3B">
        <w:trPr>
          <w:trHeight w:val="151"/>
          <w:jc w:val="center"/>
        </w:trPr>
        <w:tc>
          <w:tcPr>
            <w:tcW w:w="661" w:type="dxa"/>
            <w:shd w:val="clear" w:color="auto" w:fill="DEEAF6" w:themeFill="accent1" w:themeFillTint="33"/>
          </w:tcPr>
          <w:p w14:paraId="406105F2" w14:textId="77777777" w:rsidR="00C76D3B" w:rsidRPr="00C537DE" w:rsidDel="00233491" w:rsidRDefault="00C76D3B" w:rsidP="002907E9">
            <w:pPr>
              <w:rPr>
                <w:rFonts w:asciiTheme="majorHAnsi" w:hAnsiTheme="majorHAnsi" w:cstheme="majorHAnsi"/>
                <w:b/>
                <w:sz w:val="16"/>
                <w:szCs w:val="16"/>
                <w:lang w:val="ro-MD"/>
              </w:rPr>
            </w:pPr>
          </w:p>
        </w:tc>
        <w:tc>
          <w:tcPr>
            <w:tcW w:w="3265" w:type="dxa"/>
            <w:shd w:val="clear" w:color="auto" w:fill="DEEAF6" w:themeFill="accent1" w:themeFillTint="33"/>
          </w:tcPr>
          <w:p w14:paraId="652DDC65" w14:textId="77777777" w:rsidR="00C76D3B"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total</w:t>
            </w:r>
          </w:p>
        </w:tc>
        <w:tc>
          <w:tcPr>
            <w:tcW w:w="1568" w:type="dxa"/>
            <w:shd w:val="clear" w:color="auto" w:fill="DEEAF6" w:themeFill="accent1" w:themeFillTint="33"/>
          </w:tcPr>
          <w:p w14:paraId="2B6CF379" w14:textId="77777777" w:rsidR="00C76D3B" w:rsidRPr="00C537DE" w:rsidRDefault="00C76D3B" w:rsidP="002907E9">
            <w:pPr>
              <w:rPr>
                <w:rFonts w:asciiTheme="majorHAnsi" w:hAnsiTheme="majorHAnsi" w:cstheme="majorHAnsi"/>
                <w:b/>
                <w:i/>
                <w:sz w:val="16"/>
                <w:szCs w:val="16"/>
                <w:lang w:val="ro-MD"/>
              </w:rPr>
            </w:pPr>
          </w:p>
        </w:tc>
        <w:tc>
          <w:tcPr>
            <w:tcW w:w="1389" w:type="dxa"/>
            <w:shd w:val="clear" w:color="auto" w:fill="DEEAF6" w:themeFill="accent1" w:themeFillTint="33"/>
          </w:tcPr>
          <w:p w14:paraId="0DC52833" w14:textId="77777777" w:rsidR="00C76D3B"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419" w:type="dxa"/>
            <w:shd w:val="clear" w:color="auto" w:fill="DEEAF6" w:themeFill="accent1" w:themeFillTint="33"/>
          </w:tcPr>
          <w:p w14:paraId="5FA3EBB1" w14:textId="77777777" w:rsidR="00C76D3B"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1</w:t>
            </w:r>
          </w:p>
        </w:tc>
        <w:tc>
          <w:tcPr>
            <w:tcW w:w="1469" w:type="dxa"/>
            <w:shd w:val="clear" w:color="auto" w:fill="DEEAF6" w:themeFill="accent1" w:themeFillTint="33"/>
          </w:tcPr>
          <w:p w14:paraId="2E95C3DD" w14:textId="77777777" w:rsidR="00C76D3B"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78" w:type="dxa"/>
            <w:shd w:val="clear" w:color="auto" w:fill="DEEAF6" w:themeFill="accent1" w:themeFillTint="33"/>
          </w:tcPr>
          <w:p w14:paraId="4287B19A" w14:textId="77777777" w:rsidR="00C76D3B"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3</w:t>
            </w:r>
          </w:p>
        </w:tc>
        <w:tc>
          <w:tcPr>
            <w:tcW w:w="1255" w:type="dxa"/>
            <w:shd w:val="clear" w:color="auto" w:fill="DEEAF6" w:themeFill="accent1" w:themeFillTint="33"/>
          </w:tcPr>
          <w:p w14:paraId="6AB54340" w14:textId="77777777" w:rsidR="00C76D3B"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2</w:t>
            </w:r>
          </w:p>
        </w:tc>
        <w:tc>
          <w:tcPr>
            <w:tcW w:w="1258" w:type="dxa"/>
            <w:shd w:val="clear" w:color="auto" w:fill="DEEAF6" w:themeFill="accent1" w:themeFillTint="33"/>
          </w:tcPr>
          <w:p w14:paraId="46E1D414" w14:textId="77777777" w:rsidR="00C76D3B"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r>
      <w:tr w:rsidR="00A61FC1" w:rsidRPr="00C63750" w14:paraId="2B8F3C7E" w14:textId="77777777" w:rsidTr="00233491">
        <w:trPr>
          <w:trHeight w:val="53"/>
          <w:jc w:val="center"/>
        </w:trPr>
        <w:tc>
          <w:tcPr>
            <w:tcW w:w="13562" w:type="dxa"/>
            <w:gridSpan w:val="9"/>
          </w:tcPr>
          <w:p w14:paraId="55FED070" w14:textId="77777777" w:rsidR="00A61FC1" w:rsidRPr="00C537DE" w:rsidRDefault="00233491" w:rsidP="002907E9">
            <w:pPr>
              <w:jc w:val="center"/>
              <w:rPr>
                <w:rFonts w:asciiTheme="majorHAnsi" w:hAnsiTheme="majorHAnsi" w:cstheme="majorHAnsi"/>
                <w:sz w:val="16"/>
                <w:szCs w:val="16"/>
                <w:lang w:val="ro-MD"/>
              </w:rPr>
            </w:pPr>
            <w:r w:rsidRPr="00C537DE">
              <w:rPr>
                <w:rFonts w:asciiTheme="majorHAnsi" w:hAnsiTheme="majorHAnsi" w:cstheme="majorHAnsi"/>
                <w:b/>
                <w:sz w:val="16"/>
                <w:szCs w:val="16"/>
                <w:lang w:val="ro-MD"/>
              </w:rPr>
              <w:t>3.</w:t>
            </w:r>
            <w:r w:rsidR="00A61FC1" w:rsidRPr="00C537DE">
              <w:rPr>
                <w:rFonts w:asciiTheme="majorHAnsi" w:hAnsiTheme="majorHAnsi" w:cstheme="majorHAnsi"/>
                <w:b/>
                <w:sz w:val="16"/>
                <w:szCs w:val="16"/>
                <w:lang w:val="ro-MD"/>
              </w:rPr>
              <w:t>Etapa de monitorizare</w:t>
            </w:r>
          </w:p>
        </w:tc>
      </w:tr>
      <w:tr w:rsidR="00A61FC1" w:rsidRPr="00C63750" w14:paraId="0CCE1E45" w14:textId="77777777" w:rsidTr="00C76D3B">
        <w:trPr>
          <w:trHeight w:val="375"/>
          <w:jc w:val="center"/>
        </w:trPr>
        <w:tc>
          <w:tcPr>
            <w:tcW w:w="661" w:type="dxa"/>
          </w:tcPr>
          <w:p w14:paraId="31108584"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3.1</w:t>
            </w:r>
          </w:p>
        </w:tc>
        <w:tc>
          <w:tcPr>
            <w:tcW w:w="3265" w:type="dxa"/>
          </w:tcPr>
          <w:p w14:paraId="61DEE754"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Lipsesc documente primare privind prestarea serviciilor și bunurilor</w:t>
            </w:r>
          </w:p>
        </w:tc>
        <w:tc>
          <w:tcPr>
            <w:tcW w:w="1568" w:type="dxa"/>
          </w:tcPr>
          <w:p w14:paraId="3F5D5B35" w14:textId="77777777" w:rsidR="00A61FC1" w:rsidRPr="00C537DE" w:rsidRDefault="00A61FC1" w:rsidP="002907E9">
            <w:pPr>
              <w:rPr>
                <w:rFonts w:asciiTheme="majorHAnsi" w:hAnsiTheme="majorHAnsi" w:cstheme="majorHAnsi"/>
                <w:i/>
                <w:sz w:val="16"/>
                <w:szCs w:val="16"/>
                <w:lang w:val="ro-MD"/>
              </w:rPr>
            </w:pPr>
          </w:p>
        </w:tc>
        <w:tc>
          <w:tcPr>
            <w:tcW w:w="1389" w:type="dxa"/>
          </w:tcPr>
          <w:p w14:paraId="7B80C3FC"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15EBA28B"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0BC77C0D"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7EEEB21F"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26344055"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3D94B41A"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23AA8386" w14:textId="77777777" w:rsidTr="00C76D3B">
        <w:trPr>
          <w:trHeight w:val="375"/>
          <w:jc w:val="center"/>
        </w:trPr>
        <w:tc>
          <w:tcPr>
            <w:tcW w:w="661" w:type="dxa"/>
          </w:tcPr>
          <w:p w14:paraId="5A6BE1DB"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3.2</w:t>
            </w:r>
          </w:p>
        </w:tc>
        <w:tc>
          <w:tcPr>
            <w:tcW w:w="3265" w:type="dxa"/>
          </w:tcPr>
          <w:p w14:paraId="77C46F83"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Lipsesc procese verbale de executare a lucrărilor de construcție</w:t>
            </w:r>
          </w:p>
        </w:tc>
        <w:tc>
          <w:tcPr>
            <w:tcW w:w="1568" w:type="dxa"/>
          </w:tcPr>
          <w:p w14:paraId="45F6F671" w14:textId="77777777" w:rsidR="00A61FC1" w:rsidRPr="00C537DE" w:rsidRDefault="00A61FC1" w:rsidP="002907E9">
            <w:pPr>
              <w:rPr>
                <w:rFonts w:asciiTheme="majorHAnsi" w:hAnsiTheme="majorHAnsi" w:cstheme="majorHAnsi"/>
                <w:i/>
                <w:sz w:val="16"/>
                <w:szCs w:val="16"/>
                <w:lang w:val="ro-MD"/>
              </w:rPr>
            </w:pPr>
          </w:p>
        </w:tc>
        <w:tc>
          <w:tcPr>
            <w:tcW w:w="1389" w:type="dxa"/>
          </w:tcPr>
          <w:p w14:paraId="2E591EA6"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2BF998BA"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2164E9EB"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376EA7C0"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2B264040"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757BA65F"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789910EF" w14:textId="77777777" w:rsidTr="00C76D3B">
        <w:trPr>
          <w:trHeight w:val="83"/>
          <w:jc w:val="center"/>
        </w:trPr>
        <w:tc>
          <w:tcPr>
            <w:tcW w:w="661" w:type="dxa"/>
          </w:tcPr>
          <w:p w14:paraId="5F846CA4"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3.3</w:t>
            </w:r>
          </w:p>
        </w:tc>
        <w:tc>
          <w:tcPr>
            <w:tcW w:w="3265" w:type="dxa"/>
          </w:tcPr>
          <w:p w14:paraId="7648BBEC"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Lipsește actul de predare primire a mijlocului fix</w:t>
            </w:r>
          </w:p>
        </w:tc>
        <w:tc>
          <w:tcPr>
            <w:tcW w:w="1568" w:type="dxa"/>
          </w:tcPr>
          <w:p w14:paraId="5F5E3F99" w14:textId="77777777" w:rsidR="00A61FC1" w:rsidRPr="00C537DE" w:rsidRDefault="00A61FC1" w:rsidP="002907E9">
            <w:pPr>
              <w:rPr>
                <w:rFonts w:asciiTheme="majorHAnsi" w:hAnsiTheme="majorHAnsi" w:cstheme="majorHAnsi"/>
                <w:i/>
                <w:sz w:val="16"/>
                <w:szCs w:val="16"/>
                <w:lang w:val="ro-MD"/>
              </w:rPr>
            </w:pPr>
          </w:p>
        </w:tc>
        <w:tc>
          <w:tcPr>
            <w:tcW w:w="1389" w:type="dxa"/>
          </w:tcPr>
          <w:p w14:paraId="3DBABBF4"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3FC964A5"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2C26E216"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6ABC3F28"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52CFC137"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0734331A"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657AA900" w14:textId="77777777" w:rsidTr="00C76D3B">
        <w:trPr>
          <w:trHeight w:val="751"/>
          <w:jc w:val="center"/>
        </w:trPr>
        <w:tc>
          <w:tcPr>
            <w:tcW w:w="661" w:type="dxa"/>
          </w:tcPr>
          <w:p w14:paraId="232B8C46"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3.4</w:t>
            </w:r>
          </w:p>
        </w:tc>
        <w:tc>
          <w:tcPr>
            <w:tcW w:w="3265" w:type="dxa"/>
          </w:tcPr>
          <w:p w14:paraId="58B11F30" w14:textId="5A4CD79B" w:rsidR="00A61FC1" w:rsidRPr="00C537DE" w:rsidRDefault="00A61FC1" w:rsidP="000E7A61">
            <w:pPr>
              <w:rPr>
                <w:rFonts w:asciiTheme="majorHAnsi" w:hAnsiTheme="majorHAnsi" w:cstheme="majorHAnsi"/>
                <w:sz w:val="16"/>
                <w:szCs w:val="16"/>
                <w:lang w:val="ro-MD"/>
              </w:rPr>
            </w:pPr>
            <w:r w:rsidRPr="00C537DE">
              <w:rPr>
                <w:rFonts w:asciiTheme="majorHAnsi" w:hAnsiTheme="majorHAnsi" w:cstheme="majorHAnsi"/>
                <w:sz w:val="16"/>
                <w:szCs w:val="16"/>
                <w:lang w:val="ro-MD"/>
              </w:rPr>
              <w:t>Au fost efectuate achiziții publice în baza unor contracte încheiate în perioadele de gestiune precedente, valorile achizițiilor nefiind corelate cu alocațiile anuale destinate</w:t>
            </w:r>
          </w:p>
        </w:tc>
        <w:tc>
          <w:tcPr>
            <w:tcW w:w="1568" w:type="dxa"/>
          </w:tcPr>
          <w:p w14:paraId="1E065266"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Pct.15, 16 din Regulament, aprobat prin HG nr. 665/2016</w:t>
            </w:r>
          </w:p>
        </w:tc>
        <w:tc>
          <w:tcPr>
            <w:tcW w:w="1389" w:type="dxa"/>
          </w:tcPr>
          <w:p w14:paraId="7393E459"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0BAC2D9C"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675E7623"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2DE70CF5"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13E8F098"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6A62A5AC"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55848CD2" w14:textId="77777777" w:rsidTr="00C76D3B">
        <w:trPr>
          <w:trHeight w:val="568"/>
          <w:jc w:val="center"/>
        </w:trPr>
        <w:tc>
          <w:tcPr>
            <w:tcW w:w="661" w:type="dxa"/>
          </w:tcPr>
          <w:p w14:paraId="2DB245F5"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3.5</w:t>
            </w:r>
          </w:p>
        </w:tc>
        <w:tc>
          <w:tcPr>
            <w:tcW w:w="3265" w:type="dxa"/>
          </w:tcPr>
          <w:p w14:paraId="2B32A37E"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A fost diminuată valoarea estimativă a lucrărilor de construcție față de valoarea estimată regulamentar </w:t>
            </w:r>
          </w:p>
        </w:tc>
        <w:tc>
          <w:tcPr>
            <w:tcW w:w="1568" w:type="dxa"/>
          </w:tcPr>
          <w:p w14:paraId="50B6EA4B"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Art.4 Legea nr.131/2015</w:t>
            </w:r>
          </w:p>
        </w:tc>
        <w:tc>
          <w:tcPr>
            <w:tcW w:w="1389" w:type="dxa"/>
          </w:tcPr>
          <w:p w14:paraId="1447311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0A320949"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3C9ADA29"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1BB029EB"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5044D9BD"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7C61F86E"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3C6DE437" w14:textId="77777777" w:rsidTr="00C76D3B">
        <w:trPr>
          <w:trHeight w:val="603"/>
          <w:jc w:val="center"/>
        </w:trPr>
        <w:tc>
          <w:tcPr>
            <w:tcW w:w="661" w:type="dxa"/>
          </w:tcPr>
          <w:p w14:paraId="591B2DAD"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3.6</w:t>
            </w:r>
          </w:p>
        </w:tc>
        <w:tc>
          <w:tcPr>
            <w:tcW w:w="3265" w:type="dxa"/>
          </w:tcPr>
          <w:p w14:paraId="02B43A71" w14:textId="50F843C1" w:rsidR="00A61FC1" w:rsidRPr="00C537DE" w:rsidRDefault="00A61FC1" w:rsidP="000E7A61">
            <w:pPr>
              <w:rPr>
                <w:rFonts w:asciiTheme="majorHAnsi" w:hAnsiTheme="majorHAnsi" w:cstheme="majorHAnsi"/>
                <w:sz w:val="16"/>
                <w:szCs w:val="16"/>
                <w:lang w:val="ro-MD"/>
              </w:rPr>
            </w:pPr>
            <w:r w:rsidRPr="00C537DE">
              <w:rPr>
                <w:rFonts w:asciiTheme="majorHAnsi" w:hAnsiTheme="majorHAnsi" w:cstheme="majorHAnsi"/>
                <w:sz w:val="16"/>
                <w:szCs w:val="16"/>
                <w:lang w:val="ro-MD"/>
              </w:rPr>
              <w:t>A</w:t>
            </w:r>
            <w:r w:rsidR="000E7A61">
              <w:rPr>
                <w:rFonts w:asciiTheme="majorHAnsi" w:hAnsiTheme="majorHAnsi" w:cstheme="majorHAnsi"/>
                <w:sz w:val="16"/>
                <w:szCs w:val="16"/>
                <w:lang w:val="ro-MD"/>
              </w:rPr>
              <w:t xml:space="preserve"> fost a</w:t>
            </w:r>
            <w:r w:rsidRPr="00C537DE">
              <w:rPr>
                <w:rFonts w:asciiTheme="majorHAnsi" w:hAnsiTheme="majorHAnsi" w:cstheme="majorHAnsi"/>
                <w:sz w:val="16"/>
                <w:szCs w:val="16"/>
                <w:lang w:val="ro-MD"/>
              </w:rPr>
              <w:t>cceptat</w:t>
            </w:r>
            <w:r w:rsidR="000E7A61">
              <w:rPr>
                <w:rFonts w:asciiTheme="majorHAnsi" w:hAnsiTheme="majorHAnsi" w:cstheme="majorHAnsi"/>
                <w:sz w:val="16"/>
                <w:szCs w:val="16"/>
                <w:lang w:val="ro-MD"/>
              </w:rPr>
              <w:t>ă</w:t>
            </w:r>
            <w:r w:rsidRPr="00C537DE">
              <w:rPr>
                <w:rFonts w:asciiTheme="majorHAnsi" w:hAnsiTheme="majorHAnsi" w:cstheme="majorHAnsi"/>
                <w:sz w:val="16"/>
                <w:szCs w:val="16"/>
                <w:lang w:val="ro-MD"/>
              </w:rPr>
              <w:t xml:space="preserve"> oferta cu valoarea mai mic</w:t>
            </w:r>
            <w:r w:rsidR="000E7A61">
              <w:rPr>
                <w:rFonts w:asciiTheme="majorHAnsi" w:hAnsiTheme="majorHAnsi" w:cstheme="majorHAnsi"/>
                <w:sz w:val="16"/>
                <w:szCs w:val="16"/>
                <w:lang w:val="ro-MD"/>
              </w:rPr>
              <w:t>ă</w:t>
            </w:r>
            <w:r w:rsidRPr="00C537DE">
              <w:rPr>
                <w:rFonts w:asciiTheme="majorHAnsi" w:hAnsiTheme="majorHAnsi" w:cstheme="majorHAnsi"/>
                <w:sz w:val="16"/>
                <w:szCs w:val="16"/>
                <w:lang w:val="ro-MD"/>
              </w:rPr>
              <w:t xml:space="preserve"> decât valoarea estimativă</w:t>
            </w:r>
          </w:p>
        </w:tc>
        <w:tc>
          <w:tcPr>
            <w:tcW w:w="1568" w:type="dxa"/>
          </w:tcPr>
          <w:p w14:paraId="5732A670"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Art.4 alin.(1) Legea nr.131/2015</w:t>
            </w:r>
            <w:r w:rsidRPr="00C537DE">
              <w:rPr>
                <w:rFonts w:asciiTheme="majorHAnsi" w:eastAsia="Calibri" w:hAnsiTheme="majorHAnsi" w:cstheme="majorHAnsi"/>
                <w:sz w:val="16"/>
                <w:szCs w:val="16"/>
                <w:lang w:val="ro-MD"/>
              </w:rPr>
              <w:t xml:space="preserve"> </w:t>
            </w:r>
            <w:r w:rsidRPr="00C537DE">
              <w:rPr>
                <w:rFonts w:asciiTheme="majorHAnsi" w:hAnsiTheme="majorHAnsi" w:cstheme="majorHAnsi"/>
                <w:i/>
                <w:sz w:val="16"/>
                <w:szCs w:val="16"/>
                <w:lang w:val="ro-MD"/>
              </w:rPr>
              <w:t>pct.150 alin.2) HG nr. 669/2016</w:t>
            </w:r>
          </w:p>
        </w:tc>
        <w:tc>
          <w:tcPr>
            <w:tcW w:w="1389" w:type="dxa"/>
          </w:tcPr>
          <w:p w14:paraId="4D280908"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13EF496E"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5DE0CC6A"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140ED4FA"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180D45D4"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503C82AC"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18B084B1" w14:textId="77777777" w:rsidTr="00C76D3B">
        <w:trPr>
          <w:trHeight w:val="528"/>
          <w:jc w:val="center"/>
        </w:trPr>
        <w:tc>
          <w:tcPr>
            <w:tcW w:w="661" w:type="dxa"/>
          </w:tcPr>
          <w:p w14:paraId="5ED8E2C0"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3.7</w:t>
            </w:r>
          </w:p>
        </w:tc>
        <w:tc>
          <w:tcPr>
            <w:tcW w:w="3265" w:type="dxa"/>
            <w:shd w:val="clear" w:color="auto" w:fill="auto"/>
          </w:tcPr>
          <w:p w14:paraId="417FD89C" w14:textId="5F4C12E9" w:rsidR="00A61FC1" w:rsidRPr="00C537DE" w:rsidRDefault="00A61FC1" w:rsidP="000E7A61">
            <w:pPr>
              <w:rPr>
                <w:rFonts w:asciiTheme="majorHAnsi" w:hAnsiTheme="majorHAnsi" w:cstheme="majorHAnsi"/>
                <w:b/>
                <w:sz w:val="16"/>
                <w:szCs w:val="16"/>
                <w:lang w:val="ro-MD"/>
              </w:rPr>
            </w:pPr>
            <w:r w:rsidRPr="00C537DE">
              <w:rPr>
                <w:rFonts w:asciiTheme="majorHAnsi" w:hAnsiTheme="majorHAnsi" w:cstheme="majorHAnsi"/>
                <w:sz w:val="16"/>
                <w:szCs w:val="16"/>
                <w:lang w:val="ro-MD"/>
              </w:rPr>
              <w:t>Nesolicitarea și</w:t>
            </w:r>
            <w:r w:rsidR="000E7A61">
              <w:rPr>
                <w:rFonts w:asciiTheme="majorHAnsi" w:hAnsiTheme="majorHAnsi" w:cstheme="majorHAnsi"/>
                <w:sz w:val="16"/>
                <w:szCs w:val="16"/>
                <w:lang w:val="ro-MD"/>
              </w:rPr>
              <w:t>,</w:t>
            </w:r>
            <w:r w:rsidRPr="00C537DE">
              <w:rPr>
                <w:rFonts w:asciiTheme="majorHAnsi" w:hAnsiTheme="majorHAnsi" w:cstheme="majorHAnsi"/>
                <w:sz w:val="16"/>
                <w:szCs w:val="16"/>
                <w:lang w:val="ro-MD"/>
              </w:rPr>
              <w:t xml:space="preserve"> prin urmare</w:t>
            </w:r>
            <w:r w:rsidR="000E7A61">
              <w:rPr>
                <w:rFonts w:asciiTheme="majorHAnsi" w:hAnsiTheme="majorHAnsi" w:cstheme="majorHAnsi"/>
                <w:sz w:val="16"/>
                <w:szCs w:val="16"/>
                <w:lang w:val="ro-MD"/>
              </w:rPr>
              <w:t>,</w:t>
            </w:r>
            <w:r w:rsidRPr="00C537DE">
              <w:rPr>
                <w:rFonts w:asciiTheme="majorHAnsi" w:hAnsiTheme="majorHAnsi" w:cstheme="majorHAnsi"/>
                <w:sz w:val="16"/>
                <w:szCs w:val="16"/>
                <w:lang w:val="ro-MD"/>
              </w:rPr>
              <w:t xml:space="preserve"> neprezentarea de către operatorul economic a garanției pentru ofertă și </w:t>
            </w:r>
            <w:r w:rsidR="000E7A61">
              <w:rPr>
                <w:rFonts w:asciiTheme="majorHAnsi" w:hAnsiTheme="majorHAnsi" w:cstheme="majorHAnsi"/>
                <w:sz w:val="16"/>
                <w:szCs w:val="16"/>
                <w:lang w:val="ro-MD"/>
              </w:rPr>
              <w:t xml:space="preserve">a </w:t>
            </w:r>
            <w:r w:rsidRPr="00C537DE">
              <w:rPr>
                <w:rFonts w:asciiTheme="majorHAnsi" w:hAnsiTheme="majorHAnsi" w:cstheme="majorHAnsi"/>
                <w:sz w:val="16"/>
                <w:szCs w:val="16"/>
                <w:lang w:val="ro-MD"/>
              </w:rPr>
              <w:t>garanției de bună execuție</w:t>
            </w:r>
          </w:p>
        </w:tc>
        <w:tc>
          <w:tcPr>
            <w:tcW w:w="1568" w:type="dxa"/>
            <w:shd w:val="clear" w:color="auto" w:fill="auto"/>
          </w:tcPr>
          <w:p w14:paraId="60A5B1FC"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Art. 68, alin.(11) din Legea nr. 131/2015</w:t>
            </w:r>
          </w:p>
        </w:tc>
        <w:tc>
          <w:tcPr>
            <w:tcW w:w="1389" w:type="dxa"/>
          </w:tcPr>
          <w:p w14:paraId="4FA9FE2B"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2 094,9</w:t>
            </w:r>
          </w:p>
        </w:tc>
        <w:tc>
          <w:tcPr>
            <w:tcW w:w="1419" w:type="dxa"/>
          </w:tcPr>
          <w:p w14:paraId="4788877F"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5BC2DEBD"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5DE7DD10"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231897F0"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0189A5F6"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518FCB45" w14:textId="77777777" w:rsidTr="00C76D3B">
        <w:trPr>
          <w:trHeight w:val="353"/>
          <w:jc w:val="center"/>
        </w:trPr>
        <w:tc>
          <w:tcPr>
            <w:tcW w:w="661" w:type="dxa"/>
          </w:tcPr>
          <w:p w14:paraId="46DF483A"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3.8</w:t>
            </w:r>
          </w:p>
        </w:tc>
        <w:tc>
          <w:tcPr>
            <w:tcW w:w="3265" w:type="dxa"/>
            <w:shd w:val="clear" w:color="auto" w:fill="auto"/>
          </w:tcPr>
          <w:p w14:paraId="7EE2BAD0" w14:textId="1A879B1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Au fost majorate neîntemeiat volumele de lucrări prin depășirea </w:t>
            </w:r>
            <w:r w:rsidR="000E7A61">
              <w:rPr>
                <w:rFonts w:asciiTheme="majorHAnsi" w:hAnsiTheme="majorHAnsi" w:cstheme="majorHAnsi"/>
                <w:sz w:val="16"/>
                <w:szCs w:val="16"/>
                <w:lang w:val="ro-MD"/>
              </w:rPr>
              <w:t xml:space="preserve">a </w:t>
            </w:r>
            <w:r w:rsidRPr="00C537DE">
              <w:rPr>
                <w:rFonts w:asciiTheme="majorHAnsi" w:hAnsiTheme="majorHAnsi" w:cstheme="majorHAnsi"/>
                <w:sz w:val="16"/>
                <w:szCs w:val="16"/>
                <w:lang w:val="ro-MD"/>
              </w:rPr>
              <w:t>15% din valoarea contractului</w:t>
            </w:r>
          </w:p>
        </w:tc>
        <w:tc>
          <w:tcPr>
            <w:tcW w:w="1568" w:type="dxa"/>
            <w:shd w:val="clear" w:color="auto" w:fill="auto"/>
          </w:tcPr>
          <w:p w14:paraId="5B25A8B5"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Art.76 alin.(2) Legea nr.131/2015</w:t>
            </w:r>
          </w:p>
        </w:tc>
        <w:tc>
          <w:tcPr>
            <w:tcW w:w="1389" w:type="dxa"/>
          </w:tcPr>
          <w:p w14:paraId="4EC61E5D"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2187C43B"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707FDB3B"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740A516E"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4AE2D17C"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7A8B6ADE"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0259FB92" w14:textId="77777777" w:rsidTr="00C76D3B">
        <w:trPr>
          <w:trHeight w:val="191"/>
          <w:jc w:val="center"/>
        </w:trPr>
        <w:tc>
          <w:tcPr>
            <w:tcW w:w="661" w:type="dxa"/>
          </w:tcPr>
          <w:p w14:paraId="14760364"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3.9</w:t>
            </w:r>
          </w:p>
        </w:tc>
        <w:tc>
          <w:tcPr>
            <w:tcW w:w="3265" w:type="dxa"/>
            <w:shd w:val="clear" w:color="auto" w:fill="auto"/>
          </w:tcPr>
          <w:p w14:paraId="0E6CC755"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A fost majorată neîntemeiat valoarea contractului cu termenul mai mare de 1 an</w:t>
            </w:r>
          </w:p>
        </w:tc>
        <w:tc>
          <w:tcPr>
            <w:tcW w:w="1568" w:type="dxa"/>
            <w:shd w:val="clear" w:color="auto" w:fill="auto"/>
          </w:tcPr>
          <w:p w14:paraId="7E27BD99"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 xml:space="preserve">art.6 al  HG nr. nr. 640/2010  </w:t>
            </w:r>
          </w:p>
        </w:tc>
        <w:tc>
          <w:tcPr>
            <w:tcW w:w="1389" w:type="dxa"/>
          </w:tcPr>
          <w:p w14:paraId="55A19FDA"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1 591,3</w:t>
            </w:r>
          </w:p>
        </w:tc>
        <w:tc>
          <w:tcPr>
            <w:tcW w:w="1419" w:type="dxa"/>
          </w:tcPr>
          <w:p w14:paraId="347E3F0B"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6A456275"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02DF1E1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44911372"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0CA3C8C6"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58737CEA" w14:textId="77777777" w:rsidTr="00C76D3B">
        <w:trPr>
          <w:trHeight w:val="53"/>
          <w:jc w:val="center"/>
        </w:trPr>
        <w:tc>
          <w:tcPr>
            <w:tcW w:w="661" w:type="dxa"/>
          </w:tcPr>
          <w:p w14:paraId="5114C6E3"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lastRenderedPageBreak/>
              <w:t>3.10</w:t>
            </w:r>
          </w:p>
        </w:tc>
        <w:tc>
          <w:tcPr>
            <w:tcW w:w="3265" w:type="dxa"/>
            <w:shd w:val="clear" w:color="auto" w:fill="auto"/>
          </w:tcPr>
          <w:p w14:paraId="251ECACF" w14:textId="047E5FA5" w:rsidR="00A61FC1" w:rsidRPr="00C537DE" w:rsidRDefault="00A61FC1" w:rsidP="000E7A61">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Nu a fost încheiat contract cu responsabilul tehnic sau a fost încheiat cu întârziere  </w:t>
            </w:r>
          </w:p>
        </w:tc>
        <w:tc>
          <w:tcPr>
            <w:tcW w:w="1568" w:type="dxa"/>
            <w:shd w:val="clear" w:color="auto" w:fill="auto"/>
          </w:tcPr>
          <w:p w14:paraId="29573799"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color w:val="000000"/>
                <w:sz w:val="16"/>
                <w:szCs w:val="16"/>
                <w:lang w:val="ro-MD"/>
              </w:rPr>
              <w:t>Pct.43 din HG nr. 361/1996</w:t>
            </w:r>
          </w:p>
        </w:tc>
        <w:tc>
          <w:tcPr>
            <w:tcW w:w="1389" w:type="dxa"/>
          </w:tcPr>
          <w:p w14:paraId="11FCBE9A"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2828E18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435FD73F"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4ED16D5E"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535D950D"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482BEEC3"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5439A57A" w14:textId="77777777" w:rsidTr="00C76D3B">
        <w:trPr>
          <w:trHeight w:val="274"/>
          <w:jc w:val="center"/>
        </w:trPr>
        <w:tc>
          <w:tcPr>
            <w:tcW w:w="661" w:type="dxa"/>
          </w:tcPr>
          <w:p w14:paraId="618C012F"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3.11</w:t>
            </w:r>
          </w:p>
        </w:tc>
        <w:tc>
          <w:tcPr>
            <w:tcW w:w="3265" w:type="dxa"/>
            <w:shd w:val="clear" w:color="auto" w:fill="auto"/>
          </w:tcPr>
          <w:p w14:paraId="531662A8"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au fost capitalizate lucrările de reparație</w:t>
            </w:r>
          </w:p>
        </w:tc>
        <w:tc>
          <w:tcPr>
            <w:tcW w:w="1568" w:type="dxa"/>
            <w:shd w:val="clear" w:color="auto" w:fill="auto"/>
          </w:tcPr>
          <w:p w14:paraId="1CD3A72B"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pct.3.3.9 din Ordinul MF nr.216/2015</w:t>
            </w:r>
          </w:p>
        </w:tc>
        <w:tc>
          <w:tcPr>
            <w:tcW w:w="1389" w:type="dxa"/>
          </w:tcPr>
          <w:p w14:paraId="7EC0D1D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463E3DC8"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5CD4E910"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6EFDE89F"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1DD2057D"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1D294B47"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33950063" w14:textId="77777777" w:rsidTr="00C76D3B">
        <w:trPr>
          <w:trHeight w:val="166"/>
          <w:jc w:val="center"/>
        </w:trPr>
        <w:tc>
          <w:tcPr>
            <w:tcW w:w="661" w:type="dxa"/>
          </w:tcPr>
          <w:p w14:paraId="428E2C7C"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3.12</w:t>
            </w:r>
          </w:p>
        </w:tc>
        <w:tc>
          <w:tcPr>
            <w:tcW w:w="3265" w:type="dxa"/>
            <w:shd w:val="clear" w:color="auto" w:fill="auto"/>
          </w:tcPr>
          <w:p w14:paraId="634D71DA" w14:textId="3C727132" w:rsidR="00A61FC1" w:rsidRPr="00C537DE" w:rsidRDefault="000E7A61" w:rsidP="000E7A61">
            <w:pPr>
              <w:rPr>
                <w:rFonts w:asciiTheme="majorHAnsi" w:hAnsiTheme="majorHAnsi" w:cstheme="majorHAnsi"/>
                <w:sz w:val="16"/>
                <w:szCs w:val="16"/>
                <w:lang w:val="ro-MD"/>
              </w:rPr>
            </w:pPr>
            <w:r>
              <w:rPr>
                <w:rFonts w:asciiTheme="majorHAnsi" w:hAnsiTheme="majorHAnsi" w:cstheme="majorHAnsi"/>
                <w:sz w:val="16"/>
                <w:szCs w:val="16"/>
                <w:lang w:val="ro-MD"/>
              </w:rPr>
              <w:t>Î</w:t>
            </w:r>
            <w:r w:rsidRPr="00D97D73">
              <w:rPr>
                <w:rFonts w:asciiTheme="majorHAnsi" w:hAnsiTheme="majorHAnsi" w:cstheme="majorHAnsi"/>
                <w:sz w:val="16"/>
                <w:szCs w:val="16"/>
                <w:lang w:val="ro-MD"/>
              </w:rPr>
              <w:t>n procesul</w:t>
            </w:r>
            <w:r>
              <w:rPr>
                <w:rFonts w:asciiTheme="majorHAnsi" w:hAnsiTheme="majorHAnsi" w:cstheme="majorHAnsi"/>
                <w:sz w:val="16"/>
                <w:szCs w:val="16"/>
                <w:lang w:val="ro-MD"/>
              </w:rPr>
              <w:t>-</w:t>
            </w:r>
            <w:r w:rsidRPr="00D97D73">
              <w:rPr>
                <w:rFonts w:asciiTheme="majorHAnsi" w:hAnsiTheme="majorHAnsi" w:cstheme="majorHAnsi"/>
                <w:sz w:val="16"/>
                <w:szCs w:val="16"/>
                <w:lang w:val="ro-MD"/>
              </w:rPr>
              <w:t xml:space="preserve">verbal de executare </w:t>
            </w:r>
            <w:r>
              <w:rPr>
                <w:rFonts w:asciiTheme="majorHAnsi" w:hAnsiTheme="majorHAnsi" w:cstheme="majorHAnsi"/>
                <w:sz w:val="16"/>
                <w:szCs w:val="16"/>
                <w:lang w:val="ro-MD"/>
              </w:rPr>
              <w:t>a</w:t>
            </w:r>
            <w:r w:rsidR="00A61FC1" w:rsidRPr="00C537DE">
              <w:rPr>
                <w:rFonts w:asciiTheme="majorHAnsi" w:hAnsiTheme="majorHAnsi" w:cstheme="majorHAnsi"/>
                <w:sz w:val="16"/>
                <w:szCs w:val="16"/>
                <w:lang w:val="ro-MD"/>
              </w:rPr>
              <w:t>u fost incluse lucrări nerealizate</w:t>
            </w:r>
          </w:p>
        </w:tc>
        <w:tc>
          <w:tcPr>
            <w:tcW w:w="1568" w:type="dxa"/>
            <w:shd w:val="clear" w:color="auto" w:fill="auto"/>
          </w:tcPr>
          <w:p w14:paraId="2D15AC1C" w14:textId="77777777" w:rsidR="00A61FC1" w:rsidRPr="00C537DE" w:rsidRDefault="00A61FC1" w:rsidP="002907E9">
            <w:pPr>
              <w:rPr>
                <w:rFonts w:asciiTheme="majorHAnsi" w:hAnsiTheme="majorHAnsi" w:cstheme="majorHAnsi"/>
                <w:i/>
                <w:sz w:val="16"/>
                <w:szCs w:val="16"/>
                <w:lang w:val="ro-MD"/>
              </w:rPr>
            </w:pPr>
          </w:p>
        </w:tc>
        <w:tc>
          <w:tcPr>
            <w:tcW w:w="1389" w:type="dxa"/>
          </w:tcPr>
          <w:p w14:paraId="337887F0"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3203CCE4"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56D82456"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3CF6EB75"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67B3B6C7"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7477D0DF"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0FD1E0AB" w14:textId="77777777" w:rsidTr="00C76D3B">
        <w:trPr>
          <w:trHeight w:val="558"/>
          <w:jc w:val="center"/>
        </w:trPr>
        <w:tc>
          <w:tcPr>
            <w:tcW w:w="661" w:type="dxa"/>
          </w:tcPr>
          <w:p w14:paraId="763C95BA"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3.13</w:t>
            </w:r>
          </w:p>
        </w:tc>
        <w:tc>
          <w:tcPr>
            <w:tcW w:w="3265" w:type="dxa"/>
          </w:tcPr>
          <w:p w14:paraId="0D48F084" w14:textId="0D6D629C" w:rsidR="00A61FC1" w:rsidRPr="00C537DE" w:rsidRDefault="00A61FC1" w:rsidP="000E7A61">
            <w:pPr>
              <w:rPr>
                <w:rFonts w:asciiTheme="majorHAnsi" w:hAnsiTheme="majorHAnsi" w:cstheme="majorHAnsi"/>
                <w:sz w:val="16"/>
                <w:szCs w:val="16"/>
                <w:lang w:val="ro-MD"/>
              </w:rPr>
            </w:pPr>
            <w:r w:rsidRPr="00C537DE">
              <w:rPr>
                <w:rFonts w:asciiTheme="majorHAnsi" w:hAnsiTheme="majorHAnsi" w:cstheme="majorHAnsi"/>
                <w:sz w:val="16"/>
                <w:szCs w:val="16"/>
                <w:lang w:val="ro-MD"/>
              </w:rPr>
              <w:t>La examinarea ofertelor au fost acceptate</w:t>
            </w:r>
            <w:r w:rsidR="000E7A61">
              <w:rPr>
                <w:rFonts w:asciiTheme="majorHAnsi" w:hAnsiTheme="majorHAnsi" w:cstheme="majorHAnsi"/>
                <w:sz w:val="16"/>
                <w:szCs w:val="16"/>
                <w:lang w:val="ro-MD"/>
              </w:rPr>
              <w:t xml:space="preserve"> </w:t>
            </w:r>
            <w:r w:rsidR="000E7A61" w:rsidRPr="00D97D73">
              <w:rPr>
                <w:rFonts w:asciiTheme="majorHAnsi" w:hAnsiTheme="majorHAnsi" w:cstheme="majorHAnsi"/>
                <w:sz w:val="16"/>
                <w:szCs w:val="16"/>
                <w:lang w:val="ro-MD"/>
              </w:rPr>
              <w:t>de către grupul de lucru</w:t>
            </w:r>
            <w:r w:rsidRPr="00C537DE">
              <w:rPr>
                <w:rFonts w:asciiTheme="majorHAnsi" w:hAnsiTheme="majorHAnsi" w:cstheme="majorHAnsi"/>
                <w:sz w:val="16"/>
                <w:szCs w:val="16"/>
                <w:lang w:val="ro-MD"/>
              </w:rPr>
              <w:t xml:space="preserve"> cheltuieli de regie majorate </w:t>
            </w:r>
          </w:p>
        </w:tc>
        <w:tc>
          <w:tcPr>
            <w:tcW w:w="1568" w:type="dxa"/>
          </w:tcPr>
          <w:p w14:paraId="423FB9D1" w14:textId="77777777" w:rsidR="00A61FC1" w:rsidRPr="00C537DE" w:rsidRDefault="00A61FC1" w:rsidP="002907E9">
            <w:pPr>
              <w:rPr>
                <w:rFonts w:asciiTheme="majorHAnsi" w:hAnsiTheme="majorHAnsi" w:cstheme="majorHAnsi"/>
                <w:i/>
                <w:sz w:val="16"/>
                <w:szCs w:val="16"/>
                <w:lang w:val="ro-MD"/>
              </w:rPr>
            </w:pPr>
          </w:p>
        </w:tc>
        <w:tc>
          <w:tcPr>
            <w:tcW w:w="1389" w:type="dxa"/>
          </w:tcPr>
          <w:p w14:paraId="21C853CE"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1D43C740"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4C3FABAE"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41AA0C5A"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33A89FE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670A43A4"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04444409" w14:textId="77777777" w:rsidTr="00C76D3B">
        <w:trPr>
          <w:trHeight w:val="375"/>
          <w:jc w:val="center"/>
        </w:trPr>
        <w:tc>
          <w:tcPr>
            <w:tcW w:w="661" w:type="dxa"/>
          </w:tcPr>
          <w:p w14:paraId="01A4BDCB"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3.14</w:t>
            </w:r>
          </w:p>
        </w:tc>
        <w:tc>
          <w:tcPr>
            <w:tcW w:w="3265" w:type="dxa"/>
          </w:tcPr>
          <w:p w14:paraId="2811B4AB" w14:textId="0E974133"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au fost aplicate sancțiuni financiare pentru neexecutare</w:t>
            </w:r>
            <w:r w:rsidR="000E7A61">
              <w:rPr>
                <w:rFonts w:asciiTheme="majorHAnsi" w:hAnsiTheme="majorHAnsi" w:cstheme="majorHAnsi"/>
                <w:sz w:val="16"/>
                <w:szCs w:val="16"/>
                <w:lang w:val="ro-MD"/>
              </w:rPr>
              <w:t>a</w:t>
            </w:r>
            <w:r w:rsidRPr="00C537DE">
              <w:rPr>
                <w:rFonts w:asciiTheme="majorHAnsi" w:hAnsiTheme="majorHAnsi" w:cstheme="majorHAnsi"/>
                <w:sz w:val="16"/>
                <w:szCs w:val="16"/>
                <w:lang w:val="ro-MD"/>
              </w:rPr>
              <w:t xml:space="preserve"> contractului</w:t>
            </w:r>
          </w:p>
        </w:tc>
        <w:tc>
          <w:tcPr>
            <w:tcW w:w="1568" w:type="dxa"/>
          </w:tcPr>
          <w:p w14:paraId="4A4CC622" w14:textId="77777777" w:rsidR="00A61FC1" w:rsidRPr="00C537DE" w:rsidRDefault="00A61FC1" w:rsidP="002907E9">
            <w:pPr>
              <w:rPr>
                <w:rFonts w:asciiTheme="majorHAnsi" w:hAnsiTheme="majorHAnsi" w:cstheme="majorHAnsi"/>
                <w:i/>
                <w:sz w:val="16"/>
                <w:szCs w:val="16"/>
                <w:lang w:val="ro-MD"/>
              </w:rPr>
            </w:pPr>
          </w:p>
        </w:tc>
        <w:tc>
          <w:tcPr>
            <w:tcW w:w="1389" w:type="dxa"/>
          </w:tcPr>
          <w:p w14:paraId="7E59ECAA"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2 174,5</w:t>
            </w:r>
          </w:p>
        </w:tc>
        <w:tc>
          <w:tcPr>
            <w:tcW w:w="1419" w:type="dxa"/>
          </w:tcPr>
          <w:p w14:paraId="5AD923E7"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57432F5B"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477C991D"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120ACC53"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434D3703"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45AA07AD" w14:textId="77777777" w:rsidTr="00C76D3B">
        <w:trPr>
          <w:trHeight w:val="568"/>
          <w:jc w:val="center"/>
        </w:trPr>
        <w:tc>
          <w:tcPr>
            <w:tcW w:w="661" w:type="dxa"/>
          </w:tcPr>
          <w:p w14:paraId="49F2CDDC"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3.15</w:t>
            </w:r>
          </w:p>
        </w:tc>
        <w:tc>
          <w:tcPr>
            <w:tcW w:w="3265" w:type="dxa"/>
          </w:tcPr>
          <w:p w14:paraId="02D03A6E"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asigurată de către grupul de lucru monitorizarea executării contractelor de achiziții publice</w:t>
            </w:r>
          </w:p>
        </w:tc>
        <w:tc>
          <w:tcPr>
            <w:tcW w:w="1568" w:type="dxa"/>
          </w:tcPr>
          <w:p w14:paraId="095E48B5"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Pct.34 din HG nr. 667/2016</w:t>
            </w:r>
          </w:p>
        </w:tc>
        <w:tc>
          <w:tcPr>
            <w:tcW w:w="1389" w:type="dxa"/>
          </w:tcPr>
          <w:p w14:paraId="01180AD2"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1263D434"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1AD082C6"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4C35A09E"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405FA7FD"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30BC5F8A"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2E5EE41A" w14:textId="77777777" w:rsidTr="00C76D3B">
        <w:trPr>
          <w:trHeight w:val="796"/>
          <w:jc w:val="center"/>
        </w:trPr>
        <w:tc>
          <w:tcPr>
            <w:tcW w:w="661" w:type="dxa"/>
          </w:tcPr>
          <w:p w14:paraId="26F549D2"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3.16</w:t>
            </w:r>
          </w:p>
        </w:tc>
        <w:tc>
          <w:tcPr>
            <w:tcW w:w="3265" w:type="dxa"/>
          </w:tcPr>
          <w:p w14:paraId="2B1DCC31" w14:textId="3C3C5B29" w:rsidR="00A61FC1" w:rsidRPr="00C537DE" w:rsidRDefault="00A61FC1" w:rsidP="000E7A61">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Nu a fost </w:t>
            </w:r>
            <w:r w:rsidRPr="00C537DE">
              <w:rPr>
                <w:rFonts w:asciiTheme="majorHAnsi" w:hAnsiTheme="majorHAnsi" w:cstheme="majorHAnsi"/>
                <w:color w:val="333333"/>
                <w:sz w:val="16"/>
                <w:szCs w:val="16"/>
                <w:shd w:val="clear" w:color="auto" w:fill="FFFFFF"/>
                <w:lang w:val="ro-MD"/>
              </w:rPr>
              <w:t xml:space="preserve">întocmită şi prezentată </w:t>
            </w:r>
            <w:r w:rsidR="000E7A61">
              <w:rPr>
                <w:rFonts w:asciiTheme="majorHAnsi" w:hAnsiTheme="majorHAnsi" w:cstheme="majorHAnsi"/>
                <w:color w:val="333333"/>
                <w:sz w:val="16"/>
                <w:szCs w:val="16"/>
                <w:shd w:val="clear" w:color="auto" w:fill="FFFFFF"/>
                <w:lang w:val="ro-MD"/>
              </w:rPr>
              <w:t xml:space="preserve">la AAP </w:t>
            </w:r>
            <w:r w:rsidRPr="00C537DE">
              <w:rPr>
                <w:rFonts w:asciiTheme="majorHAnsi" w:hAnsiTheme="majorHAnsi" w:cstheme="majorHAnsi"/>
                <w:color w:val="333333"/>
                <w:sz w:val="16"/>
                <w:szCs w:val="16"/>
                <w:shd w:val="clear" w:color="auto" w:fill="FFFFFF"/>
                <w:lang w:val="ro-MD"/>
              </w:rPr>
              <w:t>dare</w:t>
            </w:r>
            <w:r w:rsidR="000E7A61">
              <w:rPr>
                <w:rFonts w:asciiTheme="majorHAnsi" w:hAnsiTheme="majorHAnsi" w:cstheme="majorHAnsi"/>
                <w:color w:val="333333"/>
                <w:sz w:val="16"/>
                <w:szCs w:val="16"/>
                <w:shd w:val="clear" w:color="auto" w:fill="FFFFFF"/>
                <w:lang w:val="ro-MD"/>
              </w:rPr>
              <w:t>a</w:t>
            </w:r>
            <w:r w:rsidRPr="00C537DE">
              <w:rPr>
                <w:rFonts w:asciiTheme="majorHAnsi" w:hAnsiTheme="majorHAnsi" w:cstheme="majorHAnsi"/>
                <w:color w:val="333333"/>
                <w:sz w:val="16"/>
                <w:szCs w:val="16"/>
                <w:shd w:val="clear" w:color="auto" w:fill="FFFFFF"/>
                <w:lang w:val="ro-MD"/>
              </w:rPr>
              <w:t xml:space="preserve"> de seamă privind contractele de achiziţii publice de valoare mică semnate şi înregistrate în perioada de referinţă, inclusiv în varianta electronică </w:t>
            </w:r>
          </w:p>
        </w:tc>
        <w:tc>
          <w:tcPr>
            <w:tcW w:w="1568" w:type="dxa"/>
          </w:tcPr>
          <w:p w14:paraId="312F318B" w14:textId="77777777" w:rsidR="00A61FC1" w:rsidRPr="00C537DE" w:rsidRDefault="00A61FC1" w:rsidP="002907E9">
            <w:pPr>
              <w:rPr>
                <w:rFonts w:asciiTheme="majorHAnsi" w:hAnsiTheme="majorHAnsi" w:cstheme="majorHAnsi"/>
                <w:i/>
                <w:color w:val="000000"/>
                <w:sz w:val="16"/>
                <w:szCs w:val="16"/>
                <w:lang w:val="ro-MD"/>
              </w:rPr>
            </w:pPr>
            <w:r w:rsidRPr="00C537DE">
              <w:rPr>
                <w:rFonts w:asciiTheme="majorHAnsi" w:hAnsiTheme="majorHAnsi" w:cstheme="majorHAnsi"/>
                <w:i/>
                <w:color w:val="000000"/>
                <w:sz w:val="16"/>
                <w:szCs w:val="16"/>
                <w:lang w:val="ro-MD"/>
              </w:rPr>
              <w:t>pct.24 din HG nr.665/2016</w:t>
            </w:r>
          </w:p>
        </w:tc>
        <w:tc>
          <w:tcPr>
            <w:tcW w:w="1389" w:type="dxa"/>
          </w:tcPr>
          <w:p w14:paraId="7A8C6EBE"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788179A3" w14:textId="77777777" w:rsidR="00A61FC1" w:rsidRPr="00C537DE" w:rsidRDefault="00E14F32" w:rsidP="002907E9">
            <w:pPr>
              <w:pStyle w:val="ListParagraph"/>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1A2463EB"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0119F209"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5B66F79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18346DA4"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3588C15F" w14:textId="77777777" w:rsidTr="00C76D3B">
        <w:trPr>
          <w:trHeight w:val="568"/>
          <w:jc w:val="center"/>
        </w:trPr>
        <w:tc>
          <w:tcPr>
            <w:tcW w:w="661" w:type="dxa"/>
          </w:tcPr>
          <w:p w14:paraId="096183C7"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3.17</w:t>
            </w:r>
          </w:p>
        </w:tc>
        <w:tc>
          <w:tcPr>
            <w:tcW w:w="3265" w:type="dxa"/>
          </w:tcPr>
          <w:p w14:paraId="7D0923F5"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Entitatea auditată nu a prezentat la AAP informația privind contractele încheiate ce cad sub incidența art.5 din Legea nr.131/2015</w:t>
            </w:r>
          </w:p>
        </w:tc>
        <w:tc>
          <w:tcPr>
            <w:tcW w:w="1568" w:type="dxa"/>
          </w:tcPr>
          <w:p w14:paraId="62B576D2" w14:textId="77777777" w:rsidR="00A61FC1" w:rsidRPr="00C537DE" w:rsidRDefault="00A61FC1" w:rsidP="002907E9">
            <w:pPr>
              <w:rPr>
                <w:rFonts w:asciiTheme="majorHAnsi" w:hAnsiTheme="majorHAnsi" w:cstheme="majorHAnsi"/>
                <w:i/>
                <w:color w:val="000000"/>
                <w:sz w:val="16"/>
                <w:szCs w:val="16"/>
                <w:lang w:val="ro-MD"/>
              </w:rPr>
            </w:pPr>
            <w:r w:rsidRPr="00C537DE">
              <w:rPr>
                <w:rFonts w:asciiTheme="majorHAnsi" w:hAnsiTheme="majorHAnsi" w:cstheme="majorHAnsi"/>
                <w:i/>
                <w:sz w:val="16"/>
                <w:szCs w:val="16"/>
                <w:lang w:val="ro-MD"/>
              </w:rPr>
              <w:t>Art.5 (2) Legea nr.131/2015</w:t>
            </w:r>
          </w:p>
        </w:tc>
        <w:tc>
          <w:tcPr>
            <w:tcW w:w="1389" w:type="dxa"/>
          </w:tcPr>
          <w:p w14:paraId="669C4A33"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14D786A8"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2B55A5BD" w14:textId="77777777" w:rsidR="00A61FC1" w:rsidRPr="00C537DE" w:rsidRDefault="00A61FC1" w:rsidP="002907E9">
            <w:pPr>
              <w:pStyle w:val="ListParagraph"/>
              <w:numPr>
                <w:ilvl w:val="0"/>
                <w:numId w:val="30"/>
              </w:numPr>
              <w:rPr>
                <w:rFonts w:asciiTheme="majorHAnsi" w:hAnsiTheme="majorHAnsi" w:cstheme="majorHAnsi"/>
                <w:sz w:val="16"/>
                <w:szCs w:val="16"/>
                <w:lang w:val="ro-MD"/>
              </w:rPr>
            </w:pPr>
          </w:p>
        </w:tc>
        <w:tc>
          <w:tcPr>
            <w:tcW w:w="1278" w:type="dxa"/>
          </w:tcPr>
          <w:p w14:paraId="0FC3FAD0"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6C79A50C"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11BDB300"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1F9D9171" w14:textId="77777777" w:rsidTr="004344AD">
        <w:trPr>
          <w:trHeight w:val="313"/>
          <w:jc w:val="center"/>
        </w:trPr>
        <w:tc>
          <w:tcPr>
            <w:tcW w:w="661" w:type="dxa"/>
          </w:tcPr>
          <w:p w14:paraId="5A6F2018"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3.18</w:t>
            </w:r>
          </w:p>
        </w:tc>
        <w:tc>
          <w:tcPr>
            <w:tcW w:w="3265" w:type="dxa"/>
          </w:tcPr>
          <w:p w14:paraId="742F169A"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Încălcarea regulilor de formare, păstrare și arhivare a dosarelor</w:t>
            </w:r>
          </w:p>
        </w:tc>
        <w:tc>
          <w:tcPr>
            <w:tcW w:w="1568" w:type="dxa"/>
          </w:tcPr>
          <w:p w14:paraId="4D8302A3" w14:textId="77777777" w:rsidR="00A61FC1" w:rsidRPr="00C537DE" w:rsidRDefault="00A61FC1" w:rsidP="002907E9">
            <w:pPr>
              <w:rPr>
                <w:rFonts w:asciiTheme="majorHAnsi" w:hAnsiTheme="majorHAnsi" w:cstheme="majorHAnsi"/>
                <w:i/>
                <w:color w:val="000000"/>
                <w:sz w:val="16"/>
                <w:szCs w:val="16"/>
                <w:lang w:val="ro-MD"/>
              </w:rPr>
            </w:pPr>
            <w:r w:rsidRPr="00C537DE">
              <w:rPr>
                <w:rFonts w:asciiTheme="majorHAnsi" w:hAnsiTheme="majorHAnsi" w:cstheme="majorHAnsi"/>
                <w:i/>
                <w:sz w:val="16"/>
                <w:szCs w:val="16"/>
                <w:lang w:val="ro-MD"/>
              </w:rPr>
              <w:t>Art.45 Legea nr.131/2015</w:t>
            </w:r>
          </w:p>
        </w:tc>
        <w:tc>
          <w:tcPr>
            <w:tcW w:w="1389" w:type="dxa"/>
          </w:tcPr>
          <w:p w14:paraId="3609083F"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138E3B58"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52876C5E"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30554457"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522B908D"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6C554DFB"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090DA409" w14:textId="77777777" w:rsidTr="00C76D3B">
        <w:trPr>
          <w:trHeight w:val="381"/>
          <w:jc w:val="center"/>
        </w:trPr>
        <w:tc>
          <w:tcPr>
            <w:tcW w:w="661" w:type="dxa"/>
          </w:tcPr>
          <w:p w14:paraId="7AE16E3E"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3.19</w:t>
            </w:r>
          </w:p>
        </w:tc>
        <w:tc>
          <w:tcPr>
            <w:tcW w:w="3265" w:type="dxa"/>
          </w:tcPr>
          <w:p w14:paraId="354F4AB1" w14:textId="7281F621" w:rsidR="00A61FC1" w:rsidRPr="00C537DE" w:rsidRDefault="00A61FC1" w:rsidP="000E7A61">
            <w:pPr>
              <w:rPr>
                <w:rFonts w:asciiTheme="majorHAnsi" w:hAnsiTheme="majorHAnsi" w:cstheme="majorHAnsi"/>
                <w:sz w:val="16"/>
                <w:szCs w:val="16"/>
                <w:lang w:val="ro-MD"/>
              </w:rPr>
            </w:pPr>
            <w:r w:rsidRPr="00C537DE">
              <w:rPr>
                <w:rFonts w:asciiTheme="majorHAnsi" w:hAnsiTheme="majorHAnsi" w:cstheme="majorHAnsi"/>
                <w:sz w:val="16"/>
                <w:szCs w:val="16"/>
                <w:lang w:val="ro-MD"/>
              </w:rPr>
              <w:t>Lipsește procesul</w:t>
            </w:r>
            <w:r w:rsidR="000E7A61">
              <w:rPr>
                <w:rFonts w:asciiTheme="majorHAnsi" w:hAnsiTheme="majorHAnsi" w:cstheme="majorHAnsi"/>
                <w:sz w:val="16"/>
                <w:szCs w:val="16"/>
                <w:lang w:val="ro-MD"/>
              </w:rPr>
              <w:t>-</w:t>
            </w:r>
            <w:r w:rsidRPr="00C537DE">
              <w:rPr>
                <w:rFonts w:asciiTheme="majorHAnsi" w:hAnsiTheme="majorHAnsi" w:cstheme="majorHAnsi"/>
                <w:sz w:val="16"/>
                <w:szCs w:val="16"/>
                <w:lang w:val="ro-MD"/>
              </w:rPr>
              <w:t>verbal de evaluare a</w:t>
            </w:r>
            <w:r w:rsidR="000E7A61">
              <w:rPr>
                <w:rFonts w:asciiTheme="majorHAnsi" w:hAnsiTheme="majorHAnsi" w:cstheme="majorHAnsi"/>
                <w:sz w:val="16"/>
                <w:szCs w:val="16"/>
                <w:lang w:val="ro-MD"/>
              </w:rPr>
              <w:t>l</w:t>
            </w:r>
            <w:r w:rsidRPr="00C537DE">
              <w:rPr>
                <w:rFonts w:asciiTheme="majorHAnsi" w:hAnsiTheme="majorHAnsi" w:cstheme="majorHAnsi"/>
                <w:sz w:val="16"/>
                <w:szCs w:val="16"/>
                <w:lang w:val="ro-MD"/>
              </w:rPr>
              <w:t xml:space="preserve"> grupului de lucru</w:t>
            </w:r>
          </w:p>
        </w:tc>
        <w:tc>
          <w:tcPr>
            <w:tcW w:w="1568" w:type="dxa"/>
          </w:tcPr>
          <w:p w14:paraId="3DF1400B"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Pct.21(16) din HG nr.667/2016</w:t>
            </w:r>
          </w:p>
        </w:tc>
        <w:tc>
          <w:tcPr>
            <w:tcW w:w="1389" w:type="dxa"/>
          </w:tcPr>
          <w:p w14:paraId="6B32B45E" w14:textId="77777777" w:rsidR="00A61FC1" w:rsidRPr="00C537DE" w:rsidRDefault="00A61FC1" w:rsidP="002907E9">
            <w:pPr>
              <w:rPr>
                <w:rFonts w:asciiTheme="majorHAnsi" w:hAnsiTheme="majorHAnsi" w:cstheme="majorHAnsi"/>
                <w:sz w:val="16"/>
                <w:szCs w:val="16"/>
                <w:lang w:val="ro-MD"/>
              </w:rPr>
            </w:pPr>
          </w:p>
        </w:tc>
        <w:tc>
          <w:tcPr>
            <w:tcW w:w="1419" w:type="dxa"/>
          </w:tcPr>
          <w:p w14:paraId="133E7A34" w14:textId="77777777" w:rsidR="00A61FC1" w:rsidRPr="00C537DE" w:rsidRDefault="00A61FC1" w:rsidP="002907E9">
            <w:pPr>
              <w:rPr>
                <w:rFonts w:asciiTheme="majorHAnsi" w:hAnsiTheme="majorHAnsi" w:cstheme="majorHAnsi"/>
                <w:sz w:val="16"/>
                <w:szCs w:val="16"/>
                <w:lang w:val="ro-MD"/>
              </w:rPr>
            </w:pPr>
          </w:p>
        </w:tc>
        <w:tc>
          <w:tcPr>
            <w:tcW w:w="1469" w:type="dxa"/>
          </w:tcPr>
          <w:p w14:paraId="5EE2E0B3" w14:textId="77777777" w:rsidR="00A61FC1" w:rsidRPr="00C537DE" w:rsidRDefault="00A61FC1" w:rsidP="002907E9">
            <w:pPr>
              <w:rPr>
                <w:rFonts w:asciiTheme="majorHAnsi" w:hAnsiTheme="majorHAnsi" w:cstheme="majorHAnsi"/>
                <w:sz w:val="16"/>
                <w:szCs w:val="16"/>
                <w:lang w:val="ro-MD"/>
              </w:rPr>
            </w:pPr>
          </w:p>
        </w:tc>
        <w:tc>
          <w:tcPr>
            <w:tcW w:w="1278" w:type="dxa"/>
          </w:tcPr>
          <w:p w14:paraId="40D31BA1" w14:textId="77777777" w:rsidR="00A61FC1" w:rsidRPr="00C537DE" w:rsidRDefault="00A61FC1" w:rsidP="002907E9">
            <w:pPr>
              <w:rPr>
                <w:rFonts w:asciiTheme="majorHAnsi" w:hAnsiTheme="majorHAnsi" w:cstheme="majorHAnsi"/>
                <w:sz w:val="16"/>
                <w:szCs w:val="16"/>
                <w:lang w:val="ro-MD"/>
              </w:rPr>
            </w:pPr>
          </w:p>
        </w:tc>
        <w:tc>
          <w:tcPr>
            <w:tcW w:w="1255" w:type="dxa"/>
          </w:tcPr>
          <w:p w14:paraId="7DD7B8D7" w14:textId="77777777" w:rsidR="00A61FC1" w:rsidRPr="00C537DE" w:rsidRDefault="00A61FC1" w:rsidP="002907E9">
            <w:pPr>
              <w:rPr>
                <w:rFonts w:asciiTheme="majorHAnsi" w:hAnsiTheme="majorHAnsi" w:cstheme="majorHAnsi"/>
                <w:sz w:val="16"/>
                <w:szCs w:val="16"/>
                <w:lang w:val="ro-MD"/>
              </w:rPr>
            </w:pPr>
          </w:p>
        </w:tc>
        <w:tc>
          <w:tcPr>
            <w:tcW w:w="1258" w:type="dxa"/>
          </w:tcPr>
          <w:p w14:paraId="57DB09A3" w14:textId="77777777" w:rsidR="00A61FC1" w:rsidRPr="00C537DE" w:rsidRDefault="00A61FC1" w:rsidP="002907E9">
            <w:pPr>
              <w:rPr>
                <w:rFonts w:asciiTheme="majorHAnsi" w:hAnsiTheme="majorHAnsi" w:cstheme="majorHAnsi"/>
                <w:sz w:val="16"/>
                <w:szCs w:val="16"/>
                <w:lang w:val="ro-MD"/>
              </w:rPr>
            </w:pPr>
          </w:p>
        </w:tc>
      </w:tr>
      <w:tr w:rsidR="00C76D3B" w:rsidRPr="00C63750" w14:paraId="64B1F577" w14:textId="77777777" w:rsidTr="00C76D3B">
        <w:trPr>
          <w:trHeight w:val="53"/>
          <w:jc w:val="center"/>
        </w:trPr>
        <w:tc>
          <w:tcPr>
            <w:tcW w:w="661" w:type="dxa"/>
            <w:shd w:val="clear" w:color="auto" w:fill="DEEAF6" w:themeFill="accent1" w:themeFillTint="33"/>
          </w:tcPr>
          <w:p w14:paraId="6B5A9D5F" w14:textId="77777777" w:rsidR="00C76D3B" w:rsidRPr="00C537DE" w:rsidDel="00233491" w:rsidRDefault="00C76D3B" w:rsidP="002907E9">
            <w:pPr>
              <w:rPr>
                <w:rFonts w:asciiTheme="majorHAnsi" w:hAnsiTheme="majorHAnsi" w:cstheme="majorHAnsi"/>
                <w:b/>
                <w:sz w:val="16"/>
                <w:szCs w:val="16"/>
                <w:lang w:val="ro-MD"/>
              </w:rPr>
            </w:pPr>
          </w:p>
        </w:tc>
        <w:tc>
          <w:tcPr>
            <w:tcW w:w="3265" w:type="dxa"/>
            <w:shd w:val="clear" w:color="auto" w:fill="DEEAF6" w:themeFill="accent1" w:themeFillTint="33"/>
          </w:tcPr>
          <w:p w14:paraId="0E5436E2" w14:textId="77777777" w:rsidR="00C76D3B"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Total</w:t>
            </w:r>
          </w:p>
        </w:tc>
        <w:tc>
          <w:tcPr>
            <w:tcW w:w="1568" w:type="dxa"/>
            <w:shd w:val="clear" w:color="auto" w:fill="DEEAF6" w:themeFill="accent1" w:themeFillTint="33"/>
          </w:tcPr>
          <w:p w14:paraId="4FCA28D5" w14:textId="77777777" w:rsidR="00C76D3B" w:rsidRPr="00C537DE" w:rsidRDefault="00C76D3B" w:rsidP="002907E9">
            <w:pPr>
              <w:rPr>
                <w:rFonts w:asciiTheme="majorHAnsi" w:hAnsiTheme="majorHAnsi" w:cstheme="majorHAnsi"/>
                <w:b/>
                <w:i/>
                <w:sz w:val="16"/>
                <w:szCs w:val="16"/>
                <w:lang w:val="ro-MD"/>
              </w:rPr>
            </w:pPr>
          </w:p>
        </w:tc>
        <w:tc>
          <w:tcPr>
            <w:tcW w:w="1389" w:type="dxa"/>
            <w:shd w:val="clear" w:color="auto" w:fill="DEEAF6" w:themeFill="accent1" w:themeFillTint="33"/>
          </w:tcPr>
          <w:p w14:paraId="198D5E14" w14:textId="77777777" w:rsidR="00C76D3B"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3</w:t>
            </w:r>
          </w:p>
        </w:tc>
        <w:tc>
          <w:tcPr>
            <w:tcW w:w="1419" w:type="dxa"/>
            <w:shd w:val="clear" w:color="auto" w:fill="DEEAF6" w:themeFill="accent1" w:themeFillTint="33"/>
          </w:tcPr>
          <w:p w14:paraId="5F5EF1EA" w14:textId="77777777" w:rsidR="00C76D3B"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469" w:type="dxa"/>
            <w:shd w:val="clear" w:color="auto" w:fill="DEEAF6" w:themeFill="accent1" w:themeFillTint="33"/>
          </w:tcPr>
          <w:p w14:paraId="5873973E" w14:textId="77777777" w:rsidR="00C76D3B"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1</w:t>
            </w:r>
          </w:p>
        </w:tc>
        <w:tc>
          <w:tcPr>
            <w:tcW w:w="1278" w:type="dxa"/>
            <w:shd w:val="clear" w:color="auto" w:fill="DEEAF6" w:themeFill="accent1" w:themeFillTint="33"/>
          </w:tcPr>
          <w:p w14:paraId="657DFB50" w14:textId="77777777" w:rsidR="00C76D3B"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55" w:type="dxa"/>
            <w:shd w:val="clear" w:color="auto" w:fill="DEEAF6" w:themeFill="accent1" w:themeFillTint="33"/>
          </w:tcPr>
          <w:p w14:paraId="2D1F2B71" w14:textId="77777777" w:rsidR="00C76D3B"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58" w:type="dxa"/>
            <w:shd w:val="clear" w:color="auto" w:fill="DEEAF6" w:themeFill="accent1" w:themeFillTint="33"/>
          </w:tcPr>
          <w:p w14:paraId="1FD25FCD" w14:textId="77777777" w:rsidR="00C76D3B"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r>
      <w:tr w:rsidR="00C76D3B" w:rsidRPr="00C63750" w14:paraId="772FF4C7" w14:textId="77777777" w:rsidTr="00C76D3B">
        <w:trPr>
          <w:trHeight w:val="84"/>
          <w:jc w:val="center"/>
        </w:trPr>
        <w:tc>
          <w:tcPr>
            <w:tcW w:w="661" w:type="dxa"/>
            <w:shd w:val="clear" w:color="auto" w:fill="DEEAF6" w:themeFill="accent1" w:themeFillTint="33"/>
          </w:tcPr>
          <w:p w14:paraId="1A22C6B3" w14:textId="77777777" w:rsidR="00C76D3B" w:rsidRPr="00C537DE" w:rsidDel="00233491" w:rsidRDefault="00C76D3B" w:rsidP="002907E9">
            <w:pPr>
              <w:rPr>
                <w:rFonts w:asciiTheme="majorHAnsi" w:hAnsiTheme="majorHAnsi" w:cstheme="majorHAnsi"/>
                <w:b/>
                <w:sz w:val="16"/>
                <w:szCs w:val="16"/>
                <w:lang w:val="ro-MD"/>
              </w:rPr>
            </w:pPr>
          </w:p>
        </w:tc>
        <w:tc>
          <w:tcPr>
            <w:tcW w:w="3265" w:type="dxa"/>
            <w:shd w:val="clear" w:color="auto" w:fill="DEEAF6" w:themeFill="accent1" w:themeFillTint="33"/>
          </w:tcPr>
          <w:p w14:paraId="432D8D28" w14:textId="77777777" w:rsidR="00C76D3B"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Total general</w:t>
            </w:r>
          </w:p>
        </w:tc>
        <w:tc>
          <w:tcPr>
            <w:tcW w:w="1568" w:type="dxa"/>
            <w:shd w:val="clear" w:color="auto" w:fill="DEEAF6" w:themeFill="accent1" w:themeFillTint="33"/>
          </w:tcPr>
          <w:p w14:paraId="458CFFFD" w14:textId="77777777" w:rsidR="00C76D3B" w:rsidRPr="00C537DE" w:rsidRDefault="00C76D3B" w:rsidP="002907E9">
            <w:pPr>
              <w:rPr>
                <w:rFonts w:asciiTheme="majorHAnsi" w:hAnsiTheme="majorHAnsi" w:cstheme="majorHAnsi"/>
                <w:b/>
                <w:i/>
                <w:sz w:val="16"/>
                <w:szCs w:val="16"/>
                <w:lang w:val="ro-MD"/>
              </w:rPr>
            </w:pPr>
          </w:p>
        </w:tc>
        <w:tc>
          <w:tcPr>
            <w:tcW w:w="1389" w:type="dxa"/>
            <w:shd w:val="clear" w:color="auto" w:fill="DEEAF6" w:themeFill="accent1" w:themeFillTint="33"/>
          </w:tcPr>
          <w:p w14:paraId="4D455930" w14:textId="77777777" w:rsidR="00C76D3B"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3</w:t>
            </w:r>
          </w:p>
        </w:tc>
        <w:tc>
          <w:tcPr>
            <w:tcW w:w="1419" w:type="dxa"/>
            <w:shd w:val="clear" w:color="auto" w:fill="DEEAF6" w:themeFill="accent1" w:themeFillTint="33"/>
          </w:tcPr>
          <w:p w14:paraId="787B5CD4" w14:textId="77777777" w:rsidR="00C76D3B"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4</w:t>
            </w:r>
          </w:p>
        </w:tc>
        <w:tc>
          <w:tcPr>
            <w:tcW w:w="1469" w:type="dxa"/>
            <w:shd w:val="clear" w:color="auto" w:fill="DEEAF6" w:themeFill="accent1" w:themeFillTint="33"/>
          </w:tcPr>
          <w:p w14:paraId="2FA51B6A" w14:textId="77777777" w:rsidR="00C76D3B"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3</w:t>
            </w:r>
          </w:p>
        </w:tc>
        <w:tc>
          <w:tcPr>
            <w:tcW w:w="1278" w:type="dxa"/>
            <w:shd w:val="clear" w:color="auto" w:fill="DEEAF6" w:themeFill="accent1" w:themeFillTint="33"/>
          </w:tcPr>
          <w:p w14:paraId="6C1988A6" w14:textId="77777777" w:rsidR="00C76D3B"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6</w:t>
            </w:r>
          </w:p>
        </w:tc>
        <w:tc>
          <w:tcPr>
            <w:tcW w:w="1255" w:type="dxa"/>
            <w:shd w:val="clear" w:color="auto" w:fill="DEEAF6" w:themeFill="accent1" w:themeFillTint="33"/>
          </w:tcPr>
          <w:p w14:paraId="2A9C2BA9" w14:textId="77777777" w:rsidR="00C76D3B"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2</w:t>
            </w:r>
          </w:p>
        </w:tc>
        <w:tc>
          <w:tcPr>
            <w:tcW w:w="1258" w:type="dxa"/>
            <w:shd w:val="clear" w:color="auto" w:fill="DEEAF6" w:themeFill="accent1" w:themeFillTint="33"/>
          </w:tcPr>
          <w:p w14:paraId="4443C6D7" w14:textId="77777777" w:rsidR="00C76D3B"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3</w:t>
            </w:r>
          </w:p>
        </w:tc>
      </w:tr>
    </w:tbl>
    <w:p w14:paraId="05CE6BDC" w14:textId="77777777" w:rsidR="00A61FC1" w:rsidRPr="00C537DE" w:rsidRDefault="00A61FC1" w:rsidP="00BE7944">
      <w:pPr>
        <w:spacing w:line="276" w:lineRule="auto"/>
        <w:jc w:val="center"/>
        <w:rPr>
          <w:rFonts w:asciiTheme="majorHAnsi" w:hAnsiTheme="majorHAnsi" w:cstheme="majorHAnsi"/>
          <w:b/>
          <w:sz w:val="24"/>
          <w:szCs w:val="24"/>
          <w:lang w:val="ro-MD"/>
        </w:rPr>
      </w:pPr>
    </w:p>
    <w:p w14:paraId="5B0C8A3F" w14:textId="77777777" w:rsidR="00C76D3B" w:rsidRPr="00C537DE" w:rsidRDefault="00C76D3B" w:rsidP="00BE7944">
      <w:pPr>
        <w:spacing w:line="276" w:lineRule="auto"/>
        <w:jc w:val="center"/>
        <w:rPr>
          <w:rFonts w:asciiTheme="majorHAnsi" w:hAnsiTheme="majorHAnsi" w:cstheme="majorHAnsi"/>
          <w:b/>
          <w:sz w:val="24"/>
          <w:szCs w:val="24"/>
          <w:lang w:val="ro-MD"/>
        </w:rPr>
      </w:pPr>
      <w:r w:rsidRPr="00C537DE">
        <w:rPr>
          <w:rFonts w:asciiTheme="majorHAnsi" w:hAnsiTheme="majorHAnsi" w:cstheme="majorHAnsi"/>
          <w:b/>
          <w:sz w:val="24"/>
          <w:szCs w:val="24"/>
          <w:lang w:val="ro-MD"/>
        </w:rPr>
        <w:t>Generalizator al erorilor</w:t>
      </w:r>
    </w:p>
    <w:tbl>
      <w:tblPr>
        <w:tblStyle w:val="TableGrid"/>
        <w:tblW w:w="13176" w:type="dxa"/>
        <w:tblLook w:val="04A0" w:firstRow="1" w:lastRow="0" w:firstColumn="1" w:lastColumn="0" w:noHBand="0" w:noVBand="1"/>
      </w:tblPr>
      <w:tblGrid>
        <w:gridCol w:w="584"/>
        <w:gridCol w:w="3833"/>
        <w:gridCol w:w="2266"/>
        <w:gridCol w:w="2220"/>
        <w:gridCol w:w="2144"/>
        <w:gridCol w:w="2129"/>
      </w:tblGrid>
      <w:tr w:rsidR="002C18C8" w:rsidRPr="00C63750" w14:paraId="2A264856" w14:textId="77777777" w:rsidTr="00C05531">
        <w:trPr>
          <w:trHeight w:val="876"/>
        </w:trPr>
        <w:tc>
          <w:tcPr>
            <w:tcW w:w="584" w:type="dxa"/>
            <w:shd w:val="clear" w:color="auto" w:fill="DEEAF6" w:themeFill="accent1" w:themeFillTint="33"/>
          </w:tcPr>
          <w:p w14:paraId="0B207CFD" w14:textId="77777777" w:rsidR="002C18C8" w:rsidRPr="00C537DE" w:rsidRDefault="002C18C8" w:rsidP="002907E9">
            <w:pPr>
              <w:jc w:val="center"/>
              <w:rPr>
                <w:rFonts w:asciiTheme="majorHAnsi" w:hAnsiTheme="majorHAnsi" w:cstheme="majorHAnsi"/>
                <w:b/>
                <w:sz w:val="20"/>
                <w:szCs w:val="20"/>
                <w:lang w:val="ro-MD"/>
              </w:rPr>
            </w:pPr>
            <w:r w:rsidRPr="00C537DE">
              <w:rPr>
                <w:rFonts w:asciiTheme="majorHAnsi" w:hAnsiTheme="majorHAnsi" w:cstheme="majorHAnsi"/>
                <w:b/>
                <w:sz w:val="20"/>
                <w:szCs w:val="20"/>
                <w:lang w:val="ro-MD"/>
              </w:rPr>
              <w:t>Nr. d/o</w:t>
            </w:r>
          </w:p>
        </w:tc>
        <w:tc>
          <w:tcPr>
            <w:tcW w:w="3833" w:type="dxa"/>
            <w:shd w:val="clear" w:color="auto" w:fill="DEEAF6" w:themeFill="accent1" w:themeFillTint="33"/>
          </w:tcPr>
          <w:p w14:paraId="7867B12D" w14:textId="77777777" w:rsidR="002C18C8" w:rsidRPr="00C537DE" w:rsidRDefault="002C18C8" w:rsidP="002907E9">
            <w:pPr>
              <w:jc w:val="center"/>
              <w:rPr>
                <w:rFonts w:asciiTheme="majorHAnsi" w:hAnsiTheme="majorHAnsi" w:cstheme="majorHAnsi"/>
                <w:b/>
                <w:sz w:val="20"/>
                <w:szCs w:val="20"/>
                <w:lang w:val="ro-MD"/>
              </w:rPr>
            </w:pPr>
            <w:r w:rsidRPr="00C537DE">
              <w:rPr>
                <w:rFonts w:asciiTheme="majorHAnsi" w:hAnsiTheme="majorHAnsi" w:cstheme="majorHAnsi"/>
                <w:b/>
                <w:sz w:val="20"/>
                <w:szCs w:val="20"/>
                <w:lang w:val="ro-MD"/>
              </w:rPr>
              <w:t>Etapa de achiziții publice</w:t>
            </w:r>
          </w:p>
        </w:tc>
        <w:tc>
          <w:tcPr>
            <w:tcW w:w="2266" w:type="dxa"/>
            <w:shd w:val="clear" w:color="auto" w:fill="DEEAF6" w:themeFill="accent1" w:themeFillTint="33"/>
          </w:tcPr>
          <w:p w14:paraId="3D04FF30" w14:textId="1C493FC5" w:rsidR="002C18C8" w:rsidRPr="00C537DE" w:rsidRDefault="002C18C8" w:rsidP="002907E9">
            <w:pPr>
              <w:jc w:val="center"/>
              <w:rPr>
                <w:rFonts w:asciiTheme="majorHAnsi" w:hAnsiTheme="majorHAnsi" w:cstheme="majorHAnsi"/>
                <w:b/>
                <w:sz w:val="20"/>
                <w:szCs w:val="20"/>
                <w:lang w:val="ro-MD"/>
              </w:rPr>
            </w:pPr>
            <w:r w:rsidRPr="00C537DE">
              <w:rPr>
                <w:rFonts w:asciiTheme="majorHAnsi" w:hAnsiTheme="majorHAnsi" w:cstheme="majorHAnsi"/>
                <w:b/>
                <w:sz w:val="20"/>
                <w:szCs w:val="20"/>
                <w:lang w:val="ro-MD"/>
              </w:rPr>
              <w:t xml:space="preserve">Nr. total </w:t>
            </w:r>
            <w:r w:rsidR="0011767F">
              <w:rPr>
                <w:rFonts w:asciiTheme="majorHAnsi" w:hAnsiTheme="majorHAnsi" w:cstheme="majorHAnsi"/>
                <w:b/>
                <w:sz w:val="20"/>
                <w:szCs w:val="20"/>
                <w:lang w:val="ro-MD"/>
              </w:rPr>
              <w:t xml:space="preserve">al </w:t>
            </w:r>
            <w:r w:rsidRPr="00C537DE">
              <w:rPr>
                <w:rFonts w:asciiTheme="majorHAnsi" w:hAnsiTheme="majorHAnsi" w:cstheme="majorHAnsi"/>
                <w:b/>
                <w:sz w:val="20"/>
                <w:szCs w:val="20"/>
                <w:lang w:val="ro-MD"/>
              </w:rPr>
              <w:t>neconformități</w:t>
            </w:r>
            <w:r w:rsidR="00F87064" w:rsidRPr="00C537DE">
              <w:rPr>
                <w:rFonts w:asciiTheme="majorHAnsi" w:hAnsiTheme="majorHAnsi" w:cstheme="majorHAnsi"/>
                <w:b/>
                <w:sz w:val="20"/>
                <w:szCs w:val="20"/>
                <w:lang w:val="ro-MD"/>
              </w:rPr>
              <w:t>lor</w:t>
            </w:r>
            <w:r w:rsidRPr="00C537DE">
              <w:rPr>
                <w:rFonts w:asciiTheme="majorHAnsi" w:hAnsiTheme="majorHAnsi" w:cstheme="majorHAnsi"/>
                <w:b/>
                <w:sz w:val="20"/>
                <w:szCs w:val="20"/>
                <w:lang w:val="ro-MD"/>
              </w:rPr>
              <w:t xml:space="preserve"> supuse evaluării</w:t>
            </w:r>
          </w:p>
        </w:tc>
        <w:tc>
          <w:tcPr>
            <w:tcW w:w="2220" w:type="dxa"/>
            <w:shd w:val="clear" w:color="auto" w:fill="DEEAF6" w:themeFill="accent1" w:themeFillTint="33"/>
          </w:tcPr>
          <w:p w14:paraId="03BEA763" w14:textId="77777777" w:rsidR="002C18C8" w:rsidRPr="00C537DE" w:rsidRDefault="002C18C8" w:rsidP="002907E9">
            <w:pPr>
              <w:jc w:val="center"/>
              <w:rPr>
                <w:rFonts w:asciiTheme="majorHAnsi" w:hAnsiTheme="majorHAnsi" w:cstheme="majorHAnsi"/>
                <w:b/>
                <w:sz w:val="20"/>
                <w:szCs w:val="20"/>
                <w:lang w:val="ro-MD"/>
              </w:rPr>
            </w:pPr>
            <w:r w:rsidRPr="00C537DE">
              <w:rPr>
                <w:rFonts w:asciiTheme="majorHAnsi" w:hAnsiTheme="majorHAnsi" w:cstheme="majorHAnsi"/>
                <w:b/>
                <w:sz w:val="20"/>
                <w:szCs w:val="20"/>
                <w:lang w:val="ro-MD"/>
              </w:rPr>
              <w:t>Nr. entități</w:t>
            </w:r>
            <w:r w:rsidR="00F87064" w:rsidRPr="00C537DE">
              <w:rPr>
                <w:rFonts w:asciiTheme="majorHAnsi" w:hAnsiTheme="majorHAnsi" w:cstheme="majorHAnsi"/>
                <w:b/>
                <w:sz w:val="20"/>
                <w:szCs w:val="20"/>
                <w:lang w:val="ro-MD"/>
              </w:rPr>
              <w:t>lor</w:t>
            </w:r>
            <w:r w:rsidRPr="00C537DE">
              <w:rPr>
                <w:rFonts w:asciiTheme="majorHAnsi" w:hAnsiTheme="majorHAnsi" w:cstheme="majorHAnsi"/>
                <w:b/>
                <w:sz w:val="20"/>
                <w:szCs w:val="20"/>
                <w:lang w:val="ro-MD"/>
              </w:rPr>
              <w:t xml:space="preserve"> supuse verificării</w:t>
            </w:r>
          </w:p>
        </w:tc>
        <w:tc>
          <w:tcPr>
            <w:tcW w:w="2144" w:type="dxa"/>
            <w:shd w:val="clear" w:color="auto" w:fill="DEEAF6" w:themeFill="accent1" w:themeFillTint="33"/>
          </w:tcPr>
          <w:p w14:paraId="4428375D" w14:textId="7ECC3FB4" w:rsidR="002C18C8" w:rsidRPr="00C537DE" w:rsidRDefault="001255E1" w:rsidP="002907E9">
            <w:pPr>
              <w:jc w:val="center"/>
              <w:rPr>
                <w:rFonts w:asciiTheme="majorHAnsi" w:hAnsiTheme="majorHAnsi" w:cstheme="majorHAnsi"/>
                <w:b/>
                <w:sz w:val="20"/>
                <w:szCs w:val="20"/>
                <w:lang w:val="ro-MD"/>
              </w:rPr>
            </w:pPr>
            <w:r>
              <w:rPr>
                <w:rFonts w:asciiTheme="majorHAnsi" w:hAnsiTheme="majorHAnsi" w:cstheme="majorHAnsi"/>
                <w:b/>
                <w:sz w:val="20"/>
                <w:szCs w:val="20"/>
                <w:lang w:val="ro-MD"/>
              </w:rPr>
              <w:t>Nr. D</w:t>
            </w:r>
            <w:r w:rsidR="002C18C8" w:rsidRPr="00C537DE">
              <w:rPr>
                <w:rFonts w:asciiTheme="majorHAnsi" w:hAnsiTheme="majorHAnsi" w:cstheme="majorHAnsi"/>
                <w:b/>
                <w:sz w:val="20"/>
                <w:szCs w:val="20"/>
                <w:lang w:val="ro-MD"/>
              </w:rPr>
              <w:t>eficiențe</w:t>
            </w:r>
            <w:r>
              <w:rPr>
                <w:rFonts w:asciiTheme="majorHAnsi" w:hAnsiTheme="majorHAnsi" w:cstheme="majorHAnsi"/>
                <w:b/>
                <w:sz w:val="20"/>
                <w:szCs w:val="20"/>
                <w:lang w:val="ro-MD"/>
              </w:rPr>
              <w:t xml:space="preserve"> constatate</w:t>
            </w:r>
          </w:p>
        </w:tc>
        <w:tc>
          <w:tcPr>
            <w:tcW w:w="2129" w:type="dxa"/>
            <w:shd w:val="clear" w:color="auto" w:fill="DEEAF6" w:themeFill="accent1" w:themeFillTint="33"/>
          </w:tcPr>
          <w:p w14:paraId="55E0BFAE" w14:textId="77777777" w:rsidR="002C18C8" w:rsidRPr="00C537DE" w:rsidRDefault="002C18C8" w:rsidP="002907E9">
            <w:pPr>
              <w:jc w:val="center"/>
              <w:rPr>
                <w:rFonts w:asciiTheme="majorHAnsi" w:hAnsiTheme="majorHAnsi" w:cstheme="majorHAnsi"/>
                <w:b/>
                <w:sz w:val="20"/>
                <w:szCs w:val="20"/>
                <w:lang w:val="ro-MD"/>
              </w:rPr>
            </w:pPr>
            <w:r w:rsidRPr="00C537DE">
              <w:rPr>
                <w:rFonts w:asciiTheme="majorHAnsi" w:hAnsiTheme="majorHAnsi" w:cstheme="majorHAnsi"/>
                <w:b/>
                <w:sz w:val="20"/>
                <w:szCs w:val="20"/>
                <w:lang w:val="ro-MD"/>
              </w:rPr>
              <w:t>%</w:t>
            </w:r>
          </w:p>
        </w:tc>
      </w:tr>
      <w:tr w:rsidR="002C18C8" w:rsidRPr="00C63750" w14:paraId="09FA2E65" w14:textId="77777777" w:rsidTr="00C05531">
        <w:trPr>
          <w:trHeight w:val="167"/>
        </w:trPr>
        <w:tc>
          <w:tcPr>
            <w:tcW w:w="584" w:type="dxa"/>
            <w:shd w:val="clear" w:color="auto" w:fill="DEEAF6" w:themeFill="accent1" w:themeFillTint="33"/>
          </w:tcPr>
          <w:p w14:paraId="19B1C1B8" w14:textId="77777777" w:rsidR="002C18C8" w:rsidRPr="00C537DE" w:rsidRDefault="002C18C8" w:rsidP="002907E9">
            <w:pPr>
              <w:jc w:val="center"/>
              <w:rPr>
                <w:rFonts w:asciiTheme="majorHAnsi" w:hAnsiTheme="majorHAnsi" w:cstheme="majorHAnsi"/>
                <w:b/>
                <w:sz w:val="20"/>
                <w:szCs w:val="20"/>
                <w:lang w:val="ro-MD"/>
              </w:rPr>
            </w:pPr>
            <w:r w:rsidRPr="00C537DE">
              <w:rPr>
                <w:rFonts w:asciiTheme="majorHAnsi" w:hAnsiTheme="majorHAnsi" w:cstheme="majorHAnsi"/>
                <w:b/>
                <w:sz w:val="20"/>
                <w:szCs w:val="20"/>
                <w:lang w:val="ro-MD"/>
              </w:rPr>
              <w:t>1</w:t>
            </w:r>
          </w:p>
        </w:tc>
        <w:tc>
          <w:tcPr>
            <w:tcW w:w="3833" w:type="dxa"/>
            <w:shd w:val="clear" w:color="auto" w:fill="DEEAF6" w:themeFill="accent1" w:themeFillTint="33"/>
          </w:tcPr>
          <w:p w14:paraId="53616557" w14:textId="77777777" w:rsidR="002C18C8" w:rsidRPr="00C537DE" w:rsidRDefault="002C18C8" w:rsidP="002907E9">
            <w:pPr>
              <w:jc w:val="center"/>
              <w:rPr>
                <w:rFonts w:asciiTheme="majorHAnsi" w:hAnsiTheme="majorHAnsi" w:cstheme="majorHAnsi"/>
                <w:b/>
                <w:sz w:val="20"/>
                <w:szCs w:val="20"/>
                <w:lang w:val="ro-MD"/>
              </w:rPr>
            </w:pPr>
            <w:r w:rsidRPr="00C537DE">
              <w:rPr>
                <w:rFonts w:asciiTheme="majorHAnsi" w:hAnsiTheme="majorHAnsi" w:cstheme="majorHAnsi"/>
                <w:b/>
                <w:sz w:val="20"/>
                <w:szCs w:val="20"/>
                <w:lang w:val="ro-MD"/>
              </w:rPr>
              <w:t>2</w:t>
            </w:r>
          </w:p>
        </w:tc>
        <w:tc>
          <w:tcPr>
            <w:tcW w:w="2266" w:type="dxa"/>
            <w:shd w:val="clear" w:color="auto" w:fill="DEEAF6" w:themeFill="accent1" w:themeFillTint="33"/>
          </w:tcPr>
          <w:p w14:paraId="5A79AEF8" w14:textId="77777777" w:rsidR="002C18C8" w:rsidRPr="00C537DE" w:rsidRDefault="002C18C8" w:rsidP="002907E9">
            <w:pPr>
              <w:jc w:val="center"/>
              <w:rPr>
                <w:rFonts w:asciiTheme="majorHAnsi" w:hAnsiTheme="majorHAnsi" w:cstheme="majorHAnsi"/>
                <w:b/>
                <w:sz w:val="20"/>
                <w:szCs w:val="20"/>
                <w:lang w:val="ro-MD"/>
              </w:rPr>
            </w:pPr>
            <w:r w:rsidRPr="00C537DE">
              <w:rPr>
                <w:rFonts w:asciiTheme="majorHAnsi" w:hAnsiTheme="majorHAnsi" w:cstheme="majorHAnsi"/>
                <w:b/>
                <w:sz w:val="20"/>
                <w:szCs w:val="20"/>
                <w:lang w:val="ro-MD"/>
              </w:rPr>
              <w:t>3</w:t>
            </w:r>
          </w:p>
        </w:tc>
        <w:tc>
          <w:tcPr>
            <w:tcW w:w="2220" w:type="dxa"/>
            <w:shd w:val="clear" w:color="auto" w:fill="DEEAF6" w:themeFill="accent1" w:themeFillTint="33"/>
          </w:tcPr>
          <w:p w14:paraId="093A3D4F" w14:textId="77777777" w:rsidR="002C18C8" w:rsidRPr="00C537DE" w:rsidRDefault="002C18C8" w:rsidP="002907E9">
            <w:pPr>
              <w:jc w:val="center"/>
              <w:rPr>
                <w:rFonts w:asciiTheme="majorHAnsi" w:hAnsiTheme="majorHAnsi" w:cstheme="majorHAnsi"/>
                <w:b/>
                <w:sz w:val="20"/>
                <w:szCs w:val="20"/>
                <w:lang w:val="ro-MD"/>
              </w:rPr>
            </w:pPr>
            <w:r w:rsidRPr="00C537DE">
              <w:rPr>
                <w:rFonts w:asciiTheme="majorHAnsi" w:hAnsiTheme="majorHAnsi" w:cstheme="majorHAnsi"/>
                <w:b/>
                <w:sz w:val="20"/>
                <w:szCs w:val="20"/>
                <w:lang w:val="ro-MD"/>
              </w:rPr>
              <w:t>4</w:t>
            </w:r>
          </w:p>
        </w:tc>
        <w:tc>
          <w:tcPr>
            <w:tcW w:w="2144" w:type="dxa"/>
            <w:shd w:val="clear" w:color="auto" w:fill="DEEAF6" w:themeFill="accent1" w:themeFillTint="33"/>
          </w:tcPr>
          <w:p w14:paraId="1A4EB1AE" w14:textId="77777777" w:rsidR="002C18C8" w:rsidRPr="00C537DE" w:rsidRDefault="002C18C8" w:rsidP="002907E9">
            <w:pPr>
              <w:jc w:val="center"/>
              <w:rPr>
                <w:rFonts w:asciiTheme="majorHAnsi" w:hAnsiTheme="majorHAnsi" w:cstheme="majorHAnsi"/>
                <w:b/>
                <w:sz w:val="20"/>
                <w:szCs w:val="20"/>
                <w:lang w:val="ro-MD"/>
              </w:rPr>
            </w:pPr>
            <w:r w:rsidRPr="00C537DE">
              <w:rPr>
                <w:rFonts w:asciiTheme="majorHAnsi" w:hAnsiTheme="majorHAnsi" w:cstheme="majorHAnsi"/>
                <w:b/>
                <w:sz w:val="20"/>
                <w:szCs w:val="20"/>
                <w:lang w:val="ro-MD"/>
              </w:rPr>
              <w:t>5</w:t>
            </w:r>
          </w:p>
        </w:tc>
        <w:tc>
          <w:tcPr>
            <w:tcW w:w="2129" w:type="dxa"/>
            <w:shd w:val="clear" w:color="auto" w:fill="DEEAF6" w:themeFill="accent1" w:themeFillTint="33"/>
          </w:tcPr>
          <w:p w14:paraId="5803199B" w14:textId="77777777" w:rsidR="002C18C8" w:rsidRPr="00C537DE" w:rsidRDefault="002C18C8" w:rsidP="002907E9">
            <w:pPr>
              <w:jc w:val="center"/>
              <w:rPr>
                <w:rFonts w:asciiTheme="majorHAnsi" w:hAnsiTheme="majorHAnsi" w:cstheme="majorHAnsi"/>
                <w:b/>
                <w:sz w:val="20"/>
                <w:szCs w:val="20"/>
                <w:lang w:val="ro-MD"/>
              </w:rPr>
            </w:pPr>
            <w:r w:rsidRPr="00C537DE">
              <w:rPr>
                <w:rFonts w:asciiTheme="majorHAnsi" w:hAnsiTheme="majorHAnsi" w:cstheme="majorHAnsi"/>
                <w:b/>
                <w:sz w:val="20"/>
                <w:szCs w:val="20"/>
                <w:lang w:val="ro-MD"/>
              </w:rPr>
              <w:t>6=5/(3x4)</w:t>
            </w:r>
          </w:p>
        </w:tc>
      </w:tr>
      <w:tr w:rsidR="00C05531" w:rsidRPr="00C63750" w14:paraId="140A308C" w14:textId="77777777" w:rsidTr="00306D66">
        <w:trPr>
          <w:trHeight w:val="298"/>
        </w:trPr>
        <w:tc>
          <w:tcPr>
            <w:tcW w:w="584" w:type="dxa"/>
          </w:tcPr>
          <w:p w14:paraId="5DD29F6C" w14:textId="77777777" w:rsidR="00C05531" w:rsidRPr="00C537DE" w:rsidRDefault="00C05531" w:rsidP="002907E9">
            <w:pPr>
              <w:jc w:val="center"/>
              <w:rPr>
                <w:rFonts w:asciiTheme="majorHAnsi" w:hAnsiTheme="majorHAnsi" w:cstheme="majorHAnsi"/>
                <w:sz w:val="20"/>
                <w:szCs w:val="20"/>
                <w:lang w:val="ro-MD"/>
              </w:rPr>
            </w:pPr>
            <w:r w:rsidRPr="00C537DE">
              <w:rPr>
                <w:rFonts w:asciiTheme="majorHAnsi" w:hAnsiTheme="majorHAnsi" w:cstheme="majorHAnsi"/>
                <w:sz w:val="20"/>
                <w:szCs w:val="20"/>
                <w:lang w:val="ro-MD"/>
              </w:rPr>
              <w:t>1</w:t>
            </w:r>
          </w:p>
        </w:tc>
        <w:tc>
          <w:tcPr>
            <w:tcW w:w="3833" w:type="dxa"/>
          </w:tcPr>
          <w:p w14:paraId="743ADE0E" w14:textId="77777777" w:rsidR="00C05531" w:rsidRPr="00C537DE" w:rsidRDefault="00C05531" w:rsidP="002907E9">
            <w:pPr>
              <w:rPr>
                <w:rFonts w:asciiTheme="majorHAnsi" w:hAnsiTheme="majorHAnsi" w:cstheme="majorHAnsi"/>
                <w:sz w:val="20"/>
                <w:szCs w:val="20"/>
                <w:lang w:val="ro-MD"/>
              </w:rPr>
            </w:pPr>
            <w:r w:rsidRPr="00C537DE">
              <w:rPr>
                <w:rFonts w:asciiTheme="majorHAnsi" w:hAnsiTheme="majorHAnsi" w:cstheme="majorHAnsi"/>
                <w:sz w:val="20"/>
                <w:szCs w:val="20"/>
                <w:lang w:val="ro-MD"/>
              </w:rPr>
              <w:t>Etapa de planificare</w:t>
            </w:r>
          </w:p>
        </w:tc>
        <w:tc>
          <w:tcPr>
            <w:tcW w:w="2266" w:type="dxa"/>
          </w:tcPr>
          <w:p w14:paraId="1165A78A" w14:textId="77777777" w:rsidR="00C05531" w:rsidRPr="00C537DE" w:rsidRDefault="00C05531" w:rsidP="002907E9">
            <w:pPr>
              <w:jc w:val="center"/>
              <w:rPr>
                <w:rFonts w:asciiTheme="majorHAnsi" w:hAnsiTheme="majorHAnsi" w:cstheme="majorHAnsi"/>
                <w:sz w:val="20"/>
                <w:szCs w:val="20"/>
                <w:lang w:val="ro-MD"/>
              </w:rPr>
            </w:pPr>
            <w:r w:rsidRPr="00C537DE">
              <w:rPr>
                <w:rFonts w:asciiTheme="majorHAnsi" w:hAnsiTheme="majorHAnsi" w:cstheme="majorHAnsi"/>
                <w:sz w:val="20"/>
                <w:szCs w:val="20"/>
                <w:lang w:val="ro-MD"/>
              </w:rPr>
              <w:t>11</w:t>
            </w:r>
          </w:p>
        </w:tc>
        <w:tc>
          <w:tcPr>
            <w:tcW w:w="2220" w:type="dxa"/>
            <w:vMerge w:val="restart"/>
          </w:tcPr>
          <w:p w14:paraId="03D914B4" w14:textId="77777777" w:rsidR="00C05531" w:rsidRPr="00C537DE" w:rsidRDefault="00C05531" w:rsidP="002907E9">
            <w:pPr>
              <w:jc w:val="center"/>
              <w:rPr>
                <w:rFonts w:asciiTheme="majorHAnsi" w:hAnsiTheme="majorHAnsi" w:cstheme="majorHAnsi"/>
                <w:sz w:val="20"/>
                <w:szCs w:val="20"/>
                <w:lang w:val="ro-MD"/>
              </w:rPr>
            </w:pPr>
            <w:r w:rsidRPr="00C537DE">
              <w:rPr>
                <w:rFonts w:asciiTheme="majorHAnsi" w:hAnsiTheme="majorHAnsi" w:cstheme="majorHAnsi"/>
                <w:sz w:val="20"/>
                <w:szCs w:val="20"/>
                <w:lang w:val="ro-MD"/>
              </w:rPr>
              <w:t>18</w:t>
            </w:r>
          </w:p>
        </w:tc>
        <w:tc>
          <w:tcPr>
            <w:tcW w:w="2144" w:type="dxa"/>
          </w:tcPr>
          <w:p w14:paraId="39FC0061" w14:textId="77777777" w:rsidR="00C05531" w:rsidRPr="00C537DE" w:rsidRDefault="00C05531" w:rsidP="002907E9">
            <w:pPr>
              <w:jc w:val="center"/>
              <w:rPr>
                <w:rFonts w:asciiTheme="majorHAnsi" w:hAnsiTheme="majorHAnsi" w:cstheme="majorHAnsi"/>
                <w:sz w:val="20"/>
                <w:szCs w:val="20"/>
                <w:lang w:val="ro-MD"/>
              </w:rPr>
            </w:pPr>
            <w:r w:rsidRPr="00C537DE">
              <w:rPr>
                <w:rFonts w:asciiTheme="majorHAnsi" w:hAnsiTheme="majorHAnsi" w:cstheme="majorHAnsi"/>
                <w:sz w:val="20"/>
                <w:szCs w:val="20"/>
                <w:lang w:val="ro-MD"/>
              </w:rPr>
              <w:t>35</w:t>
            </w:r>
          </w:p>
        </w:tc>
        <w:tc>
          <w:tcPr>
            <w:tcW w:w="2129" w:type="dxa"/>
          </w:tcPr>
          <w:p w14:paraId="13A74B8E" w14:textId="77777777" w:rsidR="00C05531" w:rsidRPr="00C537DE" w:rsidRDefault="00C05531" w:rsidP="002907E9">
            <w:pPr>
              <w:jc w:val="center"/>
              <w:rPr>
                <w:rFonts w:asciiTheme="majorHAnsi" w:hAnsiTheme="majorHAnsi" w:cstheme="majorHAnsi"/>
                <w:sz w:val="20"/>
                <w:szCs w:val="20"/>
                <w:lang w:val="ro-MD"/>
              </w:rPr>
            </w:pPr>
            <w:r w:rsidRPr="00C537DE">
              <w:rPr>
                <w:rFonts w:asciiTheme="majorHAnsi" w:hAnsiTheme="majorHAnsi" w:cstheme="majorHAnsi"/>
                <w:sz w:val="20"/>
                <w:szCs w:val="20"/>
                <w:lang w:val="ro-MD"/>
              </w:rPr>
              <w:t>17,7%</w:t>
            </w:r>
          </w:p>
        </w:tc>
      </w:tr>
      <w:tr w:rsidR="00C05531" w:rsidRPr="00C63750" w14:paraId="01EB177D" w14:textId="77777777" w:rsidTr="00306D66">
        <w:trPr>
          <w:trHeight w:val="289"/>
        </w:trPr>
        <w:tc>
          <w:tcPr>
            <w:tcW w:w="584" w:type="dxa"/>
          </w:tcPr>
          <w:p w14:paraId="65F539E8" w14:textId="77777777" w:rsidR="00C05531" w:rsidRPr="00C537DE" w:rsidRDefault="00C05531" w:rsidP="002907E9">
            <w:pPr>
              <w:jc w:val="center"/>
              <w:rPr>
                <w:rFonts w:asciiTheme="majorHAnsi" w:hAnsiTheme="majorHAnsi" w:cstheme="majorHAnsi"/>
                <w:sz w:val="20"/>
                <w:szCs w:val="20"/>
                <w:lang w:val="ro-MD"/>
              </w:rPr>
            </w:pPr>
            <w:r w:rsidRPr="00C537DE">
              <w:rPr>
                <w:rFonts w:asciiTheme="majorHAnsi" w:hAnsiTheme="majorHAnsi" w:cstheme="majorHAnsi"/>
                <w:sz w:val="20"/>
                <w:szCs w:val="20"/>
                <w:lang w:val="ro-MD"/>
              </w:rPr>
              <w:t>2</w:t>
            </w:r>
          </w:p>
        </w:tc>
        <w:tc>
          <w:tcPr>
            <w:tcW w:w="3833" w:type="dxa"/>
          </w:tcPr>
          <w:p w14:paraId="0BBB6B53" w14:textId="77777777" w:rsidR="00C05531" w:rsidRPr="00C537DE" w:rsidRDefault="00C05531" w:rsidP="002907E9">
            <w:pPr>
              <w:rPr>
                <w:rFonts w:asciiTheme="majorHAnsi" w:hAnsiTheme="majorHAnsi" w:cstheme="majorHAnsi"/>
                <w:sz w:val="20"/>
                <w:szCs w:val="20"/>
                <w:lang w:val="ro-MD"/>
              </w:rPr>
            </w:pPr>
            <w:r w:rsidRPr="00C537DE">
              <w:rPr>
                <w:rFonts w:asciiTheme="majorHAnsi" w:hAnsiTheme="majorHAnsi" w:cstheme="majorHAnsi"/>
                <w:sz w:val="20"/>
                <w:szCs w:val="20"/>
                <w:lang w:val="ro-MD"/>
              </w:rPr>
              <w:t>Etapa de executare</w:t>
            </w:r>
          </w:p>
        </w:tc>
        <w:tc>
          <w:tcPr>
            <w:tcW w:w="2266" w:type="dxa"/>
          </w:tcPr>
          <w:p w14:paraId="3011142A" w14:textId="77777777" w:rsidR="00C05531" w:rsidRPr="00C537DE" w:rsidRDefault="00C05531" w:rsidP="002907E9">
            <w:pPr>
              <w:jc w:val="center"/>
              <w:rPr>
                <w:rFonts w:asciiTheme="majorHAnsi" w:hAnsiTheme="majorHAnsi" w:cstheme="majorHAnsi"/>
                <w:sz w:val="20"/>
                <w:szCs w:val="20"/>
                <w:lang w:val="ro-MD"/>
              </w:rPr>
            </w:pPr>
            <w:r w:rsidRPr="00C537DE">
              <w:rPr>
                <w:rFonts w:asciiTheme="majorHAnsi" w:hAnsiTheme="majorHAnsi" w:cstheme="majorHAnsi"/>
                <w:sz w:val="20"/>
                <w:szCs w:val="20"/>
                <w:lang w:val="ro-MD"/>
              </w:rPr>
              <w:t>10</w:t>
            </w:r>
          </w:p>
        </w:tc>
        <w:tc>
          <w:tcPr>
            <w:tcW w:w="2220" w:type="dxa"/>
            <w:vMerge/>
          </w:tcPr>
          <w:p w14:paraId="1A3F4DE7" w14:textId="77777777" w:rsidR="00C05531" w:rsidRPr="00C537DE" w:rsidRDefault="00C05531" w:rsidP="002907E9">
            <w:pPr>
              <w:jc w:val="center"/>
              <w:rPr>
                <w:rFonts w:asciiTheme="majorHAnsi" w:hAnsiTheme="majorHAnsi" w:cstheme="majorHAnsi"/>
                <w:sz w:val="20"/>
                <w:szCs w:val="20"/>
                <w:lang w:val="ro-MD"/>
              </w:rPr>
            </w:pPr>
          </w:p>
        </w:tc>
        <w:tc>
          <w:tcPr>
            <w:tcW w:w="2144" w:type="dxa"/>
          </w:tcPr>
          <w:p w14:paraId="099C44B4" w14:textId="77777777" w:rsidR="00C05531" w:rsidRPr="00C537DE" w:rsidRDefault="00C05531" w:rsidP="002907E9">
            <w:pPr>
              <w:jc w:val="center"/>
              <w:rPr>
                <w:rFonts w:asciiTheme="majorHAnsi" w:hAnsiTheme="majorHAnsi" w:cstheme="majorHAnsi"/>
                <w:sz w:val="20"/>
                <w:szCs w:val="20"/>
                <w:lang w:val="ro-MD"/>
              </w:rPr>
            </w:pPr>
            <w:r w:rsidRPr="00C537DE">
              <w:rPr>
                <w:rFonts w:asciiTheme="majorHAnsi" w:hAnsiTheme="majorHAnsi" w:cstheme="majorHAnsi"/>
                <w:sz w:val="20"/>
                <w:szCs w:val="20"/>
                <w:lang w:val="ro-MD"/>
              </w:rPr>
              <w:t>27</w:t>
            </w:r>
          </w:p>
        </w:tc>
        <w:tc>
          <w:tcPr>
            <w:tcW w:w="2129" w:type="dxa"/>
          </w:tcPr>
          <w:p w14:paraId="4B046031" w14:textId="77777777" w:rsidR="00C05531" w:rsidRPr="00C537DE" w:rsidRDefault="00C05531" w:rsidP="002907E9">
            <w:pPr>
              <w:jc w:val="center"/>
              <w:rPr>
                <w:rFonts w:asciiTheme="majorHAnsi" w:hAnsiTheme="majorHAnsi" w:cstheme="majorHAnsi"/>
                <w:sz w:val="20"/>
                <w:szCs w:val="20"/>
                <w:lang w:val="ro-MD"/>
              </w:rPr>
            </w:pPr>
            <w:r w:rsidRPr="00C537DE">
              <w:rPr>
                <w:rFonts w:asciiTheme="majorHAnsi" w:hAnsiTheme="majorHAnsi" w:cstheme="majorHAnsi"/>
                <w:sz w:val="20"/>
                <w:szCs w:val="20"/>
                <w:lang w:val="ro-MD"/>
              </w:rPr>
              <w:t>15,0%</w:t>
            </w:r>
          </w:p>
        </w:tc>
      </w:tr>
      <w:tr w:rsidR="00C05531" w:rsidRPr="00C63750" w14:paraId="74533224" w14:textId="77777777" w:rsidTr="00306D66">
        <w:trPr>
          <w:trHeight w:val="289"/>
        </w:trPr>
        <w:tc>
          <w:tcPr>
            <w:tcW w:w="584" w:type="dxa"/>
          </w:tcPr>
          <w:p w14:paraId="32F0C82A" w14:textId="77777777" w:rsidR="00C05531" w:rsidRPr="00C537DE" w:rsidRDefault="00C05531" w:rsidP="002907E9">
            <w:pPr>
              <w:jc w:val="center"/>
              <w:rPr>
                <w:rFonts w:asciiTheme="majorHAnsi" w:hAnsiTheme="majorHAnsi" w:cstheme="majorHAnsi"/>
                <w:sz w:val="20"/>
                <w:szCs w:val="20"/>
                <w:lang w:val="ro-MD"/>
              </w:rPr>
            </w:pPr>
            <w:r w:rsidRPr="00C537DE">
              <w:rPr>
                <w:rFonts w:asciiTheme="majorHAnsi" w:hAnsiTheme="majorHAnsi" w:cstheme="majorHAnsi"/>
                <w:sz w:val="20"/>
                <w:szCs w:val="20"/>
                <w:lang w:val="ro-MD"/>
              </w:rPr>
              <w:t>3</w:t>
            </w:r>
          </w:p>
        </w:tc>
        <w:tc>
          <w:tcPr>
            <w:tcW w:w="3833" w:type="dxa"/>
          </w:tcPr>
          <w:p w14:paraId="5A3BBE1D" w14:textId="77777777" w:rsidR="00C05531" w:rsidRPr="00C537DE" w:rsidRDefault="00C05531" w:rsidP="002907E9">
            <w:pPr>
              <w:rPr>
                <w:rFonts w:asciiTheme="majorHAnsi" w:hAnsiTheme="majorHAnsi" w:cstheme="majorHAnsi"/>
                <w:sz w:val="20"/>
                <w:szCs w:val="20"/>
                <w:lang w:val="ro-MD"/>
              </w:rPr>
            </w:pPr>
            <w:r w:rsidRPr="00C537DE">
              <w:rPr>
                <w:rFonts w:asciiTheme="majorHAnsi" w:hAnsiTheme="majorHAnsi" w:cstheme="majorHAnsi"/>
                <w:sz w:val="20"/>
                <w:szCs w:val="20"/>
                <w:lang w:val="ro-MD"/>
              </w:rPr>
              <w:t>Etapa de monitorizare</w:t>
            </w:r>
          </w:p>
        </w:tc>
        <w:tc>
          <w:tcPr>
            <w:tcW w:w="2266" w:type="dxa"/>
          </w:tcPr>
          <w:p w14:paraId="40F93A9F" w14:textId="77777777" w:rsidR="00C05531" w:rsidRPr="00C537DE" w:rsidRDefault="00C05531" w:rsidP="002907E9">
            <w:pPr>
              <w:jc w:val="center"/>
              <w:rPr>
                <w:rFonts w:asciiTheme="majorHAnsi" w:hAnsiTheme="majorHAnsi" w:cstheme="majorHAnsi"/>
                <w:sz w:val="20"/>
                <w:szCs w:val="20"/>
                <w:lang w:val="ro-MD"/>
              </w:rPr>
            </w:pPr>
            <w:r w:rsidRPr="00C537DE">
              <w:rPr>
                <w:rFonts w:asciiTheme="majorHAnsi" w:hAnsiTheme="majorHAnsi" w:cstheme="majorHAnsi"/>
                <w:sz w:val="20"/>
                <w:szCs w:val="20"/>
                <w:lang w:val="ro-MD"/>
              </w:rPr>
              <w:t>19</w:t>
            </w:r>
          </w:p>
        </w:tc>
        <w:tc>
          <w:tcPr>
            <w:tcW w:w="2220" w:type="dxa"/>
            <w:vMerge/>
          </w:tcPr>
          <w:p w14:paraId="344AC8AB" w14:textId="77777777" w:rsidR="00C05531" w:rsidRPr="00C537DE" w:rsidRDefault="00C05531" w:rsidP="002907E9">
            <w:pPr>
              <w:jc w:val="center"/>
              <w:rPr>
                <w:rFonts w:asciiTheme="majorHAnsi" w:hAnsiTheme="majorHAnsi" w:cstheme="majorHAnsi"/>
                <w:sz w:val="20"/>
                <w:szCs w:val="20"/>
                <w:lang w:val="ro-MD"/>
              </w:rPr>
            </w:pPr>
          </w:p>
        </w:tc>
        <w:tc>
          <w:tcPr>
            <w:tcW w:w="2144" w:type="dxa"/>
          </w:tcPr>
          <w:p w14:paraId="340118F8" w14:textId="77777777" w:rsidR="00C05531" w:rsidRPr="00C537DE" w:rsidRDefault="00C05531" w:rsidP="002907E9">
            <w:pPr>
              <w:jc w:val="center"/>
              <w:rPr>
                <w:rFonts w:asciiTheme="majorHAnsi" w:hAnsiTheme="majorHAnsi" w:cstheme="majorHAnsi"/>
                <w:sz w:val="20"/>
                <w:szCs w:val="20"/>
                <w:lang w:val="ro-MD"/>
              </w:rPr>
            </w:pPr>
            <w:r w:rsidRPr="00C537DE">
              <w:rPr>
                <w:rFonts w:asciiTheme="majorHAnsi" w:hAnsiTheme="majorHAnsi" w:cstheme="majorHAnsi"/>
                <w:sz w:val="20"/>
                <w:szCs w:val="20"/>
                <w:lang w:val="ro-MD"/>
              </w:rPr>
              <w:t>103</w:t>
            </w:r>
          </w:p>
        </w:tc>
        <w:tc>
          <w:tcPr>
            <w:tcW w:w="2129" w:type="dxa"/>
          </w:tcPr>
          <w:p w14:paraId="2927BB8F" w14:textId="77777777" w:rsidR="00C05531" w:rsidRPr="00C537DE" w:rsidRDefault="00C05531" w:rsidP="002907E9">
            <w:pPr>
              <w:jc w:val="center"/>
              <w:rPr>
                <w:rFonts w:asciiTheme="majorHAnsi" w:hAnsiTheme="majorHAnsi" w:cstheme="majorHAnsi"/>
                <w:sz w:val="20"/>
                <w:szCs w:val="20"/>
                <w:lang w:val="ro-MD"/>
              </w:rPr>
            </w:pPr>
            <w:r w:rsidRPr="00C537DE">
              <w:rPr>
                <w:rFonts w:asciiTheme="majorHAnsi" w:hAnsiTheme="majorHAnsi" w:cstheme="majorHAnsi"/>
                <w:sz w:val="20"/>
                <w:szCs w:val="20"/>
                <w:lang w:val="ro-MD"/>
              </w:rPr>
              <w:t>30,1%</w:t>
            </w:r>
          </w:p>
        </w:tc>
      </w:tr>
      <w:tr w:rsidR="002C18C8" w:rsidRPr="00C63750" w14:paraId="12268AA3" w14:textId="77777777" w:rsidTr="00C05531">
        <w:trPr>
          <w:trHeight w:val="298"/>
        </w:trPr>
        <w:tc>
          <w:tcPr>
            <w:tcW w:w="584" w:type="dxa"/>
            <w:shd w:val="clear" w:color="auto" w:fill="DEEAF6" w:themeFill="accent1" w:themeFillTint="33"/>
          </w:tcPr>
          <w:p w14:paraId="36B77D13" w14:textId="77777777" w:rsidR="002C18C8" w:rsidRPr="00C537DE" w:rsidRDefault="002C18C8" w:rsidP="002907E9">
            <w:pPr>
              <w:jc w:val="center"/>
              <w:rPr>
                <w:rFonts w:asciiTheme="majorHAnsi" w:hAnsiTheme="majorHAnsi" w:cstheme="majorHAnsi"/>
                <w:b/>
                <w:sz w:val="20"/>
                <w:szCs w:val="20"/>
                <w:lang w:val="ro-MD"/>
              </w:rPr>
            </w:pPr>
          </w:p>
        </w:tc>
        <w:tc>
          <w:tcPr>
            <w:tcW w:w="3833" w:type="dxa"/>
            <w:shd w:val="clear" w:color="auto" w:fill="DEEAF6" w:themeFill="accent1" w:themeFillTint="33"/>
          </w:tcPr>
          <w:p w14:paraId="38460E41" w14:textId="77777777" w:rsidR="002C18C8" w:rsidRPr="00C537DE" w:rsidRDefault="00FE062F" w:rsidP="002907E9">
            <w:pPr>
              <w:jc w:val="center"/>
              <w:rPr>
                <w:rFonts w:asciiTheme="majorHAnsi" w:hAnsiTheme="majorHAnsi" w:cstheme="majorHAnsi"/>
                <w:b/>
                <w:sz w:val="20"/>
                <w:szCs w:val="20"/>
                <w:lang w:val="ro-MD"/>
              </w:rPr>
            </w:pPr>
            <w:r w:rsidRPr="00C537DE">
              <w:rPr>
                <w:rFonts w:asciiTheme="majorHAnsi" w:hAnsiTheme="majorHAnsi" w:cstheme="majorHAnsi"/>
                <w:b/>
                <w:sz w:val="20"/>
                <w:szCs w:val="20"/>
                <w:lang w:val="ro-MD"/>
              </w:rPr>
              <w:t>total</w:t>
            </w:r>
          </w:p>
        </w:tc>
        <w:tc>
          <w:tcPr>
            <w:tcW w:w="2266" w:type="dxa"/>
            <w:shd w:val="clear" w:color="auto" w:fill="DEEAF6" w:themeFill="accent1" w:themeFillTint="33"/>
          </w:tcPr>
          <w:p w14:paraId="729DB0F9" w14:textId="77777777" w:rsidR="002C18C8" w:rsidRPr="00C537DE" w:rsidRDefault="002C18C8" w:rsidP="002907E9">
            <w:pPr>
              <w:jc w:val="center"/>
              <w:rPr>
                <w:rFonts w:asciiTheme="majorHAnsi" w:hAnsiTheme="majorHAnsi" w:cstheme="majorHAnsi"/>
                <w:b/>
                <w:sz w:val="20"/>
                <w:szCs w:val="20"/>
                <w:lang w:val="ro-MD"/>
              </w:rPr>
            </w:pPr>
            <w:r w:rsidRPr="00C537DE">
              <w:rPr>
                <w:rFonts w:asciiTheme="majorHAnsi" w:hAnsiTheme="majorHAnsi" w:cstheme="majorHAnsi"/>
                <w:b/>
                <w:sz w:val="20"/>
                <w:szCs w:val="20"/>
                <w:lang w:val="ro-MD"/>
              </w:rPr>
              <w:t>40</w:t>
            </w:r>
          </w:p>
        </w:tc>
        <w:tc>
          <w:tcPr>
            <w:tcW w:w="2220" w:type="dxa"/>
            <w:shd w:val="clear" w:color="auto" w:fill="DEEAF6" w:themeFill="accent1" w:themeFillTint="33"/>
          </w:tcPr>
          <w:p w14:paraId="269B26BC" w14:textId="77777777" w:rsidR="002C18C8" w:rsidRPr="00C537DE" w:rsidRDefault="00C05531" w:rsidP="002907E9">
            <w:pPr>
              <w:jc w:val="center"/>
              <w:rPr>
                <w:rFonts w:asciiTheme="majorHAnsi" w:hAnsiTheme="majorHAnsi" w:cstheme="majorHAnsi"/>
                <w:b/>
                <w:sz w:val="20"/>
                <w:szCs w:val="20"/>
                <w:lang w:val="ro-MD"/>
              </w:rPr>
            </w:pPr>
            <w:r w:rsidRPr="00C537DE">
              <w:rPr>
                <w:rFonts w:asciiTheme="majorHAnsi" w:hAnsiTheme="majorHAnsi" w:cstheme="majorHAnsi"/>
                <w:b/>
                <w:sz w:val="20"/>
                <w:szCs w:val="20"/>
                <w:lang w:val="ro-MD"/>
              </w:rPr>
              <w:t>18</w:t>
            </w:r>
          </w:p>
        </w:tc>
        <w:tc>
          <w:tcPr>
            <w:tcW w:w="2144" w:type="dxa"/>
            <w:shd w:val="clear" w:color="auto" w:fill="DEEAF6" w:themeFill="accent1" w:themeFillTint="33"/>
          </w:tcPr>
          <w:p w14:paraId="2929D1E4" w14:textId="77777777" w:rsidR="002C18C8" w:rsidRPr="00C537DE" w:rsidRDefault="00F87064" w:rsidP="002907E9">
            <w:pPr>
              <w:jc w:val="center"/>
              <w:rPr>
                <w:rFonts w:asciiTheme="majorHAnsi" w:hAnsiTheme="majorHAnsi" w:cstheme="majorHAnsi"/>
                <w:b/>
                <w:sz w:val="20"/>
                <w:szCs w:val="20"/>
                <w:lang w:val="ro-MD"/>
              </w:rPr>
            </w:pPr>
            <w:r w:rsidRPr="00C537DE">
              <w:rPr>
                <w:rFonts w:asciiTheme="majorHAnsi" w:hAnsiTheme="majorHAnsi" w:cstheme="majorHAnsi"/>
                <w:b/>
                <w:sz w:val="20"/>
                <w:szCs w:val="20"/>
                <w:lang w:val="ro-MD"/>
              </w:rPr>
              <w:t>165</w:t>
            </w:r>
          </w:p>
        </w:tc>
        <w:tc>
          <w:tcPr>
            <w:tcW w:w="2129" w:type="dxa"/>
            <w:shd w:val="clear" w:color="auto" w:fill="DEEAF6" w:themeFill="accent1" w:themeFillTint="33"/>
          </w:tcPr>
          <w:p w14:paraId="4465D844" w14:textId="77777777" w:rsidR="002C18C8" w:rsidRPr="00C537DE" w:rsidRDefault="00F87064" w:rsidP="002907E9">
            <w:pPr>
              <w:jc w:val="center"/>
              <w:rPr>
                <w:rFonts w:asciiTheme="majorHAnsi" w:hAnsiTheme="majorHAnsi" w:cstheme="majorHAnsi"/>
                <w:b/>
                <w:sz w:val="20"/>
                <w:szCs w:val="20"/>
                <w:lang w:val="ro-MD"/>
              </w:rPr>
            </w:pPr>
            <w:r w:rsidRPr="00C537DE">
              <w:rPr>
                <w:rFonts w:asciiTheme="majorHAnsi" w:hAnsiTheme="majorHAnsi" w:cstheme="majorHAnsi"/>
                <w:b/>
                <w:sz w:val="20"/>
                <w:szCs w:val="20"/>
                <w:lang w:val="ro-MD"/>
              </w:rPr>
              <w:t>22,9%</w:t>
            </w:r>
          </w:p>
        </w:tc>
      </w:tr>
    </w:tbl>
    <w:p w14:paraId="6BA15233" w14:textId="77777777" w:rsidR="002907E9" w:rsidRPr="00C537DE" w:rsidRDefault="002907E9" w:rsidP="00BE7944">
      <w:pPr>
        <w:spacing w:line="276" w:lineRule="auto"/>
        <w:jc w:val="center"/>
        <w:rPr>
          <w:rFonts w:asciiTheme="majorHAnsi" w:hAnsiTheme="majorHAnsi" w:cstheme="majorHAnsi"/>
          <w:b/>
          <w:sz w:val="24"/>
          <w:szCs w:val="24"/>
          <w:lang w:val="ro-MD"/>
        </w:rPr>
        <w:sectPr w:rsidR="002907E9" w:rsidRPr="00C537DE" w:rsidSect="00885DE6">
          <w:footerReference w:type="default" r:id="rId71"/>
          <w:pgSz w:w="15840" w:h="12240" w:orient="landscape"/>
          <w:pgMar w:top="1440" w:right="1440" w:bottom="1440" w:left="1440" w:header="720" w:footer="720" w:gutter="0"/>
          <w:cols w:space="720"/>
          <w:titlePg/>
          <w:docGrid w:linePitch="360"/>
        </w:sectPr>
      </w:pPr>
    </w:p>
    <w:p w14:paraId="26DB5734" w14:textId="77777777" w:rsidR="00A61FC1" w:rsidRPr="00C537DE" w:rsidRDefault="00A61FC1" w:rsidP="00BE7944">
      <w:pPr>
        <w:spacing w:after="0" w:line="276" w:lineRule="auto"/>
        <w:jc w:val="right"/>
        <w:rPr>
          <w:rFonts w:asciiTheme="majorHAnsi" w:hAnsiTheme="majorHAnsi" w:cstheme="majorHAnsi"/>
          <w:b/>
          <w:i/>
          <w:sz w:val="24"/>
          <w:szCs w:val="24"/>
          <w:lang w:val="ro-MD"/>
        </w:rPr>
      </w:pPr>
      <w:r w:rsidRPr="00C537DE">
        <w:rPr>
          <w:rFonts w:asciiTheme="majorHAnsi" w:hAnsiTheme="majorHAnsi" w:cstheme="majorHAnsi"/>
          <w:b/>
          <w:i/>
          <w:sz w:val="24"/>
          <w:szCs w:val="24"/>
          <w:lang w:val="ro-MD"/>
        </w:rPr>
        <w:lastRenderedPageBreak/>
        <w:t>Anexa nr.1</w:t>
      </w:r>
      <w:r w:rsidR="009E3229" w:rsidRPr="00C537DE">
        <w:rPr>
          <w:rFonts w:asciiTheme="majorHAnsi" w:hAnsiTheme="majorHAnsi" w:cstheme="majorHAnsi"/>
          <w:b/>
          <w:i/>
          <w:sz w:val="24"/>
          <w:szCs w:val="24"/>
          <w:lang w:val="ro-MD"/>
        </w:rPr>
        <w:t>6</w:t>
      </w:r>
    </w:p>
    <w:p w14:paraId="47AD364A" w14:textId="7CB4D5FF" w:rsidR="00E14F32" w:rsidRPr="00C537DE" w:rsidRDefault="00A61FC1" w:rsidP="00BE7944">
      <w:pPr>
        <w:spacing w:after="0" w:line="276" w:lineRule="auto"/>
        <w:ind w:right="-180"/>
        <w:jc w:val="center"/>
        <w:rPr>
          <w:rFonts w:asciiTheme="majorHAnsi" w:hAnsiTheme="majorHAnsi" w:cstheme="majorHAnsi"/>
          <w:b/>
          <w:sz w:val="24"/>
          <w:szCs w:val="24"/>
          <w:lang w:val="ro-MD"/>
        </w:rPr>
      </w:pPr>
      <w:r w:rsidRPr="00C537DE">
        <w:rPr>
          <w:rFonts w:asciiTheme="majorHAnsi" w:hAnsiTheme="majorHAnsi" w:cstheme="majorHAnsi"/>
          <w:b/>
          <w:sz w:val="24"/>
          <w:szCs w:val="24"/>
          <w:lang w:val="ro-MD"/>
        </w:rPr>
        <w:t>Informați</w:t>
      </w:r>
      <w:r w:rsidR="001255E1">
        <w:rPr>
          <w:rFonts w:asciiTheme="majorHAnsi" w:hAnsiTheme="majorHAnsi" w:cstheme="majorHAnsi"/>
          <w:b/>
          <w:sz w:val="24"/>
          <w:szCs w:val="24"/>
          <w:lang w:val="ro-MD"/>
        </w:rPr>
        <w:t>i</w:t>
      </w:r>
      <w:r w:rsidRPr="00C537DE">
        <w:rPr>
          <w:rFonts w:asciiTheme="majorHAnsi" w:hAnsiTheme="majorHAnsi" w:cstheme="majorHAnsi"/>
          <w:b/>
          <w:sz w:val="24"/>
          <w:szCs w:val="24"/>
          <w:lang w:val="ro-MD"/>
        </w:rPr>
        <w:t xml:space="preserve"> privind achizițiile publice desfășurate </w:t>
      </w:r>
    </w:p>
    <w:p w14:paraId="5B088AE6" w14:textId="77777777" w:rsidR="00A61FC1" w:rsidRPr="00C537DE" w:rsidRDefault="00A61FC1" w:rsidP="00BE7944">
      <w:pPr>
        <w:spacing w:after="0" w:line="276" w:lineRule="auto"/>
        <w:ind w:right="-180"/>
        <w:jc w:val="center"/>
        <w:rPr>
          <w:rFonts w:asciiTheme="majorHAnsi" w:hAnsiTheme="majorHAnsi" w:cstheme="majorHAnsi"/>
          <w:b/>
          <w:sz w:val="24"/>
          <w:szCs w:val="24"/>
          <w:lang w:val="ro-MD"/>
        </w:rPr>
      </w:pPr>
      <w:r w:rsidRPr="00C537DE">
        <w:rPr>
          <w:rFonts w:asciiTheme="majorHAnsi" w:hAnsiTheme="majorHAnsi" w:cstheme="majorHAnsi"/>
          <w:b/>
          <w:sz w:val="24"/>
          <w:szCs w:val="24"/>
          <w:lang w:val="ro-MD"/>
        </w:rPr>
        <w:t>pentru prevenirea și controlul infecției COVID-19 în anul 2020</w:t>
      </w:r>
    </w:p>
    <w:p w14:paraId="71C58779" w14:textId="77777777" w:rsidR="00A61FC1" w:rsidRPr="00C537DE" w:rsidRDefault="00A61FC1" w:rsidP="00BE7944">
      <w:pPr>
        <w:spacing w:after="0" w:line="276" w:lineRule="auto"/>
        <w:jc w:val="right"/>
        <w:rPr>
          <w:rFonts w:asciiTheme="majorHAnsi" w:hAnsiTheme="majorHAnsi" w:cstheme="majorHAnsi"/>
          <w:i/>
          <w:sz w:val="24"/>
          <w:szCs w:val="24"/>
          <w:lang w:val="ro-MD"/>
        </w:rPr>
      </w:pPr>
      <w:r w:rsidRPr="00C537DE">
        <w:rPr>
          <w:rFonts w:asciiTheme="majorHAnsi" w:hAnsiTheme="majorHAnsi" w:cstheme="majorHAnsi"/>
          <w:i/>
          <w:sz w:val="24"/>
          <w:szCs w:val="24"/>
          <w:lang w:val="ro-MD"/>
        </w:rPr>
        <w:t>(mii lei)</w:t>
      </w:r>
    </w:p>
    <w:tbl>
      <w:tblPr>
        <w:tblStyle w:val="GridTable1Light-Accent51"/>
        <w:tblW w:w="10087" w:type="dxa"/>
        <w:tblLook w:val="04A0" w:firstRow="1" w:lastRow="0" w:firstColumn="1" w:lastColumn="0" w:noHBand="0" w:noVBand="1"/>
      </w:tblPr>
      <w:tblGrid>
        <w:gridCol w:w="4263"/>
        <w:gridCol w:w="2027"/>
        <w:gridCol w:w="2027"/>
        <w:gridCol w:w="1770"/>
      </w:tblGrid>
      <w:tr w:rsidR="00A61FC1" w:rsidRPr="00C63750" w14:paraId="1D581AA8" w14:textId="77777777" w:rsidTr="00CC27C4">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4263" w:type="dxa"/>
            <w:vMerge w:val="restart"/>
          </w:tcPr>
          <w:p w14:paraId="41EB18B4" w14:textId="77777777" w:rsidR="00A61FC1" w:rsidRPr="00C537DE" w:rsidRDefault="00A61FC1" w:rsidP="002907E9">
            <w:pPr>
              <w:jc w:val="cente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Denumirea autorității contractante</w:t>
            </w:r>
          </w:p>
        </w:tc>
        <w:tc>
          <w:tcPr>
            <w:tcW w:w="5824" w:type="dxa"/>
            <w:gridSpan w:val="3"/>
          </w:tcPr>
          <w:p w14:paraId="731F9305" w14:textId="77777777" w:rsidR="00A61FC1" w:rsidRPr="00C537DE" w:rsidRDefault="00A61FC1" w:rsidP="002907E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TOTAL</w:t>
            </w:r>
          </w:p>
        </w:tc>
      </w:tr>
      <w:tr w:rsidR="00A61FC1" w:rsidRPr="00C63750" w14:paraId="725E4FCE" w14:textId="77777777" w:rsidTr="00CC27C4">
        <w:trPr>
          <w:trHeight w:val="141"/>
        </w:trPr>
        <w:tc>
          <w:tcPr>
            <w:cnfStyle w:val="001000000000" w:firstRow="0" w:lastRow="0" w:firstColumn="1" w:lastColumn="0" w:oddVBand="0" w:evenVBand="0" w:oddHBand="0" w:evenHBand="0" w:firstRowFirstColumn="0" w:firstRowLastColumn="0" w:lastRowFirstColumn="0" w:lastRowLastColumn="0"/>
            <w:tcW w:w="4263" w:type="dxa"/>
            <w:vMerge/>
          </w:tcPr>
          <w:p w14:paraId="580371FA" w14:textId="77777777" w:rsidR="00A61FC1" w:rsidRPr="00C537DE" w:rsidRDefault="00A61FC1" w:rsidP="002907E9">
            <w:pPr>
              <w:jc w:val="center"/>
              <w:rPr>
                <w:rFonts w:asciiTheme="majorHAnsi" w:hAnsiTheme="majorHAnsi" w:cstheme="majorHAnsi"/>
                <w:color w:val="000000"/>
                <w:sz w:val="20"/>
                <w:szCs w:val="20"/>
                <w:lang w:val="ro-MD"/>
              </w:rPr>
            </w:pPr>
          </w:p>
        </w:tc>
        <w:tc>
          <w:tcPr>
            <w:tcW w:w="2027" w:type="dxa"/>
          </w:tcPr>
          <w:p w14:paraId="17386096"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Produse farmaceutice</w:t>
            </w:r>
          </w:p>
        </w:tc>
        <w:tc>
          <w:tcPr>
            <w:tcW w:w="2027" w:type="dxa"/>
          </w:tcPr>
          <w:p w14:paraId="68DE0905"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Produse de îngrijire și protecție personală</w:t>
            </w:r>
          </w:p>
        </w:tc>
        <w:tc>
          <w:tcPr>
            <w:tcW w:w="1770" w:type="dxa"/>
          </w:tcPr>
          <w:p w14:paraId="290CFD4E"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20"/>
                <w:szCs w:val="20"/>
                <w:lang w:val="ro-MD"/>
              </w:rPr>
            </w:pPr>
            <w:r w:rsidRPr="00C537DE">
              <w:rPr>
                <w:rFonts w:asciiTheme="majorHAnsi" w:hAnsiTheme="majorHAnsi" w:cstheme="majorHAnsi"/>
                <w:b/>
                <w:color w:val="000000"/>
                <w:sz w:val="20"/>
                <w:szCs w:val="20"/>
                <w:lang w:val="ro-MD"/>
              </w:rPr>
              <w:t>TOTAL</w:t>
            </w:r>
          </w:p>
        </w:tc>
      </w:tr>
      <w:tr w:rsidR="00A61FC1" w:rsidRPr="00C63750" w14:paraId="5B04E63B" w14:textId="77777777" w:rsidTr="00FA45C1">
        <w:trPr>
          <w:trHeight w:val="53"/>
        </w:trPr>
        <w:tc>
          <w:tcPr>
            <w:cnfStyle w:val="001000000000" w:firstRow="0" w:lastRow="0" w:firstColumn="1" w:lastColumn="0" w:oddVBand="0" w:evenVBand="0" w:oddHBand="0" w:evenHBand="0" w:firstRowFirstColumn="0" w:firstRowLastColumn="0" w:lastRowFirstColumn="0" w:lastRowLastColumn="0"/>
            <w:tcW w:w="4263" w:type="dxa"/>
          </w:tcPr>
          <w:p w14:paraId="27289410" w14:textId="77777777" w:rsidR="00A61FC1" w:rsidRPr="00C537DE" w:rsidRDefault="00A61FC1" w:rsidP="002907E9">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MADRM</w:t>
            </w:r>
          </w:p>
        </w:tc>
        <w:tc>
          <w:tcPr>
            <w:tcW w:w="2027" w:type="dxa"/>
          </w:tcPr>
          <w:p w14:paraId="5AC4F7F6"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1,8</w:t>
            </w:r>
          </w:p>
        </w:tc>
        <w:tc>
          <w:tcPr>
            <w:tcW w:w="2027" w:type="dxa"/>
          </w:tcPr>
          <w:p w14:paraId="51698384"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44,3</w:t>
            </w:r>
          </w:p>
        </w:tc>
        <w:tc>
          <w:tcPr>
            <w:tcW w:w="1770" w:type="dxa"/>
          </w:tcPr>
          <w:p w14:paraId="57E72F0D"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46,1</w:t>
            </w:r>
          </w:p>
        </w:tc>
      </w:tr>
      <w:tr w:rsidR="00A61FC1" w:rsidRPr="00C63750" w14:paraId="6479EFFD" w14:textId="77777777" w:rsidTr="00FA45C1">
        <w:trPr>
          <w:trHeight w:val="53"/>
        </w:trPr>
        <w:tc>
          <w:tcPr>
            <w:cnfStyle w:val="001000000000" w:firstRow="0" w:lastRow="0" w:firstColumn="1" w:lastColumn="0" w:oddVBand="0" w:evenVBand="0" w:oddHBand="0" w:evenHBand="0" w:firstRowFirstColumn="0" w:firstRowLastColumn="0" w:lastRowFirstColumn="0" w:lastRowLastColumn="0"/>
            <w:tcW w:w="4263" w:type="dxa"/>
          </w:tcPr>
          <w:p w14:paraId="66013D79" w14:textId="77777777" w:rsidR="00A61FC1" w:rsidRPr="00C537DE" w:rsidRDefault="00A61FC1" w:rsidP="002907E9">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Centrul Metodic pentru Învățământ</w:t>
            </w:r>
          </w:p>
        </w:tc>
        <w:tc>
          <w:tcPr>
            <w:tcW w:w="2027" w:type="dxa"/>
          </w:tcPr>
          <w:p w14:paraId="58A03534"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w:t>
            </w:r>
          </w:p>
        </w:tc>
        <w:tc>
          <w:tcPr>
            <w:tcW w:w="2027" w:type="dxa"/>
          </w:tcPr>
          <w:p w14:paraId="1525FB76"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2,6</w:t>
            </w:r>
          </w:p>
        </w:tc>
        <w:tc>
          <w:tcPr>
            <w:tcW w:w="1770" w:type="dxa"/>
          </w:tcPr>
          <w:p w14:paraId="6D2CA319"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2,6</w:t>
            </w:r>
          </w:p>
        </w:tc>
      </w:tr>
      <w:tr w:rsidR="00A61FC1" w:rsidRPr="00C63750" w14:paraId="26D375D1" w14:textId="77777777" w:rsidTr="00FA45C1">
        <w:trPr>
          <w:trHeight w:val="56"/>
        </w:trPr>
        <w:tc>
          <w:tcPr>
            <w:cnfStyle w:val="001000000000" w:firstRow="0" w:lastRow="0" w:firstColumn="1" w:lastColumn="0" w:oddVBand="0" w:evenVBand="0" w:oddHBand="0" w:evenHBand="0" w:firstRowFirstColumn="0" w:firstRowLastColumn="0" w:lastRowFirstColumn="0" w:lastRowLastColumn="0"/>
            <w:tcW w:w="4263" w:type="dxa"/>
          </w:tcPr>
          <w:p w14:paraId="34F8AB21" w14:textId="77777777" w:rsidR="00A61FC1" w:rsidRPr="00C537DE" w:rsidRDefault="00A61FC1" w:rsidP="002907E9">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IPAPS “N. Dimo”</w:t>
            </w:r>
          </w:p>
        </w:tc>
        <w:tc>
          <w:tcPr>
            <w:tcW w:w="2027" w:type="dxa"/>
          </w:tcPr>
          <w:p w14:paraId="42C9F23F"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2027" w:type="dxa"/>
          </w:tcPr>
          <w:p w14:paraId="585F2BE2"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3,6</w:t>
            </w:r>
          </w:p>
        </w:tc>
        <w:tc>
          <w:tcPr>
            <w:tcW w:w="1770" w:type="dxa"/>
          </w:tcPr>
          <w:p w14:paraId="56236480"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3,6</w:t>
            </w:r>
          </w:p>
        </w:tc>
      </w:tr>
      <w:tr w:rsidR="00A61FC1" w:rsidRPr="00C63750" w14:paraId="08CB31BE" w14:textId="77777777" w:rsidTr="00CC27C4">
        <w:trPr>
          <w:trHeight w:val="214"/>
        </w:trPr>
        <w:tc>
          <w:tcPr>
            <w:cnfStyle w:val="001000000000" w:firstRow="0" w:lastRow="0" w:firstColumn="1" w:lastColumn="0" w:oddVBand="0" w:evenVBand="0" w:oddHBand="0" w:evenHBand="0" w:firstRowFirstColumn="0" w:firstRowLastColumn="0" w:lastRowFirstColumn="0" w:lastRowLastColumn="0"/>
            <w:tcW w:w="4263" w:type="dxa"/>
          </w:tcPr>
          <w:p w14:paraId="195B9B4F" w14:textId="77777777" w:rsidR="00A61FC1" w:rsidRPr="00C537DE" w:rsidRDefault="00A61FC1" w:rsidP="002907E9">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ISPHTA</w:t>
            </w:r>
          </w:p>
        </w:tc>
        <w:tc>
          <w:tcPr>
            <w:tcW w:w="2027" w:type="dxa"/>
          </w:tcPr>
          <w:p w14:paraId="6A61EB01"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0</w:t>
            </w:r>
          </w:p>
        </w:tc>
        <w:tc>
          <w:tcPr>
            <w:tcW w:w="2027" w:type="dxa"/>
          </w:tcPr>
          <w:p w14:paraId="4981863D"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8,2</w:t>
            </w:r>
          </w:p>
        </w:tc>
        <w:tc>
          <w:tcPr>
            <w:tcW w:w="1770" w:type="dxa"/>
          </w:tcPr>
          <w:p w14:paraId="0907BC30"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8,2</w:t>
            </w:r>
          </w:p>
        </w:tc>
      </w:tr>
      <w:tr w:rsidR="00A61FC1" w:rsidRPr="00C63750" w14:paraId="7ED4F59B" w14:textId="77777777" w:rsidTr="00CC27C4">
        <w:trPr>
          <w:trHeight w:val="222"/>
        </w:trPr>
        <w:tc>
          <w:tcPr>
            <w:cnfStyle w:val="001000000000" w:firstRow="0" w:lastRow="0" w:firstColumn="1" w:lastColumn="0" w:oddVBand="0" w:evenVBand="0" w:oddHBand="0" w:evenHBand="0" w:firstRowFirstColumn="0" w:firstRowLastColumn="0" w:lastRowFirstColumn="0" w:lastRowLastColumn="0"/>
            <w:tcW w:w="4263" w:type="dxa"/>
          </w:tcPr>
          <w:p w14:paraId="763FF141" w14:textId="77777777" w:rsidR="00A61FC1" w:rsidRPr="00C537DE" w:rsidRDefault="00A61FC1" w:rsidP="002907E9">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ISPBZMV</w:t>
            </w:r>
          </w:p>
        </w:tc>
        <w:tc>
          <w:tcPr>
            <w:tcW w:w="2027" w:type="dxa"/>
          </w:tcPr>
          <w:p w14:paraId="0E174367"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2,4</w:t>
            </w:r>
          </w:p>
        </w:tc>
        <w:tc>
          <w:tcPr>
            <w:tcW w:w="2027" w:type="dxa"/>
          </w:tcPr>
          <w:p w14:paraId="2D817267"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5,5</w:t>
            </w:r>
          </w:p>
        </w:tc>
        <w:tc>
          <w:tcPr>
            <w:tcW w:w="1770" w:type="dxa"/>
          </w:tcPr>
          <w:p w14:paraId="5A0EA4CB"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7,9</w:t>
            </w:r>
          </w:p>
        </w:tc>
      </w:tr>
      <w:tr w:rsidR="00A61FC1" w:rsidRPr="00C63750" w14:paraId="57930B9F" w14:textId="77777777" w:rsidTr="00CC27C4">
        <w:trPr>
          <w:trHeight w:val="214"/>
        </w:trPr>
        <w:tc>
          <w:tcPr>
            <w:cnfStyle w:val="001000000000" w:firstRow="0" w:lastRow="0" w:firstColumn="1" w:lastColumn="0" w:oddVBand="0" w:evenVBand="0" w:oddHBand="0" w:evenHBand="0" w:firstRowFirstColumn="0" w:firstRowLastColumn="0" w:lastRowFirstColumn="0" w:lastRowLastColumn="0"/>
            <w:tcW w:w="4263" w:type="dxa"/>
          </w:tcPr>
          <w:p w14:paraId="4ADF30CC" w14:textId="77777777" w:rsidR="00A61FC1" w:rsidRPr="00C537DE" w:rsidRDefault="00A61FC1" w:rsidP="002907E9">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ICCC "Selectia"</w:t>
            </w:r>
          </w:p>
        </w:tc>
        <w:tc>
          <w:tcPr>
            <w:tcW w:w="2027" w:type="dxa"/>
          </w:tcPr>
          <w:p w14:paraId="6F5FD4C1"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1,4</w:t>
            </w:r>
          </w:p>
        </w:tc>
        <w:tc>
          <w:tcPr>
            <w:tcW w:w="2027" w:type="dxa"/>
          </w:tcPr>
          <w:p w14:paraId="4A71D75D"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9,1</w:t>
            </w:r>
          </w:p>
        </w:tc>
        <w:tc>
          <w:tcPr>
            <w:tcW w:w="1770" w:type="dxa"/>
          </w:tcPr>
          <w:p w14:paraId="0C5FF051"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10,5</w:t>
            </w:r>
          </w:p>
        </w:tc>
      </w:tr>
      <w:tr w:rsidR="00A61FC1" w:rsidRPr="00C63750" w14:paraId="12BA53D7" w14:textId="77777777" w:rsidTr="00CC27C4">
        <w:trPr>
          <w:trHeight w:val="214"/>
        </w:trPr>
        <w:tc>
          <w:tcPr>
            <w:cnfStyle w:val="001000000000" w:firstRow="0" w:lastRow="0" w:firstColumn="1" w:lastColumn="0" w:oddVBand="0" w:evenVBand="0" w:oddHBand="0" w:evenHBand="0" w:firstRowFirstColumn="0" w:firstRowLastColumn="0" w:lastRowFirstColumn="0" w:lastRowLastColumn="0"/>
            <w:tcW w:w="4263" w:type="dxa"/>
          </w:tcPr>
          <w:p w14:paraId="3F31B571" w14:textId="77777777" w:rsidR="00A61FC1" w:rsidRPr="00C537DE" w:rsidRDefault="00A61FC1" w:rsidP="002907E9">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IF "Porumbeni"</w:t>
            </w:r>
          </w:p>
        </w:tc>
        <w:tc>
          <w:tcPr>
            <w:tcW w:w="2027" w:type="dxa"/>
          </w:tcPr>
          <w:p w14:paraId="710A925B"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0</w:t>
            </w:r>
          </w:p>
        </w:tc>
        <w:tc>
          <w:tcPr>
            <w:tcW w:w="2027" w:type="dxa"/>
          </w:tcPr>
          <w:p w14:paraId="3D9D92E3"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5,2</w:t>
            </w:r>
          </w:p>
        </w:tc>
        <w:tc>
          <w:tcPr>
            <w:tcW w:w="1770" w:type="dxa"/>
          </w:tcPr>
          <w:p w14:paraId="6118E29C"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5,2</w:t>
            </w:r>
          </w:p>
        </w:tc>
      </w:tr>
      <w:tr w:rsidR="00A61FC1" w:rsidRPr="00C63750" w14:paraId="325E0C46" w14:textId="77777777" w:rsidTr="00CC27C4">
        <w:trPr>
          <w:trHeight w:val="222"/>
        </w:trPr>
        <w:tc>
          <w:tcPr>
            <w:cnfStyle w:val="001000000000" w:firstRow="0" w:lastRow="0" w:firstColumn="1" w:lastColumn="0" w:oddVBand="0" w:evenVBand="0" w:oddHBand="0" w:evenHBand="0" w:firstRowFirstColumn="0" w:firstRowLastColumn="0" w:lastRowFirstColumn="0" w:lastRowLastColumn="0"/>
            <w:tcW w:w="4263" w:type="dxa"/>
          </w:tcPr>
          <w:p w14:paraId="112F186E" w14:textId="77777777" w:rsidR="00A61FC1" w:rsidRPr="00C537DE" w:rsidRDefault="00A61FC1" w:rsidP="002907E9">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CSTSP</w:t>
            </w:r>
          </w:p>
        </w:tc>
        <w:tc>
          <w:tcPr>
            <w:tcW w:w="2027" w:type="dxa"/>
          </w:tcPr>
          <w:p w14:paraId="56C8E5B6"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2027" w:type="dxa"/>
          </w:tcPr>
          <w:p w14:paraId="74216855"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20,2</w:t>
            </w:r>
          </w:p>
        </w:tc>
        <w:tc>
          <w:tcPr>
            <w:tcW w:w="1770" w:type="dxa"/>
          </w:tcPr>
          <w:p w14:paraId="40AC7054"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20,2</w:t>
            </w:r>
          </w:p>
        </w:tc>
      </w:tr>
      <w:tr w:rsidR="00A61FC1" w:rsidRPr="00C63750" w14:paraId="6C0EB252" w14:textId="77777777" w:rsidTr="00CC27C4">
        <w:trPr>
          <w:trHeight w:val="214"/>
        </w:trPr>
        <w:tc>
          <w:tcPr>
            <w:cnfStyle w:val="001000000000" w:firstRow="0" w:lastRow="0" w:firstColumn="1" w:lastColumn="0" w:oddVBand="0" w:evenVBand="0" w:oddHBand="0" w:evenHBand="0" w:firstRowFirstColumn="0" w:firstRowLastColumn="0" w:lastRowFirstColumn="0" w:lastRowLastColumn="0"/>
            <w:tcW w:w="4263" w:type="dxa"/>
          </w:tcPr>
          <w:p w14:paraId="5D09B763" w14:textId="77777777" w:rsidR="00A61FC1" w:rsidRPr="00C537DE" w:rsidRDefault="00A61FC1" w:rsidP="002907E9">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AIPA</w:t>
            </w:r>
          </w:p>
        </w:tc>
        <w:tc>
          <w:tcPr>
            <w:tcW w:w="2027" w:type="dxa"/>
          </w:tcPr>
          <w:p w14:paraId="58CD48A0"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lang w:val="ro-MD"/>
              </w:rPr>
            </w:pPr>
          </w:p>
        </w:tc>
        <w:tc>
          <w:tcPr>
            <w:tcW w:w="2027" w:type="dxa"/>
          </w:tcPr>
          <w:p w14:paraId="5667FF09"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lang w:val="ro-MD"/>
              </w:rPr>
            </w:pPr>
            <w:r w:rsidRPr="00C537DE">
              <w:rPr>
                <w:rFonts w:asciiTheme="majorHAnsi" w:hAnsiTheme="majorHAnsi" w:cstheme="majorHAnsi"/>
                <w:iCs/>
                <w:sz w:val="20"/>
                <w:szCs w:val="20"/>
                <w:lang w:val="ro-MD"/>
              </w:rPr>
              <w:t>16,5</w:t>
            </w:r>
          </w:p>
        </w:tc>
        <w:tc>
          <w:tcPr>
            <w:tcW w:w="1770" w:type="dxa"/>
          </w:tcPr>
          <w:p w14:paraId="6EAFDF19"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lang w:val="ro-MD"/>
              </w:rPr>
            </w:pPr>
            <w:r w:rsidRPr="00C537DE">
              <w:rPr>
                <w:rFonts w:asciiTheme="majorHAnsi" w:hAnsiTheme="majorHAnsi" w:cstheme="majorHAnsi"/>
                <w:iCs/>
                <w:sz w:val="20"/>
                <w:szCs w:val="20"/>
                <w:lang w:val="ro-MD"/>
              </w:rPr>
              <w:t>16,5</w:t>
            </w:r>
          </w:p>
        </w:tc>
      </w:tr>
      <w:tr w:rsidR="00A61FC1" w:rsidRPr="00C63750" w14:paraId="27C9C275" w14:textId="77777777" w:rsidTr="00CC27C4">
        <w:trPr>
          <w:trHeight w:val="432"/>
        </w:trPr>
        <w:tc>
          <w:tcPr>
            <w:cnfStyle w:val="001000000000" w:firstRow="0" w:lastRow="0" w:firstColumn="1" w:lastColumn="0" w:oddVBand="0" w:evenVBand="0" w:oddHBand="0" w:evenHBand="0" w:firstRowFirstColumn="0" w:firstRowLastColumn="0" w:lastRowFirstColumn="0" w:lastRowLastColumn="0"/>
            <w:tcW w:w="4263" w:type="dxa"/>
          </w:tcPr>
          <w:p w14:paraId="0ADBF7E4" w14:textId="77777777" w:rsidR="00A61FC1" w:rsidRPr="00C537DE" w:rsidRDefault="00A61FC1" w:rsidP="002907E9">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Serviciul Special pentru Influențe  Active asupra Proceselor Hidrometeorologice</w:t>
            </w:r>
          </w:p>
        </w:tc>
        <w:tc>
          <w:tcPr>
            <w:tcW w:w="2027" w:type="dxa"/>
          </w:tcPr>
          <w:p w14:paraId="33C1A24C"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lang w:val="ro-MD"/>
              </w:rPr>
            </w:pPr>
            <w:r w:rsidRPr="00C537DE">
              <w:rPr>
                <w:rFonts w:asciiTheme="majorHAnsi" w:hAnsiTheme="majorHAnsi" w:cstheme="majorHAnsi"/>
                <w:iCs/>
                <w:sz w:val="20"/>
                <w:szCs w:val="20"/>
                <w:lang w:val="ro-MD"/>
              </w:rPr>
              <w:t>18,6</w:t>
            </w:r>
          </w:p>
        </w:tc>
        <w:tc>
          <w:tcPr>
            <w:tcW w:w="2027" w:type="dxa"/>
          </w:tcPr>
          <w:p w14:paraId="267C077E"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lang w:val="ro-MD"/>
              </w:rPr>
            </w:pPr>
            <w:r w:rsidRPr="00C537DE">
              <w:rPr>
                <w:rFonts w:asciiTheme="majorHAnsi" w:hAnsiTheme="majorHAnsi" w:cstheme="majorHAnsi"/>
                <w:iCs/>
                <w:sz w:val="20"/>
                <w:szCs w:val="20"/>
                <w:lang w:val="ro-MD"/>
              </w:rPr>
              <w:t>57,7</w:t>
            </w:r>
          </w:p>
        </w:tc>
        <w:tc>
          <w:tcPr>
            <w:tcW w:w="1770" w:type="dxa"/>
          </w:tcPr>
          <w:p w14:paraId="7F3823FE"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lang w:val="ro-MD"/>
              </w:rPr>
            </w:pPr>
            <w:r w:rsidRPr="00C537DE">
              <w:rPr>
                <w:rFonts w:asciiTheme="majorHAnsi" w:hAnsiTheme="majorHAnsi" w:cstheme="majorHAnsi"/>
                <w:iCs/>
                <w:sz w:val="20"/>
                <w:szCs w:val="20"/>
                <w:lang w:val="ro-MD"/>
              </w:rPr>
              <w:t>76,3</w:t>
            </w:r>
          </w:p>
        </w:tc>
      </w:tr>
      <w:tr w:rsidR="00A61FC1" w:rsidRPr="00C63750" w14:paraId="01422E85" w14:textId="77777777" w:rsidTr="00CC27C4">
        <w:trPr>
          <w:trHeight w:val="214"/>
        </w:trPr>
        <w:tc>
          <w:tcPr>
            <w:cnfStyle w:val="001000000000" w:firstRow="0" w:lastRow="0" w:firstColumn="1" w:lastColumn="0" w:oddVBand="0" w:evenVBand="0" w:oddHBand="0" w:evenHBand="0" w:firstRowFirstColumn="0" w:firstRowLastColumn="0" w:lastRowFirstColumn="0" w:lastRowLastColumn="0"/>
            <w:tcW w:w="4263" w:type="dxa"/>
            <w:shd w:val="clear" w:color="auto" w:fill="FFFFFF" w:themeFill="background1"/>
          </w:tcPr>
          <w:p w14:paraId="0235CDA9" w14:textId="77777777" w:rsidR="00A61FC1" w:rsidRPr="00C537DE" w:rsidRDefault="00A61FC1" w:rsidP="002907E9">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AAM</w:t>
            </w:r>
          </w:p>
        </w:tc>
        <w:tc>
          <w:tcPr>
            <w:tcW w:w="2027" w:type="dxa"/>
          </w:tcPr>
          <w:p w14:paraId="651F86FD"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lang w:val="ro-MD"/>
              </w:rPr>
            </w:pPr>
            <w:r w:rsidRPr="00C537DE">
              <w:rPr>
                <w:rFonts w:asciiTheme="majorHAnsi" w:hAnsiTheme="majorHAnsi" w:cstheme="majorHAnsi"/>
                <w:iCs/>
                <w:sz w:val="20"/>
                <w:szCs w:val="20"/>
                <w:lang w:val="ro-MD"/>
              </w:rPr>
              <w:t>0</w:t>
            </w:r>
          </w:p>
        </w:tc>
        <w:tc>
          <w:tcPr>
            <w:tcW w:w="2027" w:type="dxa"/>
          </w:tcPr>
          <w:p w14:paraId="058A7367"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lang w:val="ro-MD"/>
              </w:rPr>
            </w:pPr>
            <w:r w:rsidRPr="00C537DE">
              <w:rPr>
                <w:rFonts w:asciiTheme="majorHAnsi" w:hAnsiTheme="majorHAnsi" w:cstheme="majorHAnsi"/>
                <w:iCs/>
                <w:sz w:val="20"/>
                <w:szCs w:val="20"/>
                <w:lang w:val="ro-MD"/>
              </w:rPr>
              <w:t>6,6</w:t>
            </w:r>
          </w:p>
        </w:tc>
        <w:tc>
          <w:tcPr>
            <w:tcW w:w="1770" w:type="dxa"/>
          </w:tcPr>
          <w:p w14:paraId="2B79F895"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lang w:val="ro-MD"/>
              </w:rPr>
            </w:pPr>
            <w:r w:rsidRPr="00C537DE">
              <w:rPr>
                <w:rFonts w:asciiTheme="majorHAnsi" w:hAnsiTheme="majorHAnsi" w:cstheme="majorHAnsi"/>
                <w:iCs/>
                <w:sz w:val="20"/>
                <w:szCs w:val="20"/>
                <w:lang w:val="ro-MD"/>
              </w:rPr>
              <w:t>6,6</w:t>
            </w:r>
          </w:p>
        </w:tc>
      </w:tr>
      <w:tr w:rsidR="00A61FC1" w:rsidRPr="00C63750" w14:paraId="1CB65728" w14:textId="77777777" w:rsidTr="00CC27C4">
        <w:trPr>
          <w:trHeight w:val="222"/>
        </w:trPr>
        <w:tc>
          <w:tcPr>
            <w:cnfStyle w:val="001000000000" w:firstRow="0" w:lastRow="0" w:firstColumn="1" w:lastColumn="0" w:oddVBand="0" w:evenVBand="0" w:oddHBand="0" w:evenHBand="0" w:firstRowFirstColumn="0" w:firstRowLastColumn="0" w:lastRowFirstColumn="0" w:lastRowLastColumn="0"/>
            <w:tcW w:w="4263" w:type="dxa"/>
          </w:tcPr>
          <w:p w14:paraId="62FF553E" w14:textId="77777777" w:rsidR="00A61FC1" w:rsidRPr="00C537DE" w:rsidRDefault="00A61FC1" w:rsidP="002907E9">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AGRM</w:t>
            </w:r>
          </w:p>
        </w:tc>
        <w:tc>
          <w:tcPr>
            <w:tcW w:w="2027" w:type="dxa"/>
          </w:tcPr>
          <w:p w14:paraId="78761CD0"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lang w:val="ro-MD"/>
              </w:rPr>
            </w:pPr>
          </w:p>
        </w:tc>
        <w:tc>
          <w:tcPr>
            <w:tcW w:w="2027" w:type="dxa"/>
          </w:tcPr>
          <w:p w14:paraId="663C5571"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lang w:val="ro-MD"/>
              </w:rPr>
            </w:pPr>
            <w:r w:rsidRPr="00C537DE">
              <w:rPr>
                <w:rFonts w:asciiTheme="majorHAnsi" w:hAnsiTheme="majorHAnsi" w:cstheme="majorHAnsi"/>
                <w:iCs/>
                <w:sz w:val="20"/>
                <w:szCs w:val="20"/>
                <w:lang w:val="ro-MD"/>
              </w:rPr>
              <w:t>1,0</w:t>
            </w:r>
          </w:p>
        </w:tc>
        <w:tc>
          <w:tcPr>
            <w:tcW w:w="1770" w:type="dxa"/>
          </w:tcPr>
          <w:p w14:paraId="33A6AFE3"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lang w:val="ro-MD"/>
              </w:rPr>
            </w:pPr>
            <w:r w:rsidRPr="00C537DE">
              <w:rPr>
                <w:rFonts w:asciiTheme="majorHAnsi" w:hAnsiTheme="majorHAnsi" w:cstheme="majorHAnsi"/>
                <w:iCs/>
                <w:sz w:val="20"/>
                <w:szCs w:val="20"/>
                <w:lang w:val="ro-MD"/>
              </w:rPr>
              <w:t>1,0</w:t>
            </w:r>
          </w:p>
        </w:tc>
      </w:tr>
      <w:tr w:rsidR="00A61FC1" w:rsidRPr="00C63750" w14:paraId="0B12EC05" w14:textId="77777777" w:rsidTr="00CC27C4">
        <w:trPr>
          <w:trHeight w:val="214"/>
        </w:trPr>
        <w:tc>
          <w:tcPr>
            <w:cnfStyle w:val="001000000000" w:firstRow="0" w:lastRow="0" w:firstColumn="1" w:lastColumn="0" w:oddVBand="0" w:evenVBand="0" w:oddHBand="0" w:evenHBand="0" w:firstRowFirstColumn="0" w:firstRowLastColumn="0" w:lastRowFirstColumn="0" w:lastRowLastColumn="0"/>
            <w:tcW w:w="4263" w:type="dxa"/>
          </w:tcPr>
          <w:p w14:paraId="1A3A5C25" w14:textId="77777777" w:rsidR="00A61FC1" w:rsidRPr="00C537DE" w:rsidRDefault="00A61FC1" w:rsidP="002907E9">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ANRANR</w:t>
            </w:r>
          </w:p>
        </w:tc>
        <w:tc>
          <w:tcPr>
            <w:tcW w:w="2027" w:type="dxa"/>
          </w:tcPr>
          <w:p w14:paraId="4BEDBD46"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0</w:t>
            </w:r>
          </w:p>
        </w:tc>
        <w:tc>
          <w:tcPr>
            <w:tcW w:w="2027" w:type="dxa"/>
          </w:tcPr>
          <w:p w14:paraId="7A830B5B"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6,7</w:t>
            </w:r>
          </w:p>
        </w:tc>
        <w:tc>
          <w:tcPr>
            <w:tcW w:w="1770" w:type="dxa"/>
          </w:tcPr>
          <w:p w14:paraId="1057959A"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r>
      <w:tr w:rsidR="00A61FC1" w:rsidRPr="00C63750" w14:paraId="67676663" w14:textId="77777777" w:rsidTr="00CC27C4">
        <w:trPr>
          <w:trHeight w:val="214"/>
        </w:trPr>
        <w:tc>
          <w:tcPr>
            <w:cnfStyle w:val="001000000000" w:firstRow="0" w:lastRow="0" w:firstColumn="1" w:lastColumn="0" w:oddVBand="0" w:evenVBand="0" w:oddHBand="0" w:evenHBand="0" w:firstRowFirstColumn="0" w:firstRowLastColumn="0" w:lastRowFirstColumn="0" w:lastRowLastColumn="0"/>
            <w:tcW w:w="4263" w:type="dxa"/>
          </w:tcPr>
          <w:p w14:paraId="6FF542B2" w14:textId="77777777" w:rsidR="00A61FC1" w:rsidRPr="00C537DE" w:rsidRDefault="00A61FC1" w:rsidP="002907E9">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IPM</w:t>
            </w:r>
          </w:p>
        </w:tc>
        <w:tc>
          <w:tcPr>
            <w:tcW w:w="2027" w:type="dxa"/>
          </w:tcPr>
          <w:p w14:paraId="2F0CA06D"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2027" w:type="dxa"/>
          </w:tcPr>
          <w:p w14:paraId="12732F85"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38,8</w:t>
            </w:r>
          </w:p>
        </w:tc>
        <w:tc>
          <w:tcPr>
            <w:tcW w:w="1770" w:type="dxa"/>
          </w:tcPr>
          <w:p w14:paraId="67F2C473"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38,8</w:t>
            </w:r>
          </w:p>
        </w:tc>
      </w:tr>
      <w:tr w:rsidR="00A61FC1" w:rsidRPr="00C63750" w14:paraId="32D3805A" w14:textId="77777777" w:rsidTr="00CC27C4">
        <w:trPr>
          <w:trHeight w:val="214"/>
        </w:trPr>
        <w:tc>
          <w:tcPr>
            <w:cnfStyle w:val="001000000000" w:firstRow="0" w:lastRow="0" w:firstColumn="1" w:lastColumn="0" w:oddVBand="0" w:evenVBand="0" w:oddHBand="0" w:evenHBand="0" w:firstRowFirstColumn="0" w:firstRowLastColumn="0" w:lastRowFirstColumn="0" w:lastRowLastColumn="0"/>
            <w:tcW w:w="4263" w:type="dxa"/>
          </w:tcPr>
          <w:p w14:paraId="04CFD26A" w14:textId="77777777" w:rsidR="00A61FC1" w:rsidRPr="00C537DE" w:rsidRDefault="00A61FC1" w:rsidP="002907E9">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SHS</w:t>
            </w:r>
          </w:p>
        </w:tc>
        <w:tc>
          <w:tcPr>
            <w:tcW w:w="2027" w:type="dxa"/>
          </w:tcPr>
          <w:p w14:paraId="33C7D5F2"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2027" w:type="dxa"/>
          </w:tcPr>
          <w:p w14:paraId="1467698D"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22,7</w:t>
            </w:r>
          </w:p>
        </w:tc>
        <w:tc>
          <w:tcPr>
            <w:tcW w:w="1770" w:type="dxa"/>
          </w:tcPr>
          <w:p w14:paraId="5E490862"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22,7</w:t>
            </w:r>
          </w:p>
        </w:tc>
      </w:tr>
      <w:tr w:rsidR="00A61FC1" w:rsidRPr="00C63750" w14:paraId="45B6F900" w14:textId="77777777" w:rsidTr="006B59F8">
        <w:trPr>
          <w:trHeight w:val="241"/>
        </w:trPr>
        <w:tc>
          <w:tcPr>
            <w:cnfStyle w:val="001000000000" w:firstRow="0" w:lastRow="0" w:firstColumn="1" w:lastColumn="0" w:oddVBand="0" w:evenVBand="0" w:oddHBand="0" w:evenHBand="0" w:firstRowFirstColumn="0" w:firstRowLastColumn="0" w:lastRowFirstColumn="0" w:lastRowLastColumn="0"/>
            <w:tcW w:w="4263" w:type="dxa"/>
          </w:tcPr>
          <w:p w14:paraId="76EFD3FC" w14:textId="77777777" w:rsidR="00A61FC1" w:rsidRPr="00C537DE" w:rsidRDefault="00A61FC1" w:rsidP="002907E9">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AM</w:t>
            </w:r>
          </w:p>
        </w:tc>
        <w:tc>
          <w:tcPr>
            <w:tcW w:w="2027" w:type="dxa"/>
          </w:tcPr>
          <w:p w14:paraId="69A45BD6"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0</w:t>
            </w:r>
          </w:p>
        </w:tc>
        <w:tc>
          <w:tcPr>
            <w:tcW w:w="2027" w:type="dxa"/>
          </w:tcPr>
          <w:p w14:paraId="61641328"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10,8</w:t>
            </w:r>
          </w:p>
        </w:tc>
        <w:tc>
          <w:tcPr>
            <w:tcW w:w="1770" w:type="dxa"/>
          </w:tcPr>
          <w:p w14:paraId="573FCD61"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10,8</w:t>
            </w:r>
          </w:p>
        </w:tc>
      </w:tr>
      <w:tr w:rsidR="00A61FC1" w:rsidRPr="00C63750" w14:paraId="05130527" w14:textId="77777777" w:rsidTr="00CC27C4">
        <w:trPr>
          <w:trHeight w:val="177"/>
        </w:trPr>
        <w:tc>
          <w:tcPr>
            <w:cnfStyle w:val="001000000000" w:firstRow="0" w:lastRow="0" w:firstColumn="1" w:lastColumn="0" w:oddVBand="0" w:evenVBand="0" w:oddHBand="0" w:evenHBand="0" w:firstRowFirstColumn="0" w:firstRowLastColumn="0" w:lastRowFirstColumn="0" w:lastRowLastColumn="0"/>
            <w:tcW w:w="4263" w:type="dxa"/>
          </w:tcPr>
          <w:p w14:paraId="177B4B05" w14:textId="77777777" w:rsidR="00A61FC1" w:rsidRPr="00C537DE" w:rsidRDefault="00A61FC1" w:rsidP="002907E9">
            <w:pPr>
              <w:jc w:val="center"/>
              <w:rPr>
                <w:rFonts w:asciiTheme="majorHAnsi" w:hAnsiTheme="majorHAnsi" w:cstheme="majorHAnsi"/>
                <w:sz w:val="20"/>
                <w:szCs w:val="20"/>
                <w:lang w:val="ro-MD"/>
              </w:rPr>
            </w:pPr>
            <w:r w:rsidRPr="00C537DE">
              <w:rPr>
                <w:rFonts w:asciiTheme="majorHAnsi" w:hAnsiTheme="majorHAnsi" w:cstheme="majorHAnsi"/>
                <w:sz w:val="20"/>
                <w:szCs w:val="20"/>
                <w:lang w:val="ro-MD"/>
              </w:rPr>
              <w:t>TOTAL</w:t>
            </w:r>
          </w:p>
        </w:tc>
        <w:tc>
          <w:tcPr>
            <w:tcW w:w="2027" w:type="dxa"/>
          </w:tcPr>
          <w:p w14:paraId="6FF9C65F"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24,2</w:t>
            </w:r>
          </w:p>
        </w:tc>
        <w:tc>
          <w:tcPr>
            <w:tcW w:w="2027" w:type="dxa"/>
          </w:tcPr>
          <w:p w14:paraId="5C3C1642"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259,5</w:t>
            </w:r>
          </w:p>
        </w:tc>
        <w:tc>
          <w:tcPr>
            <w:tcW w:w="1770" w:type="dxa"/>
          </w:tcPr>
          <w:p w14:paraId="082EC39D"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283,7</w:t>
            </w:r>
          </w:p>
        </w:tc>
      </w:tr>
    </w:tbl>
    <w:p w14:paraId="45B9559A" w14:textId="77777777" w:rsidR="00A61FC1" w:rsidRPr="00C537DE" w:rsidRDefault="00A61FC1" w:rsidP="00BE7944">
      <w:pPr>
        <w:spacing w:line="276" w:lineRule="auto"/>
        <w:rPr>
          <w:rFonts w:asciiTheme="majorHAnsi" w:hAnsiTheme="majorHAnsi" w:cstheme="majorHAnsi"/>
          <w:i/>
          <w:sz w:val="20"/>
          <w:szCs w:val="20"/>
          <w:lang w:val="ro-MD"/>
        </w:rPr>
      </w:pPr>
      <w:r w:rsidRPr="00C537DE">
        <w:rPr>
          <w:rFonts w:asciiTheme="majorHAnsi" w:hAnsiTheme="majorHAnsi" w:cstheme="majorHAnsi"/>
          <w:b/>
          <w:i/>
          <w:sz w:val="20"/>
          <w:szCs w:val="20"/>
          <w:lang w:val="ro-MD"/>
        </w:rPr>
        <w:t xml:space="preserve">Sursă: </w:t>
      </w:r>
      <w:r w:rsidRPr="00C537DE">
        <w:rPr>
          <w:rFonts w:asciiTheme="majorHAnsi" w:hAnsiTheme="majorHAnsi" w:cstheme="majorHAnsi"/>
          <w:i/>
          <w:sz w:val="20"/>
          <w:szCs w:val="20"/>
          <w:lang w:val="ro-MD"/>
        </w:rPr>
        <w:t>Informație sintetizată de către audit în baza datelor prezentate de către entitățile auditate.</w:t>
      </w:r>
    </w:p>
    <w:p w14:paraId="7215C3C4" w14:textId="77777777" w:rsidR="00C05531" w:rsidRPr="00C537DE" w:rsidRDefault="00C05531" w:rsidP="00BE7944">
      <w:pPr>
        <w:spacing w:line="276" w:lineRule="auto"/>
        <w:rPr>
          <w:rFonts w:asciiTheme="majorHAnsi" w:hAnsiTheme="majorHAnsi" w:cstheme="majorHAnsi"/>
          <w:i/>
          <w:sz w:val="20"/>
          <w:szCs w:val="20"/>
          <w:lang w:val="ro-MD"/>
        </w:rPr>
      </w:pPr>
    </w:p>
    <w:p w14:paraId="480439B4" w14:textId="77777777" w:rsidR="002907E9" w:rsidRPr="00C537DE" w:rsidRDefault="002907E9" w:rsidP="00BE7944">
      <w:pPr>
        <w:spacing w:line="276" w:lineRule="auto"/>
        <w:rPr>
          <w:rFonts w:asciiTheme="majorHAnsi" w:hAnsiTheme="majorHAnsi" w:cstheme="majorHAnsi"/>
          <w:i/>
          <w:sz w:val="20"/>
          <w:szCs w:val="20"/>
          <w:lang w:val="ro-MD"/>
        </w:rPr>
        <w:sectPr w:rsidR="002907E9" w:rsidRPr="00C537DE" w:rsidSect="00885DE6">
          <w:pgSz w:w="12240" w:h="15840"/>
          <w:pgMar w:top="1440" w:right="1440" w:bottom="1440" w:left="1440" w:header="720" w:footer="720" w:gutter="0"/>
          <w:cols w:space="720"/>
          <w:titlePg/>
          <w:docGrid w:linePitch="360"/>
        </w:sectPr>
      </w:pPr>
    </w:p>
    <w:p w14:paraId="65267FD6" w14:textId="77777777" w:rsidR="00A61FC1" w:rsidRPr="00C537DE" w:rsidRDefault="00A61FC1" w:rsidP="00BE7944">
      <w:pPr>
        <w:shd w:val="clear" w:color="auto" w:fill="FFFFFF"/>
        <w:spacing w:after="0" w:line="276" w:lineRule="auto"/>
        <w:jc w:val="right"/>
        <w:rPr>
          <w:rFonts w:asciiTheme="majorHAnsi" w:eastAsia="Times New Roman" w:hAnsiTheme="majorHAnsi" w:cstheme="majorHAnsi"/>
          <w:b/>
          <w:bCs/>
          <w:i/>
          <w:iCs/>
          <w:color w:val="212121"/>
          <w:sz w:val="24"/>
          <w:szCs w:val="24"/>
          <w:shd w:val="clear" w:color="auto" w:fill="FFFFFF"/>
          <w:lang w:val="ro-MD"/>
        </w:rPr>
      </w:pPr>
      <w:r w:rsidRPr="00C537DE">
        <w:rPr>
          <w:rFonts w:asciiTheme="majorHAnsi" w:eastAsia="Times New Roman" w:hAnsiTheme="majorHAnsi" w:cstheme="majorHAnsi"/>
          <w:b/>
          <w:bCs/>
          <w:i/>
          <w:iCs/>
          <w:color w:val="212121"/>
          <w:sz w:val="24"/>
          <w:szCs w:val="24"/>
          <w:shd w:val="clear" w:color="auto" w:fill="FFFFFF"/>
          <w:lang w:val="ro-MD"/>
        </w:rPr>
        <w:lastRenderedPageBreak/>
        <w:t>Anexa nr.1</w:t>
      </w:r>
      <w:r w:rsidR="009E3229" w:rsidRPr="00C537DE">
        <w:rPr>
          <w:rFonts w:asciiTheme="majorHAnsi" w:eastAsia="Times New Roman" w:hAnsiTheme="majorHAnsi" w:cstheme="majorHAnsi"/>
          <w:b/>
          <w:bCs/>
          <w:i/>
          <w:iCs/>
          <w:color w:val="212121"/>
          <w:sz w:val="24"/>
          <w:szCs w:val="24"/>
          <w:shd w:val="clear" w:color="auto" w:fill="FFFFFF"/>
          <w:lang w:val="ro-MD"/>
        </w:rPr>
        <w:t>7</w:t>
      </w:r>
    </w:p>
    <w:p w14:paraId="11031F98" w14:textId="40829059" w:rsidR="00A61FC1" w:rsidRPr="00C537DE" w:rsidRDefault="00A61FC1" w:rsidP="00BE7944">
      <w:pPr>
        <w:shd w:val="clear" w:color="auto" w:fill="FFFFFF"/>
        <w:spacing w:after="0" w:line="276" w:lineRule="auto"/>
        <w:jc w:val="center"/>
        <w:rPr>
          <w:rFonts w:asciiTheme="majorHAnsi" w:eastAsia="Times New Roman" w:hAnsiTheme="majorHAnsi" w:cstheme="majorHAnsi"/>
          <w:color w:val="212121"/>
          <w:lang w:val="ro-MD"/>
        </w:rPr>
      </w:pPr>
      <w:r w:rsidRPr="00C537DE">
        <w:rPr>
          <w:rFonts w:asciiTheme="majorHAnsi" w:eastAsia="Times New Roman" w:hAnsiTheme="majorHAnsi" w:cstheme="majorHAnsi"/>
          <w:b/>
          <w:bCs/>
          <w:i/>
          <w:iCs/>
          <w:color w:val="212121"/>
          <w:sz w:val="24"/>
          <w:szCs w:val="24"/>
          <w:lang w:val="ro-MD"/>
        </w:rPr>
        <w:t>Informați</w:t>
      </w:r>
      <w:r w:rsidR="001255E1">
        <w:rPr>
          <w:rFonts w:asciiTheme="majorHAnsi" w:eastAsia="Times New Roman" w:hAnsiTheme="majorHAnsi" w:cstheme="majorHAnsi"/>
          <w:b/>
          <w:bCs/>
          <w:i/>
          <w:iCs/>
          <w:color w:val="212121"/>
          <w:sz w:val="24"/>
          <w:szCs w:val="24"/>
          <w:lang w:val="ro-MD"/>
        </w:rPr>
        <w:t>i</w:t>
      </w:r>
      <w:r w:rsidRPr="00C537DE">
        <w:rPr>
          <w:rFonts w:asciiTheme="majorHAnsi" w:eastAsia="Times New Roman" w:hAnsiTheme="majorHAnsi" w:cstheme="majorHAnsi"/>
          <w:b/>
          <w:bCs/>
          <w:i/>
          <w:iCs/>
          <w:color w:val="212121"/>
          <w:sz w:val="24"/>
          <w:szCs w:val="24"/>
          <w:lang w:val="ro-MD"/>
        </w:rPr>
        <w:t xml:space="preserve"> privind </w:t>
      </w:r>
      <w:r w:rsidRPr="00C537DE">
        <w:rPr>
          <w:rFonts w:asciiTheme="majorHAnsi" w:eastAsia="Times New Roman" w:hAnsiTheme="majorHAnsi" w:cstheme="majorHAnsi"/>
          <w:b/>
          <w:bCs/>
          <w:i/>
          <w:iCs/>
          <w:color w:val="212121"/>
          <w:sz w:val="24"/>
          <w:szCs w:val="24"/>
          <w:shd w:val="clear" w:color="auto" w:fill="FFFFFF"/>
          <w:lang w:val="ro-MD"/>
        </w:rPr>
        <w:t xml:space="preserve">contestațiile depuse de către operatorii economici </w:t>
      </w:r>
    </w:p>
    <w:p w14:paraId="3FDFBE72" w14:textId="6BE871C8" w:rsidR="00A61FC1" w:rsidRPr="00C537DE" w:rsidRDefault="00A61FC1" w:rsidP="002907E9">
      <w:pPr>
        <w:shd w:val="clear" w:color="auto" w:fill="FFFFFF"/>
        <w:spacing w:after="0" w:line="240" w:lineRule="auto"/>
        <w:jc w:val="center"/>
        <w:rPr>
          <w:rFonts w:asciiTheme="majorHAnsi" w:eastAsia="Times New Roman" w:hAnsiTheme="majorHAnsi" w:cstheme="majorHAnsi"/>
          <w:color w:val="212121"/>
          <w:lang w:val="ro-MD"/>
        </w:rPr>
      </w:pPr>
      <w:r w:rsidRPr="00C537DE">
        <w:rPr>
          <w:rFonts w:asciiTheme="majorHAnsi" w:eastAsia="Times New Roman" w:hAnsiTheme="majorHAnsi" w:cstheme="majorHAnsi"/>
          <w:b/>
          <w:bCs/>
          <w:i/>
          <w:iCs/>
          <w:color w:val="212121"/>
          <w:sz w:val="24"/>
          <w:szCs w:val="24"/>
          <w:shd w:val="clear" w:color="auto" w:fill="FFFFFF"/>
          <w:lang w:val="ro-MD"/>
        </w:rPr>
        <w:t xml:space="preserve">ca urmare a desfășurării procedurilor de achiziții publice în perioada 2019-2020 </w:t>
      </w:r>
    </w:p>
    <w:tbl>
      <w:tblPr>
        <w:tblStyle w:val="GridTable1Light-Accent1"/>
        <w:tblW w:w="13025" w:type="dxa"/>
        <w:tblLook w:val="04A0" w:firstRow="1" w:lastRow="0" w:firstColumn="1" w:lastColumn="0" w:noHBand="0" w:noVBand="1"/>
      </w:tblPr>
      <w:tblGrid>
        <w:gridCol w:w="5285"/>
        <w:gridCol w:w="1332"/>
        <w:gridCol w:w="1159"/>
        <w:gridCol w:w="1115"/>
        <w:gridCol w:w="1378"/>
        <w:gridCol w:w="1378"/>
        <w:gridCol w:w="1378"/>
      </w:tblGrid>
      <w:tr w:rsidR="00A61FC1" w:rsidRPr="00C63750" w14:paraId="4CD934DC" w14:textId="77777777" w:rsidTr="00A55098">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5285" w:type="dxa"/>
            <w:vMerge w:val="restart"/>
            <w:hideMark/>
          </w:tcPr>
          <w:p w14:paraId="0599E60C" w14:textId="77777777" w:rsidR="00A61FC1" w:rsidRPr="00C537DE" w:rsidRDefault="00A61FC1" w:rsidP="002907E9">
            <w:pPr>
              <w:jc w:val="center"/>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Denumirea autorității contractante</w:t>
            </w:r>
          </w:p>
        </w:tc>
        <w:tc>
          <w:tcPr>
            <w:tcW w:w="3606" w:type="dxa"/>
            <w:gridSpan w:val="3"/>
            <w:hideMark/>
          </w:tcPr>
          <w:p w14:paraId="7C1B0A89" w14:textId="77777777" w:rsidR="00A61FC1" w:rsidRPr="00C537DE" w:rsidRDefault="00A61FC1" w:rsidP="002907E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Anul 2019</w:t>
            </w:r>
          </w:p>
        </w:tc>
        <w:tc>
          <w:tcPr>
            <w:tcW w:w="4134" w:type="dxa"/>
            <w:gridSpan w:val="3"/>
            <w:hideMark/>
          </w:tcPr>
          <w:p w14:paraId="3470221B" w14:textId="77777777" w:rsidR="00A61FC1" w:rsidRPr="00C537DE" w:rsidRDefault="00A61FC1" w:rsidP="002907E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Anul 2020</w:t>
            </w:r>
          </w:p>
        </w:tc>
      </w:tr>
      <w:tr w:rsidR="00A61FC1" w:rsidRPr="00C63750" w14:paraId="4E55E916" w14:textId="77777777" w:rsidTr="00A55098">
        <w:trPr>
          <w:trHeight w:val="253"/>
        </w:trPr>
        <w:tc>
          <w:tcPr>
            <w:cnfStyle w:val="001000000000" w:firstRow="0" w:lastRow="0" w:firstColumn="1" w:lastColumn="0" w:oddVBand="0" w:evenVBand="0" w:oddHBand="0" w:evenHBand="0" w:firstRowFirstColumn="0" w:firstRowLastColumn="0" w:lastRowFirstColumn="0" w:lastRowLastColumn="0"/>
            <w:tcW w:w="5285" w:type="dxa"/>
            <w:vMerge/>
            <w:hideMark/>
          </w:tcPr>
          <w:p w14:paraId="43CDA799" w14:textId="77777777" w:rsidR="00A61FC1" w:rsidRPr="00C537DE" w:rsidRDefault="00A61FC1" w:rsidP="002907E9">
            <w:pPr>
              <w:rPr>
                <w:rFonts w:asciiTheme="majorHAnsi" w:eastAsia="Times New Roman" w:hAnsiTheme="majorHAnsi" w:cstheme="majorHAnsi"/>
                <w:color w:val="212121"/>
                <w:lang w:val="ro-MD"/>
              </w:rPr>
            </w:pPr>
          </w:p>
        </w:tc>
        <w:tc>
          <w:tcPr>
            <w:tcW w:w="1332" w:type="dxa"/>
            <w:vMerge w:val="restart"/>
            <w:hideMark/>
          </w:tcPr>
          <w:p w14:paraId="43A383F4"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Numărul contestațiilor depuse</w:t>
            </w:r>
          </w:p>
        </w:tc>
        <w:tc>
          <w:tcPr>
            <w:tcW w:w="2274" w:type="dxa"/>
            <w:gridSpan w:val="2"/>
            <w:hideMark/>
          </w:tcPr>
          <w:p w14:paraId="730A0CA4"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i/>
                <w:iCs/>
                <w:color w:val="000000"/>
                <w:sz w:val="20"/>
                <w:szCs w:val="20"/>
                <w:lang w:val="ro-MD"/>
              </w:rPr>
              <w:t>din care:</w:t>
            </w:r>
          </w:p>
        </w:tc>
        <w:tc>
          <w:tcPr>
            <w:tcW w:w="1378" w:type="dxa"/>
            <w:vMerge w:val="restart"/>
            <w:hideMark/>
          </w:tcPr>
          <w:p w14:paraId="6393EA16"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Numărul contestațiilor depuse</w:t>
            </w:r>
          </w:p>
        </w:tc>
        <w:tc>
          <w:tcPr>
            <w:tcW w:w="2756" w:type="dxa"/>
            <w:gridSpan w:val="2"/>
            <w:hideMark/>
          </w:tcPr>
          <w:p w14:paraId="3C88273B"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i/>
                <w:iCs/>
                <w:color w:val="000000"/>
                <w:sz w:val="20"/>
                <w:szCs w:val="20"/>
                <w:lang w:val="ro-MD"/>
              </w:rPr>
              <w:t>din care:</w:t>
            </w:r>
          </w:p>
        </w:tc>
      </w:tr>
      <w:tr w:rsidR="00A61FC1" w:rsidRPr="00C63750" w14:paraId="7EE17C47" w14:textId="77777777" w:rsidTr="00A55098">
        <w:trPr>
          <w:trHeight w:val="252"/>
        </w:trPr>
        <w:tc>
          <w:tcPr>
            <w:cnfStyle w:val="001000000000" w:firstRow="0" w:lastRow="0" w:firstColumn="1" w:lastColumn="0" w:oddVBand="0" w:evenVBand="0" w:oddHBand="0" w:evenHBand="0" w:firstRowFirstColumn="0" w:firstRowLastColumn="0" w:lastRowFirstColumn="0" w:lastRowLastColumn="0"/>
            <w:tcW w:w="5285" w:type="dxa"/>
            <w:vMerge/>
            <w:hideMark/>
          </w:tcPr>
          <w:p w14:paraId="50DBC4FC" w14:textId="77777777" w:rsidR="00A61FC1" w:rsidRPr="00C537DE" w:rsidRDefault="00A61FC1" w:rsidP="002907E9">
            <w:pPr>
              <w:rPr>
                <w:rFonts w:asciiTheme="majorHAnsi" w:eastAsia="Times New Roman" w:hAnsiTheme="majorHAnsi" w:cstheme="majorHAnsi"/>
                <w:color w:val="212121"/>
                <w:lang w:val="ro-MD"/>
              </w:rPr>
            </w:pPr>
          </w:p>
        </w:tc>
        <w:tc>
          <w:tcPr>
            <w:tcW w:w="0" w:type="auto"/>
            <w:vMerge/>
            <w:hideMark/>
          </w:tcPr>
          <w:p w14:paraId="1A20E924" w14:textId="77777777" w:rsidR="00A61FC1" w:rsidRPr="00C537DE" w:rsidRDefault="00A61FC1" w:rsidP="002907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p>
        </w:tc>
        <w:tc>
          <w:tcPr>
            <w:tcW w:w="1159" w:type="dxa"/>
            <w:hideMark/>
          </w:tcPr>
          <w:p w14:paraId="7B9CCBA3"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contestații acceptare</w:t>
            </w:r>
          </w:p>
        </w:tc>
        <w:tc>
          <w:tcPr>
            <w:tcW w:w="1115" w:type="dxa"/>
            <w:hideMark/>
          </w:tcPr>
          <w:p w14:paraId="493D29F2"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contestații respinse</w:t>
            </w:r>
          </w:p>
        </w:tc>
        <w:tc>
          <w:tcPr>
            <w:tcW w:w="0" w:type="auto"/>
            <w:vMerge/>
            <w:hideMark/>
          </w:tcPr>
          <w:p w14:paraId="4A7EFAF6" w14:textId="77777777" w:rsidR="00A61FC1" w:rsidRPr="00C537DE" w:rsidRDefault="00A61FC1" w:rsidP="002907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p>
        </w:tc>
        <w:tc>
          <w:tcPr>
            <w:tcW w:w="1378" w:type="dxa"/>
            <w:hideMark/>
          </w:tcPr>
          <w:p w14:paraId="046E853D"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contestații acceptare</w:t>
            </w:r>
          </w:p>
        </w:tc>
        <w:tc>
          <w:tcPr>
            <w:tcW w:w="1378" w:type="dxa"/>
            <w:hideMark/>
          </w:tcPr>
          <w:p w14:paraId="1EFA2EC8"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contestații respinse</w:t>
            </w:r>
          </w:p>
        </w:tc>
      </w:tr>
      <w:tr w:rsidR="00A61FC1" w:rsidRPr="00C63750" w14:paraId="52223367" w14:textId="77777777" w:rsidTr="00A55098">
        <w:trPr>
          <w:trHeight w:val="44"/>
        </w:trPr>
        <w:tc>
          <w:tcPr>
            <w:cnfStyle w:val="001000000000" w:firstRow="0" w:lastRow="0" w:firstColumn="1" w:lastColumn="0" w:oddVBand="0" w:evenVBand="0" w:oddHBand="0" w:evenHBand="0" w:firstRowFirstColumn="0" w:firstRowLastColumn="0" w:lastRowFirstColumn="0" w:lastRowLastColumn="0"/>
            <w:tcW w:w="5285" w:type="dxa"/>
          </w:tcPr>
          <w:p w14:paraId="2B69B6E4" w14:textId="77777777" w:rsidR="00A61FC1" w:rsidRPr="00C537DE" w:rsidRDefault="00A61FC1" w:rsidP="002907E9">
            <w:pPr>
              <w:rPr>
                <w:rFonts w:asciiTheme="majorHAnsi" w:hAnsiTheme="majorHAnsi" w:cstheme="majorHAnsi"/>
                <w:sz w:val="20"/>
                <w:szCs w:val="20"/>
                <w:lang w:val="ro-MD"/>
              </w:rPr>
            </w:pPr>
            <w:r w:rsidRPr="00C537DE">
              <w:rPr>
                <w:rFonts w:asciiTheme="majorHAnsi" w:hAnsiTheme="majorHAnsi" w:cstheme="majorHAnsi"/>
                <w:sz w:val="20"/>
                <w:szCs w:val="20"/>
                <w:lang w:val="ro-MD"/>
              </w:rPr>
              <w:t>MADRM</w:t>
            </w:r>
          </w:p>
        </w:tc>
        <w:tc>
          <w:tcPr>
            <w:tcW w:w="1332" w:type="dxa"/>
            <w:hideMark/>
          </w:tcPr>
          <w:p w14:paraId="119A0F7D"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0</w:t>
            </w:r>
          </w:p>
        </w:tc>
        <w:tc>
          <w:tcPr>
            <w:tcW w:w="1159" w:type="dxa"/>
            <w:hideMark/>
          </w:tcPr>
          <w:p w14:paraId="5E50ECE6"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 </w:t>
            </w:r>
          </w:p>
        </w:tc>
        <w:tc>
          <w:tcPr>
            <w:tcW w:w="1115" w:type="dxa"/>
            <w:hideMark/>
          </w:tcPr>
          <w:p w14:paraId="619D2020"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 </w:t>
            </w:r>
          </w:p>
        </w:tc>
        <w:tc>
          <w:tcPr>
            <w:tcW w:w="1378" w:type="dxa"/>
            <w:hideMark/>
          </w:tcPr>
          <w:p w14:paraId="63E64D08"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0</w:t>
            </w:r>
          </w:p>
        </w:tc>
        <w:tc>
          <w:tcPr>
            <w:tcW w:w="1378" w:type="dxa"/>
            <w:hideMark/>
          </w:tcPr>
          <w:p w14:paraId="15260AD8"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 </w:t>
            </w:r>
          </w:p>
        </w:tc>
        <w:tc>
          <w:tcPr>
            <w:tcW w:w="1378" w:type="dxa"/>
            <w:hideMark/>
          </w:tcPr>
          <w:p w14:paraId="6F7AB943"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 </w:t>
            </w:r>
          </w:p>
        </w:tc>
      </w:tr>
      <w:tr w:rsidR="00A61FC1" w:rsidRPr="00C63750" w14:paraId="51B86C17" w14:textId="77777777" w:rsidTr="00A55098">
        <w:trPr>
          <w:trHeight w:val="243"/>
        </w:trPr>
        <w:tc>
          <w:tcPr>
            <w:cnfStyle w:val="001000000000" w:firstRow="0" w:lastRow="0" w:firstColumn="1" w:lastColumn="0" w:oddVBand="0" w:evenVBand="0" w:oddHBand="0" w:evenHBand="0" w:firstRowFirstColumn="0" w:firstRowLastColumn="0" w:lastRowFirstColumn="0" w:lastRowLastColumn="0"/>
            <w:tcW w:w="5285" w:type="dxa"/>
          </w:tcPr>
          <w:p w14:paraId="051ADE33" w14:textId="77777777" w:rsidR="00A61FC1" w:rsidRPr="00C537DE" w:rsidRDefault="00A61FC1" w:rsidP="002907E9">
            <w:pPr>
              <w:rPr>
                <w:rFonts w:asciiTheme="majorHAnsi" w:hAnsiTheme="majorHAnsi" w:cstheme="majorHAnsi"/>
                <w:sz w:val="20"/>
                <w:szCs w:val="20"/>
                <w:lang w:val="ro-MD"/>
              </w:rPr>
            </w:pPr>
            <w:r w:rsidRPr="00C537DE">
              <w:rPr>
                <w:rFonts w:asciiTheme="majorHAnsi" w:hAnsiTheme="majorHAnsi" w:cstheme="majorHAnsi"/>
                <w:sz w:val="20"/>
                <w:szCs w:val="20"/>
                <w:lang w:val="ro-MD"/>
              </w:rPr>
              <w:t>Centrul Metodic pentru Învățământ</w:t>
            </w:r>
          </w:p>
        </w:tc>
        <w:tc>
          <w:tcPr>
            <w:tcW w:w="1332" w:type="dxa"/>
            <w:hideMark/>
          </w:tcPr>
          <w:p w14:paraId="72CAED97"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0</w:t>
            </w:r>
          </w:p>
        </w:tc>
        <w:tc>
          <w:tcPr>
            <w:tcW w:w="1159" w:type="dxa"/>
            <w:hideMark/>
          </w:tcPr>
          <w:p w14:paraId="6E09BA5B"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 </w:t>
            </w:r>
          </w:p>
        </w:tc>
        <w:tc>
          <w:tcPr>
            <w:tcW w:w="1115" w:type="dxa"/>
            <w:hideMark/>
          </w:tcPr>
          <w:p w14:paraId="063F22AF"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 </w:t>
            </w:r>
          </w:p>
        </w:tc>
        <w:tc>
          <w:tcPr>
            <w:tcW w:w="1378" w:type="dxa"/>
            <w:hideMark/>
          </w:tcPr>
          <w:p w14:paraId="3F223D29"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0</w:t>
            </w:r>
          </w:p>
        </w:tc>
        <w:tc>
          <w:tcPr>
            <w:tcW w:w="1378" w:type="dxa"/>
            <w:hideMark/>
          </w:tcPr>
          <w:p w14:paraId="1F912078"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 </w:t>
            </w:r>
          </w:p>
        </w:tc>
        <w:tc>
          <w:tcPr>
            <w:tcW w:w="1378" w:type="dxa"/>
            <w:hideMark/>
          </w:tcPr>
          <w:p w14:paraId="1D975584"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 </w:t>
            </w:r>
          </w:p>
        </w:tc>
      </w:tr>
      <w:tr w:rsidR="00A61FC1" w:rsidRPr="00C63750" w14:paraId="3C81C9A6" w14:textId="77777777" w:rsidTr="00A55098">
        <w:trPr>
          <w:trHeight w:val="510"/>
        </w:trPr>
        <w:tc>
          <w:tcPr>
            <w:cnfStyle w:val="001000000000" w:firstRow="0" w:lastRow="0" w:firstColumn="1" w:lastColumn="0" w:oddVBand="0" w:evenVBand="0" w:oddHBand="0" w:evenHBand="0" w:firstRowFirstColumn="0" w:firstRowLastColumn="0" w:lastRowFirstColumn="0" w:lastRowLastColumn="0"/>
            <w:tcW w:w="5285" w:type="dxa"/>
          </w:tcPr>
          <w:p w14:paraId="2B177E9B" w14:textId="77777777" w:rsidR="00A61FC1" w:rsidRPr="00C537DE" w:rsidRDefault="00A61FC1" w:rsidP="002907E9">
            <w:pPr>
              <w:rPr>
                <w:rFonts w:asciiTheme="majorHAnsi" w:hAnsiTheme="majorHAnsi" w:cstheme="majorHAnsi"/>
                <w:sz w:val="20"/>
                <w:szCs w:val="20"/>
                <w:lang w:val="ro-MD"/>
              </w:rPr>
            </w:pPr>
            <w:r w:rsidRPr="00C537DE">
              <w:rPr>
                <w:rFonts w:asciiTheme="majorHAnsi" w:hAnsiTheme="majorHAnsi" w:cstheme="majorHAnsi"/>
                <w:sz w:val="20"/>
                <w:szCs w:val="20"/>
                <w:lang w:val="ro-MD"/>
              </w:rPr>
              <w:t>I.P."Institutul Științifica-Practic de Horticultură și Tehnologii Alimentare"</w:t>
            </w:r>
          </w:p>
        </w:tc>
        <w:tc>
          <w:tcPr>
            <w:tcW w:w="1332" w:type="dxa"/>
          </w:tcPr>
          <w:p w14:paraId="3F60C864"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lang w:val="ro-MD"/>
              </w:rPr>
              <w:t>0</w:t>
            </w:r>
          </w:p>
        </w:tc>
        <w:tc>
          <w:tcPr>
            <w:tcW w:w="1159" w:type="dxa"/>
          </w:tcPr>
          <w:p w14:paraId="7EF47420"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p>
        </w:tc>
        <w:tc>
          <w:tcPr>
            <w:tcW w:w="1115" w:type="dxa"/>
          </w:tcPr>
          <w:p w14:paraId="0317DAA0"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p>
        </w:tc>
        <w:tc>
          <w:tcPr>
            <w:tcW w:w="1378" w:type="dxa"/>
            <w:hideMark/>
          </w:tcPr>
          <w:p w14:paraId="452AEE49"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0</w:t>
            </w:r>
          </w:p>
        </w:tc>
        <w:tc>
          <w:tcPr>
            <w:tcW w:w="1378" w:type="dxa"/>
            <w:hideMark/>
          </w:tcPr>
          <w:p w14:paraId="1B044F46"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 </w:t>
            </w:r>
          </w:p>
        </w:tc>
        <w:tc>
          <w:tcPr>
            <w:tcW w:w="1378" w:type="dxa"/>
            <w:hideMark/>
          </w:tcPr>
          <w:p w14:paraId="0F61F85D"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 </w:t>
            </w:r>
          </w:p>
        </w:tc>
      </w:tr>
      <w:tr w:rsidR="00A61FC1" w:rsidRPr="00C63750" w14:paraId="720BE31D" w14:textId="77777777" w:rsidTr="00A55098">
        <w:trPr>
          <w:trHeight w:val="499"/>
        </w:trPr>
        <w:tc>
          <w:tcPr>
            <w:cnfStyle w:val="001000000000" w:firstRow="0" w:lastRow="0" w:firstColumn="1" w:lastColumn="0" w:oddVBand="0" w:evenVBand="0" w:oddHBand="0" w:evenHBand="0" w:firstRowFirstColumn="0" w:firstRowLastColumn="0" w:lastRowFirstColumn="0" w:lastRowLastColumn="0"/>
            <w:tcW w:w="5285" w:type="dxa"/>
          </w:tcPr>
          <w:p w14:paraId="5A21B22E" w14:textId="77777777" w:rsidR="00A61FC1" w:rsidRPr="00C537DE" w:rsidRDefault="00A61FC1" w:rsidP="002907E9">
            <w:pPr>
              <w:rPr>
                <w:rFonts w:asciiTheme="majorHAnsi" w:hAnsiTheme="majorHAnsi" w:cstheme="majorHAnsi"/>
                <w:sz w:val="20"/>
                <w:szCs w:val="20"/>
                <w:lang w:val="ro-MD"/>
              </w:rPr>
            </w:pPr>
            <w:r w:rsidRPr="00C537DE">
              <w:rPr>
                <w:rFonts w:asciiTheme="majorHAnsi" w:hAnsiTheme="majorHAnsi" w:cstheme="majorHAnsi"/>
                <w:sz w:val="20"/>
                <w:szCs w:val="20"/>
                <w:lang w:val="ro-MD"/>
              </w:rPr>
              <w:t>I.P.Institutul Științifica -Practic de Biotehnologii în Zootehnie și Medicină Veterinară</w:t>
            </w:r>
          </w:p>
        </w:tc>
        <w:tc>
          <w:tcPr>
            <w:tcW w:w="1332" w:type="dxa"/>
            <w:hideMark/>
          </w:tcPr>
          <w:p w14:paraId="59BD767C"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0</w:t>
            </w:r>
          </w:p>
        </w:tc>
        <w:tc>
          <w:tcPr>
            <w:tcW w:w="1159" w:type="dxa"/>
            <w:hideMark/>
          </w:tcPr>
          <w:p w14:paraId="547762D7"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 </w:t>
            </w:r>
          </w:p>
        </w:tc>
        <w:tc>
          <w:tcPr>
            <w:tcW w:w="1115" w:type="dxa"/>
            <w:hideMark/>
          </w:tcPr>
          <w:p w14:paraId="0317AC40"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 </w:t>
            </w:r>
          </w:p>
        </w:tc>
        <w:tc>
          <w:tcPr>
            <w:tcW w:w="1378" w:type="dxa"/>
            <w:hideMark/>
          </w:tcPr>
          <w:p w14:paraId="3E37B412"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0</w:t>
            </w:r>
          </w:p>
        </w:tc>
        <w:tc>
          <w:tcPr>
            <w:tcW w:w="1378" w:type="dxa"/>
            <w:hideMark/>
          </w:tcPr>
          <w:p w14:paraId="7A03DF72"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 </w:t>
            </w:r>
          </w:p>
        </w:tc>
        <w:tc>
          <w:tcPr>
            <w:tcW w:w="1378" w:type="dxa"/>
            <w:hideMark/>
          </w:tcPr>
          <w:p w14:paraId="019FFF25"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 </w:t>
            </w:r>
          </w:p>
        </w:tc>
      </w:tr>
      <w:tr w:rsidR="00A61FC1" w:rsidRPr="00C63750" w14:paraId="3E1F15C5" w14:textId="77777777" w:rsidTr="00A55098">
        <w:trPr>
          <w:trHeight w:val="499"/>
        </w:trPr>
        <w:tc>
          <w:tcPr>
            <w:cnfStyle w:val="001000000000" w:firstRow="0" w:lastRow="0" w:firstColumn="1" w:lastColumn="0" w:oddVBand="0" w:evenVBand="0" w:oddHBand="0" w:evenHBand="0" w:firstRowFirstColumn="0" w:firstRowLastColumn="0" w:lastRowFirstColumn="0" w:lastRowLastColumn="0"/>
            <w:tcW w:w="5285" w:type="dxa"/>
          </w:tcPr>
          <w:p w14:paraId="4D14C3F9" w14:textId="77777777" w:rsidR="00A61FC1" w:rsidRPr="00C537DE" w:rsidRDefault="00A61FC1" w:rsidP="002907E9">
            <w:pPr>
              <w:rPr>
                <w:rFonts w:asciiTheme="majorHAnsi" w:hAnsiTheme="majorHAnsi" w:cstheme="majorHAnsi"/>
                <w:sz w:val="20"/>
                <w:szCs w:val="20"/>
                <w:lang w:val="ro-MD"/>
              </w:rPr>
            </w:pPr>
            <w:r w:rsidRPr="00C537DE">
              <w:rPr>
                <w:rFonts w:asciiTheme="majorHAnsi" w:hAnsiTheme="majorHAnsi" w:cstheme="majorHAnsi"/>
                <w:sz w:val="20"/>
                <w:szCs w:val="20"/>
                <w:lang w:val="ro-MD"/>
              </w:rPr>
              <w:t>I.P. Institutul de Cercetări pentru Culturile de câmp "Selecția"</w:t>
            </w:r>
          </w:p>
        </w:tc>
        <w:tc>
          <w:tcPr>
            <w:tcW w:w="1332" w:type="dxa"/>
            <w:hideMark/>
          </w:tcPr>
          <w:p w14:paraId="30AF172D"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0</w:t>
            </w:r>
          </w:p>
        </w:tc>
        <w:tc>
          <w:tcPr>
            <w:tcW w:w="1159" w:type="dxa"/>
            <w:hideMark/>
          </w:tcPr>
          <w:p w14:paraId="4818EC85"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 </w:t>
            </w:r>
          </w:p>
        </w:tc>
        <w:tc>
          <w:tcPr>
            <w:tcW w:w="1115" w:type="dxa"/>
            <w:hideMark/>
          </w:tcPr>
          <w:p w14:paraId="7F36759E"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 </w:t>
            </w:r>
          </w:p>
        </w:tc>
        <w:tc>
          <w:tcPr>
            <w:tcW w:w="1378" w:type="dxa"/>
            <w:hideMark/>
          </w:tcPr>
          <w:p w14:paraId="674B1D4A"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0</w:t>
            </w:r>
          </w:p>
        </w:tc>
        <w:tc>
          <w:tcPr>
            <w:tcW w:w="1378" w:type="dxa"/>
            <w:hideMark/>
          </w:tcPr>
          <w:p w14:paraId="47AF997E"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 </w:t>
            </w:r>
          </w:p>
        </w:tc>
        <w:tc>
          <w:tcPr>
            <w:tcW w:w="1378" w:type="dxa"/>
            <w:hideMark/>
          </w:tcPr>
          <w:p w14:paraId="36A0490C"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 </w:t>
            </w:r>
          </w:p>
        </w:tc>
      </w:tr>
      <w:tr w:rsidR="00A61FC1" w:rsidRPr="00C63750" w14:paraId="460A3D52" w14:textId="77777777" w:rsidTr="00A55098">
        <w:trPr>
          <w:trHeight w:val="255"/>
        </w:trPr>
        <w:tc>
          <w:tcPr>
            <w:cnfStyle w:val="001000000000" w:firstRow="0" w:lastRow="0" w:firstColumn="1" w:lastColumn="0" w:oddVBand="0" w:evenVBand="0" w:oddHBand="0" w:evenHBand="0" w:firstRowFirstColumn="0" w:firstRowLastColumn="0" w:lastRowFirstColumn="0" w:lastRowLastColumn="0"/>
            <w:tcW w:w="5285" w:type="dxa"/>
          </w:tcPr>
          <w:p w14:paraId="4992FA30" w14:textId="77777777" w:rsidR="00A61FC1" w:rsidRPr="00C537DE" w:rsidRDefault="00A61FC1" w:rsidP="002907E9">
            <w:pPr>
              <w:rPr>
                <w:rFonts w:asciiTheme="majorHAnsi" w:hAnsiTheme="majorHAnsi" w:cstheme="majorHAnsi"/>
                <w:sz w:val="20"/>
                <w:szCs w:val="20"/>
                <w:lang w:val="ro-MD"/>
              </w:rPr>
            </w:pPr>
            <w:r w:rsidRPr="00C537DE">
              <w:rPr>
                <w:rFonts w:asciiTheme="majorHAnsi" w:hAnsiTheme="majorHAnsi" w:cstheme="majorHAnsi"/>
                <w:sz w:val="20"/>
                <w:szCs w:val="20"/>
                <w:lang w:val="ro-MD"/>
              </w:rPr>
              <w:t>Agenția de Intervenție și Plăti pentru Agricultură</w:t>
            </w:r>
          </w:p>
        </w:tc>
        <w:tc>
          <w:tcPr>
            <w:tcW w:w="1332" w:type="dxa"/>
            <w:hideMark/>
          </w:tcPr>
          <w:p w14:paraId="2694D230"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0</w:t>
            </w:r>
          </w:p>
        </w:tc>
        <w:tc>
          <w:tcPr>
            <w:tcW w:w="1159" w:type="dxa"/>
            <w:hideMark/>
          </w:tcPr>
          <w:p w14:paraId="3650519B"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 </w:t>
            </w:r>
          </w:p>
        </w:tc>
        <w:tc>
          <w:tcPr>
            <w:tcW w:w="1115" w:type="dxa"/>
            <w:hideMark/>
          </w:tcPr>
          <w:p w14:paraId="42577CCD"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 </w:t>
            </w:r>
          </w:p>
        </w:tc>
        <w:tc>
          <w:tcPr>
            <w:tcW w:w="1378" w:type="dxa"/>
            <w:hideMark/>
          </w:tcPr>
          <w:p w14:paraId="315BA7FB"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0</w:t>
            </w:r>
          </w:p>
        </w:tc>
        <w:tc>
          <w:tcPr>
            <w:tcW w:w="1378" w:type="dxa"/>
            <w:hideMark/>
          </w:tcPr>
          <w:p w14:paraId="2448040E"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 </w:t>
            </w:r>
          </w:p>
        </w:tc>
        <w:tc>
          <w:tcPr>
            <w:tcW w:w="1378" w:type="dxa"/>
            <w:hideMark/>
          </w:tcPr>
          <w:p w14:paraId="79D04594"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 </w:t>
            </w:r>
          </w:p>
        </w:tc>
      </w:tr>
      <w:tr w:rsidR="00A61FC1" w:rsidRPr="00C63750" w14:paraId="2D2FF5A8" w14:textId="77777777" w:rsidTr="00A55098">
        <w:trPr>
          <w:trHeight w:val="243"/>
        </w:trPr>
        <w:tc>
          <w:tcPr>
            <w:cnfStyle w:val="001000000000" w:firstRow="0" w:lastRow="0" w:firstColumn="1" w:lastColumn="0" w:oddVBand="0" w:evenVBand="0" w:oddHBand="0" w:evenHBand="0" w:firstRowFirstColumn="0" w:firstRowLastColumn="0" w:lastRowFirstColumn="0" w:lastRowLastColumn="0"/>
            <w:tcW w:w="5285" w:type="dxa"/>
          </w:tcPr>
          <w:p w14:paraId="11DF44B0" w14:textId="77777777" w:rsidR="00A61FC1" w:rsidRPr="00C537DE" w:rsidRDefault="00A61FC1" w:rsidP="002907E9">
            <w:pPr>
              <w:rPr>
                <w:rFonts w:asciiTheme="majorHAnsi" w:hAnsiTheme="majorHAnsi" w:cstheme="majorHAnsi"/>
                <w:sz w:val="20"/>
                <w:szCs w:val="20"/>
                <w:lang w:val="ro-MD"/>
              </w:rPr>
            </w:pPr>
            <w:r w:rsidRPr="00C537DE">
              <w:rPr>
                <w:rFonts w:asciiTheme="majorHAnsi" w:hAnsiTheme="majorHAnsi" w:cstheme="majorHAnsi"/>
                <w:sz w:val="20"/>
                <w:szCs w:val="20"/>
                <w:lang w:val="ro-MD"/>
              </w:rPr>
              <w:t>Agenția pentru Geologie și Resurse Minerale</w:t>
            </w:r>
          </w:p>
        </w:tc>
        <w:tc>
          <w:tcPr>
            <w:tcW w:w="1332" w:type="dxa"/>
            <w:hideMark/>
          </w:tcPr>
          <w:p w14:paraId="3D5ADBDF"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0</w:t>
            </w:r>
          </w:p>
        </w:tc>
        <w:tc>
          <w:tcPr>
            <w:tcW w:w="1159" w:type="dxa"/>
            <w:hideMark/>
          </w:tcPr>
          <w:p w14:paraId="61B1BBDF"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 </w:t>
            </w:r>
          </w:p>
        </w:tc>
        <w:tc>
          <w:tcPr>
            <w:tcW w:w="1115" w:type="dxa"/>
            <w:hideMark/>
          </w:tcPr>
          <w:p w14:paraId="7A814D40"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 </w:t>
            </w:r>
          </w:p>
        </w:tc>
        <w:tc>
          <w:tcPr>
            <w:tcW w:w="1378" w:type="dxa"/>
            <w:hideMark/>
          </w:tcPr>
          <w:p w14:paraId="4D7D7806"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0</w:t>
            </w:r>
          </w:p>
        </w:tc>
        <w:tc>
          <w:tcPr>
            <w:tcW w:w="1378" w:type="dxa"/>
            <w:hideMark/>
          </w:tcPr>
          <w:p w14:paraId="61726E0C"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 </w:t>
            </w:r>
          </w:p>
        </w:tc>
        <w:tc>
          <w:tcPr>
            <w:tcW w:w="1378" w:type="dxa"/>
            <w:hideMark/>
          </w:tcPr>
          <w:p w14:paraId="7DF4A377"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 </w:t>
            </w:r>
          </w:p>
        </w:tc>
      </w:tr>
      <w:tr w:rsidR="00A61FC1" w:rsidRPr="00C63750" w14:paraId="0416089F" w14:textId="77777777" w:rsidTr="00A55098">
        <w:trPr>
          <w:trHeight w:val="510"/>
        </w:trPr>
        <w:tc>
          <w:tcPr>
            <w:cnfStyle w:val="001000000000" w:firstRow="0" w:lastRow="0" w:firstColumn="1" w:lastColumn="0" w:oddVBand="0" w:evenVBand="0" w:oddHBand="0" w:evenHBand="0" w:firstRowFirstColumn="0" w:firstRowLastColumn="0" w:lastRowFirstColumn="0" w:lastRowLastColumn="0"/>
            <w:tcW w:w="5285" w:type="dxa"/>
          </w:tcPr>
          <w:p w14:paraId="23EFF763" w14:textId="77777777" w:rsidR="00A61FC1" w:rsidRPr="00C537DE" w:rsidRDefault="00A61FC1" w:rsidP="002907E9">
            <w:pPr>
              <w:rPr>
                <w:rFonts w:asciiTheme="majorHAnsi" w:hAnsiTheme="majorHAnsi" w:cstheme="majorHAnsi"/>
                <w:sz w:val="20"/>
                <w:szCs w:val="20"/>
                <w:lang w:val="ro-MD"/>
              </w:rPr>
            </w:pPr>
            <w:r w:rsidRPr="00C537DE">
              <w:rPr>
                <w:rFonts w:asciiTheme="majorHAnsi" w:hAnsiTheme="majorHAnsi" w:cstheme="majorHAnsi"/>
                <w:sz w:val="20"/>
                <w:szCs w:val="20"/>
                <w:lang w:val="ro-MD"/>
              </w:rPr>
              <w:t>Agenția Națională de Reglementare а Activităților Nuсlеаrе și Radiologice</w:t>
            </w:r>
          </w:p>
        </w:tc>
        <w:tc>
          <w:tcPr>
            <w:tcW w:w="1332" w:type="dxa"/>
            <w:hideMark/>
          </w:tcPr>
          <w:p w14:paraId="47F26423"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0</w:t>
            </w:r>
          </w:p>
        </w:tc>
        <w:tc>
          <w:tcPr>
            <w:tcW w:w="1159" w:type="dxa"/>
            <w:hideMark/>
          </w:tcPr>
          <w:p w14:paraId="38F85E05"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 </w:t>
            </w:r>
          </w:p>
        </w:tc>
        <w:tc>
          <w:tcPr>
            <w:tcW w:w="1115" w:type="dxa"/>
            <w:hideMark/>
          </w:tcPr>
          <w:p w14:paraId="2B3BAE59"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 </w:t>
            </w:r>
          </w:p>
        </w:tc>
        <w:tc>
          <w:tcPr>
            <w:tcW w:w="1378" w:type="dxa"/>
            <w:hideMark/>
          </w:tcPr>
          <w:p w14:paraId="2B9C5F94"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0</w:t>
            </w:r>
          </w:p>
        </w:tc>
        <w:tc>
          <w:tcPr>
            <w:tcW w:w="1378" w:type="dxa"/>
            <w:hideMark/>
          </w:tcPr>
          <w:p w14:paraId="290B830A"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 </w:t>
            </w:r>
          </w:p>
        </w:tc>
        <w:tc>
          <w:tcPr>
            <w:tcW w:w="1378" w:type="dxa"/>
            <w:hideMark/>
          </w:tcPr>
          <w:p w14:paraId="39AEDB0B"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 </w:t>
            </w:r>
          </w:p>
        </w:tc>
      </w:tr>
      <w:tr w:rsidR="00A61FC1" w:rsidRPr="00C63750" w14:paraId="48B627CA" w14:textId="77777777" w:rsidTr="00A55098">
        <w:trPr>
          <w:trHeight w:val="499"/>
        </w:trPr>
        <w:tc>
          <w:tcPr>
            <w:cnfStyle w:val="001000000000" w:firstRow="0" w:lastRow="0" w:firstColumn="1" w:lastColumn="0" w:oddVBand="0" w:evenVBand="0" w:oddHBand="0" w:evenHBand="0" w:firstRowFirstColumn="0" w:firstRowLastColumn="0" w:lastRowFirstColumn="0" w:lastRowLastColumn="0"/>
            <w:tcW w:w="5285" w:type="dxa"/>
          </w:tcPr>
          <w:p w14:paraId="5C556426" w14:textId="77777777" w:rsidR="00A61FC1" w:rsidRPr="00C537DE" w:rsidRDefault="00A61FC1" w:rsidP="002907E9">
            <w:pPr>
              <w:rPr>
                <w:rFonts w:asciiTheme="majorHAnsi" w:hAnsiTheme="majorHAnsi" w:cstheme="majorHAnsi"/>
                <w:sz w:val="20"/>
                <w:szCs w:val="20"/>
                <w:lang w:val="ro-MD"/>
              </w:rPr>
            </w:pPr>
            <w:r w:rsidRPr="00C537DE">
              <w:rPr>
                <w:rFonts w:asciiTheme="majorHAnsi" w:hAnsiTheme="majorHAnsi" w:cstheme="majorHAnsi"/>
                <w:sz w:val="20"/>
                <w:szCs w:val="20"/>
                <w:lang w:val="ro-MD"/>
              </w:rPr>
              <w:t>I.P. “Institutul de Pedologie, Agrochimie și Protecție a Solului “N. Dimo”</w:t>
            </w:r>
          </w:p>
        </w:tc>
        <w:tc>
          <w:tcPr>
            <w:tcW w:w="1332" w:type="dxa"/>
            <w:hideMark/>
          </w:tcPr>
          <w:p w14:paraId="52EFDBF9"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0</w:t>
            </w:r>
          </w:p>
        </w:tc>
        <w:tc>
          <w:tcPr>
            <w:tcW w:w="1159" w:type="dxa"/>
            <w:hideMark/>
          </w:tcPr>
          <w:p w14:paraId="56D6B4F3"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 </w:t>
            </w:r>
          </w:p>
        </w:tc>
        <w:tc>
          <w:tcPr>
            <w:tcW w:w="1115" w:type="dxa"/>
            <w:hideMark/>
          </w:tcPr>
          <w:p w14:paraId="05E8B1C9"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 </w:t>
            </w:r>
          </w:p>
        </w:tc>
        <w:tc>
          <w:tcPr>
            <w:tcW w:w="1378" w:type="dxa"/>
            <w:hideMark/>
          </w:tcPr>
          <w:p w14:paraId="4AF927E3"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0</w:t>
            </w:r>
          </w:p>
        </w:tc>
        <w:tc>
          <w:tcPr>
            <w:tcW w:w="1378" w:type="dxa"/>
            <w:hideMark/>
          </w:tcPr>
          <w:p w14:paraId="537C0E53"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 </w:t>
            </w:r>
          </w:p>
        </w:tc>
        <w:tc>
          <w:tcPr>
            <w:tcW w:w="1378" w:type="dxa"/>
            <w:hideMark/>
          </w:tcPr>
          <w:p w14:paraId="593E5E57"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 </w:t>
            </w:r>
          </w:p>
        </w:tc>
      </w:tr>
      <w:tr w:rsidR="00A61FC1" w:rsidRPr="00C63750" w14:paraId="6218713D" w14:textId="77777777" w:rsidTr="00A55098">
        <w:trPr>
          <w:trHeight w:val="255"/>
        </w:trPr>
        <w:tc>
          <w:tcPr>
            <w:cnfStyle w:val="001000000000" w:firstRow="0" w:lastRow="0" w:firstColumn="1" w:lastColumn="0" w:oddVBand="0" w:evenVBand="0" w:oddHBand="0" w:evenHBand="0" w:firstRowFirstColumn="0" w:firstRowLastColumn="0" w:lastRowFirstColumn="0" w:lastRowLastColumn="0"/>
            <w:tcW w:w="5285" w:type="dxa"/>
          </w:tcPr>
          <w:p w14:paraId="0F2157B6" w14:textId="77777777" w:rsidR="00A61FC1" w:rsidRPr="00C537DE" w:rsidRDefault="00A61FC1" w:rsidP="002907E9">
            <w:pPr>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 I.P.Institutul de Fitotehnie "Porumbeni"</w:t>
            </w:r>
          </w:p>
        </w:tc>
        <w:tc>
          <w:tcPr>
            <w:tcW w:w="1332" w:type="dxa"/>
            <w:hideMark/>
          </w:tcPr>
          <w:p w14:paraId="0D2EA71B"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0</w:t>
            </w:r>
          </w:p>
        </w:tc>
        <w:tc>
          <w:tcPr>
            <w:tcW w:w="1159" w:type="dxa"/>
            <w:hideMark/>
          </w:tcPr>
          <w:p w14:paraId="51CD5CF2"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 </w:t>
            </w:r>
          </w:p>
        </w:tc>
        <w:tc>
          <w:tcPr>
            <w:tcW w:w="1115" w:type="dxa"/>
            <w:hideMark/>
          </w:tcPr>
          <w:p w14:paraId="4E739B36"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p>
        </w:tc>
        <w:tc>
          <w:tcPr>
            <w:tcW w:w="1378" w:type="dxa"/>
            <w:hideMark/>
          </w:tcPr>
          <w:p w14:paraId="441644A7"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1</w:t>
            </w:r>
          </w:p>
        </w:tc>
        <w:tc>
          <w:tcPr>
            <w:tcW w:w="1378" w:type="dxa"/>
            <w:hideMark/>
          </w:tcPr>
          <w:p w14:paraId="255492EF"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1*</w:t>
            </w:r>
          </w:p>
        </w:tc>
        <w:tc>
          <w:tcPr>
            <w:tcW w:w="1378" w:type="dxa"/>
            <w:hideMark/>
          </w:tcPr>
          <w:p w14:paraId="3895B39D"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 </w:t>
            </w:r>
          </w:p>
        </w:tc>
      </w:tr>
      <w:tr w:rsidR="00A61FC1" w:rsidRPr="00C63750" w14:paraId="594B0CC5" w14:textId="77777777" w:rsidTr="00A55098">
        <w:trPr>
          <w:trHeight w:val="243"/>
        </w:trPr>
        <w:tc>
          <w:tcPr>
            <w:cnfStyle w:val="001000000000" w:firstRow="0" w:lastRow="0" w:firstColumn="1" w:lastColumn="0" w:oddVBand="0" w:evenVBand="0" w:oddHBand="0" w:evenHBand="0" w:firstRowFirstColumn="0" w:firstRowLastColumn="0" w:lastRowFirstColumn="0" w:lastRowLastColumn="0"/>
            <w:tcW w:w="5285" w:type="dxa"/>
          </w:tcPr>
          <w:p w14:paraId="5EBD1DE1" w14:textId="77777777" w:rsidR="00A61FC1" w:rsidRPr="00C537DE" w:rsidRDefault="00A61FC1" w:rsidP="002907E9">
            <w:pPr>
              <w:rPr>
                <w:rFonts w:asciiTheme="majorHAnsi" w:hAnsiTheme="majorHAnsi" w:cstheme="majorHAnsi"/>
                <w:sz w:val="20"/>
                <w:szCs w:val="20"/>
                <w:lang w:val="ro-MD"/>
              </w:rPr>
            </w:pPr>
            <w:r w:rsidRPr="00C537DE">
              <w:rPr>
                <w:rFonts w:asciiTheme="majorHAnsi" w:hAnsiTheme="majorHAnsi" w:cstheme="majorHAnsi"/>
                <w:sz w:val="20"/>
                <w:szCs w:val="20"/>
                <w:lang w:val="ro-MD"/>
              </w:rPr>
              <w:t>Comisia de Stat pentru Testarea Soiurilor de Plante</w:t>
            </w:r>
          </w:p>
        </w:tc>
        <w:tc>
          <w:tcPr>
            <w:tcW w:w="1332" w:type="dxa"/>
            <w:hideMark/>
          </w:tcPr>
          <w:p w14:paraId="18303016"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2</w:t>
            </w:r>
          </w:p>
        </w:tc>
        <w:tc>
          <w:tcPr>
            <w:tcW w:w="1159" w:type="dxa"/>
            <w:hideMark/>
          </w:tcPr>
          <w:p w14:paraId="0BB16C53"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r w:rsidRPr="00C537DE">
              <w:rPr>
                <w:rFonts w:asciiTheme="majorHAnsi" w:eastAsia="Times New Roman" w:hAnsiTheme="majorHAnsi" w:cstheme="majorHAnsi"/>
                <w:color w:val="000000"/>
                <w:sz w:val="20"/>
                <w:szCs w:val="20"/>
                <w:lang w:val="ro-MD"/>
              </w:rPr>
              <w:t xml:space="preserve">2* </w:t>
            </w:r>
          </w:p>
        </w:tc>
        <w:tc>
          <w:tcPr>
            <w:tcW w:w="1115" w:type="dxa"/>
            <w:hideMark/>
          </w:tcPr>
          <w:p w14:paraId="309565B3"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 </w:t>
            </w:r>
          </w:p>
        </w:tc>
        <w:tc>
          <w:tcPr>
            <w:tcW w:w="1378" w:type="dxa"/>
            <w:hideMark/>
          </w:tcPr>
          <w:p w14:paraId="6E6B4AAF"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0</w:t>
            </w:r>
          </w:p>
        </w:tc>
        <w:tc>
          <w:tcPr>
            <w:tcW w:w="1378" w:type="dxa"/>
            <w:hideMark/>
          </w:tcPr>
          <w:p w14:paraId="251D006E"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 </w:t>
            </w:r>
          </w:p>
        </w:tc>
        <w:tc>
          <w:tcPr>
            <w:tcW w:w="1378" w:type="dxa"/>
            <w:hideMark/>
          </w:tcPr>
          <w:p w14:paraId="64A64251"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 </w:t>
            </w:r>
          </w:p>
        </w:tc>
      </w:tr>
      <w:tr w:rsidR="00A61FC1" w:rsidRPr="00C63750" w14:paraId="599B463E" w14:textId="77777777" w:rsidTr="00A55098">
        <w:trPr>
          <w:trHeight w:val="255"/>
        </w:trPr>
        <w:tc>
          <w:tcPr>
            <w:cnfStyle w:val="001000000000" w:firstRow="0" w:lastRow="0" w:firstColumn="1" w:lastColumn="0" w:oddVBand="0" w:evenVBand="0" w:oddHBand="0" w:evenHBand="0" w:firstRowFirstColumn="0" w:firstRowLastColumn="0" w:lastRowFirstColumn="0" w:lastRowLastColumn="0"/>
            <w:tcW w:w="5285" w:type="dxa"/>
          </w:tcPr>
          <w:p w14:paraId="2F35B843" w14:textId="77777777" w:rsidR="00A61FC1" w:rsidRPr="00C537DE" w:rsidRDefault="00A61FC1" w:rsidP="002907E9">
            <w:pPr>
              <w:rPr>
                <w:rFonts w:asciiTheme="majorHAnsi" w:hAnsiTheme="majorHAnsi" w:cstheme="majorHAnsi"/>
                <w:sz w:val="20"/>
                <w:szCs w:val="20"/>
                <w:lang w:val="ro-MD"/>
              </w:rPr>
            </w:pPr>
            <w:r w:rsidRPr="00C537DE">
              <w:rPr>
                <w:rFonts w:asciiTheme="majorHAnsi" w:hAnsiTheme="majorHAnsi" w:cstheme="majorHAnsi"/>
                <w:sz w:val="20"/>
                <w:szCs w:val="20"/>
                <w:lang w:val="ro-MD"/>
              </w:rPr>
              <w:t>Agenția Apele Moldovei</w:t>
            </w:r>
          </w:p>
        </w:tc>
        <w:tc>
          <w:tcPr>
            <w:tcW w:w="1332" w:type="dxa"/>
          </w:tcPr>
          <w:p w14:paraId="3AEA9BE3"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r w:rsidRPr="00C537DE">
              <w:rPr>
                <w:rFonts w:asciiTheme="majorHAnsi" w:eastAsia="Times New Roman" w:hAnsiTheme="majorHAnsi" w:cstheme="majorHAnsi"/>
                <w:color w:val="212121"/>
                <w:sz w:val="20"/>
                <w:szCs w:val="20"/>
                <w:lang w:val="ro-MD"/>
              </w:rPr>
              <w:t>1</w:t>
            </w:r>
          </w:p>
        </w:tc>
        <w:tc>
          <w:tcPr>
            <w:tcW w:w="1159" w:type="dxa"/>
          </w:tcPr>
          <w:p w14:paraId="556B1A1F"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r w:rsidRPr="00C537DE">
              <w:rPr>
                <w:rFonts w:asciiTheme="majorHAnsi" w:eastAsia="Times New Roman" w:hAnsiTheme="majorHAnsi" w:cstheme="majorHAnsi"/>
                <w:color w:val="000000"/>
                <w:sz w:val="20"/>
                <w:szCs w:val="20"/>
                <w:lang w:val="ro-MD"/>
              </w:rPr>
              <w:t>1*</w:t>
            </w:r>
          </w:p>
        </w:tc>
        <w:tc>
          <w:tcPr>
            <w:tcW w:w="1115" w:type="dxa"/>
          </w:tcPr>
          <w:p w14:paraId="08D5FC1E"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p>
        </w:tc>
        <w:tc>
          <w:tcPr>
            <w:tcW w:w="1378" w:type="dxa"/>
          </w:tcPr>
          <w:p w14:paraId="1435D11C"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r w:rsidRPr="00C537DE">
              <w:rPr>
                <w:rFonts w:asciiTheme="majorHAnsi" w:eastAsia="Times New Roman" w:hAnsiTheme="majorHAnsi" w:cstheme="majorHAnsi"/>
                <w:color w:val="212121"/>
                <w:sz w:val="20"/>
                <w:szCs w:val="20"/>
                <w:lang w:val="ro-MD"/>
              </w:rPr>
              <w:t>0</w:t>
            </w:r>
          </w:p>
        </w:tc>
        <w:tc>
          <w:tcPr>
            <w:tcW w:w="1378" w:type="dxa"/>
          </w:tcPr>
          <w:p w14:paraId="6FA3DA36"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p>
        </w:tc>
        <w:tc>
          <w:tcPr>
            <w:tcW w:w="1378" w:type="dxa"/>
          </w:tcPr>
          <w:p w14:paraId="7BF74EE9"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p>
        </w:tc>
      </w:tr>
      <w:tr w:rsidR="00A61FC1" w:rsidRPr="00C63750" w14:paraId="45A7CAA3" w14:textId="77777777" w:rsidTr="00A55098">
        <w:trPr>
          <w:trHeight w:val="499"/>
        </w:trPr>
        <w:tc>
          <w:tcPr>
            <w:cnfStyle w:val="001000000000" w:firstRow="0" w:lastRow="0" w:firstColumn="1" w:lastColumn="0" w:oddVBand="0" w:evenVBand="0" w:oddHBand="0" w:evenHBand="0" w:firstRowFirstColumn="0" w:firstRowLastColumn="0" w:lastRowFirstColumn="0" w:lastRowLastColumn="0"/>
            <w:tcW w:w="5285" w:type="dxa"/>
          </w:tcPr>
          <w:p w14:paraId="34E28D45" w14:textId="4F62027C" w:rsidR="00A61FC1" w:rsidRPr="00C537DE" w:rsidRDefault="00A61FC1" w:rsidP="002907E9">
            <w:pPr>
              <w:rPr>
                <w:rFonts w:asciiTheme="majorHAnsi" w:hAnsiTheme="majorHAnsi" w:cstheme="majorHAnsi"/>
                <w:sz w:val="20"/>
                <w:szCs w:val="20"/>
                <w:lang w:val="ro-MD"/>
              </w:rPr>
            </w:pPr>
            <w:r w:rsidRPr="00C537DE">
              <w:rPr>
                <w:rFonts w:asciiTheme="majorHAnsi" w:hAnsiTheme="majorHAnsi" w:cstheme="majorHAnsi"/>
                <w:sz w:val="20"/>
                <w:szCs w:val="20"/>
                <w:lang w:val="ro-MD"/>
              </w:rPr>
              <w:t>Serviciul Special pentru Influențe  Active asupra Proceselor Hidrometeorologice</w:t>
            </w:r>
          </w:p>
        </w:tc>
        <w:tc>
          <w:tcPr>
            <w:tcW w:w="1332" w:type="dxa"/>
          </w:tcPr>
          <w:p w14:paraId="72525440"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r w:rsidRPr="00C537DE">
              <w:rPr>
                <w:rFonts w:asciiTheme="majorHAnsi" w:eastAsia="Times New Roman" w:hAnsiTheme="majorHAnsi" w:cstheme="majorHAnsi"/>
                <w:color w:val="212121"/>
                <w:sz w:val="20"/>
                <w:szCs w:val="20"/>
                <w:lang w:val="ro-MD"/>
              </w:rPr>
              <w:t>0</w:t>
            </w:r>
          </w:p>
        </w:tc>
        <w:tc>
          <w:tcPr>
            <w:tcW w:w="1159" w:type="dxa"/>
          </w:tcPr>
          <w:p w14:paraId="5B770054"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p>
        </w:tc>
        <w:tc>
          <w:tcPr>
            <w:tcW w:w="1115" w:type="dxa"/>
          </w:tcPr>
          <w:p w14:paraId="7F5471B3"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p>
        </w:tc>
        <w:tc>
          <w:tcPr>
            <w:tcW w:w="1378" w:type="dxa"/>
          </w:tcPr>
          <w:p w14:paraId="659AE267"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r w:rsidRPr="00C537DE">
              <w:rPr>
                <w:rFonts w:asciiTheme="majorHAnsi" w:eastAsia="Times New Roman" w:hAnsiTheme="majorHAnsi" w:cstheme="majorHAnsi"/>
                <w:color w:val="212121"/>
                <w:sz w:val="20"/>
                <w:szCs w:val="20"/>
                <w:lang w:val="ro-MD"/>
              </w:rPr>
              <w:t>1</w:t>
            </w:r>
          </w:p>
        </w:tc>
        <w:tc>
          <w:tcPr>
            <w:tcW w:w="1378" w:type="dxa"/>
          </w:tcPr>
          <w:p w14:paraId="01EC655C"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r w:rsidRPr="00C537DE">
              <w:rPr>
                <w:rFonts w:asciiTheme="majorHAnsi" w:eastAsia="Times New Roman" w:hAnsiTheme="majorHAnsi" w:cstheme="majorHAnsi"/>
                <w:color w:val="000000"/>
                <w:sz w:val="20"/>
                <w:szCs w:val="20"/>
                <w:lang w:val="ro-MD"/>
              </w:rPr>
              <w:t>1*</w:t>
            </w:r>
          </w:p>
        </w:tc>
        <w:tc>
          <w:tcPr>
            <w:tcW w:w="1378" w:type="dxa"/>
          </w:tcPr>
          <w:p w14:paraId="64F92906"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p>
        </w:tc>
      </w:tr>
      <w:tr w:rsidR="00A61FC1" w:rsidRPr="00C63750" w14:paraId="75218EAF" w14:textId="77777777" w:rsidTr="00A55098">
        <w:trPr>
          <w:trHeight w:val="255"/>
        </w:trPr>
        <w:tc>
          <w:tcPr>
            <w:cnfStyle w:val="001000000000" w:firstRow="0" w:lastRow="0" w:firstColumn="1" w:lastColumn="0" w:oddVBand="0" w:evenVBand="0" w:oddHBand="0" w:evenHBand="0" w:firstRowFirstColumn="0" w:firstRowLastColumn="0" w:lastRowFirstColumn="0" w:lastRowLastColumn="0"/>
            <w:tcW w:w="5285" w:type="dxa"/>
          </w:tcPr>
          <w:p w14:paraId="51159892" w14:textId="77777777" w:rsidR="00A61FC1" w:rsidRPr="00C537DE" w:rsidRDefault="00A61FC1" w:rsidP="002907E9">
            <w:pPr>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 Inspectoratul pentru Protecția Mediului</w:t>
            </w:r>
          </w:p>
        </w:tc>
        <w:tc>
          <w:tcPr>
            <w:tcW w:w="1332" w:type="dxa"/>
          </w:tcPr>
          <w:p w14:paraId="448AEC36"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r w:rsidRPr="00C537DE">
              <w:rPr>
                <w:rFonts w:asciiTheme="majorHAnsi" w:eastAsia="Times New Roman" w:hAnsiTheme="majorHAnsi" w:cstheme="majorHAnsi"/>
                <w:color w:val="212121"/>
                <w:sz w:val="20"/>
                <w:szCs w:val="20"/>
                <w:lang w:val="ro-MD"/>
              </w:rPr>
              <w:t>0</w:t>
            </w:r>
          </w:p>
        </w:tc>
        <w:tc>
          <w:tcPr>
            <w:tcW w:w="1159" w:type="dxa"/>
          </w:tcPr>
          <w:p w14:paraId="20949EEC"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p>
        </w:tc>
        <w:tc>
          <w:tcPr>
            <w:tcW w:w="1115" w:type="dxa"/>
          </w:tcPr>
          <w:p w14:paraId="00A18C45"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p>
        </w:tc>
        <w:tc>
          <w:tcPr>
            <w:tcW w:w="1378" w:type="dxa"/>
          </w:tcPr>
          <w:p w14:paraId="508EDFF3"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r w:rsidRPr="00C537DE">
              <w:rPr>
                <w:rFonts w:asciiTheme="majorHAnsi" w:eastAsia="Times New Roman" w:hAnsiTheme="majorHAnsi" w:cstheme="majorHAnsi"/>
                <w:color w:val="212121"/>
                <w:sz w:val="20"/>
                <w:szCs w:val="20"/>
                <w:lang w:val="ro-MD"/>
              </w:rPr>
              <w:t>0</w:t>
            </w:r>
          </w:p>
        </w:tc>
        <w:tc>
          <w:tcPr>
            <w:tcW w:w="1378" w:type="dxa"/>
          </w:tcPr>
          <w:p w14:paraId="14323F8E"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p>
        </w:tc>
        <w:tc>
          <w:tcPr>
            <w:tcW w:w="1378" w:type="dxa"/>
          </w:tcPr>
          <w:p w14:paraId="66BCD418"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p>
        </w:tc>
      </w:tr>
      <w:tr w:rsidR="00A61FC1" w:rsidRPr="00C63750" w14:paraId="0EF0B600" w14:textId="77777777" w:rsidTr="00A55098">
        <w:trPr>
          <w:trHeight w:val="243"/>
        </w:trPr>
        <w:tc>
          <w:tcPr>
            <w:cnfStyle w:val="001000000000" w:firstRow="0" w:lastRow="0" w:firstColumn="1" w:lastColumn="0" w:oddVBand="0" w:evenVBand="0" w:oddHBand="0" w:evenHBand="0" w:firstRowFirstColumn="0" w:firstRowLastColumn="0" w:lastRowFirstColumn="0" w:lastRowLastColumn="0"/>
            <w:tcW w:w="5285" w:type="dxa"/>
          </w:tcPr>
          <w:p w14:paraId="236BB3FB" w14:textId="77777777" w:rsidR="00A61FC1" w:rsidRPr="00C537DE" w:rsidRDefault="00A61FC1" w:rsidP="002907E9">
            <w:pPr>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  Serviciul Hidrometeorologic de Stat</w:t>
            </w:r>
          </w:p>
        </w:tc>
        <w:tc>
          <w:tcPr>
            <w:tcW w:w="1332" w:type="dxa"/>
          </w:tcPr>
          <w:p w14:paraId="75E466F1"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r w:rsidRPr="00C537DE">
              <w:rPr>
                <w:rFonts w:asciiTheme="majorHAnsi" w:eastAsia="Times New Roman" w:hAnsiTheme="majorHAnsi" w:cstheme="majorHAnsi"/>
                <w:color w:val="212121"/>
                <w:sz w:val="20"/>
                <w:szCs w:val="20"/>
                <w:lang w:val="ro-MD"/>
              </w:rPr>
              <w:t>0</w:t>
            </w:r>
          </w:p>
        </w:tc>
        <w:tc>
          <w:tcPr>
            <w:tcW w:w="1159" w:type="dxa"/>
          </w:tcPr>
          <w:p w14:paraId="564E25AF"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p>
        </w:tc>
        <w:tc>
          <w:tcPr>
            <w:tcW w:w="1115" w:type="dxa"/>
          </w:tcPr>
          <w:p w14:paraId="0F08876A"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p>
        </w:tc>
        <w:tc>
          <w:tcPr>
            <w:tcW w:w="1378" w:type="dxa"/>
          </w:tcPr>
          <w:p w14:paraId="553FA301"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r w:rsidRPr="00C537DE">
              <w:rPr>
                <w:rFonts w:asciiTheme="majorHAnsi" w:eastAsia="Times New Roman" w:hAnsiTheme="majorHAnsi" w:cstheme="majorHAnsi"/>
                <w:color w:val="212121"/>
                <w:sz w:val="20"/>
                <w:szCs w:val="20"/>
                <w:lang w:val="ro-MD"/>
              </w:rPr>
              <w:t>0</w:t>
            </w:r>
          </w:p>
        </w:tc>
        <w:tc>
          <w:tcPr>
            <w:tcW w:w="1378" w:type="dxa"/>
          </w:tcPr>
          <w:p w14:paraId="055D51BB"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p>
        </w:tc>
        <w:tc>
          <w:tcPr>
            <w:tcW w:w="1378" w:type="dxa"/>
          </w:tcPr>
          <w:p w14:paraId="681529C7"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p>
        </w:tc>
      </w:tr>
      <w:tr w:rsidR="00A61FC1" w:rsidRPr="00C63750" w14:paraId="33265F57" w14:textId="77777777" w:rsidTr="00A55098">
        <w:trPr>
          <w:trHeight w:val="278"/>
        </w:trPr>
        <w:tc>
          <w:tcPr>
            <w:cnfStyle w:val="001000000000" w:firstRow="0" w:lastRow="0" w:firstColumn="1" w:lastColumn="0" w:oddVBand="0" w:evenVBand="0" w:oddHBand="0" w:evenHBand="0" w:firstRowFirstColumn="0" w:firstRowLastColumn="0" w:lastRowFirstColumn="0" w:lastRowLastColumn="0"/>
            <w:tcW w:w="5285" w:type="dxa"/>
          </w:tcPr>
          <w:p w14:paraId="4382D765" w14:textId="77777777" w:rsidR="00A61FC1" w:rsidRPr="00C537DE" w:rsidRDefault="00A61FC1" w:rsidP="002907E9">
            <w:pPr>
              <w:rPr>
                <w:rFonts w:asciiTheme="majorHAnsi" w:hAnsiTheme="majorHAnsi" w:cstheme="majorHAnsi"/>
                <w:sz w:val="20"/>
                <w:szCs w:val="20"/>
                <w:lang w:val="ro-MD"/>
              </w:rPr>
            </w:pPr>
            <w:r w:rsidRPr="00C537DE">
              <w:rPr>
                <w:rFonts w:asciiTheme="majorHAnsi" w:hAnsiTheme="majorHAnsi" w:cstheme="majorHAnsi"/>
                <w:sz w:val="20"/>
                <w:szCs w:val="20"/>
                <w:lang w:val="ro-MD"/>
              </w:rPr>
              <w:t>Agenția de Mediu</w:t>
            </w:r>
          </w:p>
        </w:tc>
        <w:tc>
          <w:tcPr>
            <w:tcW w:w="1332" w:type="dxa"/>
          </w:tcPr>
          <w:p w14:paraId="0D8E1CC7"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r w:rsidRPr="00C537DE">
              <w:rPr>
                <w:rFonts w:asciiTheme="majorHAnsi" w:eastAsia="Times New Roman" w:hAnsiTheme="majorHAnsi" w:cstheme="majorHAnsi"/>
                <w:color w:val="212121"/>
                <w:lang w:val="ro-MD"/>
              </w:rPr>
              <w:t>1</w:t>
            </w:r>
          </w:p>
        </w:tc>
        <w:tc>
          <w:tcPr>
            <w:tcW w:w="1159" w:type="dxa"/>
          </w:tcPr>
          <w:p w14:paraId="1FF2C507"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p>
        </w:tc>
        <w:tc>
          <w:tcPr>
            <w:tcW w:w="1115" w:type="dxa"/>
          </w:tcPr>
          <w:p w14:paraId="3F7D6300"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r w:rsidRPr="00C537DE">
              <w:rPr>
                <w:rFonts w:asciiTheme="majorHAnsi" w:eastAsia="Times New Roman" w:hAnsiTheme="majorHAnsi" w:cstheme="majorHAnsi"/>
                <w:color w:val="212121"/>
                <w:sz w:val="20"/>
                <w:szCs w:val="20"/>
                <w:lang w:val="ro-MD"/>
              </w:rPr>
              <w:t>1***</w:t>
            </w:r>
          </w:p>
        </w:tc>
        <w:tc>
          <w:tcPr>
            <w:tcW w:w="1378" w:type="dxa"/>
          </w:tcPr>
          <w:p w14:paraId="484BDF73"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r w:rsidRPr="00C537DE">
              <w:rPr>
                <w:rFonts w:asciiTheme="majorHAnsi" w:eastAsia="Times New Roman" w:hAnsiTheme="majorHAnsi" w:cstheme="majorHAnsi"/>
                <w:color w:val="212121"/>
                <w:lang w:val="ro-MD"/>
              </w:rPr>
              <w:t>1</w:t>
            </w:r>
          </w:p>
        </w:tc>
        <w:tc>
          <w:tcPr>
            <w:tcW w:w="1378" w:type="dxa"/>
          </w:tcPr>
          <w:p w14:paraId="21C82090"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p>
        </w:tc>
        <w:tc>
          <w:tcPr>
            <w:tcW w:w="1378" w:type="dxa"/>
          </w:tcPr>
          <w:p w14:paraId="1595E95D"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r w:rsidRPr="00C537DE">
              <w:rPr>
                <w:rFonts w:asciiTheme="majorHAnsi" w:eastAsia="Times New Roman" w:hAnsiTheme="majorHAnsi" w:cstheme="majorHAnsi"/>
                <w:color w:val="000000"/>
                <w:sz w:val="20"/>
                <w:szCs w:val="20"/>
                <w:lang w:val="ro-MD"/>
              </w:rPr>
              <w:t>1**</w:t>
            </w:r>
          </w:p>
        </w:tc>
      </w:tr>
      <w:tr w:rsidR="00A61FC1" w:rsidRPr="00C63750" w14:paraId="7226384A" w14:textId="77777777" w:rsidTr="00A55098">
        <w:trPr>
          <w:trHeight w:val="191"/>
        </w:trPr>
        <w:tc>
          <w:tcPr>
            <w:cnfStyle w:val="001000000000" w:firstRow="0" w:lastRow="0" w:firstColumn="1" w:lastColumn="0" w:oddVBand="0" w:evenVBand="0" w:oddHBand="0" w:evenHBand="0" w:firstRowFirstColumn="0" w:firstRowLastColumn="0" w:lastRowFirstColumn="0" w:lastRowLastColumn="0"/>
            <w:tcW w:w="5285" w:type="dxa"/>
            <w:hideMark/>
          </w:tcPr>
          <w:p w14:paraId="62245C2D" w14:textId="77777777" w:rsidR="00A61FC1" w:rsidRPr="00C537DE" w:rsidRDefault="00A61FC1" w:rsidP="002907E9">
            <w:pPr>
              <w:rPr>
                <w:rFonts w:asciiTheme="majorHAnsi" w:hAnsiTheme="majorHAnsi" w:cstheme="majorHAnsi"/>
                <w:b w:val="0"/>
                <w:sz w:val="20"/>
                <w:szCs w:val="20"/>
                <w:lang w:val="ro-MD"/>
              </w:rPr>
            </w:pPr>
            <w:r w:rsidRPr="00C537DE">
              <w:rPr>
                <w:rFonts w:asciiTheme="majorHAnsi" w:hAnsiTheme="majorHAnsi" w:cstheme="majorHAnsi"/>
                <w:sz w:val="20"/>
                <w:szCs w:val="20"/>
                <w:lang w:val="ro-MD"/>
              </w:rPr>
              <w:t>Total</w:t>
            </w:r>
          </w:p>
        </w:tc>
        <w:tc>
          <w:tcPr>
            <w:tcW w:w="1332" w:type="dxa"/>
          </w:tcPr>
          <w:p w14:paraId="27F126CE"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212121"/>
                <w:lang w:val="ro-MD"/>
              </w:rPr>
            </w:pPr>
            <w:r w:rsidRPr="00C537DE">
              <w:rPr>
                <w:rFonts w:asciiTheme="majorHAnsi" w:eastAsia="Times New Roman" w:hAnsiTheme="majorHAnsi" w:cstheme="majorHAnsi"/>
                <w:b/>
                <w:color w:val="212121"/>
                <w:lang w:val="ro-MD"/>
              </w:rPr>
              <w:t>4</w:t>
            </w:r>
          </w:p>
        </w:tc>
        <w:tc>
          <w:tcPr>
            <w:tcW w:w="1159" w:type="dxa"/>
          </w:tcPr>
          <w:p w14:paraId="696A7B5C"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212121"/>
                <w:lang w:val="ro-MD"/>
              </w:rPr>
            </w:pPr>
            <w:r w:rsidRPr="00C537DE">
              <w:rPr>
                <w:rFonts w:asciiTheme="majorHAnsi" w:eastAsia="Times New Roman" w:hAnsiTheme="majorHAnsi" w:cstheme="majorHAnsi"/>
                <w:b/>
                <w:color w:val="212121"/>
                <w:lang w:val="ro-MD"/>
              </w:rPr>
              <w:t>3</w:t>
            </w:r>
          </w:p>
        </w:tc>
        <w:tc>
          <w:tcPr>
            <w:tcW w:w="1115" w:type="dxa"/>
          </w:tcPr>
          <w:p w14:paraId="350B600C"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212121"/>
                <w:lang w:val="ro-MD"/>
              </w:rPr>
            </w:pPr>
            <w:r w:rsidRPr="00C537DE">
              <w:rPr>
                <w:rFonts w:asciiTheme="majorHAnsi" w:eastAsia="Times New Roman" w:hAnsiTheme="majorHAnsi" w:cstheme="majorHAnsi"/>
                <w:b/>
                <w:color w:val="212121"/>
                <w:lang w:val="ro-MD"/>
              </w:rPr>
              <w:t>1</w:t>
            </w:r>
          </w:p>
        </w:tc>
        <w:tc>
          <w:tcPr>
            <w:tcW w:w="1378" w:type="dxa"/>
          </w:tcPr>
          <w:p w14:paraId="10708E38"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212121"/>
                <w:lang w:val="ro-MD"/>
              </w:rPr>
            </w:pPr>
            <w:r w:rsidRPr="00C537DE">
              <w:rPr>
                <w:rFonts w:asciiTheme="majorHAnsi" w:eastAsia="Times New Roman" w:hAnsiTheme="majorHAnsi" w:cstheme="majorHAnsi"/>
                <w:b/>
                <w:color w:val="212121"/>
                <w:lang w:val="ro-MD"/>
              </w:rPr>
              <w:t>3</w:t>
            </w:r>
          </w:p>
        </w:tc>
        <w:tc>
          <w:tcPr>
            <w:tcW w:w="1378" w:type="dxa"/>
          </w:tcPr>
          <w:p w14:paraId="490CB65C"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212121"/>
                <w:lang w:val="ro-MD"/>
              </w:rPr>
            </w:pPr>
            <w:r w:rsidRPr="00C537DE">
              <w:rPr>
                <w:rFonts w:asciiTheme="majorHAnsi" w:eastAsia="Times New Roman" w:hAnsiTheme="majorHAnsi" w:cstheme="majorHAnsi"/>
                <w:b/>
                <w:color w:val="212121"/>
                <w:lang w:val="ro-MD"/>
              </w:rPr>
              <w:t>2</w:t>
            </w:r>
          </w:p>
        </w:tc>
        <w:tc>
          <w:tcPr>
            <w:tcW w:w="1378" w:type="dxa"/>
          </w:tcPr>
          <w:p w14:paraId="07BCD439"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212121"/>
                <w:lang w:val="ro-MD"/>
              </w:rPr>
            </w:pPr>
            <w:r w:rsidRPr="00C537DE">
              <w:rPr>
                <w:rFonts w:asciiTheme="majorHAnsi" w:eastAsia="Times New Roman" w:hAnsiTheme="majorHAnsi" w:cstheme="majorHAnsi"/>
                <w:b/>
                <w:color w:val="212121"/>
                <w:lang w:val="ro-MD"/>
              </w:rPr>
              <w:t>1</w:t>
            </w:r>
          </w:p>
        </w:tc>
      </w:tr>
    </w:tbl>
    <w:p w14:paraId="3F4A67D1" w14:textId="77777777" w:rsidR="00A61FC1" w:rsidRPr="00C537DE" w:rsidRDefault="00A61FC1" w:rsidP="00BE7944">
      <w:pPr>
        <w:shd w:val="clear" w:color="auto" w:fill="FFFFFF"/>
        <w:spacing w:after="0" w:line="276" w:lineRule="auto"/>
        <w:rPr>
          <w:rFonts w:asciiTheme="majorHAnsi" w:eastAsia="Times New Roman" w:hAnsiTheme="majorHAnsi" w:cstheme="majorHAnsi"/>
          <w:color w:val="212121"/>
          <w:lang w:val="ro-MD"/>
        </w:rPr>
      </w:pPr>
      <w:r w:rsidRPr="00C537DE">
        <w:rPr>
          <w:rFonts w:asciiTheme="majorHAnsi" w:eastAsia="Times New Roman" w:hAnsiTheme="majorHAnsi" w:cstheme="majorHAnsi"/>
          <w:b/>
          <w:bCs/>
          <w:i/>
          <w:iCs/>
          <w:color w:val="212121"/>
          <w:sz w:val="18"/>
          <w:szCs w:val="18"/>
          <w:lang w:val="ro-MD"/>
        </w:rPr>
        <w:t>*Notă: </w:t>
      </w:r>
      <w:r w:rsidRPr="00C537DE">
        <w:rPr>
          <w:rFonts w:asciiTheme="majorHAnsi" w:eastAsia="Times New Roman" w:hAnsiTheme="majorHAnsi" w:cstheme="majorHAnsi"/>
          <w:i/>
          <w:iCs/>
          <w:color w:val="212121"/>
          <w:sz w:val="18"/>
          <w:szCs w:val="18"/>
          <w:shd w:val="clear" w:color="auto" w:fill="FFFFFF"/>
          <w:lang w:val="ro-MD"/>
        </w:rPr>
        <w:t>Contestație acceptată cu anularea deciziei.</w:t>
      </w:r>
    </w:p>
    <w:p w14:paraId="247D9D5C" w14:textId="77777777" w:rsidR="00A61FC1" w:rsidRPr="00C537DE" w:rsidRDefault="00A61FC1" w:rsidP="00BE7944">
      <w:pPr>
        <w:shd w:val="clear" w:color="auto" w:fill="FFFFFF"/>
        <w:spacing w:after="0" w:line="276" w:lineRule="auto"/>
        <w:rPr>
          <w:rFonts w:asciiTheme="majorHAnsi" w:eastAsia="Times New Roman" w:hAnsiTheme="majorHAnsi" w:cstheme="majorHAnsi"/>
          <w:color w:val="212121"/>
          <w:lang w:val="ro-MD"/>
        </w:rPr>
      </w:pPr>
      <w:r w:rsidRPr="00C537DE">
        <w:rPr>
          <w:rFonts w:asciiTheme="majorHAnsi" w:eastAsia="Times New Roman" w:hAnsiTheme="majorHAnsi" w:cstheme="majorHAnsi"/>
          <w:b/>
          <w:bCs/>
          <w:i/>
          <w:iCs/>
          <w:color w:val="212121"/>
          <w:sz w:val="18"/>
          <w:szCs w:val="18"/>
          <w:lang w:val="ro-MD"/>
        </w:rPr>
        <w:t>**Notă: </w:t>
      </w:r>
      <w:r w:rsidRPr="00C537DE">
        <w:rPr>
          <w:rFonts w:asciiTheme="majorHAnsi" w:eastAsia="Times New Roman" w:hAnsiTheme="majorHAnsi" w:cstheme="majorHAnsi"/>
          <w:i/>
          <w:iCs/>
          <w:color w:val="212121"/>
          <w:sz w:val="18"/>
          <w:szCs w:val="18"/>
          <w:shd w:val="clear" w:color="auto" w:fill="FFFFFF"/>
          <w:lang w:val="ro-MD"/>
        </w:rPr>
        <w:t>Contestație respinsă, fiind depusă tardiv.</w:t>
      </w:r>
    </w:p>
    <w:p w14:paraId="020AA380" w14:textId="77777777" w:rsidR="00A61FC1" w:rsidRPr="00C537DE" w:rsidRDefault="00A61FC1" w:rsidP="00BE7944">
      <w:pPr>
        <w:shd w:val="clear" w:color="auto" w:fill="FFFFFF"/>
        <w:spacing w:after="0" w:line="276" w:lineRule="auto"/>
        <w:rPr>
          <w:rFonts w:asciiTheme="majorHAnsi" w:eastAsia="Times New Roman" w:hAnsiTheme="majorHAnsi" w:cstheme="majorHAnsi"/>
          <w:i/>
          <w:iCs/>
          <w:color w:val="212121"/>
          <w:sz w:val="18"/>
          <w:szCs w:val="18"/>
          <w:shd w:val="clear" w:color="auto" w:fill="FFFFFF"/>
          <w:lang w:val="ro-MD"/>
        </w:rPr>
      </w:pPr>
      <w:r w:rsidRPr="00C537DE">
        <w:rPr>
          <w:rFonts w:asciiTheme="majorHAnsi" w:eastAsia="Times New Roman" w:hAnsiTheme="majorHAnsi" w:cstheme="majorHAnsi"/>
          <w:b/>
          <w:bCs/>
          <w:i/>
          <w:iCs/>
          <w:color w:val="212121"/>
          <w:sz w:val="18"/>
          <w:szCs w:val="18"/>
          <w:shd w:val="clear" w:color="auto" w:fill="FFFFFF"/>
          <w:lang w:val="ro-MD"/>
        </w:rPr>
        <w:t>***Notă:</w:t>
      </w:r>
      <w:r w:rsidRPr="00C537DE">
        <w:rPr>
          <w:rFonts w:asciiTheme="majorHAnsi" w:eastAsia="Times New Roman" w:hAnsiTheme="majorHAnsi" w:cstheme="majorHAnsi"/>
          <w:i/>
          <w:iCs/>
          <w:color w:val="212121"/>
          <w:sz w:val="18"/>
          <w:szCs w:val="18"/>
          <w:shd w:val="clear" w:color="auto" w:fill="FFFFFF"/>
          <w:lang w:val="ro-MD"/>
        </w:rPr>
        <w:t> Contestație retrasă.</w:t>
      </w:r>
    </w:p>
    <w:p w14:paraId="6D2F0724" w14:textId="77777777" w:rsidR="00747AAC" w:rsidRPr="00C537DE" w:rsidRDefault="00A61FC1" w:rsidP="00BE7944">
      <w:pPr>
        <w:spacing w:line="276" w:lineRule="auto"/>
        <w:rPr>
          <w:rFonts w:asciiTheme="majorHAnsi" w:eastAsia="Times New Roman" w:hAnsiTheme="majorHAnsi" w:cstheme="majorHAnsi"/>
          <w:bCs/>
          <w:i/>
          <w:iCs/>
          <w:sz w:val="18"/>
          <w:szCs w:val="18"/>
          <w:lang w:val="ro-MD"/>
        </w:rPr>
        <w:sectPr w:rsidR="00747AAC" w:rsidRPr="00C537DE" w:rsidSect="00885DE6">
          <w:pgSz w:w="15840" w:h="12240" w:orient="landscape"/>
          <w:pgMar w:top="1440" w:right="1440" w:bottom="1440" w:left="1440" w:header="720" w:footer="720" w:gutter="0"/>
          <w:cols w:space="720"/>
          <w:docGrid w:linePitch="360"/>
        </w:sectPr>
      </w:pPr>
      <w:r w:rsidRPr="00C537DE">
        <w:rPr>
          <w:rFonts w:asciiTheme="majorHAnsi" w:eastAsia="Times New Roman" w:hAnsiTheme="majorHAnsi" w:cstheme="majorHAnsi"/>
          <w:b/>
          <w:bCs/>
          <w:i/>
          <w:iCs/>
          <w:color w:val="212121"/>
          <w:sz w:val="18"/>
          <w:szCs w:val="18"/>
          <w:lang w:val="ro-MD"/>
        </w:rPr>
        <w:t>Sursă: </w:t>
      </w:r>
      <w:r w:rsidRPr="00C537DE">
        <w:rPr>
          <w:rFonts w:asciiTheme="majorHAnsi" w:eastAsia="Times New Roman" w:hAnsiTheme="majorHAnsi" w:cstheme="majorHAnsi"/>
          <w:i/>
          <w:iCs/>
          <w:color w:val="212121"/>
          <w:sz w:val="18"/>
          <w:szCs w:val="18"/>
          <w:lang w:val="ro-MD"/>
        </w:rPr>
        <w:t>Pagina oficială web a</w:t>
      </w:r>
      <w:r w:rsidRPr="00C537DE">
        <w:rPr>
          <w:rFonts w:asciiTheme="majorHAnsi" w:eastAsia="Times New Roman" w:hAnsiTheme="majorHAnsi" w:cstheme="majorHAnsi"/>
          <w:b/>
          <w:bCs/>
          <w:i/>
          <w:iCs/>
          <w:color w:val="212121"/>
          <w:sz w:val="18"/>
          <w:szCs w:val="18"/>
          <w:lang w:val="ro-MD"/>
        </w:rPr>
        <w:t> </w:t>
      </w:r>
      <w:r w:rsidRPr="00C537DE">
        <w:rPr>
          <w:rFonts w:asciiTheme="majorHAnsi" w:eastAsia="Times New Roman" w:hAnsiTheme="majorHAnsi" w:cstheme="majorHAnsi"/>
          <w:i/>
          <w:iCs/>
          <w:color w:val="212121"/>
          <w:sz w:val="18"/>
          <w:szCs w:val="18"/>
          <w:lang w:val="ro-MD"/>
        </w:rPr>
        <w:t>Agenției Naționale pentru Soluționarea Contestațiilor </w:t>
      </w:r>
      <w:r w:rsidRPr="00C537DE">
        <w:rPr>
          <w:rFonts w:asciiTheme="majorHAnsi" w:eastAsia="Times New Roman" w:hAnsiTheme="majorHAnsi" w:cstheme="majorHAnsi"/>
          <w:b/>
          <w:bCs/>
          <w:i/>
          <w:iCs/>
          <w:color w:val="2E74B5"/>
          <w:sz w:val="18"/>
          <w:szCs w:val="18"/>
          <w:lang w:val="ro-MD"/>
        </w:rPr>
        <w:t>(</w:t>
      </w:r>
      <w:hyperlink r:id="rId72" w:history="1">
        <w:r w:rsidRPr="00C537DE">
          <w:rPr>
            <w:rStyle w:val="Hyperlink"/>
            <w:rFonts w:asciiTheme="majorHAnsi" w:eastAsia="Times New Roman" w:hAnsiTheme="majorHAnsi" w:cstheme="majorHAnsi"/>
            <w:b/>
            <w:bCs/>
            <w:i/>
            <w:iCs/>
            <w:sz w:val="18"/>
            <w:szCs w:val="18"/>
            <w:lang w:val="ro-MD"/>
          </w:rPr>
          <w:t>https://www.ansc.md</w:t>
        </w:r>
      </w:hyperlink>
      <w:r w:rsidRPr="00C537DE">
        <w:rPr>
          <w:rFonts w:asciiTheme="majorHAnsi" w:eastAsia="Times New Roman" w:hAnsiTheme="majorHAnsi" w:cstheme="majorHAnsi"/>
          <w:b/>
          <w:bCs/>
          <w:i/>
          <w:iCs/>
          <w:color w:val="2E74B5"/>
          <w:sz w:val="18"/>
          <w:szCs w:val="18"/>
          <w:u w:val="single"/>
          <w:lang w:val="ro-MD"/>
        </w:rPr>
        <w:t>)</w:t>
      </w:r>
      <w:r w:rsidRPr="00C537DE">
        <w:rPr>
          <w:rFonts w:asciiTheme="majorHAnsi" w:eastAsia="Times New Roman" w:hAnsiTheme="majorHAnsi" w:cstheme="majorHAnsi"/>
          <w:b/>
          <w:bCs/>
          <w:i/>
          <w:iCs/>
          <w:sz w:val="18"/>
          <w:szCs w:val="18"/>
          <w:lang w:val="ro-MD"/>
        </w:rPr>
        <w:t xml:space="preserve">  </w:t>
      </w:r>
      <w:r w:rsidRPr="00C537DE">
        <w:rPr>
          <w:rFonts w:asciiTheme="majorHAnsi" w:eastAsia="Times New Roman" w:hAnsiTheme="majorHAnsi" w:cstheme="majorHAnsi"/>
          <w:bCs/>
          <w:i/>
          <w:iCs/>
          <w:sz w:val="18"/>
          <w:szCs w:val="18"/>
          <w:lang w:val="ro-MD"/>
        </w:rPr>
        <w:t>și informațiile prezentate de entități.</w:t>
      </w:r>
    </w:p>
    <w:p w14:paraId="4031DF46" w14:textId="77777777" w:rsidR="002454EB" w:rsidRPr="00C537DE" w:rsidRDefault="002454EB" w:rsidP="00BE7944">
      <w:pPr>
        <w:pStyle w:val="ListParagraph"/>
        <w:spacing w:line="276" w:lineRule="auto"/>
        <w:jc w:val="right"/>
        <w:rPr>
          <w:rFonts w:asciiTheme="majorHAnsi" w:eastAsia="Times New Roman" w:hAnsiTheme="majorHAnsi" w:cstheme="majorHAnsi"/>
          <w:b/>
          <w:i/>
          <w:color w:val="212121"/>
          <w:sz w:val="24"/>
          <w:szCs w:val="24"/>
          <w:lang w:val="ro-MD"/>
        </w:rPr>
      </w:pPr>
      <w:r w:rsidRPr="00C537DE">
        <w:rPr>
          <w:rFonts w:asciiTheme="majorHAnsi" w:eastAsia="Times New Roman" w:hAnsiTheme="majorHAnsi" w:cstheme="majorHAnsi"/>
          <w:b/>
          <w:i/>
          <w:color w:val="212121"/>
          <w:sz w:val="24"/>
          <w:szCs w:val="24"/>
          <w:lang w:val="ro-MD"/>
        </w:rPr>
        <w:lastRenderedPageBreak/>
        <w:t>Anexa nr.1</w:t>
      </w:r>
      <w:r w:rsidR="009E3229" w:rsidRPr="00C537DE">
        <w:rPr>
          <w:rFonts w:asciiTheme="majorHAnsi" w:eastAsia="Times New Roman" w:hAnsiTheme="majorHAnsi" w:cstheme="majorHAnsi"/>
          <w:b/>
          <w:i/>
          <w:color w:val="212121"/>
          <w:sz w:val="24"/>
          <w:szCs w:val="24"/>
          <w:lang w:val="ro-MD"/>
        </w:rPr>
        <w:t>8</w:t>
      </w:r>
    </w:p>
    <w:p w14:paraId="544F6043" w14:textId="77777777" w:rsidR="002454EB" w:rsidRPr="00C537DE" w:rsidRDefault="002454EB" w:rsidP="00BE7944">
      <w:pPr>
        <w:pStyle w:val="ListParagraph"/>
        <w:spacing w:line="276" w:lineRule="auto"/>
        <w:jc w:val="center"/>
        <w:rPr>
          <w:rFonts w:asciiTheme="majorHAnsi" w:eastAsia="Times New Roman" w:hAnsiTheme="majorHAnsi" w:cstheme="majorHAnsi"/>
          <w:b/>
          <w:color w:val="212121"/>
          <w:sz w:val="24"/>
          <w:szCs w:val="24"/>
          <w:lang w:val="ro-MD"/>
        </w:rPr>
      </w:pPr>
      <w:r w:rsidRPr="00C537DE">
        <w:rPr>
          <w:rFonts w:asciiTheme="majorHAnsi" w:eastAsia="Times New Roman" w:hAnsiTheme="majorHAnsi" w:cstheme="majorHAnsi"/>
          <w:b/>
          <w:color w:val="212121"/>
          <w:sz w:val="24"/>
          <w:szCs w:val="24"/>
          <w:lang w:val="ro-MD"/>
        </w:rPr>
        <w:t>Funcți</w:t>
      </w:r>
      <w:r w:rsidR="0076672E" w:rsidRPr="00C537DE">
        <w:rPr>
          <w:rFonts w:asciiTheme="majorHAnsi" w:eastAsia="Times New Roman" w:hAnsiTheme="majorHAnsi" w:cstheme="majorHAnsi"/>
          <w:b/>
          <w:color w:val="212121"/>
          <w:sz w:val="24"/>
          <w:szCs w:val="24"/>
          <w:lang w:val="ro-MD"/>
        </w:rPr>
        <w:t>ile de bază ale SIARSAP/MTender</w:t>
      </w:r>
    </w:p>
    <w:p w14:paraId="042CD065" w14:textId="50E7B545" w:rsidR="002454EB" w:rsidRPr="00C537DE" w:rsidRDefault="002454EB" w:rsidP="002907E9">
      <w:pPr>
        <w:pStyle w:val="ListParagraph"/>
        <w:tabs>
          <w:tab w:val="left" w:pos="284"/>
        </w:tabs>
        <w:spacing w:line="240" w:lineRule="auto"/>
        <w:ind w:left="0"/>
        <w:jc w:val="both"/>
        <w:rPr>
          <w:rFonts w:asciiTheme="majorHAnsi" w:hAnsiTheme="majorHAnsi" w:cstheme="majorHAnsi"/>
          <w:color w:val="000000"/>
          <w:sz w:val="24"/>
          <w:szCs w:val="24"/>
          <w:lang w:val="ro-MD"/>
        </w:rPr>
      </w:pPr>
      <w:r w:rsidRPr="00C537DE">
        <w:rPr>
          <w:rFonts w:asciiTheme="majorHAnsi" w:hAnsiTheme="majorHAnsi" w:cstheme="majorHAnsi"/>
          <w:sz w:val="24"/>
          <w:szCs w:val="24"/>
          <w:lang w:val="ro-MD"/>
        </w:rPr>
        <w:t xml:space="preserve">Conform conceptului, aprobat prin HG </w:t>
      </w:r>
      <w:r w:rsidR="001255E1">
        <w:rPr>
          <w:rFonts w:asciiTheme="majorHAnsi" w:hAnsiTheme="majorHAnsi" w:cstheme="majorHAnsi"/>
          <w:sz w:val="24"/>
          <w:szCs w:val="24"/>
          <w:lang w:val="ro-MD"/>
        </w:rPr>
        <w:t>nr.</w:t>
      </w:r>
      <w:r w:rsidRPr="00C537DE">
        <w:rPr>
          <w:rFonts w:asciiTheme="majorHAnsi" w:hAnsiTheme="majorHAnsi" w:cstheme="majorHAnsi"/>
          <w:sz w:val="24"/>
          <w:szCs w:val="24"/>
          <w:lang w:val="ro-MD"/>
        </w:rPr>
        <w:t>705/2018</w:t>
      </w:r>
      <w:r w:rsidRPr="00C537DE">
        <w:rPr>
          <w:rStyle w:val="FootnoteReference"/>
          <w:rFonts w:asciiTheme="majorHAnsi" w:hAnsiTheme="majorHAnsi" w:cstheme="majorHAnsi"/>
          <w:sz w:val="24"/>
          <w:szCs w:val="24"/>
          <w:lang w:val="ro-MD"/>
        </w:rPr>
        <w:footnoteReference w:id="150"/>
      </w:r>
      <w:r w:rsidRPr="00C537DE">
        <w:rPr>
          <w:rFonts w:asciiTheme="majorHAnsi" w:hAnsiTheme="majorHAnsi" w:cstheme="majorHAnsi"/>
          <w:sz w:val="24"/>
          <w:szCs w:val="24"/>
          <w:lang w:val="ro-MD"/>
        </w:rPr>
        <w:t xml:space="preserve">, Sistemul „MTender” este destinat </w:t>
      </w:r>
      <w:r w:rsidRPr="00C537DE">
        <w:rPr>
          <w:rFonts w:asciiTheme="majorHAnsi" w:hAnsiTheme="majorHAnsi" w:cstheme="majorHAnsi"/>
          <w:color w:val="000000"/>
          <w:sz w:val="24"/>
          <w:szCs w:val="24"/>
          <w:lang w:val="ro-MD"/>
        </w:rPr>
        <w:t xml:space="preserve">automatizării  proceselor de organizare a procedurilor de achiziție publică și formare a băncii de date și </w:t>
      </w:r>
      <w:r w:rsidR="001255E1">
        <w:rPr>
          <w:rFonts w:asciiTheme="majorHAnsi" w:hAnsiTheme="majorHAnsi" w:cstheme="majorHAnsi"/>
          <w:color w:val="000000"/>
          <w:sz w:val="24"/>
          <w:szCs w:val="24"/>
          <w:lang w:val="ro-MD"/>
        </w:rPr>
        <w:t>are</w:t>
      </w:r>
      <w:r w:rsidRPr="00C537DE">
        <w:rPr>
          <w:rFonts w:asciiTheme="majorHAnsi" w:hAnsiTheme="majorHAnsi" w:cstheme="majorHAnsi"/>
          <w:color w:val="000000"/>
          <w:sz w:val="24"/>
          <w:szCs w:val="24"/>
          <w:lang w:val="ro-MD"/>
        </w:rPr>
        <w:t xml:space="preserve"> următoarele funcții de bază: </w:t>
      </w:r>
    </w:p>
    <w:p w14:paraId="4643754D" w14:textId="6421F3B4" w:rsidR="002454EB" w:rsidRPr="00C537DE" w:rsidRDefault="002454EB" w:rsidP="002907E9">
      <w:pPr>
        <w:pStyle w:val="ListParagraph"/>
        <w:numPr>
          <w:ilvl w:val="0"/>
          <w:numId w:val="40"/>
        </w:numPr>
        <w:tabs>
          <w:tab w:val="left" w:pos="284"/>
        </w:tabs>
        <w:spacing w:line="240" w:lineRule="auto"/>
        <w:ind w:left="0" w:firstLine="0"/>
        <w:jc w:val="both"/>
        <w:rPr>
          <w:rFonts w:asciiTheme="majorHAnsi" w:hAnsiTheme="majorHAnsi" w:cstheme="majorHAnsi"/>
          <w:sz w:val="24"/>
          <w:szCs w:val="24"/>
          <w:lang w:val="ro-MD"/>
        </w:rPr>
      </w:pPr>
      <w:r w:rsidRPr="00C537DE">
        <w:rPr>
          <w:rFonts w:asciiTheme="majorHAnsi" w:hAnsiTheme="majorHAnsi" w:cstheme="majorHAnsi"/>
          <w:sz w:val="24"/>
          <w:szCs w:val="24"/>
          <w:lang w:val="ro-MD" w:eastAsia="ro-RO"/>
        </w:rPr>
        <w:t>p</w:t>
      </w:r>
      <w:r w:rsidRPr="00C537DE">
        <w:rPr>
          <w:rFonts w:asciiTheme="majorHAnsi" w:hAnsiTheme="majorHAnsi" w:cstheme="majorHAnsi"/>
          <w:sz w:val="24"/>
          <w:szCs w:val="24"/>
          <w:lang w:val="ro-MD"/>
        </w:rPr>
        <w:t>regătirea și gestionare</w:t>
      </w:r>
      <w:r w:rsidRPr="00C537DE">
        <w:rPr>
          <w:rFonts w:asciiTheme="majorHAnsi" w:hAnsiTheme="majorHAnsi" w:cstheme="majorHAnsi"/>
          <w:sz w:val="24"/>
          <w:szCs w:val="24"/>
          <w:lang w:val="ro-MD" w:eastAsia="ro-RO"/>
        </w:rPr>
        <w:t>a</w:t>
      </w:r>
      <w:r w:rsidRPr="00C537DE">
        <w:rPr>
          <w:rFonts w:asciiTheme="majorHAnsi" w:hAnsiTheme="majorHAnsi" w:cstheme="majorHAnsi"/>
          <w:sz w:val="24"/>
          <w:szCs w:val="24"/>
          <w:lang w:val="ro-MD"/>
        </w:rPr>
        <w:t xml:space="preserve"> planurilor de achiziții publice</w:t>
      </w:r>
      <w:r w:rsidR="001255E1">
        <w:rPr>
          <w:rFonts w:asciiTheme="majorHAnsi" w:hAnsiTheme="majorHAnsi" w:cstheme="majorHAnsi"/>
          <w:sz w:val="24"/>
          <w:szCs w:val="24"/>
          <w:lang w:val="ro-MD"/>
        </w:rPr>
        <w:t>;</w:t>
      </w:r>
    </w:p>
    <w:p w14:paraId="24F7F72C" w14:textId="5EC5B168" w:rsidR="002454EB" w:rsidRPr="00C537DE" w:rsidRDefault="002454EB" w:rsidP="002907E9">
      <w:pPr>
        <w:pStyle w:val="ListParagraph"/>
        <w:numPr>
          <w:ilvl w:val="0"/>
          <w:numId w:val="40"/>
        </w:numPr>
        <w:tabs>
          <w:tab w:val="left" w:pos="284"/>
        </w:tabs>
        <w:spacing w:line="240" w:lineRule="auto"/>
        <w:ind w:left="0" w:firstLine="0"/>
        <w:jc w:val="both"/>
        <w:rPr>
          <w:rFonts w:asciiTheme="majorHAnsi" w:hAnsiTheme="majorHAnsi" w:cstheme="majorHAnsi"/>
          <w:sz w:val="24"/>
          <w:szCs w:val="24"/>
          <w:lang w:val="ro-MD"/>
        </w:rPr>
      </w:pPr>
      <w:r w:rsidRPr="00C537DE">
        <w:rPr>
          <w:rFonts w:asciiTheme="majorHAnsi" w:hAnsiTheme="majorHAnsi" w:cstheme="majorHAnsi"/>
          <w:sz w:val="24"/>
          <w:szCs w:val="24"/>
          <w:lang w:val="ro-MD" w:eastAsia="ro-RO"/>
        </w:rPr>
        <w:t>p</w:t>
      </w:r>
      <w:r w:rsidRPr="00C537DE">
        <w:rPr>
          <w:rFonts w:asciiTheme="majorHAnsi" w:hAnsiTheme="majorHAnsi" w:cstheme="majorHAnsi"/>
          <w:sz w:val="24"/>
          <w:szCs w:val="24"/>
          <w:lang w:val="ro-MD"/>
        </w:rPr>
        <w:t>regătire</w:t>
      </w:r>
      <w:r w:rsidR="001255E1">
        <w:rPr>
          <w:rFonts w:asciiTheme="majorHAnsi" w:hAnsiTheme="majorHAnsi" w:cstheme="majorHAnsi"/>
          <w:sz w:val="24"/>
          <w:szCs w:val="24"/>
          <w:lang w:val="ro-MD"/>
        </w:rPr>
        <w:t>a</w:t>
      </w:r>
      <w:r w:rsidRPr="00C537DE">
        <w:rPr>
          <w:rFonts w:asciiTheme="majorHAnsi" w:hAnsiTheme="majorHAnsi" w:cstheme="majorHAnsi"/>
          <w:sz w:val="24"/>
          <w:szCs w:val="24"/>
          <w:lang w:val="ro-MD"/>
        </w:rPr>
        <w:t xml:space="preserve"> și gestionare</w:t>
      </w:r>
      <w:r w:rsidRPr="00C537DE">
        <w:rPr>
          <w:rFonts w:asciiTheme="majorHAnsi" w:hAnsiTheme="majorHAnsi" w:cstheme="majorHAnsi"/>
          <w:sz w:val="24"/>
          <w:szCs w:val="24"/>
          <w:lang w:val="ro-MD" w:eastAsia="ro-RO"/>
        </w:rPr>
        <w:t>a</w:t>
      </w:r>
      <w:r w:rsidRPr="00C537DE">
        <w:rPr>
          <w:rFonts w:asciiTheme="majorHAnsi" w:hAnsiTheme="majorHAnsi" w:cstheme="majorHAnsi"/>
          <w:sz w:val="24"/>
          <w:szCs w:val="24"/>
          <w:lang w:val="ro-MD"/>
        </w:rPr>
        <w:t xml:space="preserve"> anunțurilor de intenție</w:t>
      </w:r>
      <w:r w:rsidR="001255E1">
        <w:rPr>
          <w:rFonts w:asciiTheme="majorHAnsi" w:hAnsiTheme="majorHAnsi" w:cstheme="majorHAnsi"/>
          <w:sz w:val="24"/>
          <w:szCs w:val="24"/>
          <w:lang w:val="ro-MD"/>
        </w:rPr>
        <w:t>;</w:t>
      </w:r>
    </w:p>
    <w:p w14:paraId="57D2118C" w14:textId="187355F6" w:rsidR="002454EB" w:rsidRPr="00C537DE" w:rsidRDefault="002454EB" w:rsidP="002907E9">
      <w:pPr>
        <w:pStyle w:val="ListParagraph"/>
        <w:numPr>
          <w:ilvl w:val="0"/>
          <w:numId w:val="40"/>
        </w:numPr>
        <w:tabs>
          <w:tab w:val="left" w:pos="284"/>
        </w:tabs>
        <w:spacing w:line="240" w:lineRule="auto"/>
        <w:ind w:left="0" w:firstLine="0"/>
        <w:jc w:val="both"/>
        <w:rPr>
          <w:rFonts w:asciiTheme="majorHAnsi" w:hAnsiTheme="majorHAnsi" w:cstheme="majorHAnsi"/>
          <w:sz w:val="24"/>
          <w:szCs w:val="24"/>
          <w:lang w:val="ro-MD"/>
        </w:rPr>
      </w:pPr>
      <w:r w:rsidRPr="00C537DE">
        <w:rPr>
          <w:rFonts w:asciiTheme="majorHAnsi" w:hAnsiTheme="majorHAnsi" w:cstheme="majorHAnsi"/>
          <w:sz w:val="24"/>
          <w:szCs w:val="24"/>
          <w:lang w:val="ro-MD"/>
        </w:rPr>
        <w:t xml:space="preserve"> </w:t>
      </w:r>
      <w:r w:rsidRPr="00C537DE">
        <w:rPr>
          <w:rFonts w:asciiTheme="majorHAnsi" w:hAnsiTheme="majorHAnsi" w:cstheme="majorHAnsi"/>
          <w:sz w:val="24"/>
          <w:szCs w:val="24"/>
          <w:lang w:val="ro-MD" w:eastAsia="ro-RO"/>
        </w:rPr>
        <w:t>organizare</w:t>
      </w:r>
      <w:r w:rsidRPr="00C537DE">
        <w:rPr>
          <w:rFonts w:asciiTheme="majorHAnsi" w:hAnsiTheme="majorHAnsi" w:cstheme="majorHAnsi"/>
          <w:sz w:val="24"/>
          <w:szCs w:val="24"/>
          <w:lang w:val="ro-MD"/>
        </w:rPr>
        <w:t>a procedurilor</w:t>
      </w:r>
      <w:r w:rsidRPr="00C537DE">
        <w:rPr>
          <w:rFonts w:asciiTheme="majorHAnsi" w:hAnsiTheme="majorHAnsi" w:cstheme="majorHAnsi"/>
          <w:sz w:val="24"/>
          <w:szCs w:val="24"/>
          <w:lang w:val="ro-MD" w:eastAsia="ro-RO"/>
        </w:rPr>
        <w:t xml:space="preserve"> de achiziție publică, inclusiv creare</w:t>
      </w:r>
      <w:r w:rsidR="001255E1">
        <w:rPr>
          <w:rFonts w:asciiTheme="majorHAnsi" w:hAnsiTheme="majorHAnsi" w:cstheme="majorHAnsi"/>
          <w:sz w:val="24"/>
          <w:szCs w:val="24"/>
          <w:lang w:val="ro-MD" w:eastAsia="ro-RO"/>
        </w:rPr>
        <w:t>a</w:t>
      </w:r>
      <w:r w:rsidRPr="00C537DE">
        <w:rPr>
          <w:rFonts w:asciiTheme="majorHAnsi" w:hAnsiTheme="majorHAnsi" w:cstheme="majorHAnsi"/>
          <w:sz w:val="24"/>
          <w:szCs w:val="24"/>
          <w:lang w:val="ro-MD" w:eastAsia="ro-RO"/>
        </w:rPr>
        <w:t xml:space="preserve">, </w:t>
      </w:r>
      <w:r w:rsidRPr="00C537DE">
        <w:rPr>
          <w:rFonts w:asciiTheme="majorHAnsi" w:hAnsiTheme="majorHAnsi" w:cstheme="majorHAnsi"/>
          <w:sz w:val="24"/>
          <w:szCs w:val="24"/>
          <w:lang w:val="ro-MD"/>
        </w:rPr>
        <w:t>gestionare</w:t>
      </w:r>
      <w:r w:rsidR="001255E1">
        <w:rPr>
          <w:rFonts w:asciiTheme="majorHAnsi" w:hAnsiTheme="majorHAnsi" w:cstheme="majorHAnsi"/>
          <w:sz w:val="24"/>
          <w:szCs w:val="24"/>
          <w:lang w:val="ro-MD"/>
        </w:rPr>
        <w:t>a</w:t>
      </w:r>
      <w:r w:rsidRPr="00C537DE">
        <w:rPr>
          <w:rFonts w:asciiTheme="majorHAnsi" w:hAnsiTheme="majorHAnsi" w:cstheme="majorHAnsi"/>
          <w:sz w:val="24"/>
          <w:szCs w:val="24"/>
          <w:lang w:val="ro-MD"/>
        </w:rPr>
        <w:t xml:space="preserve"> și accesarea </w:t>
      </w:r>
      <w:r w:rsidRPr="00C537DE">
        <w:rPr>
          <w:rFonts w:asciiTheme="majorHAnsi" w:hAnsiTheme="majorHAnsi" w:cstheme="majorHAnsi"/>
          <w:color w:val="000000"/>
          <w:sz w:val="24"/>
          <w:szCs w:val="24"/>
          <w:lang w:val="ro-MD" w:eastAsia="ro-RO"/>
        </w:rPr>
        <w:t>documentației de atribuire</w:t>
      </w:r>
      <w:r w:rsidR="001255E1">
        <w:rPr>
          <w:rFonts w:asciiTheme="majorHAnsi" w:hAnsiTheme="majorHAnsi" w:cstheme="majorHAnsi"/>
          <w:color w:val="000000"/>
          <w:sz w:val="24"/>
          <w:szCs w:val="24"/>
          <w:lang w:val="ro-MD"/>
        </w:rPr>
        <w:t>;</w:t>
      </w:r>
      <w:r w:rsidRPr="00C537DE">
        <w:rPr>
          <w:rFonts w:asciiTheme="majorHAnsi" w:hAnsiTheme="majorHAnsi" w:cstheme="majorHAnsi"/>
          <w:color w:val="000000"/>
          <w:sz w:val="24"/>
          <w:szCs w:val="24"/>
          <w:lang w:val="ro-MD"/>
        </w:rPr>
        <w:t xml:space="preserve"> </w:t>
      </w:r>
    </w:p>
    <w:p w14:paraId="30F81B66" w14:textId="1F2A2B9C" w:rsidR="002454EB" w:rsidRPr="00C537DE" w:rsidRDefault="002454EB" w:rsidP="002907E9">
      <w:pPr>
        <w:pStyle w:val="ListParagraph"/>
        <w:numPr>
          <w:ilvl w:val="0"/>
          <w:numId w:val="40"/>
        </w:numPr>
        <w:tabs>
          <w:tab w:val="left" w:pos="284"/>
        </w:tabs>
        <w:spacing w:line="240" w:lineRule="auto"/>
        <w:ind w:left="0" w:firstLine="0"/>
        <w:jc w:val="both"/>
        <w:rPr>
          <w:rFonts w:asciiTheme="majorHAnsi" w:hAnsiTheme="majorHAnsi" w:cstheme="majorHAnsi"/>
          <w:sz w:val="24"/>
          <w:szCs w:val="24"/>
          <w:lang w:val="ro-MD"/>
        </w:rPr>
      </w:pPr>
      <w:r w:rsidRPr="00C537DE">
        <w:rPr>
          <w:rFonts w:asciiTheme="majorHAnsi" w:hAnsiTheme="majorHAnsi" w:cstheme="majorHAnsi"/>
          <w:color w:val="000000"/>
          <w:sz w:val="24"/>
          <w:szCs w:val="24"/>
          <w:lang w:val="ro-MD"/>
        </w:rPr>
        <w:t xml:space="preserve"> </w:t>
      </w:r>
      <w:r w:rsidRPr="00C537DE">
        <w:rPr>
          <w:rFonts w:asciiTheme="majorHAnsi" w:hAnsiTheme="majorHAnsi" w:cstheme="majorHAnsi"/>
          <w:sz w:val="24"/>
          <w:szCs w:val="24"/>
          <w:lang w:val="ro-MD"/>
        </w:rPr>
        <w:t>depunere</w:t>
      </w:r>
      <w:r w:rsidR="001255E1">
        <w:rPr>
          <w:rFonts w:asciiTheme="majorHAnsi" w:hAnsiTheme="majorHAnsi" w:cstheme="majorHAnsi"/>
          <w:sz w:val="24"/>
          <w:szCs w:val="24"/>
          <w:lang w:val="ro-MD"/>
        </w:rPr>
        <w:t>a</w:t>
      </w:r>
      <w:r w:rsidRPr="00C537DE">
        <w:rPr>
          <w:rFonts w:asciiTheme="majorHAnsi" w:hAnsiTheme="majorHAnsi" w:cstheme="majorHAnsi"/>
          <w:sz w:val="24"/>
          <w:szCs w:val="24"/>
          <w:lang w:val="ro-MD"/>
        </w:rPr>
        <w:t>, recepționare</w:t>
      </w:r>
      <w:r w:rsidR="001255E1">
        <w:rPr>
          <w:rFonts w:asciiTheme="majorHAnsi" w:hAnsiTheme="majorHAnsi" w:cstheme="majorHAnsi"/>
          <w:sz w:val="24"/>
          <w:szCs w:val="24"/>
          <w:lang w:val="ro-MD"/>
        </w:rPr>
        <w:t>a</w:t>
      </w:r>
      <w:r w:rsidRPr="00C537DE">
        <w:rPr>
          <w:rFonts w:asciiTheme="majorHAnsi" w:hAnsiTheme="majorHAnsi" w:cstheme="majorHAnsi"/>
          <w:sz w:val="24"/>
          <w:szCs w:val="24"/>
          <w:lang w:val="ro-MD"/>
        </w:rPr>
        <w:t xml:space="preserve"> și clarificarea documentației de atribuire</w:t>
      </w:r>
      <w:r w:rsidR="001255E1">
        <w:rPr>
          <w:rFonts w:asciiTheme="majorHAnsi" w:hAnsiTheme="majorHAnsi" w:cstheme="majorHAnsi"/>
          <w:sz w:val="24"/>
          <w:szCs w:val="24"/>
          <w:lang w:val="ro-MD"/>
        </w:rPr>
        <w:t>;</w:t>
      </w:r>
    </w:p>
    <w:p w14:paraId="393FF557" w14:textId="05DD327B" w:rsidR="002454EB" w:rsidRPr="00C537DE" w:rsidRDefault="002454EB" w:rsidP="002907E9">
      <w:pPr>
        <w:pStyle w:val="ListParagraph"/>
        <w:numPr>
          <w:ilvl w:val="0"/>
          <w:numId w:val="40"/>
        </w:numPr>
        <w:tabs>
          <w:tab w:val="left" w:pos="284"/>
        </w:tabs>
        <w:spacing w:line="240" w:lineRule="auto"/>
        <w:ind w:left="0" w:firstLine="0"/>
        <w:jc w:val="both"/>
        <w:rPr>
          <w:rFonts w:asciiTheme="majorHAnsi" w:hAnsiTheme="majorHAnsi" w:cstheme="majorHAnsi"/>
          <w:sz w:val="24"/>
          <w:szCs w:val="24"/>
          <w:lang w:val="ro-MD"/>
        </w:rPr>
      </w:pPr>
      <w:r w:rsidRPr="00C537DE">
        <w:rPr>
          <w:rFonts w:asciiTheme="majorHAnsi" w:hAnsiTheme="majorHAnsi" w:cstheme="majorHAnsi"/>
          <w:sz w:val="24"/>
          <w:szCs w:val="24"/>
          <w:lang w:val="ro-MD"/>
        </w:rPr>
        <w:t xml:space="preserve"> </w:t>
      </w:r>
      <w:r w:rsidRPr="00C537DE">
        <w:rPr>
          <w:rFonts w:asciiTheme="majorHAnsi" w:hAnsiTheme="majorHAnsi" w:cstheme="majorHAnsi"/>
          <w:sz w:val="24"/>
          <w:szCs w:val="24"/>
          <w:lang w:val="ro-MD" w:eastAsia="ro-RO"/>
        </w:rPr>
        <w:t>înregistrarea operatorilor economici la procedurile de achiziții publice</w:t>
      </w:r>
      <w:r w:rsidR="001255E1">
        <w:rPr>
          <w:rFonts w:asciiTheme="majorHAnsi" w:hAnsiTheme="majorHAnsi" w:cstheme="majorHAnsi"/>
          <w:sz w:val="24"/>
          <w:szCs w:val="24"/>
          <w:lang w:val="ro-MD"/>
        </w:rPr>
        <w:t>;</w:t>
      </w:r>
    </w:p>
    <w:p w14:paraId="65B3E9EA" w14:textId="4DBF1324" w:rsidR="002454EB" w:rsidRPr="00C537DE" w:rsidRDefault="002454EB" w:rsidP="002907E9">
      <w:pPr>
        <w:pStyle w:val="ListParagraph"/>
        <w:numPr>
          <w:ilvl w:val="0"/>
          <w:numId w:val="40"/>
        </w:numPr>
        <w:tabs>
          <w:tab w:val="left" w:pos="284"/>
        </w:tabs>
        <w:spacing w:line="240" w:lineRule="auto"/>
        <w:ind w:left="0" w:firstLine="0"/>
        <w:jc w:val="both"/>
        <w:rPr>
          <w:rFonts w:asciiTheme="majorHAnsi" w:hAnsiTheme="majorHAnsi" w:cstheme="majorHAnsi"/>
          <w:sz w:val="24"/>
          <w:szCs w:val="24"/>
          <w:lang w:val="ro-MD"/>
        </w:rPr>
      </w:pPr>
      <w:r w:rsidRPr="00C537DE">
        <w:rPr>
          <w:rFonts w:asciiTheme="majorHAnsi" w:hAnsiTheme="majorHAnsi" w:cstheme="majorHAnsi"/>
          <w:sz w:val="24"/>
          <w:szCs w:val="24"/>
          <w:lang w:val="ro-MD"/>
        </w:rPr>
        <w:t xml:space="preserve"> </w:t>
      </w:r>
      <w:r w:rsidRPr="00C537DE">
        <w:rPr>
          <w:rFonts w:asciiTheme="majorHAnsi" w:hAnsiTheme="majorHAnsi" w:cstheme="majorHAnsi"/>
          <w:color w:val="000000"/>
          <w:sz w:val="24"/>
          <w:szCs w:val="24"/>
          <w:lang w:val="ro-MD" w:eastAsia="ro-RO"/>
        </w:rPr>
        <w:t>generarea documentelor și rapoartelor organizatorice legate de procesul de desfășurare a procedurilor de achiziții publice</w:t>
      </w:r>
      <w:r w:rsidR="001255E1">
        <w:rPr>
          <w:rFonts w:asciiTheme="majorHAnsi" w:hAnsiTheme="majorHAnsi" w:cstheme="majorHAnsi"/>
          <w:color w:val="000000"/>
          <w:sz w:val="24"/>
          <w:szCs w:val="24"/>
          <w:lang w:val="ro-MD" w:eastAsia="ro-RO"/>
        </w:rPr>
        <w:t>;</w:t>
      </w:r>
    </w:p>
    <w:p w14:paraId="422191A5" w14:textId="6E67E1AC" w:rsidR="002454EB" w:rsidRPr="00C537DE" w:rsidRDefault="002454EB" w:rsidP="002907E9">
      <w:pPr>
        <w:pStyle w:val="ListParagraph"/>
        <w:numPr>
          <w:ilvl w:val="0"/>
          <w:numId w:val="40"/>
        </w:numPr>
        <w:tabs>
          <w:tab w:val="left" w:pos="284"/>
        </w:tabs>
        <w:spacing w:line="240" w:lineRule="auto"/>
        <w:ind w:left="0" w:firstLine="0"/>
        <w:jc w:val="both"/>
        <w:rPr>
          <w:rFonts w:asciiTheme="majorHAnsi" w:hAnsiTheme="majorHAnsi" w:cstheme="majorHAnsi"/>
          <w:sz w:val="24"/>
          <w:szCs w:val="24"/>
          <w:lang w:val="ro-MD"/>
        </w:rPr>
      </w:pPr>
      <w:r w:rsidRPr="00C537DE">
        <w:rPr>
          <w:rFonts w:asciiTheme="majorHAnsi" w:hAnsiTheme="majorHAnsi" w:cstheme="majorHAnsi"/>
          <w:sz w:val="24"/>
          <w:szCs w:val="24"/>
          <w:lang w:val="ro-MD" w:eastAsia="ro-RO"/>
        </w:rPr>
        <w:t>depunere</w:t>
      </w:r>
      <w:r w:rsidR="001255E1">
        <w:rPr>
          <w:rFonts w:asciiTheme="majorHAnsi" w:hAnsiTheme="majorHAnsi" w:cstheme="majorHAnsi"/>
          <w:sz w:val="24"/>
          <w:szCs w:val="24"/>
          <w:lang w:val="ro-MD" w:eastAsia="ro-RO"/>
        </w:rPr>
        <w:t>a</w:t>
      </w:r>
      <w:r w:rsidRPr="00C537DE">
        <w:rPr>
          <w:rFonts w:asciiTheme="majorHAnsi" w:hAnsiTheme="majorHAnsi" w:cstheme="majorHAnsi"/>
          <w:sz w:val="24"/>
          <w:szCs w:val="24"/>
          <w:lang w:val="ro-MD" w:eastAsia="ro-RO"/>
        </w:rPr>
        <w:t xml:space="preserve"> și recepționarea ofertelor și a propunerilor în format electronic</w:t>
      </w:r>
      <w:r w:rsidR="001255E1">
        <w:rPr>
          <w:rFonts w:asciiTheme="majorHAnsi" w:hAnsiTheme="majorHAnsi" w:cstheme="majorHAnsi"/>
          <w:sz w:val="24"/>
          <w:szCs w:val="24"/>
          <w:lang w:val="ro-MD" w:eastAsia="ro-RO"/>
        </w:rPr>
        <w:t>;</w:t>
      </w:r>
    </w:p>
    <w:p w14:paraId="1CDD4667" w14:textId="756E1560" w:rsidR="002454EB" w:rsidRPr="00C537DE" w:rsidRDefault="002454EB" w:rsidP="002907E9">
      <w:pPr>
        <w:pStyle w:val="ListParagraph"/>
        <w:numPr>
          <w:ilvl w:val="0"/>
          <w:numId w:val="40"/>
        </w:numPr>
        <w:tabs>
          <w:tab w:val="left" w:pos="284"/>
        </w:tabs>
        <w:spacing w:line="240" w:lineRule="auto"/>
        <w:ind w:left="0" w:firstLine="0"/>
        <w:jc w:val="both"/>
        <w:rPr>
          <w:rFonts w:asciiTheme="majorHAnsi" w:hAnsiTheme="majorHAnsi" w:cstheme="majorHAnsi"/>
          <w:sz w:val="24"/>
          <w:szCs w:val="24"/>
          <w:lang w:val="ro-MD"/>
        </w:rPr>
      </w:pPr>
      <w:r w:rsidRPr="00C537DE">
        <w:rPr>
          <w:rFonts w:asciiTheme="majorHAnsi" w:hAnsiTheme="majorHAnsi" w:cstheme="majorHAnsi"/>
          <w:sz w:val="24"/>
          <w:szCs w:val="24"/>
          <w:lang w:val="ro-MD"/>
        </w:rPr>
        <w:t>organizarea licitației electronice</w:t>
      </w:r>
      <w:r w:rsidR="001255E1">
        <w:rPr>
          <w:rFonts w:asciiTheme="majorHAnsi" w:hAnsiTheme="majorHAnsi" w:cstheme="majorHAnsi"/>
          <w:sz w:val="24"/>
          <w:szCs w:val="24"/>
          <w:lang w:val="ro-MD"/>
        </w:rPr>
        <w:t>;</w:t>
      </w:r>
    </w:p>
    <w:p w14:paraId="6FE2A0A0" w14:textId="1B36ED87" w:rsidR="002454EB" w:rsidRPr="00C537DE" w:rsidRDefault="002454EB" w:rsidP="002907E9">
      <w:pPr>
        <w:pStyle w:val="ListParagraph"/>
        <w:numPr>
          <w:ilvl w:val="0"/>
          <w:numId w:val="40"/>
        </w:numPr>
        <w:tabs>
          <w:tab w:val="left" w:pos="284"/>
        </w:tabs>
        <w:spacing w:line="240" w:lineRule="auto"/>
        <w:ind w:left="0" w:firstLine="0"/>
        <w:jc w:val="both"/>
        <w:rPr>
          <w:rFonts w:asciiTheme="majorHAnsi" w:hAnsiTheme="majorHAnsi" w:cstheme="majorHAnsi"/>
          <w:sz w:val="24"/>
          <w:szCs w:val="24"/>
          <w:lang w:val="ro-MD"/>
        </w:rPr>
      </w:pPr>
      <w:r w:rsidRPr="00C537DE">
        <w:rPr>
          <w:rFonts w:asciiTheme="majorHAnsi" w:hAnsiTheme="majorHAnsi" w:cstheme="majorHAnsi"/>
          <w:sz w:val="24"/>
          <w:szCs w:val="24"/>
          <w:lang w:val="ro-MD" w:eastAsia="ro-RO"/>
        </w:rPr>
        <w:t>evaluare</w:t>
      </w:r>
      <w:r w:rsidR="001255E1">
        <w:rPr>
          <w:rFonts w:asciiTheme="majorHAnsi" w:hAnsiTheme="majorHAnsi" w:cstheme="majorHAnsi"/>
          <w:sz w:val="24"/>
          <w:szCs w:val="24"/>
          <w:lang w:val="ro-MD" w:eastAsia="ro-RO"/>
        </w:rPr>
        <w:t>a</w:t>
      </w:r>
      <w:r w:rsidRPr="00C537DE">
        <w:rPr>
          <w:rFonts w:asciiTheme="majorHAnsi" w:hAnsiTheme="majorHAnsi" w:cstheme="majorHAnsi"/>
          <w:sz w:val="24"/>
          <w:szCs w:val="24"/>
          <w:lang w:val="ro-MD" w:eastAsia="ro-RO"/>
        </w:rPr>
        <w:t xml:space="preserve"> automatizată (clasamentul ofertelor se realizează în mod automat, în baza licitației electronice bazate doar pe preț, cost și elemente ale costului ofertei sau </w:t>
      </w:r>
      <w:r w:rsidRPr="00C537DE">
        <w:rPr>
          <w:rFonts w:asciiTheme="majorHAnsi" w:eastAsia="Arial" w:hAnsiTheme="majorHAnsi" w:cstheme="majorHAnsi"/>
          <w:color w:val="000000"/>
          <w:sz w:val="24"/>
          <w:szCs w:val="24"/>
          <w:lang w:val="ro-MD"/>
        </w:rPr>
        <w:t>factori de evaluare, care pot fi exprimați prin valori numerice și pot fi în totalitate predefiniți în anunțul de participare/documentația de atribuire sau în cataloagele electronice</w:t>
      </w:r>
      <w:r w:rsidRPr="00C537DE">
        <w:rPr>
          <w:rFonts w:asciiTheme="majorHAnsi" w:hAnsiTheme="majorHAnsi" w:cstheme="majorHAnsi"/>
          <w:sz w:val="24"/>
          <w:szCs w:val="24"/>
          <w:lang w:val="ro-MD" w:eastAsia="ro-RO"/>
        </w:rPr>
        <w:t>)</w:t>
      </w:r>
      <w:r w:rsidR="001255E1">
        <w:rPr>
          <w:rFonts w:asciiTheme="majorHAnsi" w:hAnsiTheme="majorHAnsi" w:cstheme="majorHAnsi"/>
          <w:sz w:val="24"/>
          <w:szCs w:val="24"/>
          <w:lang w:val="ro-MD" w:eastAsia="ro-RO"/>
        </w:rPr>
        <w:t>;</w:t>
      </w:r>
      <w:r w:rsidRPr="00C537DE">
        <w:rPr>
          <w:rFonts w:asciiTheme="majorHAnsi" w:hAnsiTheme="majorHAnsi" w:cstheme="majorHAnsi"/>
          <w:sz w:val="24"/>
          <w:szCs w:val="24"/>
          <w:lang w:val="ro-MD" w:eastAsia="ro-RO"/>
        </w:rPr>
        <w:t xml:space="preserve"> </w:t>
      </w:r>
    </w:p>
    <w:p w14:paraId="643917B4" w14:textId="22DE155E" w:rsidR="002454EB" w:rsidRPr="00C537DE" w:rsidRDefault="002454EB" w:rsidP="002907E9">
      <w:pPr>
        <w:pStyle w:val="ListParagraph"/>
        <w:numPr>
          <w:ilvl w:val="0"/>
          <w:numId w:val="40"/>
        </w:numPr>
        <w:tabs>
          <w:tab w:val="left" w:pos="284"/>
          <w:tab w:val="left" w:pos="426"/>
        </w:tabs>
        <w:spacing w:line="240" w:lineRule="auto"/>
        <w:ind w:left="0" w:firstLine="0"/>
        <w:jc w:val="both"/>
        <w:rPr>
          <w:rFonts w:asciiTheme="majorHAnsi" w:hAnsiTheme="majorHAnsi" w:cstheme="majorHAnsi"/>
          <w:sz w:val="24"/>
          <w:szCs w:val="24"/>
          <w:lang w:val="ro-MD"/>
        </w:rPr>
      </w:pPr>
      <w:r w:rsidRPr="00C537DE">
        <w:rPr>
          <w:rFonts w:asciiTheme="majorHAnsi" w:hAnsiTheme="majorHAnsi" w:cstheme="majorHAnsi"/>
          <w:sz w:val="24"/>
          <w:szCs w:val="24"/>
          <w:lang w:val="ro-MD" w:eastAsia="ro-RO"/>
        </w:rPr>
        <w:t>evaluare</w:t>
      </w:r>
      <w:r w:rsidR="001255E1">
        <w:rPr>
          <w:rFonts w:asciiTheme="majorHAnsi" w:hAnsiTheme="majorHAnsi" w:cstheme="majorHAnsi"/>
          <w:sz w:val="24"/>
          <w:szCs w:val="24"/>
          <w:lang w:val="ro-MD" w:eastAsia="ro-RO"/>
        </w:rPr>
        <w:t>a</w:t>
      </w:r>
      <w:r w:rsidRPr="00C537DE">
        <w:rPr>
          <w:rFonts w:asciiTheme="majorHAnsi" w:hAnsiTheme="majorHAnsi" w:cstheme="majorHAnsi"/>
          <w:sz w:val="24"/>
          <w:szCs w:val="24"/>
          <w:lang w:val="ro-MD" w:eastAsia="ro-RO"/>
        </w:rPr>
        <w:t xml:space="preserve"> semiautomatizată (evaluarea implică factori de evaluare, care </w:t>
      </w:r>
      <w:r w:rsidRPr="00C537DE">
        <w:rPr>
          <w:rFonts w:asciiTheme="majorHAnsi" w:eastAsia="Arial" w:hAnsiTheme="majorHAnsi" w:cstheme="majorHAnsi"/>
          <w:color w:val="000000"/>
          <w:sz w:val="24"/>
          <w:szCs w:val="24"/>
          <w:lang w:val="ro-MD"/>
        </w:rPr>
        <w:t>nu pot fi în totalitate predefiniți, astfel înc</w:t>
      </w:r>
      <w:r w:rsidR="001255E1">
        <w:rPr>
          <w:rFonts w:asciiTheme="majorHAnsi" w:eastAsia="Arial" w:hAnsiTheme="majorHAnsi" w:cstheme="majorHAnsi"/>
          <w:color w:val="000000"/>
          <w:sz w:val="24"/>
          <w:szCs w:val="24"/>
          <w:lang w:val="ro-MD"/>
        </w:rPr>
        <w:t>â</w:t>
      </w:r>
      <w:r w:rsidRPr="00C537DE">
        <w:rPr>
          <w:rFonts w:asciiTheme="majorHAnsi" w:eastAsia="Arial" w:hAnsiTheme="majorHAnsi" w:cstheme="majorHAnsi"/>
          <w:color w:val="000000"/>
          <w:sz w:val="24"/>
          <w:szCs w:val="24"/>
          <w:lang w:val="ro-MD"/>
        </w:rPr>
        <w:t>t să se poată realiza evaluarea automatizată, iar valorile fiecărui factor de evaluare s</w:t>
      </w:r>
      <w:r w:rsidR="001255E1">
        <w:rPr>
          <w:rFonts w:asciiTheme="majorHAnsi" w:eastAsia="Arial" w:hAnsiTheme="majorHAnsi" w:cstheme="majorHAnsi"/>
          <w:color w:val="000000"/>
          <w:sz w:val="24"/>
          <w:szCs w:val="24"/>
          <w:lang w:val="ro-MD"/>
        </w:rPr>
        <w:t>u</w:t>
      </w:r>
      <w:r w:rsidRPr="00C537DE">
        <w:rPr>
          <w:rFonts w:asciiTheme="majorHAnsi" w:eastAsia="Arial" w:hAnsiTheme="majorHAnsi" w:cstheme="majorHAnsi"/>
          <w:color w:val="000000"/>
          <w:sz w:val="24"/>
          <w:szCs w:val="24"/>
          <w:lang w:val="ro-MD"/>
        </w:rPr>
        <w:t>nt stabilite de persoana responsabilă, după care clasamentul se efectuează în mod automat</w:t>
      </w:r>
      <w:r w:rsidRPr="00C537DE">
        <w:rPr>
          <w:rFonts w:asciiTheme="majorHAnsi" w:hAnsiTheme="majorHAnsi" w:cstheme="majorHAnsi"/>
          <w:sz w:val="24"/>
          <w:szCs w:val="24"/>
          <w:lang w:val="ro-MD" w:eastAsia="ro-RO"/>
        </w:rPr>
        <w:t>) și offline (evaluarea se efectuează offline, după care rezultatele evaluării s</w:t>
      </w:r>
      <w:r w:rsidR="001255E1">
        <w:rPr>
          <w:rFonts w:asciiTheme="majorHAnsi" w:hAnsiTheme="majorHAnsi" w:cstheme="majorHAnsi"/>
          <w:sz w:val="24"/>
          <w:szCs w:val="24"/>
          <w:lang w:val="ro-MD" w:eastAsia="ro-RO"/>
        </w:rPr>
        <w:t>u</w:t>
      </w:r>
      <w:r w:rsidRPr="00C537DE">
        <w:rPr>
          <w:rFonts w:asciiTheme="majorHAnsi" w:hAnsiTheme="majorHAnsi" w:cstheme="majorHAnsi"/>
          <w:sz w:val="24"/>
          <w:szCs w:val="24"/>
          <w:lang w:val="ro-MD" w:eastAsia="ro-RO"/>
        </w:rPr>
        <w:t>nt introduse manual în sistemul „MTender”) a ofertei tehnice și a ofertei financiare</w:t>
      </w:r>
      <w:r w:rsidR="001255E1">
        <w:rPr>
          <w:rFonts w:asciiTheme="majorHAnsi" w:hAnsiTheme="majorHAnsi" w:cstheme="majorHAnsi"/>
          <w:sz w:val="24"/>
          <w:szCs w:val="24"/>
          <w:lang w:val="ro-MD" w:eastAsia="ro-RO"/>
        </w:rPr>
        <w:t>;</w:t>
      </w:r>
    </w:p>
    <w:p w14:paraId="7D4F3EB6" w14:textId="0270DD81" w:rsidR="002454EB" w:rsidRPr="00C537DE" w:rsidRDefault="002454EB" w:rsidP="002907E9">
      <w:pPr>
        <w:pStyle w:val="ListParagraph"/>
        <w:numPr>
          <w:ilvl w:val="0"/>
          <w:numId w:val="40"/>
        </w:numPr>
        <w:tabs>
          <w:tab w:val="left" w:pos="284"/>
          <w:tab w:val="left" w:pos="426"/>
        </w:tabs>
        <w:spacing w:line="240" w:lineRule="auto"/>
        <w:ind w:left="0" w:firstLine="0"/>
        <w:jc w:val="both"/>
        <w:rPr>
          <w:rFonts w:asciiTheme="majorHAnsi" w:hAnsiTheme="majorHAnsi" w:cstheme="majorHAnsi"/>
          <w:sz w:val="24"/>
          <w:szCs w:val="24"/>
          <w:lang w:val="ro-MD"/>
        </w:rPr>
      </w:pPr>
      <w:r w:rsidRPr="00C537DE">
        <w:rPr>
          <w:rFonts w:asciiTheme="majorHAnsi" w:hAnsiTheme="majorHAnsi" w:cstheme="majorHAnsi"/>
          <w:sz w:val="24"/>
          <w:szCs w:val="24"/>
          <w:lang w:val="ro-MD" w:eastAsia="ro-RO"/>
        </w:rPr>
        <w:t xml:space="preserve"> înregistrarea rezultatelor evaluării tehnice, atunci c</w:t>
      </w:r>
      <w:r w:rsidR="001255E1">
        <w:rPr>
          <w:rFonts w:asciiTheme="majorHAnsi" w:hAnsiTheme="majorHAnsi" w:cstheme="majorHAnsi"/>
          <w:sz w:val="24"/>
          <w:szCs w:val="24"/>
          <w:lang w:val="ro-MD" w:eastAsia="ro-RO"/>
        </w:rPr>
        <w:t>â</w:t>
      </w:r>
      <w:r w:rsidRPr="00C537DE">
        <w:rPr>
          <w:rFonts w:asciiTheme="majorHAnsi" w:hAnsiTheme="majorHAnsi" w:cstheme="majorHAnsi"/>
          <w:sz w:val="24"/>
          <w:szCs w:val="24"/>
          <w:lang w:val="ro-MD" w:eastAsia="ro-RO"/>
        </w:rPr>
        <w:t>nd aceasta este desfășurată offline</w:t>
      </w:r>
      <w:r w:rsidR="001255E1">
        <w:rPr>
          <w:rFonts w:asciiTheme="majorHAnsi" w:hAnsiTheme="majorHAnsi" w:cstheme="majorHAnsi"/>
          <w:sz w:val="24"/>
          <w:szCs w:val="24"/>
          <w:lang w:val="ro-MD"/>
        </w:rPr>
        <w:t>;</w:t>
      </w:r>
    </w:p>
    <w:p w14:paraId="6425C2A7" w14:textId="6CBB5B69" w:rsidR="002454EB" w:rsidRPr="00C537DE" w:rsidRDefault="002454EB" w:rsidP="002907E9">
      <w:pPr>
        <w:pStyle w:val="ListParagraph"/>
        <w:numPr>
          <w:ilvl w:val="0"/>
          <w:numId w:val="40"/>
        </w:numPr>
        <w:tabs>
          <w:tab w:val="left" w:pos="284"/>
          <w:tab w:val="left" w:pos="426"/>
        </w:tabs>
        <w:spacing w:line="240" w:lineRule="auto"/>
        <w:ind w:left="0" w:firstLine="0"/>
        <w:jc w:val="both"/>
        <w:rPr>
          <w:rFonts w:asciiTheme="majorHAnsi" w:hAnsiTheme="majorHAnsi" w:cstheme="majorHAnsi"/>
          <w:sz w:val="24"/>
          <w:szCs w:val="24"/>
          <w:lang w:val="ro-MD"/>
        </w:rPr>
      </w:pPr>
      <w:r w:rsidRPr="00C537DE">
        <w:rPr>
          <w:rFonts w:asciiTheme="majorHAnsi" w:hAnsiTheme="majorHAnsi" w:cstheme="majorHAnsi"/>
          <w:color w:val="000000"/>
          <w:sz w:val="24"/>
          <w:szCs w:val="24"/>
          <w:lang w:val="ro-MD" w:eastAsia="ro-RO"/>
        </w:rPr>
        <w:t>determinarea ofertei c</w:t>
      </w:r>
      <w:r w:rsidR="001255E1">
        <w:rPr>
          <w:rFonts w:asciiTheme="majorHAnsi" w:hAnsiTheme="majorHAnsi" w:cstheme="majorHAnsi"/>
          <w:color w:val="000000"/>
          <w:sz w:val="24"/>
          <w:szCs w:val="24"/>
          <w:lang w:val="ro-MD" w:eastAsia="ro-RO"/>
        </w:rPr>
        <w:t>â</w:t>
      </w:r>
      <w:r w:rsidRPr="00C537DE">
        <w:rPr>
          <w:rFonts w:asciiTheme="majorHAnsi" w:hAnsiTheme="majorHAnsi" w:cstheme="majorHAnsi"/>
          <w:color w:val="000000"/>
          <w:sz w:val="24"/>
          <w:szCs w:val="24"/>
          <w:lang w:val="ro-MD" w:eastAsia="ro-RO"/>
        </w:rPr>
        <w:t>știgătoare, selectarea c</w:t>
      </w:r>
      <w:r w:rsidR="001255E1">
        <w:rPr>
          <w:rFonts w:asciiTheme="majorHAnsi" w:hAnsiTheme="majorHAnsi" w:cstheme="majorHAnsi"/>
          <w:color w:val="000000"/>
          <w:sz w:val="24"/>
          <w:szCs w:val="24"/>
          <w:lang w:val="ro-MD" w:eastAsia="ro-RO"/>
        </w:rPr>
        <w:t>â</w:t>
      </w:r>
      <w:r w:rsidRPr="00C537DE">
        <w:rPr>
          <w:rFonts w:asciiTheme="majorHAnsi" w:hAnsiTheme="majorHAnsi" w:cstheme="majorHAnsi"/>
          <w:color w:val="000000"/>
          <w:sz w:val="24"/>
          <w:szCs w:val="24"/>
          <w:lang w:val="ro-MD" w:eastAsia="ro-RO"/>
        </w:rPr>
        <w:t>știgătorului și atribuirea contractelor;</w:t>
      </w:r>
    </w:p>
    <w:p w14:paraId="17A9684C" w14:textId="3F3863E1" w:rsidR="002454EB" w:rsidRPr="00C537DE" w:rsidRDefault="002454EB" w:rsidP="002907E9">
      <w:pPr>
        <w:pStyle w:val="ListParagraph"/>
        <w:numPr>
          <w:ilvl w:val="0"/>
          <w:numId w:val="40"/>
        </w:numPr>
        <w:tabs>
          <w:tab w:val="left" w:pos="284"/>
          <w:tab w:val="left" w:pos="426"/>
        </w:tabs>
        <w:spacing w:line="240" w:lineRule="auto"/>
        <w:ind w:left="0" w:firstLine="0"/>
        <w:jc w:val="both"/>
        <w:rPr>
          <w:rFonts w:asciiTheme="majorHAnsi" w:hAnsiTheme="majorHAnsi" w:cstheme="majorHAnsi"/>
          <w:sz w:val="24"/>
          <w:szCs w:val="24"/>
          <w:lang w:val="ro-MD"/>
        </w:rPr>
      </w:pPr>
      <w:r w:rsidRPr="00C537DE">
        <w:rPr>
          <w:rFonts w:asciiTheme="majorHAnsi" w:hAnsiTheme="majorHAnsi" w:cstheme="majorHAnsi"/>
          <w:color w:val="000000"/>
          <w:sz w:val="24"/>
          <w:szCs w:val="24"/>
          <w:lang w:val="ro-MD" w:eastAsia="ro-RO"/>
        </w:rPr>
        <w:t>semnare</w:t>
      </w:r>
      <w:r w:rsidR="001255E1">
        <w:rPr>
          <w:rFonts w:asciiTheme="majorHAnsi" w:hAnsiTheme="majorHAnsi" w:cstheme="majorHAnsi"/>
          <w:color w:val="000000"/>
          <w:sz w:val="24"/>
          <w:szCs w:val="24"/>
          <w:lang w:val="ro-MD" w:eastAsia="ro-RO"/>
        </w:rPr>
        <w:t>a</w:t>
      </w:r>
      <w:r w:rsidRPr="00C537DE">
        <w:rPr>
          <w:rFonts w:asciiTheme="majorHAnsi" w:hAnsiTheme="majorHAnsi" w:cstheme="majorHAnsi"/>
          <w:color w:val="000000"/>
          <w:sz w:val="24"/>
          <w:szCs w:val="24"/>
          <w:lang w:val="ro-MD" w:eastAsia="ro-RO"/>
        </w:rPr>
        <w:t xml:space="preserve"> electronică a documentelor;</w:t>
      </w:r>
    </w:p>
    <w:p w14:paraId="5912E71A" w14:textId="6AAEB744" w:rsidR="002454EB" w:rsidRPr="00C537DE" w:rsidRDefault="002454EB" w:rsidP="002907E9">
      <w:pPr>
        <w:pStyle w:val="ListParagraph"/>
        <w:numPr>
          <w:ilvl w:val="0"/>
          <w:numId w:val="40"/>
        </w:numPr>
        <w:tabs>
          <w:tab w:val="left" w:pos="284"/>
          <w:tab w:val="left" w:pos="426"/>
        </w:tabs>
        <w:spacing w:line="240" w:lineRule="auto"/>
        <w:ind w:left="0" w:firstLine="0"/>
        <w:jc w:val="both"/>
        <w:rPr>
          <w:rFonts w:asciiTheme="majorHAnsi" w:hAnsiTheme="majorHAnsi" w:cstheme="majorHAnsi"/>
          <w:sz w:val="24"/>
          <w:szCs w:val="24"/>
          <w:lang w:val="ro-MD"/>
        </w:rPr>
      </w:pPr>
      <w:r w:rsidRPr="00C537DE">
        <w:rPr>
          <w:rFonts w:asciiTheme="majorHAnsi" w:hAnsiTheme="majorHAnsi" w:cstheme="majorHAnsi"/>
          <w:color w:val="000000"/>
          <w:sz w:val="24"/>
          <w:szCs w:val="24"/>
          <w:lang w:val="ro-MD" w:eastAsia="ro-RO"/>
        </w:rPr>
        <w:t>depunere</w:t>
      </w:r>
      <w:r w:rsidR="001255E1">
        <w:rPr>
          <w:rFonts w:asciiTheme="majorHAnsi" w:hAnsiTheme="majorHAnsi" w:cstheme="majorHAnsi"/>
          <w:color w:val="000000"/>
          <w:sz w:val="24"/>
          <w:szCs w:val="24"/>
          <w:lang w:val="ro-MD" w:eastAsia="ro-RO"/>
        </w:rPr>
        <w:t>a</w:t>
      </w:r>
      <w:r w:rsidRPr="00C537DE">
        <w:rPr>
          <w:rFonts w:asciiTheme="majorHAnsi" w:hAnsiTheme="majorHAnsi" w:cstheme="majorHAnsi"/>
          <w:color w:val="000000"/>
          <w:sz w:val="24"/>
          <w:szCs w:val="24"/>
          <w:lang w:val="ro-MD" w:eastAsia="ro-RO"/>
        </w:rPr>
        <w:t xml:space="preserve"> și recepționarea contestațiilor; </w:t>
      </w:r>
    </w:p>
    <w:p w14:paraId="4538B2D3" w14:textId="4BB989BD" w:rsidR="002454EB" w:rsidRPr="00C537DE" w:rsidRDefault="002454EB" w:rsidP="002907E9">
      <w:pPr>
        <w:pStyle w:val="ListParagraph"/>
        <w:numPr>
          <w:ilvl w:val="0"/>
          <w:numId w:val="40"/>
        </w:numPr>
        <w:tabs>
          <w:tab w:val="left" w:pos="284"/>
          <w:tab w:val="left" w:pos="426"/>
        </w:tabs>
        <w:spacing w:line="240" w:lineRule="auto"/>
        <w:ind w:left="0" w:firstLine="0"/>
        <w:jc w:val="both"/>
        <w:rPr>
          <w:rFonts w:asciiTheme="majorHAnsi" w:hAnsiTheme="majorHAnsi" w:cstheme="majorHAnsi"/>
          <w:sz w:val="24"/>
          <w:szCs w:val="24"/>
          <w:lang w:val="ro-MD"/>
        </w:rPr>
      </w:pPr>
      <w:r w:rsidRPr="00C537DE">
        <w:rPr>
          <w:rFonts w:asciiTheme="majorHAnsi" w:hAnsiTheme="majorHAnsi" w:cstheme="majorHAnsi"/>
          <w:color w:val="000000"/>
          <w:sz w:val="24"/>
          <w:szCs w:val="24"/>
          <w:lang w:val="ro-MD" w:eastAsia="ro-RO"/>
        </w:rPr>
        <w:t>gestionarea contestațiilor;</w:t>
      </w:r>
    </w:p>
    <w:p w14:paraId="2B313573" w14:textId="27E5EFED" w:rsidR="002454EB" w:rsidRPr="00C537DE" w:rsidRDefault="002454EB" w:rsidP="002907E9">
      <w:pPr>
        <w:pStyle w:val="ListParagraph"/>
        <w:numPr>
          <w:ilvl w:val="0"/>
          <w:numId w:val="40"/>
        </w:numPr>
        <w:tabs>
          <w:tab w:val="left" w:pos="284"/>
          <w:tab w:val="left" w:pos="426"/>
        </w:tabs>
        <w:spacing w:line="240" w:lineRule="auto"/>
        <w:ind w:left="0" w:firstLine="0"/>
        <w:jc w:val="both"/>
        <w:rPr>
          <w:rFonts w:asciiTheme="majorHAnsi" w:hAnsiTheme="majorHAnsi" w:cstheme="majorHAnsi"/>
          <w:sz w:val="24"/>
          <w:szCs w:val="24"/>
          <w:lang w:val="ro-MD"/>
        </w:rPr>
      </w:pPr>
      <w:r w:rsidRPr="00C537DE">
        <w:rPr>
          <w:rFonts w:asciiTheme="majorHAnsi" w:hAnsiTheme="majorHAnsi" w:cstheme="majorHAnsi"/>
          <w:sz w:val="24"/>
          <w:szCs w:val="24"/>
          <w:lang w:val="ro-MD" w:eastAsia="ro-RO"/>
        </w:rPr>
        <w:t>gestionare</w:t>
      </w:r>
      <w:r w:rsidR="001255E1">
        <w:rPr>
          <w:rFonts w:asciiTheme="majorHAnsi" w:hAnsiTheme="majorHAnsi" w:cstheme="majorHAnsi"/>
          <w:sz w:val="24"/>
          <w:szCs w:val="24"/>
          <w:lang w:val="ro-MD" w:eastAsia="ro-RO"/>
        </w:rPr>
        <w:t>a</w:t>
      </w:r>
      <w:r w:rsidRPr="00C537DE">
        <w:rPr>
          <w:rFonts w:asciiTheme="majorHAnsi" w:hAnsiTheme="majorHAnsi" w:cstheme="majorHAnsi"/>
          <w:sz w:val="24"/>
          <w:szCs w:val="24"/>
          <w:lang w:val="ro-MD" w:eastAsia="ro-RO"/>
        </w:rPr>
        <w:t xml:space="preserve"> și monitorizarea executării contractului și a modificărilor la contract; </w:t>
      </w:r>
    </w:p>
    <w:p w14:paraId="19DC4CBA" w14:textId="3B322FE3" w:rsidR="002454EB" w:rsidRPr="00C537DE" w:rsidRDefault="002454EB" w:rsidP="002907E9">
      <w:pPr>
        <w:pStyle w:val="ListParagraph"/>
        <w:numPr>
          <w:ilvl w:val="0"/>
          <w:numId w:val="40"/>
        </w:numPr>
        <w:tabs>
          <w:tab w:val="left" w:pos="284"/>
          <w:tab w:val="left" w:pos="426"/>
        </w:tabs>
        <w:spacing w:line="240" w:lineRule="auto"/>
        <w:ind w:left="0" w:firstLine="0"/>
        <w:jc w:val="both"/>
        <w:rPr>
          <w:rFonts w:asciiTheme="majorHAnsi" w:hAnsiTheme="majorHAnsi" w:cstheme="majorHAnsi"/>
          <w:sz w:val="24"/>
          <w:szCs w:val="24"/>
          <w:lang w:val="ro-MD"/>
        </w:rPr>
      </w:pPr>
      <w:r w:rsidRPr="00C537DE">
        <w:rPr>
          <w:rFonts w:asciiTheme="majorHAnsi" w:hAnsiTheme="majorHAnsi" w:cstheme="majorHAnsi"/>
          <w:sz w:val="24"/>
          <w:szCs w:val="24"/>
          <w:lang w:val="ro-MD" w:eastAsia="ro-RO"/>
        </w:rPr>
        <w:t>înregistrare</w:t>
      </w:r>
      <w:r w:rsidR="001255E1">
        <w:rPr>
          <w:rFonts w:asciiTheme="majorHAnsi" w:hAnsiTheme="majorHAnsi" w:cstheme="majorHAnsi"/>
          <w:sz w:val="24"/>
          <w:szCs w:val="24"/>
          <w:lang w:val="ro-MD" w:eastAsia="ro-RO"/>
        </w:rPr>
        <w:t>a</w:t>
      </w:r>
      <w:r w:rsidRPr="00C537DE">
        <w:rPr>
          <w:rFonts w:asciiTheme="majorHAnsi" w:hAnsiTheme="majorHAnsi" w:cstheme="majorHAnsi"/>
          <w:sz w:val="24"/>
          <w:szCs w:val="24"/>
          <w:lang w:val="ro-MD" w:eastAsia="ro-RO"/>
        </w:rPr>
        <w:t xml:space="preserve"> și monitorizarea plăților legate de contractele de achiziții publice; </w:t>
      </w:r>
    </w:p>
    <w:p w14:paraId="33784E24" w14:textId="0F63FAAC" w:rsidR="002454EB" w:rsidRPr="00C537DE" w:rsidRDefault="002454EB" w:rsidP="002907E9">
      <w:pPr>
        <w:pStyle w:val="ListParagraph"/>
        <w:numPr>
          <w:ilvl w:val="0"/>
          <w:numId w:val="40"/>
        </w:numPr>
        <w:tabs>
          <w:tab w:val="left" w:pos="284"/>
          <w:tab w:val="left" w:pos="426"/>
        </w:tabs>
        <w:spacing w:line="240" w:lineRule="auto"/>
        <w:ind w:left="0" w:firstLine="0"/>
        <w:jc w:val="both"/>
        <w:rPr>
          <w:rFonts w:asciiTheme="majorHAnsi" w:hAnsiTheme="majorHAnsi" w:cstheme="majorHAnsi"/>
          <w:sz w:val="24"/>
          <w:szCs w:val="24"/>
          <w:lang w:val="ro-MD"/>
        </w:rPr>
      </w:pPr>
      <w:r w:rsidRPr="00C537DE">
        <w:rPr>
          <w:rFonts w:asciiTheme="majorHAnsi" w:hAnsiTheme="majorHAnsi" w:cstheme="majorHAnsi"/>
          <w:sz w:val="24"/>
          <w:szCs w:val="24"/>
          <w:lang w:val="ro-MD" w:eastAsia="ro-RO"/>
        </w:rPr>
        <w:t xml:space="preserve"> </w:t>
      </w:r>
      <w:r w:rsidRPr="00C537DE">
        <w:rPr>
          <w:rFonts w:asciiTheme="majorHAnsi" w:hAnsiTheme="majorHAnsi" w:cstheme="majorHAnsi"/>
          <w:color w:val="000000"/>
          <w:sz w:val="24"/>
          <w:szCs w:val="24"/>
          <w:lang w:val="ro-MD"/>
        </w:rPr>
        <w:t>asigurarea supravegherii, controlului și transparenței în domeniul achizițiilor publice, care se v</w:t>
      </w:r>
      <w:r w:rsidR="001255E1">
        <w:rPr>
          <w:rFonts w:asciiTheme="majorHAnsi" w:hAnsiTheme="majorHAnsi" w:cstheme="majorHAnsi"/>
          <w:color w:val="000000"/>
          <w:sz w:val="24"/>
          <w:szCs w:val="24"/>
          <w:lang w:val="ro-MD"/>
        </w:rPr>
        <w:t>or</w:t>
      </w:r>
      <w:r w:rsidRPr="00C537DE">
        <w:rPr>
          <w:rFonts w:asciiTheme="majorHAnsi" w:hAnsiTheme="majorHAnsi" w:cstheme="majorHAnsi"/>
          <w:color w:val="000000"/>
          <w:sz w:val="24"/>
          <w:szCs w:val="24"/>
          <w:lang w:val="ro-MD"/>
        </w:rPr>
        <w:t xml:space="preserve"> asigura prin oferirea instrumentelor de:</w:t>
      </w:r>
    </w:p>
    <w:p w14:paraId="295A9B5D" w14:textId="77777777" w:rsidR="002454EB" w:rsidRPr="00C537DE" w:rsidRDefault="002454EB" w:rsidP="002907E9">
      <w:pPr>
        <w:pStyle w:val="ListParagraph"/>
        <w:tabs>
          <w:tab w:val="left" w:pos="284"/>
        </w:tabs>
        <w:spacing w:line="240" w:lineRule="auto"/>
        <w:ind w:left="567"/>
        <w:jc w:val="both"/>
        <w:rPr>
          <w:rFonts w:asciiTheme="majorHAnsi" w:hAnsiTheme="majorHAnsi" w:cstheme="majorHAnsi"/>
          <w:sz w:val="24"/>
          <w:szCs w:val="24"/>
          <w:lang w:val="ro-MD" w:eastAsia="ro-RO"/>
        </w:rPr>
      </w:pPr>
      <w:r w:rsidRPr="00C537DE">
        <w:rPr>
          <w:rFonts w:asciiTheme="majorHAnsi" w:hAnsiTheme="majorHAnsi" w:cstheme="majorHAnsi"/>
          <w:color w:val="000000"/>
          <w:sz w:val="24"/>
          <w:szCs w:val="24"/>
          <w:lang w:val="ro-MD"/>
        </w:rPr>
        <w:t xml:space="preserve">a) </w:t>
      </w:r>
      <w:r w:rsidRPr="00C537DE">
        <w:rPr>
          <w:rFonts w:asciiTheme="majorHAnsi" w:hAnsiTheme="majorHAnsi" w:cstheme="majorHAnsi"/>
          <w:sz w:val="24"/>
          <w:szCs w:val="24"/>
          <w:lang w:val="ro-MD" w:eastAsia="ro-RO"/>
        </w:rPr>
        <w:t xml:space="preserve">monitorizare a procedurilor de achiziții publice; </w:t>
      </w:r>
    </w:p>
    <w:p w14:paraId="140701ED" w14:textId="77777777" w:rsidR="002454EB" w:rsidRPr="00C537DE" w:rsidRDefault="002454EB" w:rsidP="002907E9">
      <w:pPr>
        <w:pStyle w:val="ListParagraph"/>
        <w:tabs>
          <w:tab w:val="left" w:pos="284"/>
        </w:tabs>
        <w:spacing w:line="240" w:lineRule="auto"/>
        <w:ind w:left="567"/>
        <w:jc w:val="both"/>
        <w:rPr>
          <w:rFonts w:asciiTheme="majorHAnsi" w:hAnsiTheme="majorHAnsi" w:cstheme="majorHAnsi"/>
          <w:sz w:val="24"/>
          <w:szCs w:val="24"/>
          <w:lang w:val="ro-MD" w:eastAsia="ro-RO"/>
        </w:rPr>
      </w:pPr>
      <w:r w:rsidRPr="00C537DE">
        <w:rPr>
          <w:rFonts w:asciiTheme="majorHAnsi" w:hAnsiTheme="majorHAnsi" w:cstheme="majorHAnsi"/>
          <w:sz w:val="24"/>
          <w:szCs w:val="24"/>
          <w:lang w:val="ro-MD" w:eastAsia="ro-RO"/>
        </w:rPr>
        <w:t xml:space="preserve">b) monitorizare a procesului de implementare a contractului; </w:t>
      </w:r>
    </w:p>
    <w:p w14:paraId="6BE18AFB" w14:textId="1C074D74" w:rsidR="002454EB" w:rsidRPr="00C537DE" w:rsidRDefault="002454EB" w:rsidP="002907E9">
      <w:pPr>
        <w:pStyle w:val="ListParagraph"/>
        <w:tabs>
          <w:tab w:val="left" w:pos="284"/>
        </w:tabs>
        <w:spacing w:line="240" w:lineRule="auto"/>
        <w:ind w:left="567"/>
        <w:jc w:val="both"/>
        <w:rPr>
          <w:rFonts w:asciiTheme="majorHAnsi" w:hAnsiTheme="majorHAnsi" w:cstheme="majorHAnsi"/>
          <w:sz w:val="24"/>
          <w:szCs w:val="24"/>
          <w:lang w:val="ro-MD" w:eastAsia="ro-RO"/>
        </w:rPr>
      </w:pPr>
      <w:r w:rsidRPr="00C537DE">
        <w:rPr>
          <w:rFonts w:asciiTheme="majorHAnsi" w:hAnsiTheme="majorHAnsi" w:cstheme="majorHAnsi"/>
          <w:sz w:val="24"/>
          <w:szCs w:val="24"/>
          <w:lang w:val="ro-MD" w:eastAsia="ro-RO"/>
        </w:rPr>
        <w:t>c) generare de rapoarte statistice, statice și configurabile, analize de prețuri etc., av</w:t>
      </w:r>
      <w:r w:rsidR="001255E1">
        <w:rPr>
          <w:rFonts w:asciiTheme="majorHAnsi" w:hAnsiTheme="majorHAnsi" w:cstheme="majorHAnsi"/>
          <w:sz w:val="24"/>
          <w:szCs w:val="24"/>
          <w:lang w:val="ro-MD" w:eastAsia="ro-RO"/>
        </w:rPr>
        <w:t>â</w:t>
      </w:r>
      <w:r w:rsidRPr="00C537DE">
        <w:rPr>
          <w:rFonts w:asciiTheme="majorHAnsi" w:hAnsiTheme="majorHAnsi" w:cstheme="majorHAnsi"/>
          <w:sz w:val="24"/>
          <w:szCs w:val="24"/>
          <w:lang w:val="ro-MD" w:eastAsia="ro-RO"/>
        </w:rPr>
        <w:t>nd ca bază seturi de proceduri de achiziții publice;</w:t>
      </w:r>
    </w:p>
    <w:p w14:paraId="469DADA1" w14:textId="5F330B78" w:rsidR="001035BE" w:rsidRPr="00C537DE" w:rsidRDefault="002454EB" w:rsidP="002907E9">
      <w:pPr>
        <w:pStyle w:val="ListParagraph"/>
        <w:tabs>
          <w:tab w:val="left" w:pos="284"/>
        </w:tabs>
        <w:spacing w:after="0" w:line="240" w:lineRule="auto"/>
        <w:ind w:left="567"/>
        <w:jc w:val="both"/>
        <w:rPr>
          <w:rFonts w:asciiTheme="majorHAnsi" w:hAnsiTheme="majorHAnsi" w:cstheme="majorHAnsi"/>
          <w:sz w:val="24"/>
          <w:szCs w:val="24"/>
          <w:lang w:val="ro-MD" w:eastAsia="ro-RO"/>
        </w:rPr>
      </w:pPr>
      <w:r w:rsidRPr="00C537DE">
        <w:rPr>
          <w:rFonts w:asciiTheme="majorHAnsi" w:hAnsiTheme="majorHAnsi" w:cstheme="majorHAnsi"/>
          <w:sz w:val="24"/>
          <w:szCs w:val="24"/>
          <w:lang w:val="ro-MD" w:eastAsia="ro-RO"/>
        </w:rPr>
        <w:t>d) publicare online a rezultatelor de desfășurare a procedurilor de achiziție publică</w:t>
      </w:r>
      <w:r w:rsidR="001255E1">
        <w:rPr>
          <w:rFonts w:asciiTheme="majorHAnsi" w:hAnsiTheme="majorHAnsi" w:cstheme="majorHAnsi"/>
          <w:sz w:val="24"/>
          <w:szCs w:val="24"/>
          <w:lang w:val="ro-MD" w:eastAsia="ro-RO"/>
        </w:rPr>
        <w:t>;</w:t>
      </w:r>
      <w:r w:rsidRPr="00C537DE">
        <w:rPr>
          <w:rFonts w:asciiTheme="majorHAnsi" w:hAnsiTheme="majorHAnsi" w:cstheme="majorHAnsi"/>
          <w:sz w:val="24"/>
          <w:szCs w:val="24"/>
          <w:lang w:val="ro-MD" w:eastAsia="ro-RO"/>
        </w:rPr>
        <w:t xml:space="preserve"> </w:t>
      </w:r>
    </w:p>
    <w:p w14:paraId="2A1AC970" w14:textId="77777777" w:rsidR="00FB6F9A" w:rsidRPr="00C537DE" w:rsidRDefault="002454EB" w:rsidP="002907E9">
      <w:pPr>
        <w:pStyle w:val="ListParagraph"/>
        <w:tabs>
          <w:tab w:val="left" w:pos="284"/>
        </w:tabs>
        <w:spacing w:after="0" w:line="240" w:lineRule="auto"/>
        <w:ind w:left="567"/>
        <w:jc w:val="both"/>
        <w:rPr>
          <w:rFonts w:asciiTheme="majorHAnsi" w:hAnsiTheme="majorHAnsi" w:cstheme="majorHAnsi"/>
          <w:sz w:val="24"/>
          <w:szCs w:val="24"/>
          <w:lang w:val="ro-MD" w:eastAsia="ro-RO"/>
        </w:rPr>
      </w:pPr>
      <w:r w:rsidRPr="00C537DE">
        <w:rPr>
          <w:rFonts w:asciiTheme="majorHAnsi" w:hAnsiTheme="majorHAnsi" w:cstheme="majorHAnsi"/>
          <w:sz w:val="24"/>
          <w:szCs w:val="24"/>
          <w:lang w:val="ro-MD" w:eastAsia="ro-RO"/>
        </w:rPr>
        <w:t>e) publicare online a contractelor atribuite.</w:t>
      </w:r>
    </w:p>
    <w:p w14:paraId="60AEA042" w14:textId="1FE54331" w:rsidR="00FB6F9A" w:rsidRPr="00C537DE" w:rsidRDefault="00FB6F9A" w:rsidP="00885DE6">
      <w:pPr>
        <w:tabs>
          <w:tab w:val="left" w:pos="990"/>
        </w:tabs>
        <w:spacing w:line="240" w:lineRule="auto"/>
        <w:jc w:val="both"/>
        <w:rPr>
          <w:rFonts w:asciiTheme="majorHAnsi" w:hAnsiTheme="majorHAnsi" w:cstheme="majorHAnsi"/>
          <w:lang w:val="ro-MD" w:eastAsia="ro-RO"/>
        </w:rPr>
      </w:pPr>
      <w:r w:rsidRPr="00C537DE">
        <w:rPr>
          <w:rFonts w:asciiTheme="majorHAnsi" w:hAnsiTheme="majorHAnsi" w:cstheme="majorHAnsi"/>
          <w:lang w:val="ro-MD" w:eastAsia="ro-RO"/>
        </w:rPr>
        <w:tab/>
      </w:r>
    </w:p>
    <w:sectPr w:rsidR="00FB6F9A" w:rsidRPr="00C537DE" w:rsidSect="00885D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F069C8" w14:textId="77777777" w:rsidR="00580FA5" w:rsidRDefault="00580FA5" w:rsidP="00F4223C">
      <w:pPr>
        <w:spacing w:after="0" w:line="240" w:lineRule="auto"/>
      </w:pPr>
      <w:r>
        <w:separator/>
      </w:r>
    </w:p>
  </w:endnote>
  <w:endnote w:type="continuationSeparator" w:id="0">
    <w:p w14:paraId="6F123065" w14:textId="77777777" w:rsidR="00580FA5" w:rsidRDefault="00580FA5" w:rsidP="00F42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Noto Sans Symbol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AGaramondPro-Regular">
    <w:panose1 w:val="00000000000000000000"/>
    <w:charset w:val="FE"/>
    <w:family w:val="roman"/>
    <w:notTrueType/>
    <w:pitch w:val="default"/>
    <w:sig w:usb0="00000003" w:usb1="00000000" w:usb2="00000000" w:usb3="00000000" w:csb0="00000000"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3240598"/>
      <w:docPartObj>
        <w:docPartGallery w:val="Page Numbers (Bottom of Page)"/>
        <w:docPartUnique/>
      </w:docPartObj>
    </w:sdtPr>
    <w:sdtEndPr>
      <w:rPr>
        <w:noProof/>
      </w:rPr>
    </w:sdtEndPr>
    <w:sdtContent>
      <w:p w14:paraId="639F0EB8" w14:textId="08A8E10F" w:rsidR="008476E9" w:rsidRDefault="008476E9">
        <w:pPr>
          <w:pStyle w:val="Footer"/>
          <w:jc w:val="right"/>
        </w:pPr>
        <w:r>
          <w:fldChar w:fldCharType="begin"/>
        </w:r>
        <w:r>
          <w:instrText xml:space="preserve"> PAGE   \* MERGEFORMAT </w:instrText>
        </w:r>
        <w:r>
          <w:fldChar w:fldCharType="separate"/>
        </w:r>
        <w:r w:rsidR="00233888">
          <w:rPr>
            <w:noProof/>
          </w:rPr>
          <w:t>21</w:t>
        </w:r>
        <w:r>
          <w:rPr>
            <w:noProof/>
          </w:rPr>
          <w:fldChar w:fldCharType="end"/>
        </w:r>
      </w:p>
    </w:sdtContent>
  </w:sdt>
  <w:p w14:paraId="680487B3" w14:textId="77777777" w:rsidR="008476E9" w:rsidRDefault="008476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661346"/>
      <w:docPartObj>
        <w:docPartGallery w:val="Page Numbers (Bottom of Page)"/>
        <w:docPartUnique/>
      </w:docPartObj>
    </w:sdtPr>
    <w:sdtEndPr>
      <w:rPr>
        <w:noProof/>
      </w:rPr>
    </w:sdtEndPr>
    <w:sdtContent>
      <w:p w14:paraId="1DD911F4" w14:textId="7301CB2F" w:rsidR="008476E9" w:rsidRDefault="008476E9">
        <w:pPr>
          <w:pStyle w:val="Footer"/>
          <w:jc w:val="right"/>
        </w:pPr>
        <w:r>
          <w:fldChar w:fldCharType="begin"/>
        </w:r>
        <w:r>
          <w:instrText xml:space="preserve"> PAGE   \* MERGEFORMAT </w:instrText>
        </w:r>
        <w:r>
          <w:fldChar w:fldCharType="separate"/>
        </w:r>
        <w:r w:rsidR="00233888">
          <w:rPr>
            <w:noProof/>
          </w:rPr>
          <w:t>80</w:t>
        </w:r>
        <w:r>
          <w:rPr>
            <w:noProof/>
          </w:rPr>
          <w:fldChar w:fldCharType="end"/>
        </w:r>
      </w:p>
    </w:sdtContent>
  </w:sdt>
  <w:p w14:paraId="2B927E9B" w14:textId="77777777" w:rsidR="008476E9" w:rsidRDefault="008476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1B743E" w14:textId="77777777" w:rsidR="00580FA5" w:rsidRDefault="00580FA5" w:rsidP="00F4223C">
      <w:pPr>
        <w:spacing w:after="0" w:line="240" w:lineRule="auto"/>
      </w:pPr>
      <w:r>
        <w:separator/>
      </w:r>
    </w:p>
  </w:footnote>
  <w:footnote w:type="continuationSeparator" w:id="0">
    <w:p w14:paraId="145F4192" w14:textId="77777777" w:rsidR="00580FA5" w:rsidRDefault="00580FA5" w:rsidP="00F4223C">
      <w:pPr>
        <w:spacing w:after="0" w:line="240" w:lineRule="auto"/>
      </w:pPr>
      <w:r>
        <w:continuationSeparator/>
      </w:r>
    </w:p>
  </w:footnote>
  <w:footnote w:id="1">
    <w:p w14:paraId="0DCB45B0" w14:textId="77777777" w:rsidR="008476E9" w:rsidRPr="003771F4" w:rsidRDefault="008476E9" w:rsidP="003B4EF4">
      <w:pPr>
        <w:pStyle w:val="FootnoteText"/>
        <w:jc w:val="both"/>
        <w:rPr>
          <w:rFonts w:asciiTheme="majorHAnsi" w:hAnsiTheme="majorHAnsi" w:cstheme="majorHAnsi"/>
          <w:sz w:val="16"/>
          <w:szCs w:val="16"/>
          <w:lang w:val="ro-MD"/>
        </w:rPr>
      </w:pPr>
      <w:r w:rsidRPr="003771F4">
        <w:rPr>
          <w:rStyle w:val="FootnoteReference"/>
          <w:rFonts w:asciiTheme="majorHAnsi" w:hAnsiTheme="majorHAnsi" w:cstheme="majorHAnsi"/>
          <w:sz w:val="16"/>
          <w:szCs w:val="16"/>
          <w:lang w:val="ro-MD"/>
        </w:rPr>
        <w:footnoteRef/>
      </w:r>
      <w:r w:rsidRPr="003771F4">
        <w:rPr>
          <w:rFonts w:asciiTheme="majorHAnsi" w:hAnsiTheme="majorHAnsi" w:cstheme="majorHAnsi"/>
          <w:sz w:val="16"/>
          <w:szCs w:val="16"/>
          <w:lang w:val="ro-MD"/>
        </w:rPr>
        <w:t xml:space="preserve"> H</w:t>
      </w:r>
      <w:r>
        <w:rPr>
          <w:rFonts w:asciiTheme="majorHAnsi" w:hAnsiTheme="majorHAnsi" w:cstheme="majorHAnsi"/>
          <w:sz w:val="16"/>
          <w:szCs w:val="16"/>
          <w:lang w:val="ro-MD"/>
        </w:rPr>
        <w:t>G</w:t>
      </w:r>
      <w:r w:rsidRPr="003771F4">
        <w:rPr>
          <w:rFonts w:asciiTheme="majorHAnsi" w:hAnsiTheme="majorHAnsi" w:cstheme="majorHAnsi"/>
          <w:sz w:val="16"/>
          <w:szCs w:val="16"/>
          <w:lang w:val="ro-MD"/>
        </w:rPr>
        <w:t xml:space="preserve"> nr. 1332 din 14.12.2016 „Cu privire la aprobarea Strategiei de dezvoltare a sistemului de achiziții publice pentru anii 2016-2020 și a Planului de acțiuni privind implementarea acesteia”.</w:t>
      </w:r>
    </w:p>
  </w:footnote>
  <w:footnote w:id="2">
    <w:p w14:paraId="4A3D289C" w14:textId="5C4B682B" w:rsidR="008476E9" w:rsidRPr="003B4EF4" w:rsidRDefault="008476E9" w:rsidP="003771F4">
      <w:pPr>
        <w:pStyle w:val="FootnoteText"/>
        <w:jc w:val="both"/>
        <w:rPr>
          <w:rFonts w:asciiTheme="majorHAnsi" w:hAnsiTheme="majorHAnsi" w:cstheme="majorHAnsi"/>
          <w:sz w:val="16"/>
          <w:szCs w:val="16"/>
          <w:lang w:val="ro-MD"/>
        </w:rPr>
      </w:pPr>
      <w:r w:rsidRPr="003771F4">
        <w:rPr>
          <w:rStyle w:val="FootnoteReference"/>
          <w:rFonts w:asciiTheme="majorHAnsi" w:hAnsiTheme="majorHAnsi" w:cstheme="majorHAnsi"/>
          <w:sz w:val="16"/>
          <w:szCs w:val="16"/>
        </w:rPr>
        <w:footnoteRef/>
      </w:r>
      <w:r w:rsidRPr="003B4EF4">
        <w:rPr>
          <w:rFonts w:asciiTheme="majorHAnsi" w:hAnsiTheme="majorHAnsi" w:cstheme="majorHAnsi"/>
          <w:sz w:val="16"/>
          <w:szCs w:val="16"/>
          <w:lang w:val="ro-MD"/>
        </w:rPr>
        <w:t xml:space="preserve"> Pct.1 din H</w:t>
      </w:r>
      <w:r>
        <w:rPr>
          <w:rFonts w:asciiTheme="majorHAnsi" w:hAnsiTheme="majorHAnsi" w:cstheme="majorHAnsi"/>
          <w:sz w:val="16"/>
          <w:szCs w:val="16"/>
          <w:lang w:val="ro-MD"/>
        </w:rPr>
        <w:t>G</w:t>
      </w:r>
      <w:r w:rsidRPr="003B4EF4">
        <w:rPr>
          <w:rFonts w:asciiTheme="majorHAnsi" w:hAnsiTheme="majorHAnsi" w:cstheme="majorHAnsi"/>
          <w:sz w:val="16"/>
          <w:szCs w:val="16"/>
          <w:lang w:val="ro-MD"/>
        </w:rPr>
        <w:t xml:space="preserve"> nr.986 din 10.10.2018 „Cu privire la aprobarea Regulamentului privind modul de ținere a Registrului de stat al achizițiilor publice format de  Sistemul informațional automatizat „Registrul de stat al achizițiilor publice” (MTender)”.</w:t>
      </w:r>
    </w:p>
  </w:footnote>
  <w:footnote w:id="3">
    <w:p w14:paraId="274BC0F0" w14:textId="1DEB500D" w:rsidR="008476E9" w:rsidRPr="00966E8B" w:rsidRDefault="008476E9" w:rsidP="003771F4">
      <w:pPr>
        <w:pStyle w:val="FootnoteText"/>
        <w:jc w:val="both"/>
        <w:rPr>
          <w:rFonts w:asciiTheme="majorHAnsi" w:hAnsiTheme="majorHAnsi" w:cstheme="majorHAnsi"/>
          <w:sz w:val="16"/>
          <w:szCs w:val="16"/>
          <w:lang w:val="ro-MD"/>
        </w:rPr>
      </w:pPr>
      <w:r w:rsidRPr="003771F4">
        <w:rPr>
          <w:rStyle w:val="FootnoteReference"/>
          <w:rFonts w:asciiTheme="majorHAnsi" w:hAnsiTheme="majorHAnsi" w:cstheme="majorHAnsi"/>
          <w:sz w:val="16"/>
          <w:szCs w:val="16"/>
        </w:rPr>
        <w:footnoteRef/>
      </w:r>
      <w:r w:rsidRPr="00966E8B">
        <w:rPr>
          <w:rFonts w:asciiTheme="majorHAnsi" w:hAnsiTheme="majorHAnsi" w:cstheme="majorHAnsi"/>
          <w:sz w:val="16"/>
          <w:szCs w:val="16"/>
          <w:lang w:val="ro-MD"/>
        </w:rPr>
        <w:t xml:space="preserve"> Pct.1 din Conceptului tehnic al Sistemul informațional automatizat „Registrul de stat al achizițiilor publice” (MTender), aprobat prin HG nr.705 din 11.07.2018.</w:t>
      </w:r>
    </w:p>
  </w:footnote>
  <w:footnote w:id="4">
    <w:p w14:paraId="20358FFB" w14:textId="77777777" w:rsidR="008476E9" w:rsidRPr="00BC4BAF" w:rsidRDefault="008476E9" w:rsidP="003771F4">
      <w:pPr>
        <w:pStyle w:val="FootnoteText"/>
        <w:jc w:val="both"/>
        <w:rPr>
          <w:rFonts w:asciiTheme="majorHAnsi" w:hAnsiTheme="majorHAnsi" w:cstheme="majorHAnsi"/>
          <w:sz w:val="16"/>
          <w:szCs w:val="16"/>
          <w:lang w:val="it-IT"/>
        </w:rPr>
      </w:pPr>
      <w:r w:rsidRPr="003771F4">
        <w:rPr>
          <w:rStyle w:val="FootnoteReference"/>
          <w:rFonts w:asciiTheme="majorHAnsi" w:hAnsiTheme="majorHAnsi" w:cstheme="majorHAnsi"/>
          <w:sz w:val="16"/>
          <w:szCs w:val="16"/>
        </w:rPr>
        <w:footnoteRef/>
      </w:r>
      <w:r w:rsidRPr="00BC4BAF">
        <w:rPr>
          <w:rFonts w:asciiTheme="majorHAnsi" w:hAnsiTheme="majorHAnsi" w:cstheme="majorHAnsi"/>
          <w:sz w:val="16"/>
          <w:szCs w:val="16"/>
          <w:lang w:val="it-IT"/>
        </w:rPr>
        <w:t xml:space="preserve"> Conceptul tehnic al Sistemului informațional automatizat „Registrul de stat al achizițiilor publice” MTender (în continuare - SIA MTender), aprobat prin HG nr.705 din 11.07.2018.</w:t>
      </w:r>
    </w:p>
  </w:footnote>
  <w:footnote w:id="5">
    <w:p w14:paraId="41E14D07" w14:textId="77777777" w:rsidR="008476E9" w:rsidRPr="00C02A14" w:rsidRDefault="008476E9" w:rsidP="00F06888">
      <w:pPr>
        <w:pStyle w:val="FootnoteText"/>
        <w:jc w:val="both"/>
        <w:rPr>
          <w:rFonts w:asciiTheme="majorHAnsi" w:hAnsiTheme="majorHAnsi" w:cstheme="majorHAnsi"/>
          <w:sz w:val="16"/>
          <w:szCs w:val="16"/>
          <w:lang w:val="ro-MD"/>
        </w:rPr>
      </w:pPr>
      <w:r w:rsidRPr="00C02A14">
        <w:rPr>
          <w:rStyle w:val="FootnoteReference"/>
          <w:rFonts w:asciiTheme="majorHAnsi" w:hAnsiTheme="majorHAnsi" w:cstheme="majorHAnsi"/>
          <w:sz w:val="16"/>
          <w:szCs w:val="16"/>
          <w:lang w:val="ro-MD"/>
        </w:rPr>
        <w:footnoteRef/>
      </w:r>
      <w:r w:rsidRPr="00C02A14">
        <w:rPr>
          <w:rFonts w:asciiTheme="majorHAnsi" w:hAnsiTheme="majorHAnsi" w:cstheme="majorHAnsi"/>
          <w:sz w:val="16"/>
          <w:szCs w:val="16"/>
          <w:lang w:val="ro-MD"/>
        </w:rPr>
        <w:t xml:space="preserve"> Obiectivul realizării controlului ex-post constă în verificarea respectării prevederilor legale și a principiilor achizițiilor publice în desfășurarea procedurii de atribuire a contractului și înaintarea recomandărilor de conformare.</w:t>
      </w:r>
    </w:p>
  </w:footnote>
  <w:footnote w:id="6">
    <w:p w14:paraId="7B54CBE6" w14:textId="77777777" w:rsidR="008476E9" w:rsidRPr="00966E8B" w:rsidRDefault="008476E9" w:rsidP="00C02A14">
      <w:pPr>
        <w:pStyle w:val="FootnoteText"/>
        <w:jc w:val="both"/>
        <w:rPr>
          <w:rFonts w:asciiTheme="majorHAnsi" w:hAnsiTheme="majorHAnsi" w:cstheme="majorHAnsi"/>
          <w:sz w:val="16"/>
          <w:szCs w:val="16"/>
          <w:lang w:val="ro-MD"/>
        </w:rPr>
      </w:pPr>
      <w:r w:rsidRPr="00C02A14">
        <w:rPr>
          <w:rStyle w:val="FootnoteReference"/>
          <w:rFonts w:asciiTheme="majorHAnsi" w:hAnsiTheme="majorHAnsi" w:cstheme="majorHAnsi"/>
          <w:sz w:val="16"/>
          <w:szCs w:val="16"/>
        </w:rPr>
        <w:footnoteRef/>
      </w:r>
      <w:r w:rsidRPr="00966E8B">
        <w:rPr>
          <w:rFonts w:asciiTheme="majorHAnsi" w:hAnsiTheme="majorHAnsi" w:cstheme="majorHAnsi"/>
          <w:sz w:val="16"/>
          <w:szCs w:val="16"/>
          <w:lang w:val="ro-MD"/>
        </w:rPr>
        <w:t xml:space="preserve"> Au fost supuse auditării doar instituțiile care fac parte din sistemul bugetar.</w:t>
      </w:r>
    </w:p>
  </w:footnote>
  <w:footnote w:id="7">
    <w:p w14:paraId="7F1F25E5" w14:textId="77777777" w:rsidR="008476E9" w:rsidRPr="00DE4A41" w:rsidRDefault="008476E9" w:rsidP="00471C4D">
      <w:pPr>
        <w:pStyle w:val="FootnoteText"/>
        <w:jc w:val="both"/>
        <w:rPr>
          <w:rFonts w:asciiTheme="majorHAnsi" w:hAnsiTheme="majorHAnsi"/>
          <w:sz w:val="16"/>
          <w:szCs w:val="16"/>
          <w:lang w:val="ro-MD"/>
        </w:rPr>
      </w:pPr>
      <w:r w:rsidRPr="00172418">
        <w:rPr>
          <w:rStyle w:val="FootnoteReference"/>
          <w:rFonts w:asciiTheme="majorHAnsi" w:hAnsiTheme="majorHAnsi"/>
          <w:sz w:val="16"/>
          <w:szCs w:val="16"/>
          <w:lang w:val="ro-MD"/>
        </w:rPr>
        <w:footnoteRef/>
      </w:r>
      <w:r w:rsidRPr="00DE4A41">
        <w:rPr>
          <w:rFonts w:asciiTheme="majorHAnsi" w:hAnsiTheme="majorHAnsi"/>
          <w:sz w:val="16"/>
          <w:szCs w:val="16"/>
          <w:lang w:val="ro-MD"/>
        </w:rPr>
        <w:t xml:space="preserve"> </w:t>
      </w:r>
      <w:r w:rsidRPr="00DE4A41">
        <w:rPr>
          <w:rFonts w:asciiTheme="majorHAnsi" w:hAnsiTheme="majorHAnsi"/>
          <w:color w:val="000000"/>
          <w:spacing w:val="-3"/>
          <w:sz w:val="16"/>
          <w:szCs w:val="16"/>
          <w:lang w:val="ro-MD"/>
        </w:rPr>
        <w:t>Legea privind organizarea și funcționarea Curții de Conturi a Republicii Moldova nr.260 din 07.12.2017</w:t>
      </w:r>
      <w:r w:rsidRPr="00DE4A41">
        <w:rPr>
          <w:rFonts w:asciiTheme="majorHAnsi" w:hAnsiTheme="majorHAnsi"/>
          <w:color w:val="000000"/>
          <w:spacing w:val="-1"/>
          <w:sz w:val="16"/>
          <w:szCs w:val="16"/>
          <w:lang w:val="ro-MD"/>
        </w:rPr>
        <w:t>.</w:t>
      </w:r>
    </w:p>
  </w:footnote>
  <w:footnote w:id="8">
    <w:p w14:paraId="68FDBF65" w14:textId="77777777" w:rsidR="008476E9" w:rsidRPr="005A64E8" w:rsidRDefault="008476E9" w:rsidP="00471C4D">
      <w:pPr>
        <w:spacing w:after="0"/>
        <w:jc w:val="both"/>
        <w:rPr>
          <w:rFonts w:asciiTheme="majorHAnsi" w:hAnsiTheme="majorHAnsi" w:cs="Times New Roman"/>
          <w:sz w:val="16"/>
          <w:szCs w:val="16"/>
          <w:lang w:val="ro-MD"/>
        </w:rPr>
      </w:pPr>
      <w:r w:rsidRPr="005A64E8">
        <w:rPr>
          <w:rStyle w:val="FootnoteReference"/>
          <w:rFonts w:asciiTheme="majorHAnsi" w:hAnsiTheme="majorHAnsi" w:cs="Times New Roman"/>
          <w:sz w:val="16"/>
          <w:szCs w:val="16"/>
          <w:lang w:val="ro-MD"/>
        </w:rPr>
        <w:footnoteRef/>
      </w:r>
      <w:r w:rsidRPr="005A64E8">
        <w:rPr>
          <w:rFonts w:asciiTheme="majorHAnsi" w:hAnsiTheme="majorHAnsi" w:cs="Times New Roman"/>
          <w:sz w:val="16"/>
          <w:szCs w:val="16"/>
          <w:lang w:val="ro-MD"/>
        </w:rPr>
        <w:t xml:space="preserve"> </w:t>
      </w:r>
      <w:r w:rsidRPr="005A64E8">
        <w:rPr>
          <w:rFonts w:asciiTheme="majorHAnsi" w:hAnsiTheme="majorHAnsi" w:cs="Times New Roman"/>
          <w:color w:val="000000"/>
          <w:sz w:val="16"/>
          <w:szCs w:val="16"/>
          <w:lang w:val="ro-MD"/>
        </w:rPr>
        <w:t>Hotărârea Curții de Conturi nr.</w:t>
      </w:r>
      <w:r w:rsidRPr="005A64E8">
        <w:rPr>
          <w:rFonts w:asciiTheme="majorHAnsi" w:hAnsiTheme="majorHAnsi" w:cs="Times New Roman"/>
          <w:color w:val="000000"/>
          <w:spacing w:val="-1"/>
          <w:sz w:val="16"/>
          <w:szCs w:val="16"/>
          <w:lang w:val="ro-MD"/>
        </w:rPr>
        <w:t>77</w:t>
      </w:r>
      <w:r w:rsidRPr="005A64E8">
        <w:rPr>
          <w:rFonts w:asciiTheme="majorHAnsi" w:hAnsiTheme="majorHAnsi" w:cs="Times New Roman"/>
          <w:color w:val="000000"/>
          <w:sz w:val="16"/>
          <w:szCs w:val="16"/>
          <w:lang w:val="ro-MD"/>
        </w:rPr>
        <w:t xml:space="preserve"> din 27.12.2019 </w:t>
      </w:r>
      <w:r w:rsidRPr="005A64E8">
        <w:rPr>
          <w:rFonts w:asciiTheme="majorHAnsi" w:hAnsiTheme="majorHAnsi"/>
          <w:bCs/>
          <w:sz w:val="16"/>
          <w:szCs w:val="16"/>
          <w:lang w:val="ro-MD"/>
        </w:rPr>
        <w:t xml:space="preserve">„Privind aprobarea </w:t>
      </w:r>
      <w:r w:rsidRPr="005A64E8">
        <w:rPr>
          <w:rFonts w:asciiTheme="majorHAnsi" w:hAnsiTheme="majorHAnsi"/>
          <w:sz w:val="16"/>
          <w:szCs w:val="16"/>
          <w:lang w:val="ro-MD"/>
        </w:rPr>
        <w:t>Programului activității de audit a Curții de Conturi pe anul 2020”</w:t>
      </w:r>
      <w:r w:rsidRPr="005A64E8">
        <w:rPr>
          <w:rFonts w:asciiTheme="majorHAnsi" w:hAnsiTheme="majorHAnsi" w:cs="Times New Roman"/>
          <w:color w:val="000000"/>
          <w:sz w:val="16"/>
          <w:szCs w:val="16"/>
          <w:lang w:val="ro-MD"/>
        </w:rPr>
        <w:t xml:space="preserve"> (cu modificările și completările ulterioare); Hotărârea Curții de Conturi nr.6</w:t>
      </w:r>
      <w:r w:rsidRPr="005A64E8">
        <w:rPr>
          <w:rFonts w:asciiTheme="majorHAnsi" w:hAnsiTheme="majorHAnsi" w:cs="Times New Roman"/>
          <w:color w:val="000000"/>
          <w:spacing w:val="-1"/>
          <w:sz w:val="16"/>
          <w:szCs w:val="16"/>
          <w:lang w:val="ro-MD"/>
        </w:rPr>
        <w:t>2</w:t>
      </w:r>
      <w:r w:rsidRPr="005A64E8">
        <w:rPr>
          <w:rFonts w:asciiTheme="majorHAnsi" w:hAnsiTheme="majorHAnsi" w:cs="Times New Roman"/>
          <w:color w:val="000000"/>
          <w:sz w:val="16"/>
          <w:szCs w:val="16"/>
          <w:lang w:val="ro-MD"/>
        </w:rPr>
        <w:t xml:space="preserve"> din 10.12.2020 </w:t>
      </w:r>
      <w:r w:rsidRPr="005A64E8">
        <w:rPr>
          <w:rFonts w:asciiTheme="majorHAnsi" w:hAnsiTheme="majorHAnsi"/>
          <w:bCs/>
          <w:sz w:val="16"/>
          <w:szCs w:val="16"/>
          <w:lang w:val="ro-MD"/>
        </w:rPr>
        <w:t xml:space="preserve">„Privind aprobarea </w:t>
      </w:r>
      <w:r w:rsidRPr="005A64E8">
        <w:rPr>
          <w:rFonts w:asciiTheme="majorHAnsi" w:hAnsiTheme="majorHAnsi"/>
          <w:sz w:val="16"/>
          <w:szCs w:val="16"/>
          <w:lang w:val="ro-MD"/>
        </w:rPr>
        <w:t>Programului activității de audit a Curții de Conturi pe anul 2021”</w:t>
      </w:r>
      <w:r w:rsidRPr="005A64E8">
        <w:rPr>
          <w:rFonts w:asciiTheme="majorHAnsi" w:hAnsiTheme="majorHAnsi" w:cs="Times New Roman"/>
          <w:color w:val="000000"/>
          <w:sz w:val="16"/>
          <w:szCs w:val="16"/>
          <w:lang w:val="ro-MD"/>
        </w:rPr>
        <w:t xml:space="preserve"> (cu modificările și completările ulterioare).</w:t>
      </w:r>
    </w:p>
  </w:footnote>
  <w:footnote w:id="9">
    <w:p w14:paraId="69A4739C" w14:textId="77777777" w:rsidR="008476E9" w:rsidRPr="005A64E8" w:rsidRDefault="008476E9" w:rsidP="00471C4D">
      <w:pPr>
        <w:pStyle w:val="FootnoteText"/>
        <w:jc w:val="both"/>
        <w:rPr>
          <w:rFonts w:asciiTheme="majorHAnsi" w:hAnsiTheme="majorHAnsi" w:cstheme="majorHAnsi"/>
          <w:sz w:val="16"/>
          <w:szCs w:val="16"/>
          <w:lang w:val="ro-MD"/>
        </w:rPr>
      </w:pPr>
      <w:r w:rsidRPr="005A64E8">
        <w:rPr>
          <w:rStyle w:val="FootnoteReference"/>
          <w:rFonts w:asciiTheme="majorHAnsi" w:hAnsiTheme="majorHAnsi" w:cstheme="majorHAnsi"/>
          <w:sz w:val="16"/>
          <w:szCs w:val="16"/>
          <w:lang w:val="ro-MD"/>
        </w:rPr>
        <w:footnoteRef/>
      </w:r>
      <w:r w:rsidRPr="005A64E8">
        <w:rPr>
          <w:rFonts w:asciiTheme="majorHAnsi" w:hAnsiTheme="majorHAnsi" w:cstheme="majorHAnsi"/>
          <w:sz w:val="16"/>
          <w:szCs w:val="16"/>
          <w:lang w:val="ro-MD"/>
        </w:rPr>
        <w:t xml:space="preserve"> </w:t>
      </w:r>
      <w:r w:rsidRPr="005A64E8">
        <w:rPr>
          <w:rFonts w:asciiTheme="majorHAnsi" w:eastAsia="Times New Roman" w:hAnsiTheme="majorHAnsi" w:cstheme="majorHAnsi"/>
          <w:sz w:val="16"/>
          <w:szCs w:val="16"/>
          <w:lang w:val="ro-MD"/>
        </w:rPr>
        <w:t>Hotărârea Curții de Conturi nr.2 din 24.01.2020 „Cu privire la Cadrul Declarațiilor Profesionale ale INTOSAI”.</w:t>
      </w:r>
    </w:p>
  </w:footnote>
  <w:footnote w:id="10">
    <w:p w14:paraId="64F4136B" w14:textId="77777777" w:rsidR="008476E9" w:rsidRPr="005A64E8" w:rsidRDefault="008476E9" w:rsidP="009F11E3">
      <w:pPr>
        <w:pStyle w:val="FootnoteText"/>
        <w:ind w:right="-334"/>
        <w:jc w:val="both"/>
        <w:rPr>
          <w:sz w:val="16"/>
          <w:szCs w:val="16"/>
          <w:lang w:val="ro-MD"/>
        </w:rPr>
      </w:pPr>
      <w:r w:rsidRPr="005A64E8">
        <w:rPr>
          <w:rStyle w:val="FootnoteReference"/>
          <w:rFonts w:asciiTheme="majorHAnsi" w:hAnsiTheme="majorHAnsi" w:cstheme="majorHAnsi"/>
          <w:sz w:val="16"/>
          <w:szCs w:val="16"/>
          <w:lang w:val="ro-MD"/>
        </w:rPr>
        <w:footnoteRef/>
      </w:r>
      <w:r w:rsidRPr="005A64E8">
        <w:rPr>
          <w:rStyle w:val="FootnoteReference"/>
          <w:rFonts w:asciiTheme="majorHAnsi" w:hAnsiTheme="majorHAnsi" w:cstheme="majorHAnsi"/>
          <w:sz w:val="16"/>
          <w:szCs w:val="16"/>
          <w:lang w:val="ro-MD"/>
        </w:rPr>
        <w:t xml:space="preserve"> </w:t>
      </w:r>
      <w:r w:rsidRPr="005A64E8">
        <w:rPr>
          <w:rFonts w:asciiTheme="majorHAnsi" w:hAnsiTheme="majorHAnsi" w:cstheme="majorHAnsi"/>
          <w:sz w:val="16"/>
          <w:szCs w:val="16"/>
          <w:lang w:val="ro-MD"/>
        </w:rPr>
        <w:t xml:space="preserve">Colectarea probelor de audit la distanță a fost condiționată de restricțiile impuse </w:t>
      </w:r>
      <w:r w:rsidRPr="005A64E8">
        <w:rPr>
          <w:rFonts w:ascii="Calibri Light" w:hAnsi="Calibri Light" w:cs="Calibri Light"/>
          <w:color w:val="000000" w:themeColor="text1"/>
          <w:sz w:val="16"/>
          <w:szCs w:val="16"/>
          <w:lang w:val="ro-MD" w:eastAsia="ro-RO"/>
        </w:rPr>
        <w:t>în legătură cu instituirea stării de urgență în sănătate publică pe întreg teritoriul Republicii Moldova</w:t>
      </w:r>
      <w:r w:rsidRPr="005A64E8">
        <w:rPr>
          <w:rFonts w:asciiTheme="majorHAnsi" w:hAnsiTheme="majorHAnsi" w:cstheme="majorHAnsi"/>
          <w:sz w:val="16"/>
          <w:szCs w:val="16"/>
          <w:lang w:val="ro-MD"/>
        </w:rPr>
        <w:t>.</w:t>
      </w:r>
    </w:p>
  </w:footnote>
  <w:footnote w:id="11">
    <w:p w14:paraId="0299D15B" w14:textId="77777777" w:rsidR="008476E9" w:rsidRPr="00087E05" w:rsidRDefault="008476E9" w:rsidP="009F11E3">
      <w:pPr>
        <w:pStyle w:val="FootnoteText"/>
        <w:jc w:val="both"/>
        <w:rPr>
          <w:rFonts w:asciiTheme="majorHAnsi" w:hAnsiTheme="majorHAnsi" w:cstheme="majorHAnsi"/>
          <w:sz w:val="16"/>
          <w:szCs w:val="16"/>
          <w:lang w:val="ro-MD"/>
        </w:rPr>
      </w:pPr>
      <w:r w:rsidRPr="00087E05">
        <w:rPr>
          <w:rStyle w:val="FootnoteReference"/>
          <w:rFonts w:asciiTheme="majorHAnsi" w:hAnsiTheme="majorHAnsi" w:cstheme="majorHAnsi"/>
          <w:sz w:val="16"/>
          <w:szCs w:val="16"/>
          <w:lang w:val="ro-MD"/>
        </w:rPr>
        <w:footnoteRef/>
      </w:r>
      <w:r w:rsidRPr="00087E05">
        <w:rPr>
          <w:rFonts w:asciiTheme="majorHAnsi" w:hAnsiTheme="majorHAnsi" w:cstheme="majorHAnsi"/>
          <w:sz w:val="16"/>
          <w:szCs w:val="16"/>
          <w:lang w:val="ro-MD"/>
        </w:rPr>
        <w:t xml:space="preserve"> UASM; Centrul de Excelență în Horticultură și Tehnologii Agricole s. Țaul; Colegiul Agroindustrial „Gheorghe Răducanu” s. Grinăuți.</w:t>
      </w:r>
    </w:p>
  </w:footnote>
  <w:footnote w:id="12">
    <w:p w14:paraId="62014F99" w14:textId="77777777" w:rsidR="008476E9" w:rsidRPr="00087E05" w:rsidRDefault="008476E9" w:rsidP="002A6A0A">
      <w:pPr>
        <w:pStyle w:val="FootnoteText"/>
        <w:jc w:val="both"/>
        <w:rPr>
          <w:rFonts w:asciiTheme="majorHAnsi" w:hAnsiTheme="majorHAnsi" w:cstheme="majorHAnsi"/>
          <w:sz w:val="16"/>
          <w:szCs w:val="16"/>
          <w:lang w:val="ro-MD"/>
        </w:rPr>
      </w:pPr>
      <w:r w:rsidRPr="00087E05">
        <w:rPr>
          <w:rStyle w:val="FootnoteReference"/>
          <w:rFonts w:asciiTheme="majorHAnsi" w:hAnsiTheme="majorHAnsi" w:cstheme="majorHAnsi"/>
          <w:sz w:val="16"/>
          <w:szCs w:val="16"/>
          <w:lang w:val="ro-MD"/>
        </w:rPr>
        <w:footnoteRef/>
      </w:r>
      <w:r w:rsidRPr="00087E05">
        <w:rPr>
          <w:rFonts w:asciiTheme="majorHAnsi" w:hAnsiTheme="majorHAnsi" w:cstheme="majorHAnsi"/>
          <w:sz w:val="16"/>
          <w:szCs w:val="16"/>
          <w:lang w:val="ro-MD"/>
        </w:rPr>
        <w:t xml:space="preserve"> Legea nr.229 din 23.09.2010 privind controlul financiar public intern.</w:t>
      </w:r>
    </w:p>
  </w:footnote>
  <w:footnote w:id="13">
    <w:p w14:paraId="67577B9F" w14:textId="77777777" w:rsidR="008476E9" w:rsidRPr="00087E05" w:rsidRDefault="008476E9" w:rsidP="002A6A0A">
      <w:pPr>
        <w:pStyle w:val="FootnoteText"/>
        <w:jc w:val="both"/>
        <w:rPr>
          <w:rFonts w:asciiTheme="majorHAnsi" w:hAnsiTheme="majorHAnsi" w:cstheme="majorHAnsi"/>
          <w:sz w:val="16"/>
          <w:szCs w:val="16"/>
          <w:lang w:val="ro-MD"/>
        </w:rPr>
      </w:pPr>
      <w:r w:rsidRPr="00087E05">
        <w:rPr>
          <w:rStyle w:val="FootnoteReference"/>
          <w:rFonts w:asciiTheme="majorHAnsi" w:hAnsiTheme="majorHAnsi" w:cstheme="majorHAnsi"/>
          <w:sz w:val="16"/>
          <w:szCs w:val="16"/>
          <w:lang w:val="ro-MD"/>
        </w:rPr>
        <w:footnoteRef/>
      </w:r>
      <w:r w:rsidRPr="00087E05">
        <w:rPr>
          <w:rFonts w:asciiTheme="majorHAnsi" w:hAnsiTheme="majorHAnsi" w:cstheme="majorHAnsi"/>
          <w:sz w:val="16"/>
          <w:szCs w:val="16"/>
          <w:lang w:val="ro-MD"/>
        </w:rPr>
        <w:t xml:space="preserve"> Ministerul Agriculturii</w:t>
      </w:r>
      <w:r>
        <w:rPr>
          <w:rFonts w:asciiTheme="majorHAnsi" w:hAnsiTheme="majorHAnsi" w:cstheme="majorHAnsi"/>
          <w:sz w:val="16"/>
          <w:szCs w:val="16"/>
          <w:lang w:val="ro-MD"/>
        </w:rPr>
        <w:t>,</w:t>
      </w:r>
      <w:r w:rsidRPr="00087E05">
        <w:rPr>
          <w:rFonts w:asciiTheme="majorHAnsi" w:hAnsiTheme="majorHAnsi" w:cstheme="majorHAnsi"/>
          <w:sz w:val="16"/>
          <w:szCs w:val="16"/>
          <w:lang w:val="ro-MD"/>
        </w:rPr>
        <w:t xml:space="preserve"> Dezvoltării Regionale și Mediului</w:t>
      </w:r>
      <w:r w:rsidRPr="00087E05">
        <w:rPr>
          <w:rFonts w:asciiTheme="majorHAnsi" w:hAnsiTheme="majorHAnsi" w:cstheme="majorHAnsi"/>
          <w:bCs/>
          <w:sz w:val="16"/>
          <w:szCs w:val="16"/>
          <w:lang w:val="ro-MD"/>
        </w:rPr>
        <w:t xml:space="preserve">, </w:t>
      </w:r>
      <w:r w:rsidRPr="00087E05">
        <w:rPr>
          <w:rFonts w:asciiTheme="majorHAnsi" w:hAnsiTheme="majorHAnsi" w:cstheme="majorHAnsi"/>
          <w:sz w:val="16"/>
          <w:szCs w:val="16"/>
          <w:lang w:val="ro-MD"/>
        </w:rPr>
        <w:t>Agenția de Intervenție și Plăți pentru Agricultură</w:t>
      </w:r>
      <w:r w:rsidRPr="00087E05">
        <w:rPr>
          <w:rFonts w:asciiTheme="majorHAnsi" w:hAnsiTheme="majorHAnsi" w:cstheme="majorHAnsi"/>
          <w:bCs/>
          <w:sz w:val="16"/>
          <w:szCs w:val="16"/>
          <w:lang w:val="ro-MD"/>
        </w:rPr>
        <w:t xml:space="preserve"> și </w:t>
      </w:r>
      <w:r w:rsidRPr="00087E05">
        <w:rPr>
          <w:rFonts w:asciiTheme="majorHAnsi" w:hAnsiTheme="majorHAnsi" w:cstheme="majorHAnsi"/>
          <w:sz w:val="16"/>
          <w:szCs w:val="16"/>
          <w:lang w:val="ro-MD"/>
        </w:rPr>
        <w:t>Centrul Metodic pentru învățământ.</w:t>
      </w:r>
    </w:p>
  </w:footnote>
  <w:footnote w:id="14">
    <w:p w14:paraId="222E67D8" w14:textId="490FAED5" w:rsidR="008476E9" w:rsidRPr="00087E05" w:rsidRDefault="008476E9" w:rsidP="002A6A0A">
      <w:pPr>
        <w:pStyle w:val="FootnoteText"/>
        <w:jc w:val="both"/>
        <w:rPr>
          <w:rFonts w:asciiTheme="majorHAnsi" w:hAnsiTheme="majorHAnsi" w:cstheme="majorHAnsi"/>
          <w:sz w:val="16"/>
          <w:szCs w:val="16"/>
          <w:lang w:val="ro-MD"/>
        </w:rPr>
      </w:pPr>
      <w:r w:rsidRPr="00087E05">
        <w:rPr>
          <w:rStyle w:val="FootnoteReference"/>
          <w:rFonts w:asciiTheme="majorHAnsi" w:hAnsiTheme="majorHAnsi" w:cstheme="majorHAnsi"/>
          <w:sz w:val="16"/>
          <w:szCs w:val="16"/>
          <w:lang w:val="ro-MD"/>
        </w:rPr>
        <w:footnoteRef/>
      </w:r>
      <w:r w:rsidRPr="00087E05">
        <w:rPr>
          <w:rFonts w:asciiTheme="majorHAnsi" w:hAnsiTheme="majorHAnsi" w:cstheme="majorHAnsi"/>
          <w:sz w:val="16"/>
          <w:szCs w:val="16"/>
          <w:lang w:val="ro-MD"/>
        </w:rPr>
        <w:t xml:space="preserve"> Art.14 alin.(1) din Legea nr.131 din 03.07.2015 privind achizițiile publice.</w:t>
      </w:r>
    </w:p>
  </w:footnote>
  <w:footnote w:id="15">
    <w:p w14:paraId="69527E37" w14:textId="77777777" w:rsidR="008476E9" w:rsidRPr="002A6A0A" w:rsidRDefault="008476E9" w:rsidP="00ED253C">
      <w:pPr>
        <w:pStyle w:val="FootnoteText"/>
        <w:jc w:val="both"/>
        <w:rPr>
          <w:rFonts w:asciiTheme="majorHAnsi" w:hAnsiTheme="majorHAnsi" w:cstheme="majorHAnsi"/>
          <w:sz w:val="16"/>
          <w:szCs w:val="16"/>
          <w:lang w:val="ro-MD"/>
        </w:rPr>
      </w:pPr>
      <w:r w:rsidRPr="002A6A0A">
        <w:rPr>
          <w:rStyle w:val="FootnoteReference"/>
          <w:rFonts w:asciiTheme="majorHAnsi" w:hAnsiTheme="majorHAnsi" w:cstheme="majorHAnsi"/>
          <w:sz w:val="16"/>
          <w:szCs w:val="16"/>
          <w:lang w:val="ro-MD"/>
        </w:rPr>
        <w:footnoteRef/>
      </w:r>
      <w:r w:rsidRPr="002A6A0A">
        <w:rPr>
          <w:rFonts w:asciiTheme="majorHAnsi" w:hAnsiTheme="majorHAnsi" w:cstheme="majorHAnsi"/>
          <w:sz w:val="16"/>
          <w:szCs w:val="16"/>
          <w:lang w:val="ro-MD"/>
        </w:rPr>
        <w:t xml:space="preserve"> Pct.18 din H</w:t>
      </w:r>
      <w:r>
        <w:rPr>
          <w:rFonts w:asciiTheme="majorHAnsi" w:hAnsiTheme="majorHAnsi" w:cstheme="majorHAnsi"/>
          <w:sz w:val="16"/>
          <w:szCs w:val="16"/>
          <w:lang w:val="ro-MD"/>
        </w:rPr>
        <w:t>G</w:t>
      </w:r>
      <w:r w:rsidRPr="002A6A0A">
        <w:rPr>
          <w:rFonts w:asciiTheme="majorHAnsi" w:hAnsiTheme="majorHAnsi" w:cstheme="majorHAnsi"/>
          <w:sz w:val="16"/>
          <w:szCs w:val="16"/>
          <w:lang w:val="ro-MD"/>
        </w:rPr>
        <w:t xml:space="preserve"> nr.667 din 27.05.2016 </w:t>
      </w:r>
      <w:r>
        <w:rPr>
          <w:rFonts w:asciiTheme="majorHAnsi" w:hAnsiTheme="majorHAnsi" w:cstheme="majorHAnsi"/>
          <w:sz w:val="16"/>
          <w:szCs w:val="16"/>
          <w:lang w:val="ro-MD"/>
        </w:rPr>
        <w:t>„P</w:t>
      </w:r>
      <w:r w:rsidRPr="002A6A0A">
        <w:rPr>
          <w:rFonts w:asciiTheme="majorHAnsi" w:hAnsiTheme="majorHAnsi" w:cstheme="majorHAnsi"/>
          <w:sz w:val="16"/>
          <w:szCs w:val="16"/>
          <w:lang w:val="ro-MD"/>
        </w:rPr>
        <w:t>entru aprobarea Regulamentului cu privire la activitatea grupului de lucru pentru achiziții</w:t>
      </w:r>
      <w:r>
        <w:rPr>
          <w:rFonts w:asciiTheme="majorHAnsi" w:hAnsiTheme="majorHAnsi" w:cstheme="majorHAnsi"/>
          <w:sz w:val="16"/>
          <w:szCs w:val="16"/>
          <w:lang w:val="ro-MD"/>
        </w:rPr>
        <w:t xml:space="preserve">” (în continuare – </w:t>
      </w:r>
      <w:r w:rsidRPr="002A6A0A">
        <w:rPr>
          <w:rFonts w:asciiTheme="majorHAnsi" w:hAnsiTheme="majorHAnsi" w:cstheme="majorHAnsi"/>
          <w:sz w:val="16"/>
          <w:szCs w:val="16"/>
          <w:lang w:val="ro-MD"/>
        </w:rPr>
        <w:t>H</w:t>
      </w:r>
      <w:r>
        <w:rPr>
          <w:rFonts w:asciiTheme="majorHAnsi" w:hAnsiTheme="majorHAnsi" w:cstheme="majorHAnsi"/>
          <w:sz w:val="16"/>
          <w:szCs w:val="16"/>
          <w:lang w:val="ro-MD"/>
        </w:rPr>
        <w:t>G</w:t>
      </w:r>
      <w:r w:rsidRPr="002A6A0A">
        <w:rPr>
          <w:rFonts w:asciiTheme="majorHAnsi" w:hAnsiTheme="majorHAnsi" w:cstheme="majorHAnsi"/>
          <w:sz w:val="16"/>
          <w:szCs w:val="16"/>
          <w:lang w:val="ro-MD"/>
        </w:rPr>
        <w:t xml:space="preserve"> nr.667 din 27.05.2016</w:t>
      </w:r>
      <w:r>
        <w:rPr>
          <w:rFonts w:asciiTheme="majorHAnsi" w:hAnsiTheme="majorHAnsi" w:cstheme="majorHAnsi"/>
          <w:sz w:val="16"/>
          <w:szCs w:val="16"/>
          <w:lang w:val="ro-MD"/>
        </w:rPr>
        <w:t>)</w:t>
      </w:r>
      <w:r w:rsidRPr="002A6A0A">
        <w:rPr>
          <w:rFonts w:asciiTheme="majorHAnsi" w:hAnsiTheme="majorHAnsi" w:cstheme="majorHAnsi"/>
          <w:sz w:val="16"/>
          <w:szCs w:val="16"/>
          <w:lang w:val="ro-MD"/>
        </w:rPr>
        <w:t>.</w:t>
      </w:r>
    </w:p>
  </w:footnote>
  <w:footnote w:id="16">
    <w:p w14:paraId="1CC0FF64" w14:textId="77777777" w:rsidR="008476E9" w:rsidRPr="002A6A0A" w:rsidRDefault="008476E9" w:rsidP="00ED253C">
      <w:pPr>
        <w:pStyle w:val="FootnoteText"/>
        <w:jc w:val="both"/>
        <w:rPr>
          <w:rFonts w:asciiTheme="majorHAnsi" w:hAnsiTheme="majorHAnsi" w:cstheme="majorHAnsi"/>
          <w:sz w:val="16"/>
          <w:szCs w:val="16"/>
          <w:lang w:val="ro-MD"/>
        </w:rPr>
      </w:pPr>
      <w:r w:rsidRPr="002A6A0A">
        <w:rPr>
          <w:rStyle w:val="FootnoteReference"/>
          <w:rFonts w:asciiTheme="majorHAnsi" w:hAnsiTheme="majorHAnsi" w:cstheme="majorHAnsi"/>
          <w:sz w:val="16"/>
          <w:szCs w:val="16"/>
          <w:lang w:val="ro-MD"/>
        </w:rPr>
        <w:footnoteRef/>
      </w:r>
      <w:r w:rsidRPr="002A6A0A">
        <w:rPr>
          <w:rFonts w:asciiTheme="majorHAnsi" w:hAnsiTheme="majorHAnsi" w:cstheme="majorHAnsi"/>
          <w:sz w:val="16"/>
          <w:szCs w:val="16"/>
          <w:lang w:val="ro-MD"/>
        </w:rPr>
        <w:t xml:space="preserve"> Ministerul Agriculturii</w:t>
      </w:r>
      <w:r>
        <w:rPr>
          <w:rFonts w:asciiTheme="majorHAnsi" w:hAnsiTheme="majorHAnsi" w:cstheme="majorHAnsi"/>
          <w:sz w:val="16"/>
          <w:szCs w:val="16"/>
          <w:lang w:val="ro-MD"/>
        </w:rPr>
        <w:t>,</w:t>
      </w:r>
      <w:r w:rsidRPr="002A6A0A">
        <w:rPr>
          <w:rFonts w:asciiTheme="majorHAnsi" w:hAnsiTheme="majorHAnsi" w:cstheme="majorHAnsi"/>
          <w:sz w:val="16"/>
          <w:szCs w:val="16"/>
          <w:lang w:val="ro-MD"/>
        </w:rPr>
        <w:t xml:space="preserve"> Dezvoltării Regionale și Mediului; Centrul Metodic pentru Învățământ</w:t>
      </w:r>
      <w:r>
        <w:rPr>
          <w:rFonts w:asciiTheme="majorHAnsi" w:hAnsiTheme="majorHAnsi" w:cstheme="majorHAnsi"/>
          <w:sz w:val="16"/>
          <w:szCs w:val="16"/>
          <w:lang w:val="ro-MD"/>
        </w:rPr>
        <w:t>;</w:t>
      </w:r>
      <w:r w:rsidRPr="002A6A0A">
        <w:rPr>
          <w:rFonts w:asciiTheme="majorHAnsi" w:hAnsiTheme="majorHAnsi" w:cstheme="majorHAnsi"/>
          <w:sz w:val="16"/>
          <w:szCs w:val="16"/>
          <w:lang w:val="ro-MD"/>
        </w:rPr>
        <w:t xml:space="preserve"> Agenția Națională de Reglementare a Activităților Nucleare și Radiologice</w:t>
      </w:r>
      <w:r>
        <w:rPr>
          <w:rFonts w:asciiTheme="majorHAnsi" w:hAnsiTheme="majorHAnsi" w:cstheme="majorHAnsi"/>
          <w:sz w:val="16"/>
          <w:szCs w:val="16"/>
          <w:lang w:val="ro-MD"/>
        </w:rPr>
        <w:t>;</w:t>
      </w:r>
      <w:r w:rsidRPr="002A6A0A">
        <w:rPr>
          <w:rFonts w:asciiTheme="majorHAnsi" w:hAnsiTheme="majorHAnsi" w:cstheme="majorHAnsi"/>
          <w:sz w:val="16"/>
          <w:szCs w:val="16"/>
          <w:lang w:val="ro-MD"/>
        </w:rPr>
        <w:t xml:space="preserve"> Institutul </w:t>
      </w:r>
      <w:r>
        <w:rPr>
          <w:rFonts w:asciiTheme="majorHAnsi" w:hAnsiTheme="majorHAnsi" w:cstheme="majorHAnsi"/>
          <w:sz w:val="16"/>
          <w:szCs w:val="16"/>
          <w:lang w:val="ro-MD"/>
        </w:rPr>
        <w:t>Ș</w:t>
      </w:r>
      <w:r w:rsidRPr="002A6A0A">
        <w:rPr>
          <w:rFonts w:asciiTheme="majorHAnsi" w:hAnsiTheme="majorHAnsi" w:cstheme="majorHAnsi"/>
          <w:sz w:val="16"/>
          <w:szCs w:val="16"/>
          <w:lang w:val="ro-MD"/>
        </w:rPr>
        <w:t>tiințifico-</w:t>
      </w:r>
      <w:r>
        <w:rPr>
          <w:rFonts w:asciiTheme="majorHAnsi" w:hAnsiTheme="majorHAnsi" w:cstheme="majorHAnsi"/>
          <w:sz w:val="16"/>
          <w:szCs w:val="16"/>
          <w:lang w:val="ro-MD"/>
        </w:rPr>
        <w:t>P</w:t>
      </w:r>
      <w:r w:rsidRPr="002A6A0A">
        <w:rPr>
          <w:rFonts w:asciiTheme="majorHAnsi" w:hAnsiTheme="majorHAnsi" w:cstheme="majorHAnsi"/>
          <w:sz w:val="16"/>
          <w:szCs w:val="16"/>
          <w:lang w:val="ro-MD"/>
        </w:rPr>
        <w:t xml:space="preserve">ractic de </w:t>
      </w:r>
      <w:r>
        <w:rPr>
          <w:rFonts w:asciiTheme="majorHAnsi" w:hAnsiTheme="majorHAnsi" w:cstheme="majorHAnsi"/>
          <w:sz w:val="16"/>
          <w:szCs w:val="16"/>
          <w:lang w:val="ro-MD"/>
        </w:rPr>
        <w:t>B</w:t>
      </w:r>
      <w:r w:rsidRPr="002A6A0A">
        <w:rPr>
          <w:rFonts w:asciiTheme="majorHAnsi" w:hAnsiTheme="majorHAnsi" w:cstheme="majorHAnsi"/>
          <w:sz w:val="16"/>
          <w:szCs w:val="16"/>
          <w:lang w:val="ro-MD"/>
        </w:rPr>
        <w:t xml:space="preserve">iotehnologii în </w:t>
      </w:r>
      <w:r>
        <w:rPr>
          <w:rFonts w:asciiTheme="majorHAnsi" w:hAnsiTheme="majorHAnsi" w:cstheme="majorHAnsi"/>
          <w:sz w:val="16"/>
          <w:szCs w:val="16"/>
          <w:lang w:val="ro-MD"/>
        </w:rPr>
        <w:t>Z</w:t>
      </w:r>
      <w:r w:rsidRPr="002A6A0A">
        <w:rPr>
          <w:rFonts w:asciiTheme="majorHAnsi" w:hAnsiTheme="majorHAnsi" w:cstheme="majorHAnsi"/>
          <w:sz w:val="16"/>
          <w:szCs w:val="16"/>
          <w:lang w:val="ro-MD"/>
        </w:rPr>
        <w:t xml:space="preserve">ootehnie și </w:t>
      </w:r>
      <w:r>
        <w:rPr>
          <w:rFonts w:asciiTheme="majorHAnsi" w:hAnsiTheme="majorHAnsi" w:cstheme="majorHAnsi"/>
          <w:sz w:val="16"/>
          <w:szCs w:val="16"/>
          <w:lang w:val="ro-MD"/>
        </w:rPr>
        <w:t>M</w:t>
      </w:r>
      <w:r w:rsidRPr="002A6A0A">
        <w:rPr>
          <w:rFonts w:asciiTheme="majorHAnsi" w:hAnsiTheme="majorHAnsi" w:cstheme="majorHAnsi"/>
          <w:sz w:val="16"/>
          <w:szCs w:val="16"/>
          <w:lang w:val="ro-MD"/>
        </w:rPr>
        <w:t xml:space="preserve">edicină </w:t>
      </w:r>
      <w:r>
        <w:rPr>
          <w:rFonts w:asciiTheme="majorHAnsi" w:hAnsiTheme="majorHAnsi" w:cstheme="majorHAnsi"/>
          <w:sz w:val="16"/>
          <w:szCs w:val="16"/>
          <w:lang w:val="ro-MD"/>
        </w:rPr>
        <w:t>V</w:t>
      </w:r>
      <w:r w:rsidRPr="002A6A0A">
        <w:rPr>
          <w:rFonts w:asciiTheme="majorHAnsi" w:hAnsiTheme="majorHAnsi" w:cstheme="majorHAnsi"/>
          <w:sz w:val="16"/>
          <w:szCs w:val="16"/>
          <w:lang w:val="ro-MD"/>
        </w:rPr>
        <w:t xml:space="preserve">eterinară; Agenția Geologică pentru Resurse Minerale; IP Institutul de Pedologie, </w:t>
      </w:r>
      <w:r>
        <w:rPr>
          <w:rFonts w:asciiTheme="majorHAnsi" w:hAnsiTheme="majorHAnsi" w:cstheme="majorHAnsi"/>
          <w:sz w:val="16"/>
          <w:szCs w:val="16"/>
          <w:lang w:val="ro-MD"/>
        </w:rPr>
        <w:t>A</w:t>
      </w:r>
      <w:r w:rsidRPr="002A6A0A">
        <w:rPr>
          <w:rFonts w:asciiTheme="majorHAnsi" w:hAnsiTheme="majorHAnsi" w:cstheme="majorHAnsi"/>
          <w:sz w:val="16"/>
          <w:szCs w:val="16"/>
          <w:lang w:val="ro-MD"/>
        </w:rPr>
        <w:t xml:space="preserve">grochimie și </w:t>
      </w:r>
      <w:r>
        <w:rPr>
          <w:rFonts w:asciiTheme="majorHAnsi" w:hAnsiTheme="majorHAnsi" w:cstheme="majorHAnsi"/>
          <w:sz w:val="16"/>
          <w:szCs w:val="16"/>
          <w:lang w:val="ro-MD"/>
        </w:rPr>
        <w:t>P</w:t>
      </w:r>
      <w:r w:rsidRPr="002A6A0A">
        <w:rPr>
          <w:rFonts w:asciiTheme="majorHAnsi" w:hAnsiTheme="majorHAnsi" w:cstheme="majorHAnsi"/>
          <w:sz w:val="16"/>
          <w:szCs w:val="16"/>
          <w:lang w:val="ro-MD"/>
        </w:rPr>
        <w:t xml:space="preserve">rotecție a </w:t>
      </w:r>
      <w:r>
        <w:rPr>
          <w:rFonts w:asciiTheme="majorHAnsi" w:hAnsiTheme="majorHAnsi" w:cstheme="majorHAnsi"/>
          <w:sz w:val="16"/>
          <w:szCs w:val="16"/>
          <w:lang w:val="ro-MD"/>
        </w:rPr>
        <w:t>S</w:t>
      </w:r>
      <w:r w:rsidRPr="002A6A0A">
        <w:rPr>
          <w:rFonts w:asciiTheme="majorHAnsi" w:hAnsiTheme="majorHAnsi" w:cstheme="majorHAnsi"/>
          <w:sz w:val="16"/>
          <w:szCs w:val="16"/>
          <w:lang w:val="ro-MD"/>
        </w:rPr>
        <w:t>olului „N.</w:t>
      </w:r>
      <w:r>
        <w:rPr>
          <w:rFonts w:asciiTheme="majorHAnsi" w:hAnsiTheme="majorHAnsi" w:cstheme="majorHAnsi"/>
          <w:sz w:val="16"/>
          <w:szCs w:val="16"/>
          <w:lang w:val="ro-MD"/>
        </w:rPr>
        <w:t xml:space="preserve"> </w:t>
      </w:r>
      <w:r w:rsidRPr="002A6A0A">
        <w:rPr>
          <w:rFonts w:asciiTheme="majorHAnsi" w:hAnsiTheme="majorHAnsi" w:cstheme="majorHAnsi"/>
          <w:sz w:val="16"/>
          <w:szCs w:val="16"/>
          <w:lang w:val="ro-MD"/>
        </w:rPr>
        <w:t xml:space="preserve">Dimo”; Institutul de </w:t>
      </w:r>
      <w:r>
        <w:rPr>
          <w:rFonts w:asciiTheme="majorHAnsi" w:hAnsiTheme="majorHAnsi" w:cstheme="majorHAnsi"/>
          <w:sz w:val="16"/>
          <w:szCs w:val="16"/>
          <w:lang w:val="ro-MD"/>
        </w:rPr>
        <w:t>C</w:t>
      </w:r>
      <w:r w:rsidRPr="002A6A0A">
        <w:rPr>
          <w:rFonts w:asciiTheme="majorHAnsi" w:hAnsiTheme="majorHAnsi" w:cstheme="majorHAnsi"/>
          <w:sz w:val="16"/>
          <w:szCs w:val="16"/>
          <w:lang w:val="ro-MD"/>
        </w:rPr>
        <w:t xml:space="preserve">ercetări pentru </w:t>
      </w:r>
      <w:r>
        <w:rPr>
          <w:rFonts w:asciiTheme="majorHAnsi" w:hAnsiTheme="majorHAnsi" w:cstheme="majorHAnsi"/>
          <w:sz w:val="16"/>
          <w:szCs w:val="16"/>
          <w:lang w:val="ro-MD"/>
        </w:rPr>
        <w:t>C</w:t>
      </w:r>
      <w:r w:rsidRPr="002A6A0A">
        <w:rPr>
          <w:rFonts w:asciiTheme="majorHAnsi" w:hAnsiTheme="majorHAnsi" w:cstheme="majorHAnsi"/>
          <w:sz w:val="16"/>
          <w:szCs w:val="16"/>
          <w:lang w:val="ro-MD"/>
        </w:rPr>
        <w:t xml:space="preserve">ulturile de </w:t>
      </w:r>
      <w:r>
        <w:rPr>
          <w:rFonts w:asciiTheme="majorHAnsi" w:hAnsiTheme="majorHAnsi" w:cstheme="majorHAnsi"/>
          <w:sz w:val="16"/>
          <w:szCs w:val="16"/>
          <w:lang w:val="ro-MD"/>
        </w:rPr>
        <w:t>C</w:t>
      </w:r>
      <w:r w:rsidRPr="002A6A0A">
        <w:rPr>
          <w:rFonts w:asciiTheme="majorHAnsi" w:hAnsiTheme="majorHAnsi" w:cstheme="majorHAnsi"/>
          <w:sz w:val="16"/>
          <w:szCs w:val="16"/>
          <w:lang w:val="ro-MD"/>
        </w:rPr>
        <w:t xml:space="preserve">âmp „Selecția”; IP Institutul de </w:t>
      </w:r>
      <w:r>
        <w:rPr>
          <w:rFonts w:asciiTheme="majorHAnsi" w:hAnsiTheme="majorHAnsi" w:cstheme="majorHAnsi"/>
          <w:sz w:val="16"/>
          <w:szCs w:val="16"/>
          <w:lang w:val="ro-MD"/>
        </w:rPr>
        <w:t>F</w:t>
      </w:r>
      <w:r w:rsidRPr="002A6A0A">
        <w:rPr>
          <w:rFonts w:asciiTheme="majorHAnsi" w:hAnsiTheme="majorHAnsi" w:cstheme="majorHAnsi"/>
          <w:sz w:val="16"/>
          <w:szCs w:val="16"/>
          <w:lang w:val="ro-MD"/>
        </w:rPr>
        <w:t>itotehnie „Porumbeni”.</w:t>
      </w:r>
    </w:p>
  </w:footnote>
  <w:footnote w:id="17">
    <w:p w14:paraId="33125906" w14:textId="77777777" w:rsidR="008476E9" w:rsidRPr="002A6A0A" w:rsidRDefault="008476E9" w:rsidP="00ED253C">
      <w:pPr>
        <w:pStyle w:val="FootnoteText"/>
        <w:jc w:val="both"/>
        <w:rPr>
          <w:rFonts w:asciiTheme="majorHAnsi" w:hAnsiTheme="majorHAnsi" w:cstheme="majorHAnsi"/>
          <w:sz w:val="16"/>
          <w:szCs w:val="16"/>
          <w:lang w:val="ro-MD"/>
        </w:rPr>
      </w:pPr>
      <w:r w:rsidRPr="002A6A0A">
        <w:rPr>
          <w:rStyle w:val="FootnoteReference"/>
          <w:rFonts w:asciiTheme="majorHAnsi" w:hAnsiTheme="majorHAnsi" w:cstheme="majorHAnsi"/>
          <w:sz w:val="16"/>
          <w:szCs w:val="16"/>
          <w:lang w:val="ro-MD"/>
        </w:rPr>
        <w:footnoteRef/>
      </w:r>
      <w:r w:rsidRPr="002A6A0A">
        <w:rPr>
          <w:rFonts w:asciiTheme="majorHAnsi" w:hAnsiTheme="majorHAnsi" w:cstheme="majorHAnsi"/>
          <w:sz w:val="16"/>
          <w:szCs w:val="16"/>
          <w:lang w:val="ro-MD"/>
        </w:rPr>
        <w:t xml:space="preserve"> HG nr.667 din 27.05.2016.</w:t>
      </w:r>
    </w:p>
  </w:footnote>
  <w:footnote w:id="18">
    <w:p w14:paraId="61EE0FC6" w14:textId="77777777" w:rsidR="008476E9" w:rsidRPr="002A6A0A" w:rsidRDefault="008476E9" w:rsidP="00ED32EF">
      <w:pPr>
        <w:pStyle w:val="FootnoteText"/>
        <w:jc w:val="both"/>
        <w:rPr>
          <w:rFonts w:asciiTheme="majorHAnsi" w:hAnsiTheme="majorHAnsi" w:cstheme="majorHAnsi"/>
          <w:sz w:val="16"/>
          <w:szCs w:val="16"/>
          <w:lang w:val="ro-MD"/>
        </w:rPr>
      </w:pPr>
      <w:r w:rsidRPr="002A6A0A">
        <w:rPr>
          <w:rStyle w:val="FootnoteReference"/>
          <w:rFonts w:asciiTheme="majorHAnsi" w:hAnsiTheme="majorHAnsi" w:cstheme="majorHAnsi"/>
          <w:sz w:val="16"/>
          <w:szCs w:val="16"/>
          <w:lang w:val="ro-MD"/>
        </w:rPr>
        <w:footnoteRef/>
      </w:r>
      <w:r w:rsidRPr="002A6A0A">
        <w:rPr>
          <w:rFonts w:asciiTheme="majorHAnsi" w:hAnsiTheme="majorHAnsi" w:cstheme="majorHAnsi"/>
          <w:sz w:val="16"/>
          <w:szCs w:val="16"/>
          <w:lang w:val="ro-MD"/>
        </w:rPr>
        <w:t xml:space="preserve"> Art.28 din Legea nr.131 din 03.07.2015 privind achizițiile publice.</w:t>
      </w:r>
    </w:p>
  </w:footnote>
  <w:footnote w:id="19">
    <w:p w14:paraId="04DFFB8C" w14:textId="77777777" w:rsidR="008476E9" w:rsidRPr="002A6A0A" w:rsidRDefault="008476E9" w:rsidP="00ED32EF">
      <w:pPr>
        <w:pStyle w:val="FootnoteText"/>
        <w:jc w:val="both"/>
        <w:rPr>
          <w:rFonts w:asciiTheme="majorHAnsi" w:hAnsiTheme="majorHAnsi" w:cstheme="majorHAnsi"/>
          <w:sz w:val="16"/>
          <w:szCs w:val="16"/>
          <w:lang w:val="ro-MD"/>
        </w:rPr>
      </w:pPr>
      <w:r w:rsidRPr="002A6A0A">
        <w:rPr>
          <w:rStyle w:val="FootnoteReference"/>
          <w:rFonts w:asciiTheme="majorHAnsi" w:hAnsiTheme="majorHAnsi" w:cstheme="majorHAnsi"/>
          <w:sz w:val="16"/>
          <w:szCs w:val="16"/>
          <w:lang w:val="ro-MD"/>
        </w:rPr>
        <w:footnoteRef/>
      </w:r>
      <w:r w:rsidRPr="002A6A0A">
        <w:rPr>
          <w:rFonts w:asciiTheme="majorHAnsi" w:hAnsiTheme="majorHAnsi" w:cstheme="majorHAnsi"/>
          <w:sz w:val="16"/>
          <w:szCs w:val="16"/>
          <w:lang w:val="ro-MD"/>
        </w:rPr>
        <w:t xml:space="preserve"> </w:t>
      </w:r>
      <w:r w:rsidRPr="006370AB">
        <w:rPr>
          <w:rStyle w:val="FootnoteReference"/>
          <w:rFonts w:asciiTheme="majorHAnsi" w:hAnsiTheme="majorHAnsi" w:cstheme="majorHAnsi"/>
          <w:sz w:val="16"/>
          <w:szCs w:val="16"/>
          <w:vertAlign w:val="baseline"/>
          <w:lang w:val="ro-MD"/>
        </w:rPr>
        <w:t xml:space="preserve">Agenția </w:t>
      </w:r>
      <w:r>
        <w:rPr>
          <w:rFonts w:asciiTheme="majorHAnsi" w:hAnsiTheme="majorHAnsi" w:cstheme="majorHAnsi"/>
          <w:sz w:val="16"/>
          <w:szCs w:val="16"/>
          <w:lang w:val="ro-MD"/>
        </w:rPr>
        <w:t>„</w:t>
      </w:r>
      <w:r w:rsidRPr="006370AB">
        <w:rPr>
          <w:rStyle w:val="FootnoteReference"/>
          <w:rFonts w:asciiTheme="majorHAnsi" w:hAnsiTheme="majorHAnsi" w:cstheme="majorHAnsi"/>
          <w:sz w:val="16"/>
          <w:szCs w:val="16"/>
          <w:vertAlign w:val="baseline"/>
          <w:lang w:val="ro-MD"/>
        </w:rPr>
        <w:t>Apele Moldovei</w:t>
      </w:r>
      <w:r>
        <w:rPr>
          <w:rStyle w:val="FootnoteReference"/>
          <w:rFonts w:asciiTheme="majorHAnsi" w:hAnsiTheme="majorHAnsi" w:cstheme="majorHAnsi"/>
          <w:sz w:val="16"/>
          <w:szCs w:val="16"/>
          <w:vertAlign w:val="baseline"/>
          <w:lang w:val="ro-MD"/>
        </w:rPr>
        <w:t>”</w:t>
      </w:r>
      <w:r w:rsidRPr="006370AB">
        <w:rPr>
          <w:rStyle w:val="FootnoteReference"/>
          <w:rFonts w:asciiTheme="majorHAnsi" w:hAnsiTheme="majorHAnsi" w:cstheme="majorHAnsi"/>
          <w:sz w:val="16"/>
          <w:szCs w:val="16"/>
          <w:vertAlign w:val="baseline"/>
          <w:lang w:val="ro-MD"/>
        </w:rPr>
        <w:t xml:space="preserve">, Comisia de Stat pentru Testarea Soiurilor de Plante; Serviciul Special pentru Influențe </w:t>
      </w:r>
      <w:r>
        <w:rPr>
          <w:rFonts w:asciiTheme="majorHAnsi" w:hAnsiTheme="majorHAnsi" w:cstheme="majorHAnsi"/>
          <w:sz w:val="16"/>
          <w:szCs w:val="16"/>
          <w:lang w:val="ro-MD"/>
        </w:rPr>
        <w:t>A</w:t>
      </w:r>
      <w:r w:rsidRPr="006370AB">
        <w:rPr>
          <w:rStyle w:val="FootnoteReference"/>
          <w:rFonts w:asciiTheme="majorHAnsi" w:hAnsiTheme="majorHAnsi" w:cstheme="majorHAnsi"/>
          <w:sz w:val="16"/>
          <w:szCs w:val="16"/>
          <w:vertAlign w:val="baseline"/>
          <w:lang w:val="ro-MD"/>
        </w:rPr>
        <w:t xml:space="preserve">ctive asupra </w:t>
      </w:r>
      <w:r>
        <w:rPr>
          <w:rFonts w:asciiTheme="majorHAnsi" w:hAnsiTheme="majorHAnsi" w:cstheme="majorHAnsi"/>
          <w:sz w:val="16"/>
          <w:szCs w:val="16"/>
          <w:lang w:val="ro-MD"/>
        </w:rPr>
        <w:t>P</w:t>
      </w:r>
      <w:r w:rsidRPr="006370AB">
        <w:rPr>
          <w:rStyle w:val="FootnoteReference"/>
          <w:rFonts w:asciiTheme="majorHAnsi" w:hAnsiTheme="majorHAnsi" w:cstheme="majorHAnsi"/>
          <w:sz w:val="16"/>
          <w:szCs w:val="16"/>
          <w:vertAlign w:val="baseline"/>
          <w:lang w:val="ro-MD"/>
        </w:rPr>
        <w:t>roceselor Hidrometeorologice.</w:t>
      </w:r>
    </w:p>
  </w:footnote>
  <w:footnote w:id="20">
    <w:p w14:paraId="1FC1CA75" w14:textId="77777777" w:rsidR="008476E9" w:rsidRPr="00E90670" w:rsidRDefault="008476E9" w:rsidP="00B37F95">
      <w:pPr>
        <w:pStyle w:val="FootnoteText"/>
        <w:jc w:val="both"/>
        <w:rPr>
          <w:rFonts w:asciiTheme="majorHAnsi" w:hAnsiTheme="majorHAnsi" w:cstheme="majorHAnsi"/>
          <w:sz w:val="16"/>
          <w:szCs w:val="16"/>
          <w:lang w:val="ro-MD"/>
        </w:rPr>
      </w:pPr>
      <w:r w:rsidRPr="002A6A0A">
        <w:rPr>
          <w:rStyle w:val="FootnoteReference"/>
          <w:rFonts w:asciiTheme="majorHAnsi" w:hAnsiTheme="majorHAnsi" w:cstheme="majorHAnsi"/>
          <w:sz w:val="16"/>
          <w:szCs w:val="16"/>
        </w:rPr>
        <w:footnoteRef/>
      </w:r>
      <w:r w:rsidRPr="00E90670">
        <w:rPr>
          <w:rFonts w:asciiTheme="majorHAnsi" w:hAnsiTheme="majorHAnsi" w:cstheme="majorHAnsi"/>
          <w:sz w:val="16"/>
          <w:szCs w:val="16"/>
          <w:lang w:val="ro-MD"/>
        </w:rPr>
        <w:t xml:space="preserve"> Vocabularul comun privind achizițiile publice.</w:t>
      </w:r>
    </w:p>
  </w:footnote>
  <w:footnote w:id="21">
    <w:p w14:paraId="68809E81" w14:textId="77777777" w:rsidR="008476E9" w:rsidRPr="00E90670" w:rsidRDefault="008476E9" w:rsidP="00B37F95">
      <w:pPr>
        <w:pStyle w:val="FootnoteText"/>
        <w:jc w:val="both"/>
        <w:rPr>
          <w:rFonts w:asciiTheme="majorHAnsi" w:hAnsiTheme="majorHAnsi" w:cstheme="majorHAnsi"/>
          <w:sz w:val="16"/>
          <w:szCs w:val="16"/>
          <w:lang w:val="ro-MD"/>
        </w:rPr>
      </w:pPr>
      <w:r w:rsidRPr="002A6A0A">
        <w:rPr>
          <w:rStyle w:val="FootnoteReference"/>
          <w:rFonts w:asciiTheme="majorHAnsi" w:hAnsiTheme="majorHAnsi" w:cstheme="majorHAnsi"/>
          <w:sz w:val="16"/>
          <w:szCs w:val="16"/>
        </w:rPr>
        <w:footnoteRef/>
      </w:r>
      <w:r w:rsidRPr="00E90670">
        <w:rPr>
          <w:rFonts w:asciiTheme="majorHAnsi" w:hAnsiTheme="majorHAnsi" w:cstheme="majorHAnsi"/>
          <w:sz w:val="16"/>
          <w:szCs w:val="16"/>
          <w:lang w:val="ro-MD"/>
        </w:rPr>
        <w:t xml:space="preserve"> Centrul Metodic pentru Învățământ, Institutul Științifico-Practic de Biotehnologii în </w:t>
      </w:r>
      <w:r>
        <w:rPr>
          <w:rFonts w:asciiTheme="majorHAnsi" w:hAnsiTheme="majorHAnsi" w:cstheme="majorHAnsi"/>
          <w:sz w:val="16"/>
          <w:szCs w:val="16"/>
          <w:lang w:val="ro-MD"/>
        </w:rPr>
        <w:t>Z</w:t>
      </w:r>
      <w:r w:rsidRPr="00E90670">
        <w:rPr>
          <w:rFonts w:asciiTheme="majorHAnsi" w:hAnsiTheme="majorHAnsi" w:cstheme="majorHAnsi"/>
          <w:sz w:val="16"/>
          <w:szCs w:val="16"/>
          <w:lang w:val="ro-MD"/>
        </w:rPr>
        <w:t xml:space="preserve">ootehnie și </w:t>
      </w:r>
      <w:r>
        <w:rPr>
          <w:rFonts w:asciiTheme="majorHAnsi" w:hAnsiTheme="majorHAnsi" w:cstheme="majorHAnsi"/>
          <w:sz w:val="16"/>
          <w:szCs w:val="16"/>
          <w:lang w:val="ro-MD"/>
        </w:rPr>
        <w:t>M</w:t>
      </w:r>
      <w:r w:rsidRPr="00E90670">
        <w:rPr>
          <w:rFonts w:asciiTheme="majorHAnsi" w:hAnsiTheme="majorHAnsi" w:cstheme="majorHAnsi"/>
          <w:sz w:val="16"/>
          <w:szCs w:val="16"/>
          <w:lang w:val="ro-MD"/>
        </w:rPr>
        <w:t xml:space="preserve">edicină </w:t>
      </w:r>
      <w:r>
        <w:rPr>
          <w:rFonts w:asciiTheme="majorHAnsi" w:hAnsiTheme="majorHAnsi" w:cstheme="majorHAnsi"/>
          <w:sz w:val="16"/>
          <w:szCs w:val="16"/>
          <w:lang w:val="ro-MD"/>
        </w:rPr>
        <w:t>V</w:t>
      </w:r>
      <w:r w:rsidRPr="00E90670">
        <w:rPr>
          <w:rFonts w:asciiTheme="majorHAnsi" w:hAnsiTheme="majorHAnsi" w:cstheme="majorHAnsi"/>
          <w:sz w:val="16"/>
          <w:szCs w:val="16"/>
          <w:lang w:val="ro-MD"/>
        </w:rPr>
        <w:t>eterinară, Institutul Științifico-Practic de Horticultură și Tehnologii Alimentare, Agenția de Intervenție și Plăți pentru Agricultură; Inspectoratul pentru Protecția Mediului.</w:t>
      </w:r>
    </w:p>
  </w:footnote>
  <w:footnote w:id="22">
    <w:p w14:paraId="294D96F4" w14:textId="77777777" w:rsidR="008476E9" w:rsidRPr="00DC3AF8" w:rsidRDefault="008476E9" w:rsidP="00B37F95">
      <w:pPr>
        <w:pStyle w:val="FootnoteText"/>
        <w:rPr>
          <w:rFonts w:asciiTheme="majorHAnsi" w:hAnsiTheme="majorHAnsi" w:cstheme="majorHAnsi"/>
          <w:sz w:val="16"/>
          <w:szCs w:val="16"/>
          <w:lang w:val="it-IT"/>
        </w:rPr>
      </w:pPr>
      <w:r w:rsidRPr="00602621">
        <w:rPr>
          <w:rStyle w:val="FootnoteReference"/>
          <w:rFonts w:asciiTheme="majorHAnsi" w:hAnsiTheme="majorHAnsi" w:cstheme="majorHAnsi"/>
          <w:sz w:val="16"/>
          <w:szCs w:val="16"/>
        </w:rPr>
        <w:footnoteRef/>
      </w:r>
      <w:r w:rsidRPr="00DC3AF8">
        <w:rPr>
          <w:rFonts w:asciiTheme="majorHAnsi" w:hAnsiTheme="majorHAnsi" w:cstheme="majorHAnsi"/>
          <w:sz w:val="16"/>
          <w:szCs w:val="16"/>
          <w:lang w:val="it-IT"/>
        </w:rPr>
        <w:t xml:space="preserve"> Centrul Metodic pentru Învățământ; Agenția Națională de Reglementare a Activităților Nucleare și Radiologice; Inspectoratul pentru Protecția Mediului.</w:t>
      </w:r>
    </w:p>
  </w:footnote>
  <w:footnote w:id="23">
    <w:p w14:paraId="20A4CB2F" w14:textId="77777777" w:rsidR="008476E9" w:rsidRPr="00DC3AF8" w:rsidRDefault="008476E9" w:rsidP="00B37F95">
      <w:pPr>
        <w:pStyle w:val="FootnoteText"/>
        <w:rPr>
          <w:rFonts w:asciiTheme="majorHAnsi" w:hAnsiTheme="majorHAnsi" w:cstheme="majorHAnsi"/>
          <w:sz w:val="16"/>
          <w:szCs w:val="16"/>
          <w:lang w:val="it-IT"/>
        </w:rPr>
      </w:pPr>
      <w:r w:rsidRPr="00602621">
        <w:rPr>
          <w:rStyle w:val="FootnoteReference"/>
          <w:rFonts w:asciiTheme="majorHAnsi" w:hAnsiTheme="majorHAnsi" w:cstheme="majorHAnsi"/>
          <w:sz w:val="16"/>
          <w:szCs w:val="16"/>
        </w:rPr>
        <w:footnoteRef/>
      </w:r>
      <w:r w:rsidRPr="00DC3AF8">
        <w:rPr>
          <w:rFonts w:asciiTheme="majorHAnsi" w:hAnsiTheme="majorHAnsi" w:cstheme="majorHAnsi"/>
          <w:sz w:val="16"/>
          <w:szCs w:val="16"/>
          <w:lang w:val="it-IT"/>
        </w:rPr>
        <w:t xml:space="preserve"> </w:t>
      </w:r>
      <w:r w:rsidRPr="005712E0">
        <w:rPr>
          <w:rFonts w:asciiTheme="majorHAnsi" w:hAnsiTheme="majorHAnsi" w:cstheme="majorHAnsi"/>
          <w:sz w:val="16"/>
          <w:szCs w:val="16"/>
          <w:lang w:val="it-IT"/>
        </w:rPr>
        <w:t>Institutul Științifico-Practic de Biotehnologii în Zootehnie și Medicină Veterinară; Inspecto</w:t>
      </w:r>
      <w:r>
        <w:rPr>
          <w:rFonts w:asciiTheme="majorHAnsi" w:hAnsiTheme="majorHAnsi" w:cstheme="majorHAnsi"/>
          <w:sz w:val="16"/>
          <w:szCs w:val="16"/>
          <w:lang w:val="it-IT"/>
        </w:rPr>
        <w:t>ratul pentru Protecția Mediului</w:t>
      </w:r>
      <w:r w:rsidRPr="00DC3AF8">
        <w:rPr>
          <w:rFonts w:asciiTheme="majorHAnsi" w:hAnsiTheme="majorHAnsi" w:cstheme="majorHAnsi"/>
          <w:sz w:val="16"/>
          <w:szCs w:val="16"/>
          <w:lang w:val="it-IT"/>
        </w:rPr>
        <w:t>.</w:t>
      </w:r>
    </w:p>
  </w:footnote>
  <w:footnote w:id="24">
    <w:p w14:paraId="6D139AEB" w14:textId="77777777" w:rsidR="008476E9" w:rsidRPr="00E90670" w:rsidRDefault="008476E9" w:rsidP="00B37F95">
      <w:pPr>
        <w:pStyle w:val="FootnoteText"/>
        <w:rPr>
          <w:rFonts w:asciiTheme="majorHAnsi" w:hAnsiTheme="majorHAnsi" w:cstheme="majorHAnsi"/>
          <w:sz w:val="16"/>
          <w:szCs w:val="16"/>
          <w:lang w:val="it-IT"/>
        </w:rPr>
      </w:pPr>
      <w:r w:rsidRPr="00602621">
        <w:rPr>
          <w:rStyle w:val="FootnoteReference"/>
          <w:rFonts w:asciiTheme="majorHAnsi" w:hAnsiTheme="majorHAnsi" w:cstheme="majorHAnsi"/>
          <w:sz w:val="16"/>
          <w:szCs w:val="16"/>
        </w:rPr>
        <w:footnoteRef/>
      </w:r>
      <w:r w:rsidRPr="00E90670">
        <w:rPr>
          <w:rFonts w:asciiTheme="majorHAnsi" w:hAnsiTheme="majorHAnsi" w:cstheme="majorHAnsi"/>
          <w:sz w:val="16"/>
          <w:szCs w:val="16"/>
          <w:lang w:val="it-IT"/>
        </w:rPr>
        <w:t xml:space="preserve"> A fost stabilită procedura de achiziții de valoare mică pentru „Reconstrucția digurilor de protecție în albia r-lui Nistru” cu valoarea estimativă fără TVA de 3 500,0 mii lei și „Reconstrucția digurilor de protecție în albia r-lui Prut” cu valoarea estimativă  fără TVA de 2 500,0 mii lei.</w:t>
      </w:r>
    </w:p>
  </w:footnote>
  <w:footnote w:id="25">
    <w:p w14:paraId="242B2933" w14:textId="77777777" w:rsidR="008476E9" w:rsidRPr="00E90670" w:rsidRDefault="008476E9" w:rsidP="00B37F95">
      <w:pPr>
        <w:pStyle w:val="FootnoteText"/>
        <w:rPr>
          <w:rFonts w:asciiTheme="majorHAnsi" w:hAnsiTheme="majorHAnsi" w:cstheme="majorHAnsi"/>
          <w:sz w:val="16"/>
          <w:szCs w:val="16"/>
          <w:lang w:val="it-IT"/>
        </w:rPr>
      </w:pPr>
      <w:r w:rsidRPr="00602621">
        <w:rPr>
          <w:rStyle w:val="FootnoteReference"/>
          <w:rFonts w:asciiTheme="majorHAnsi" w:hAnsiTheme="majorHAnsi" w:cstheme="majorHAnsi"/>
          <w:sz w:val="16"/>
          <w:szCs w:val="16"/>
        </w:rPr>
        <w:footnoteRef/>
      </w:r>
      <w:r w:rsidRPr="00E90670">
        <w:rPr>
          <w:rFonts w:asciiTheme="majorHAnsi" w:hAnsiTheme="majorHAnsi" w:cstheme="majorHAnsi"/>
          <w:sz w:val="16"/>
          <w:szCs w:val="16"/>
          <w:lang w:val="it-IT"/>
        </w:rPr>
        <w:t xml:space="preserve"> Centrul Metodic pentru Învățământ, Agenția Națională de Reglementare a Activităților Nucleare și Radiologice, Institutul Științifico-Practic de Horticultură și Tehnologii Alimentare.</w:t>
      </w:r>
    </w:p>
  </w:footnote>
  <w:footnote w:id="26">
    <w:p w14:paraId="26D85EDF" w14:textId="77777777" w:rsidR="008476E9" w:rsidRPr="00E90670" w:rsidRDefault="008476E9" w:rsidP="00B37F95">
      <w:pPr>
        <w:pStyle w:val="FootnoteText"/>
        <w:jc w:val="both"/>
        <w:rPr>
          <w:rFonts w:asciiTheme="majorHAnsi" w:hAnsiTheme="majorHAnsi" w:cstheme="majorHAnsi"/>
          <w:sz w:val="16"/>
          <w:szCs w:val="16"/>
          <w:lang w:val="it-IT"/>
        </w:rPr>
      </w:pPr>
      <w:r w:rsidRPr="00602621">
        <w:rPr>
          <w:rStyle w:val="FootnoteReference"/>
          <w:rFonts w:asciiTheme="majorHAnsi" w:hAnsiTheme="majorHAnsi" w:cstheme="majorHAnsi"/>
          <w:sz w:val="16"/>
          <w:szCs w:val="16"/>
        </w:rPr>
        <w:footnoteRef/>
      </w:r>
      <w:r w:rsidRPr="00E90670">
        <w:rPr>
          <w:rFonts w:asciiTheme="majorHAnsi" w:hAnsiTheme="majorHAnsi" w:cstheme="majorHAnsi"/>
          <w:sz w:val="16"/>
          <w:szCs w:val="16"/>
          <w:lang w:val="it-IT"/>
        </w:rPr>
        <w:t xml:space="preserve"> </w:t>
      </w:r>
      <w:r w:rsidRPr="005712E0">
        <w:rPr>
          <w:rFonts w:asciiTheme="majorHAnsi" w:hAnsiTheme="majorHAnsi" w:cstheme="majorHAnsi"/>
          <w:sz w:val="16"/>
          <w:szCs w:val="16"/>
          <w:lang w:val="it-IT"/>
        </w:rPr>
        <w:t>Centrul Metodic pentru Învățământ, Agenția Națională de Reglementare a Activităților Nucleare și Radiologice, Institutul Științifico-Practic de Biotehnologii în Zootehnie și Medicină Veterinară, Institutul Științifico-Practic de Horticultură și Tehnologii Alimentare; IP Institutul de Pedologie, Agrochimie și Protecție a Solului „N. Dimo”; Institutul de Cercetări pentru Culturile de Câmp „Selecția”; IP Institutul de F</w:t>
      </w:r>
      <w:r>
        <w:rPr>
          <w:rFonts w:asciiTheme="majorHAnsi" w:hAnsiTheme="majorHAnsi" w:cstheme="majorHAnsi"/>
          <w:sz w:val="16"/>
          <w:szCs w:val="16"/>
          <w:lang w:val="it-IT"/>
        </w:rPr>
        <w:t>itotehnie „Porumbeni”.</w:t>
      </w:r>
    </w:p>
  </w:footnote>
  <w:footnote w:id="27">
    <w:p w14:paraId="55BC6694" w14:textId="77777777" w:rsidR="008476E9" w:rsidRPr="00602621" w:rsidRDefault="008476E9" w:rsidP="00602621">
      <w:pPr>
        <w:pStyle w:val="FootnoteText"/>
        <w:jc w:val="both"/>
        <w:rPr>
          <w:rFonts w:asciiTheme="majorHAnsi" w:hAnsiTheme="majorHAnsi" w:cstheme="majorHAnsi"/>
          <w:sz w:val="16"/>
          <w:szCs w:val="16"/>
        </w:rPr>
      </w:pPr>
      <w:r w:rsidRPr="00602621">
        <w:rPr>
          <w:rStyle w:val="FootnoteReference"/>
          <w:rFonts w:asciiTheme="majorHAnsi" w:hAnsiTheme="majorHAnsi" w:cstheme="majorHAnsi"/>
          <w:sz w:val="16"/>
          <w:szCs w:val="16"/>
        </w:rPr>
        <w:footnoteRef/>
      </w:r>
      <w:r w:rsidRPr="00602621">
        <w:rPr>
          <w:rFonts w:asciiTheme="majorHAnsi" w:hAnsiTheme="majorHAnsi" w:cstheme="majorHAnsi"/>
          <w:sz w:val="16"/>
          <w:szCs w:val="16"/>
        </w:rPr>
        <w:t xml:space="preserve"> </w:t>
      </w:r>
      <w:r>
        <w:rPr>
          <w:rFonts w:asciiTheme="majorHAnsi" w:hAnsiTheme="majorHAnsi" w:cstheme="majorHAnsi"/>
          <w:sz w:val="16"/>
          <w:szCs w:val="16"/>
        </w:rPr>
        <w:t>Art.4 alin</w:t>
      </w:r>
      <w:r w:rsidRPr="005712E0">
        <w:rPr>
          <w:rFonts w:asciiTheme="majorHAnsi" w:hAnsiTheme="majorHAnsi" w:cstheme="majorHAnsi"/>
          <w:sz w:val="16"/>
          <w:szCs w:val="16"/>
        </w:rPr>
        <w:t>. (9) din Legea nr.131 din 03.07.2</w:t>
      </w:r>
      <w:r>
        <w:rPr>
          <w:rFonts w:asciiTheme="majorHAnsi" w:hAnsiTheme="majorHAnsi" w:cstheme="majorHAnsi"/>
          <w:sz w:val="16"/>
          <w:szCs w:val="16"/>
        </w:rPr>
        <w:t>015 privind achizițiile publice</w:t>
      </w:r>
      <w:r w:rsidRPr="00602621">
        <w:rPr>
          <w:rFonts w:asciiTheme="majorHAnsi" w:hAnsiTheme="majorHAnsi" w:cstheme="majorHAnsi"/>
          <w:sz w:val="16"/>
          <w:szCs w:val="16"/>
        </w:rPr>
        <w:t>.</w:t>
      </w:r>
    </w:p>
  </w:footnote>
  <w:footnote w:id="28">
    <w:p w14:paraId="37B8263D" w14:textId="77777777" w:rsidR="008476E9" w:rsidRPr="00602621" w:rsidRDefault="008476E9" w:rsidP="00602621">
      <w:pPr>
        <w:pStyle w:val="FootnoteText"/>
        <w:jc w:val="both"/>
        <w:rPr>
          <w:rFonts w:asciiTheme="majorHAnsi" w:hAnsiTheme="majorHAnsi" w:cstheme="majorHAnsi"/>
          <w:sz w:val="16"/>
          <w:szCs w:val="16"/>
        </w:rPr>
      </w:pPr>
      <w:r w:rsidRPr="00602621">
        <w:rPr>
          <w:rStyle w:val="FootnoteReference"/>
          <w:rFonts w:asciiTheme="majorHAnsi" w:hAnsiTheme="majorHAnsi" w:cstheme="majorHAnsi"/>
          <w:sz w:val="16"/>
          <w:szCs w:val="16"/>
        </w:rPr>
        <w:footnoteRef/>
      </w:r>
      <w:r>
        <w:rPr>
          <w:rFonts w:asciiTheme="majorHAnsi" w:hAnsiTheme="majorHAnsi" w:cstheme="majorHAnsi"/>
          <w:sz w:val="16"/>
          <w:szCs w:val="16"/>
        </w:rPr>
        <w:t xml:space="preserve"> Art.4 alin</w:t>
      </w:r>
      <w:r w:rsidRPr="00602621">
        <w:rPr>
          <w:rFonts w:asciiTheme="majorHAnsi" w:hAnsiTheme="majorHAnsi" w:cstheme="majorHAnsi"/>
          <w:sz w:val="16"/>
          <w:szCs w:val="16"/>
        </w:rPr>
        <w:t>. (14) din Legea nr.131 din 03.07.2015 privind achizițiile publice.</w:t>
      </w:r>
    </w:p>
  </w:footnote>
  <w:footnote w:id="29">
    <w:p w14:paraId="2E9FD045" w14:textId="4E790272" w:rsidR="008476E9" w:rsidRPr="00BC4BAF" w:rsidRDefault="008476E9" w:rsidP="00506D00">
      <w:pPr>
        <w:pStyle w:val="FootnoteText"/>
        <w:jc w:val="both"/>
        <w:rPr>
          <w:rFonts w:asciiTheme="majorHAnsi" w:hAnsiTheme="majorHAnsi" w:cstheme="majorHAnsi"/>
          <w:sz w:val="16"/>
          <w:szCs w:val="16"/>
          <w:lang w:val="it-IT"/>
        </w:rPr>
      </w:pPr>
      <w:r w:rsidRPr="00602621">
        <w:rPr>
          <w:rStyle w:val="FootnoteReference"/>
          <w:rFonts w:asciiTheme="majorHAnsi" w:hAnsiTheme="majorHAnsi" w:cstheme="majorHAnsi"/>
          <w:sz w:val="16"/>
          <w:szCs w:val="16"/>
        </w:rPr>
        <w:footnoteRef/>
      </w:r>
      <w:r w:rsidRPr="00BC4BAF">
        <w:rPr>
          <w:rFonts w:asciiTheme="majorHAnsi" w:hAnsiTheme="majorHAnsi" w:cstheme="majorHAnsi"/>
          <w:sz w:val="16"/>
          <w:szCs w:val="16"/>
          <w:lang w:val="it-IT"/>
        </w:rPr>
        <w:t xml:space="preserve"> </w:t>
      </w:r>
      <w:r w:rsidRPr="00602621">
        <w:rPr>
          <w:rFonts w:asciiTheme="majorHAnsi" w:hAnsiTheme="majorHAnsi" w:cstheme="majorHAnsi"/>
          <w:sz w:val="16"/>
          <w:szCs w:val="16"/>
          <w:lang w:val="ro-MD"/>
        </w:rPr>
        <w:t>Pct.14 din Anexa nr.1 la H</w:t>
      </w:r>
      <w:r>
        <w:rPr>
          <w:rFonts w:asciiTheme="majorHAnsi" w:hAnsiTheme="majorHAnsi" w:cstheme="majorHAnsi"/>
          <w:sz w:val="16"/>
          <w:szCs w:val="16"/>
          <w:lang w:val="ro-MD"/>
        </w:rPr>
        <w:t>G</w:t>
      </w:r>
      <w:r w:rsidRPr="00602621">
        <w:rPr>
          <w:rFonts w:asciiTheme="majorHAnsi" w:hAnsiTheme="majorHAnsi" w:cstheme="majorHAnsi"/>
          <w:sz w:val="16"/>
          <w:szCs w:val="16"/>
          <w:lang w:val="ro-MD"/>
        </w:rPr>
        <w:t xml:space="preserve"> nr.1419 din 28.12.2016 </w:t>
      </w:r>
      <w:r>
        <w:rPr>
          <w:rFonts w:asciiTheme="majorHAnsi" w:hAnsiTheme="majorHAnsi" w:cstheme="majorHAnsi"/>
          <w:sz w:val="16"/>
          <w:szCs w:val="16"/>
          <w:lang w:val="ro-MD"/>
        </w:rPr>
        <w:t>„P</w:t>
      </w:r>
      <w:r w:rsidRPr="00602621">
        <w:rPr>
          <w:rFonts w:asciiTheme="majorHAnsi" w:hAnsiTheme="majorHAnsi" w:cstheme="majorHAnsi"/>
          <w:sz w:val="16"/>
          <w:szCs w:val="16"/>
          <w:lang w:val="ro-MD"/>
        </w:rPr>
        <w:t>entru aprobarea Regulamentului cu privire la modul de planificare a contractelor de achiziții publice</w:t>
      </w:r>
      <w:r>
        <w:rPr>
          <w:rFonts w:asciiTheme="majorHAnsi" w:hAnsiTheme="majorHAnsi" w:cstheme="majorHAnsi"/>
          <w:sz w:val="16"/>
          <w:szCs w:val="16"/>
          <w:lang w:val="ro-MD"/>
        </w:rPr>
        <w:t>” (în continuare – HG nr.1419 din 28.12.2016)</w:t>
      </w:r>
      <w:r w:rsidRPr="00602621">
        <w:rPr>
          <w:rFonts w:asciiTheme="majorHAnsi" w:hAnsiTheme="majorHAnsi" w:cstheme="majorHAnsi"/>
          <w:sz w:val="16"/>
          <w:szCs w:val="16"/>
          <w:lang w:val="ro-MD"/>
        </w:rPr>
        <w:t>.</w:t>
      </w:r>
    </w:p>
  </w:footnote>
  <w:footnote w:id="30">
    <w:p w14:paraId="4405C64D" w14:textId="6E0CD334" w:rsidR="008476E9" w:rsidRPr="00087E05" w:rsidRDefault="008476E9" w:rsidP="001D3363">
      <w:pPr>
        <w:pStyle w:val="FootnoteText"/>
        <w:jc w:val="both"/>
        <w:rPr>
          <w:rFonts w:asciiTheme="majorHAnsi" w:hAnsiTheme="majorHAnsi" w:cstheme="majorHAnsi"/>
          <w:sz w:val="16"/>
          <w:szCs w:val="16"/>
          <w:lang w:val="ro-MD"/>
        </w:rPr>
      </w:pPr>
      <w:r w:rsidRPr="00087E05">
        <w:rPr>
          <w:rStyle w:val="FootnoteReference"/>
          <w:rFonts w:asciiTheme="majorHAnsi" w:hAnsiTheme="majorHAnsi"/>
          <w:sz w:val="16"/>
          <w:szCs w:val="16"/>
          <w:lang w:val="ro-MD"/>
        </w:rPr>
        <w:footnoteRef/>
      </w:r>
      <w:r w:rsidRPr="00087E05">
        <w:rPr>
          <w:rFonts w:asciiTheme="majorHAnsi" w:hAnsiTheme="majorHAnsi"/>
          <w:sz w:val="16"/>
          <w:szCs w:val="16"/>
          <w:lang w:val="ro-MD"/>
        </w:rPr>
        <w:t xml:space="preserve"> Agenția </w:t>
      </w:r>
      <w:r>
        <w:rPr>
          <w:rFonts w:asciiTheme="majorHAnsi" w:hAnsiTheme="majorHAnsi"/>
          <w:sz w:val="16"/>
          <w:szCs w:val="16"/>
          <w:lang w:val="ro-MD"/>
        </w:rPr>
        <w:t>„</w:t>
      </w:r>
      <w:r w:rsidRPr="00087E05">
        <w:rPr>
          <w:rFonts w:asciiTheme="majorHAnsi" w:hAnsiTheme="majorHAnsi"/>
          <w:sz w:val="16"/>
          <w:szCs w:val="16"/>
          <w:lang w:val="ro-MD"/>
        </w:rPr>
        <w:t>Apele Moldovei</w:t>
      </w:r>
      <w:r>
        <w:rPr>
          <w:rFonts w:asciiTheme="majorHAnsi" w:hAnsiTheme="majorHAnsi"/>
          <w:sz w:val="16"/>
          <w:szCs w:val="16"/>
          <w:lang w:val="ro-MD"/>
        </w:rPr>
        <w:t>”</w:t>
      </w:r>
      <w:r w:rsidRPr="00087E05">
        <w:rPr>
          <w:rFonts w:asciiTheme="majorHAnsi" w:hAnsiTheme="majorHAnsi"/>
          <w:sz w:val="16"/>
          <w:szCs w:val="16"/>
          <w:lang w:val="ro-MD"/>
        </w:rPr>
        <w:t xml:space="preserve"> („Achiziția lucrărilor de reconstrucție a digului de protecție s. Gura B</w:t>
      </w:r>
      <w:r>
        <w:rPr>
          <w:rFonts w:asciiTheme="majorHAnsi" w:hAnsiTheme="majorHAnsi"/>
          <w:sz w:val="16"/>
          <w:szCs w:val="16"/>
          <w:lang w:val="ro-MD"/>
        </w:rPr>
        <w:t>â</w:t>
      </w:r>
      <w:r w:rsidRPr="00087E05">
        <w:rPr>
          <w:rFonts w:asciiTheme="majorHAnsi" w:hAnsiTheme="majorHAnsi"/>
          <w:sz w:val="16"/>
          <w:szCs w:val="16"/>
          <w:lang w:val="ro-MD"/>
        </w:rPr>
        <w:t>cului r</w:t>
      </w:r>
      <w:r>
        <w:rPr>
          <w:rFonts w:asciiTheme="majorHAnsi" w:hAnsiTheme="majorHAnsi"/>
          <w:sz w:val="16"/>
          <w:szCs w:val="16"/>
          <w:lang w:val="ro-MD"/>
        </w:rPr>
        <w:t>-nul</w:t>
      </w:r>
      <w:r w:rsidRPr="00087E05">
        <w:rPr>
          <w:rFonts w:asciiTheme="majorHAnsi" w:hAnsiTheme="majorHAnsi"/>
          <w:sz w:val="16"/>
          <w:szCs w:val="16"/>
          <w:lang w:val="ro-MD"/>
        </w:rPr>
        <w:t xml:space="preserve"> Anenii Noi” cu valoarea lucrărilor în sumă de 11 857,9 mii lei și „Achiziția lucrărilor de reconstrucție a digului de protecție s. </w:t>
      </w:r>
      <w:r>
        <w:rPr>
          <w:rFonts w:asciiTheme="majorHAnsi" w:hAnsiTheme="majorHAnsi"/>
          <w:sz w:val="16"/>
          <w:szCs w:val="16"/>
          <w:lang w:val="ro-MD"/>
        </w:rPr>
        <w:t>Ș</w:t>
      </w:r>
      <w:r w:rsidRPr="00087E05">
        <w:rPr>
          <w:rFonts w:asciiTheme="majorHAnsi" w:hAnsiTheme="majorHAnsi"/>
          <w:sz w:val="16"/>
          <w:szCs w:val="16"/>
          <w:lang w:val="ro-MD"/>
        </w:rPr>
        <w:t>erpeni r</w:t>
      </w:r>
      <w:r>
        <w:rPr>
          <w:rFonts w:asciiTheme="majorHAnsi" w:hAnsiTheme="majorHAnsi"/>
          <w:sz w:val="16"/>
          <w:szCs w:val="16"/>
          <w:lang w:val="ro-MD"/>
        </w:rPr>
        <w:t>-nul</w:t>
      </w:r>
      <w:r w:rsidRPr="00087E05">
        <w:rPr>
          <w:rFonts w:asciiTheme="majorHAnsi" w:hAnsiTheme="majorHAnsi"/>
          <w:sz w:val="16"/>
          <w:szCs w:val="16"/>
          <w:lang w:val="ro-MD"/>
        </w:rPr>
        <w:t xml:space="preserve"> Anenii Noi” în sumă de 8 193,7 mii lei; „Achiziția lucrărilor de consolidarea malului stațiilor de pompare NSP-1 și NSP-2 Criuleni” în sumă de 9 981,8 mii lei). </w:t>
      </w:r>
      <w:r w:rsidRPr="0019137E">
        <w:rPr>
          <w:rFonts w:asciiTheme="majorHAnsi" w:hAnsiTheme="majorHAnsi"/>
          <w:sz w:val="16"/>
          <w:szCs w:val="16"/>
          <w:lang w:val="it-IT"/>
        </w:rPr>
        <w:t>Serviciul Special pentru Influențe Active asupra Proceselor Hidrometeorologice</w:t>
      </w:r>
      <w:r w:rsidRPr="00087E05" w:rsidDel="00087E05">
        <w:rPr>
          <w:rFonts w:asciiTheme="majorHAnsi" w:hAnsiTheme="majorHAnsi"/>
          <w:sz w:val="16"/>
          <w:szCs w:val="16"/>
          <w:lang w:val="ro-MD"/>
        </w:rPr>
        <w:t xml:space="preserve"> </w:t>
      </w:r>
      <w:r w:rsidRPr="00087E05">
        <w:rPr>
          <w:rFonts w:asciiTheme="majorHAnsi" w:hAnsiTheme="majorHAnsi" w:cstheme="majorHAnsi"/>
          <w:iCs/>
          <w:sz w:val="16"/>
          <w:szCs w:val="16"/>
          <w:lang w:val="ro-MD"/>
        </w:rPr>
        <w:t>1146,3 mii lei.</w:t>
      </w:r>
    </w:p>
  </w:footnote>
  <w:footnote w:id="31">
    <w:p w14:paraId="2C954CA5" w14:textId="6BE6B806" w:rsidR="008476E9" w:rsidRPr="00087E05" w:rsidRDefault="008476E9" w:rsidP="001D3363">
      <w:pPr>
        <w:pStyle w:val="FootnoteText"/>
        <w:jc w:val="both"/>
        <w:rPr>
          <w:rFonts w:asciiTheme="majorHAnsi" w:hAnsiTheme="majorHAnsi"/>
          <w:sz w:val="16"/>
          <w:szCs w:val="16"/>
          <w:lang w:val="ro-MD"/>
        </w:rPr>
      </w:pPr>
      <w:r w:rsidRPr="00087E05">
        <w:rPr>
          <w:rStyle w:val="FootnoteReference"/>
          <w:rFonts w:asciiTheme="majorHAnsi" w:hAnsiTheme="majorHAnsi"/>
          <w:sz w:val="16"/>
          <w:szCs w:val="16"/>
          <w:lang w:val="ro-MD"/>
        </w:rPr>
        <w:footnoteRef/>
      </w:r>
      <w:r w:rsidRPr="00087E05">
        <w:rPr>
          <w:rFonts w:asciiTheme="majorHAnsi" w:hAnsiTheme="majorHAnsi"/>
          <w:sz w:val="16"/>
          <w:szCs w:val="16"/>
          <w:lang w:val="ro-MD"/>
        </w:rPr>
        <w:t xml:space="preserve"> Agenția </w:t>
      </w:r>
      <w:r>
        <w:rPr>
          <w:rFonts w:asciiTheme="majorHAnsi" w:hAnsiTheme="majorHAnsi"/>
          <w:sz w:val="16"/>
          <w:szCs w:val="16"/>
          <w:lang w:val="ro-MD"/>
        </w:rPr>
        <w:t>„</w:t>
      </w:r>
      <w:r w:rsidRPr="00087E05">
        <w:rPr>
          <w:rFonts w:asciiTheme="majorHAnsi" w:hAnsiTheme="majorHAnsi"/>
          <w:sz w:val="16"/>
          <w:szCs w:val="16"/>
          <w:lang w:val="ro-MD"/>
        </w:rPr>
        <w:t>Apele Moldovei</w:t>
      </w:r>
      <w:r>
        <w:rPr>
          <w:rFonts w:asciiTheme="majorHAnsi" w:hAnsiTheme="majorHAnsi"/>
          <w:sz w:val="16"/>
          <w:szCs w:val="16"/>
          <w:lang w:val="ro-MD"/>
        </w:rPr>
        <w:t>”</w:t>
      </w:r>
      <w:r w:rsidRPr="00087E05">
        <w:rPr>
          <w:rFonts w:asciiTheme="majorHAnsi" w:hAnsiTheme="majorHAnsi"/>
          <w:sz w:val="16"/>
          <w:szCs w:val="16"/>
          <w:lang w:val="ro-MD"/>
        </w:rPr>
        <w:t xml:space="preserve"> (</w:t>
      </w:r>
      <w:r w:rsidRPr="00087E05">
        <w:rPr>
          <w:rFonts w:asciiTheme="majorHAnsi" w:eastAsia="Times New Roman" w:hAnsiTheme="majorHAnsi" w:cstheme="majorHAnsi"/>
          <w:sz w:val="16"/>
          <w:szCs w:val="16"/>
          <w:lang w:val="ro-MD" w:eastAsia="ru-RU"/>
        </w:rPr>
        <w:t xml:space="preserve">4 operatori economici: SC „Arnic Auto” SRL cu oferta de 9 745,7 mii lei, SA „Orizontul Lux” cu oferta de 9 881,6 mii lei,  SA </w:t>
      </w:r>
      <w:r>
        <w:rPr>
          <w:rFonts w:asciiTheme="majorHAnsi" w:eastAsia="Times New Roman" w:hAnsiTheme="majorHAnsi" w:cstheme="majorHAnsi"/>
          <w:sz w:val="16"/>
          <w:szCs w:val="16"/>
          <w:lang w:val="ro-MD" w:eastAsia="ru-RU"/>
        </w:rPr>
        <w:t>„</w:t>
      </w:r>
      <w:r w:rsidRPr="00087E05">
        <w:rPr>
          <w:rFonts w:asciiTheme="majorHAnsi" w:eastAsia="Times New Roman" w:hAnsiTheme="majorHAnsi" w:cstheme="majorHAnsi"/>
          <w:sz w:val="16"/>
          <w:szCs w:val="16"/>
          <w:lang w:val="ro-MD" w:eastAsia="ru-RU"/>
        </w:rPr>
        <w:t xml:space="preserve">Fertilitatea Ialoveni” cu oferta de 10 350,9 mii lei și SC „Foremcons” SRL cu oferta de 11 401,7 mii lei, iar învingător al concursului a fost selectat </w:t>
      </w:r>
      <w:r w:rsidRPr="00087E05">
        <w:rPr>
          <w:rFonts w:asciiTheme="majorHAnsi" w:eastAsia="Times New Roman" w:hAnsiTheme="majorHAnsi" w:cstheme="majorHAnsi"/>
          <w:bCs/>
          <w:sz w:val="16"/>
          <w:szCs w:val="16"/>
          <w:lang w:val="ro-MD" w:eastAsia="ru-RU" w:bidi="hi-IN"/>
        </w:rPr>
        <w:t>SRL „Orizontul Lux” cu valoare</w:t>
      </w:r>
      <w:r>
        <w:rPr>
          <w:rFonts w:asciiTheme="majorHAnsi" w:eastAsia="Times New Roman" w:hAnsiTheme="majorHAnsi" w:cstheme="majorHAnsi"/>
          <w:bCs/>
          <w:sz w:val="16"/>
          <w:szCs w:val="16"/>
          <w:lang w:val="ro-MD" w:eastAsia="ru-RU" w:bidi="hi-IN"/>
        </w:rPr>
        <w:t>a</w:t>
      </w:r>
      <w:r w:rsidRPr="00087E05">
        <w:rPr>
          <w:rFonts w:asciiTheme="majorHAnsi" w:eastAsia="Times New Roman" w:hAnsiTheme="majorHAnsi" w:cstheme="majorHAnsi"/>
          <w:bCs/>
          <w:sz w:val="16"/>
          <w:szCs w:val="16"/>
          <w:lang w:val="ro-MD" w:eastAsia="ru-RU" w:bidi="hi-IN"/>
        </w:rPr>
        <w:t xml:space="preserve"> lucrărilor de 11 857,9  mii lei, inclusiv TVA).</w:t>
      </w:r>
    </w:p>
  </w:footnote>
  <w:footnote w:id="32">
    <w:p w14:paraId="76AA1328" w14:textId="50BF514A" w:rsidR="008476E9" w:rsidRPr="00087E05" w:rsidRDefault="008476E9" w:rsidP="001D3363">
      <w:pPr>
        <w:pStyle w:val="FootnoteText"/>
        <w:ind w:right="-720"/>
        <w:jc w:val="both"/>
        <w:rPr>
          <w:rFonts w:asciiTheme="majorHAnsi" w:hAnsiTheme="majorHAnsi"/>
          <w:sz w:val="16"/>
          <w:szCs w:val="16"/>
          <w:lang w:val="ro-MD"/>
        </w:rPr>
      </w:pPr>
      <w:r w:rsidRPr="00087E05">
        <w:rPr>
          <w:rStyle w:val="FootnoteReference"/>
          <w:rFonts w:asciiTheme="majorHAnsi" w:hAnsiTheme="majorHAnsi"/>
          <w:sz w:val="16"/>
          <w:szCs w:val="16"/>
          <w:lang w:val="ro-MD"/>
        </w:rPr>
        <w:footnoteRef/>
      </w:r>
      <w:r w:rsidRPr="00087E05">
        <w:rPr>
          <w:rFonts w:asciiTheme="majorHAnsi" w:hAnsiTheme="majorHAnsi"/>
          <w:sz w:val="16"/>
          <w:szCs w:val="16"/>
          <w:lang w:val="ro-MD"/>
        </w:rPr>
        <w:t xml:space="preserve"> </w:t>
      </w:r>
      <w:r w:rsidRPr="00087E05">
        <w:rPr>
          <w:rFonts w:asciiTheme="majorHAnsi" w:eastAsia="Times New Roman" w:hAnsiTheme="majorHAnsi" w:cstheme="majorHAnsi"/>
          <w:bCs/>
          <w:sz w:val="16"/>
          <w:szCs w:val="16"/>
          <w:lang w:val="ro-MD" w:eastAsia="ru-RU"/>
        </w:rPr>
        <w:t>Pct.</w:t>
      </w:r>
      <w:r>
        <w:rPr>
          <w:rFonts w:asciiTheme="majorHAnsi" w:eastAsia="Times New Roman" w:hAnsiTheme="majorHAnsi" w:cstheme="majorHAnsi"/>
          <w:bCs/>
          <w:sz w:val="16"/>
          <w:szCs w:val="16"/>
          <w:lang w:val="ro-MD" w:eastAsia="ru-RU"/>
        </w:rPr>
        <w:t xml:space="preserve"> </w:t>
      </w:r>
      <w:r w:rsidRPr="00087E05">
        <w:rPr>
          <w:rFonts w:asciiTheme="majorHAnsi" w:eastAsia="Times New Roman" w:hAnsiTheme="majorHAnsi" w:cstheme="majorHAnsi"/>
          <w:bCs/>
          <w:sz w:val="16"/>
          <w:szCs w:val="16"/>
          <w:lang w:val="ro-MD" w:eastAsia="ru-RU"/>
        </w:rPr>
        <w:t>41</w:t>
      </w:r>
      <w:r w:rsidRPr="00087E05">
        <w:rPr>
          <w:rFonts w:asciiTheme="majorHAnsi" w:eastAsia="Times New Roman" w:hAnsiTheme="majorHAnsi" w:cstheme="majorHAnsi"/>
          <w:sz w:val="16"/>
          <w:szCs w:val="16"/>
          <w:lang w:val="ro-MD" w:eastAsia="ru-RU"/>
        </w:rPr>
        <w:t>,</w:t>
      </w:r>
      <w:r>
        <w:rPr>
          <w:rFonts w:asciiTheme="majorHAnsi" w:eastAsia="Times New Roman" w:hAnsiTheme="majorHAnsi" w:cstheme="majorHAnsi"/>
          <w:sz w:val="16"/>
          <w:szCs w:val="16"/>
          <w:lang w:val="ro-MD" w:eastAsia="ru-RU"/>
        </w:rPr>
        <w:t xml:space="preserve"> </w:t>
      </w:r>
      <w:r w:rsidRPr="00087E05">
        <w:rPr>
          <w:rFonts w:asciiTheme="majorHAnsi" w:eastAsia="Times New Roman" w:hAnsiTheme="majorHAnsi" w:cstheme="majorHAnsi"/>
          <w:sz w:val="16"/>
          <w:szCs w:val="16"/>
          <w:lang w:val="ro-MD" w:eastAsia="ru-RU"/>
        </w:rPr>
        <w:t xml:space="preserve">42, 143 din </w:t>
      </w:r>
      <w:r w:rsidRPr="00087E05">
        <w:rPr>
          <w:rFonts w:asciiTheme="majorHAnsi" w:eastAsia="Times New Roman" w:hAnsiTheme="majorHAnsi" w:cstheme="majorHAnsi"/>
          <w:bCs/>
          <w:sz w:val="16"/>
          <w:szCs w:val="16"/>
          <w:lang w:val="ro-MD" w:eastAsia="ru-RU"/>
        </w:rPr>
        <w:t xml:space="preserve">HG </w:t>
      </w:r>
      <w:r>
        <w:rPr>
          <w:rFonts w:asciiTheme="majorHAnsi" w:eastAsia="Times New Roman" w:hAnsiTheme="majorHAnsi" w:cstheme="majorHAnsi"/>
          <w:bCs/>
          <w:sz w:val="16"/>
          <w:szCs w:val="16"/>
          <w:lang w:val="ro-MD" w:eastAsia="ru-RU"/>
        </w:rPr>
        <w:t>n</w:t>
      </w:r>
      <w:r w:rsidRPr="00087E05">
        <w:rPr>
          <w:rFonts w:asciiTheme="majorHAnsi" w:eastAsia="Times New Roman" w:hAnsiTheme="majorHAnsi" w:cstheme="majorHAnsi"/>
          <w:bCs/>
          <w:sz w:val="16"/>
          <w:szCs w:val="16"/>
          <w:lang w:val="ro-MD" w:eastAsia="ru-RU"/>
        </w:rPr>
        <w:t>r.669 din 27.05.2016 „Pentru aprobarea Regulamentului privind achizițiile publice de lucrări”.</w:t>
      </w:r>
    </w:p>
  </w:footnote>
  <w:footnote w:id="33">
    <w:p w14:paraId="75ADCEBA" w14:textId="0FC299CD" w:rsidR="008476E9" w:rsidRPr="00087E05" w:rsidRDefault="008476E9" w:rsidP="001D3363">
      <w:pPr>
        <w:pStyle w:val="FootnoteText"/>
        <w:jc w:val="both"/>
        <w:rPr>
          <w:rFonts w:asciiTheme="majorHAnsi" w:hAnsiTheme="majorHAnsi"/>
          <w:sz w:val="16"/>
          <w:szCs w:val="16"/>
          <w:lang w:val="ro-MD"/>
        </w:rPr>
      </w:pPr>
      <w:r w:rsidRPr="00087E05">
        <w:rPr>
          <w:rStyle w:val="FootnoteReference"/>
          <w:rFonts w:asciiTheme="majorHAnsi" w:hAnsiTheme="majorHAnsi"/>
          <w:sz w:val="16"/>
          <w:szCs w:val="16"/>
          <w:lang w:val="ro-MD"/>
        </w:rPr>
        <w:footnoteRef/>
      </w:r>
      <w:r w:rsidRPr="00087E05">
        <w:rPr>
          <w:rFonts w:asciiTheme="majorHAnsi" w:hAnsiTheme="majorHAnsi"/>
          <w:sz w:val="16"/>
          <w:szCs w:val="16"/>
          <w:lang w:val="ro-MD"/>
        </w:rPr>
        <w:t xml:space="preserve"> </w:t>
      </w:r>
      <w:r w:rsidRPr="00087E05">
        <w:rPr>
          <w:rFonts w:asciiTheme="majorHAnsi" w:hAnsiTheme="majorHAnsi"/>
          <w:iCs/>
          <w:sz w:val="16"/>
          <w:szCs w:val="16"/>
          <w:lang w:val="ro-MD"/>
        </w:rPr>
        <w:t>Pct.</w:t>
      </w:r>
      <w:r w:rsidRPr="00087E05">
        <w:rPr>
          <w:rFonts w:asciiTheme="majorHAnsi" w:hAnsiTheme="majorHAnsi"/>
          <w:bCs/>
          <w:iCs/>
          <w:sz w:val="16"/>
          <w:szCs w:val="16"/>
          <w:lang w:val="ro-MD"/>
        </w:rPr>
        <w:t>21 subpct.12</w:t>
      </w:r>
      <w:r w:rsidRPr="00087E05">
        <w:rPr>
          <w:rFonts w:asciiTheme="majorHAnsi" w:hAnsiTheme="majorHAnsi"/>
          <w:iCs/>
          <w:sz w:val="16"/>
          <w:szCs w:val="16"/>
          <w:lang w:val="ro-MD"/>
        </w:rPr>
        <w:t xml:space="preserve"> din </w:t>
      </w:r>
      <w:r w:rsidRPr="00087E05">
        <w:rPr>
          <w:rFonts w:asciiTheme="majorHAnsi" w:hAnsiTheme="majorHAnsi"/>
          <w:bCs/>
          <w:iCs/>
          <w:sz w:val="16"/>
          <w:szCs w:val="16"/>
          <w:lang w:val="ro-MD"/>
        </w:rPr>
        <w:t>H</w:t>
      </w:r>
      <w:r>
        <w:rPr>
          <w:rFonts w:asciiTheme="majorHAnsi" w:hAnsiTheme="majorHAnsi"/>
          <w:bCs/>
          <w:iCs/>
          <w:sz w:val="16"/>
          <w:szCs w:val="16"/>
          <w:lang w:val="ro-MD"/>
        </w:rPr>
        <w:t>G</w:t>
      </w:r>
      <w:r w:rsidRPr="00087E05">
        <w:rPr>
          <w:rFonts w:asciiTheme="majorHAnsi" w:hAnsiTheme="majorHAnsi"/>
          <w:iCs/>
          <w:sz w:val="16"/>
          <w:szCs w:val="16"/>
          <w:lang w:val="ro-MD"/>
        </w:rPr>
        <w:t xml:space="preserve"> </w:t>
      </w:r>
      <w:r w:rsidRPr="00087E05">
        <w:rPr>
          <w:rFonts w:asciiTheme="majorHAnsi" w:hAnsiTheme="majorHAnsi"/>
          <w:bCs/>
          <w:iCs/>
          <w:sz w:val="16"/>
          <w:szCs w:val="16"/>
          <w:lang w:val="ro-MD"/>
        </w:rPr>
        <w:t>nr.667 din 27</w:t>
      </w:r>
      <w:r>
        <w:rPr>
          <w:rFonts w:asciiTheme="majorHAnsi" w:hAnsiTheme="majorHAnsi"/>
          <w:bCs/>
          <w:iCs/>
          <w:sz w:val="16"/>
          <w:szCs w:val="16"/>
          <w:lang w:val="ro-MD"/>
        </w:rPr>
        <w:t>.05.</w:t>
      </w:r>
      <w:r w:rsidRPr="00087E05">
        <w:rPr>
          <w:rFonts w:asciiTheme="majorHAnsi" w:hAnsiTheme="majorHAnsi"/>
          <w:bCs/>
          <w:iCs/>
          <w:sz w:val="16"/>
          <w:szCs w:val="16"/>
          <w:lang w:val="ro-MD"/>
        </w:rPr>
        <w:t>2016 „Pentru aprobarea Regulamentului  cu privire la activitatea grupului de lucru pentru achiziții”.</w:t>
      </w:r>
    </w:p>
  </w:footnote>
  <w:footnote w:id="34">
    <w:p w14:paraId="27E0B6AC" w14:textId="4A55D6E3" w:rsidR="008476E9" w:rsidRPr="00087E05" w:rsidRDefault="008476E9" w:rsidP="001D3363">
      <w:pPr>
        <w:spacing w:after="0" w:line="240" w:lineRule="auto"/>
        <w:jc w:val="both"/>
        <w:rPr>
          <w:rFonts w:asciiTheme="majorHAnsi" w:eastAsia="Times New Roman" w:hAnsiTheme="majorHAnsi" w:cstheme="majorHAnsi"/>
          <w:bCs/>
          <w:sz w:val="16"/>
          <w:szCs w:val="16"/>
          <w:lang w:val="ro-MD" w:eastAsia="ru-RU" w:bidi="hi-IN"/>
        </w:rPr>
      </w:pPr>
      <w:r w:rsidRPr="00756D4F">
        <w:rPr>
          <w:rStyle w:val="FootnoteReference"/>
          <w:rFonts w:asciiTheme="majorHAnsi" w:hAnsiTheme="majorHAnsi"/>
          <w:sz w:val="16"/>
          <w:szCs w:val="16"/>
          <w:lang w:val="ro-MD"/>
        </w:rPr>
        <w:footnoteRef/>
      </w:r>
      <w:r w:rsidRPr="00756D4F">
        <w:rPr>
          <w:rFonts w:asciiTheme="majorHAnsi" w:hAnsiTheme="majorHAnsi"/>
          <w:sz w:val="16"/>
          <w:szCs w:val="16"/>
          <w:lang w:val="ro-MD"/>
        </w:rPr>
        <w:t xml:space="preserve"> Agenției Apele Moldovei procedura achizițiilor publice privind </w:t>
      </w:r>
      <w:r w:rsidRPr="00756D4F">
        <w:rPr>
          <w:rFonts w:asciiTheme="majorHAnsi" w:eastAsia="Times New Roman" w:hAnsiTheme="majorHAnsi" w:cstheme="majorHAnsi"/>
          <w:sz w:val="16"/>
          <w:szCs w:val="16"/>
          <w:lang w:val="ro-MD" w:eastAsia="ru-RU"/>
        </w:rPr>
        <w:t>obiectul „Achiziția lucrărilor de reconstrucție a digului de protecție s. Gura Bâcului r. Anenii Noi” cu valoarea estimativă a lucrărilor în sumă de 11 763,9 mii lei.</w:t>
      </w:r>
    </w:p>
  </w:footnote>
  <w:footnote w:id="35">
    <w:p w14:paraId="72CCBD1F" w14:textId="27DDC7CA" w:rsidR="008476E9" w:rsidRPr="00087E05" w:rsidRDefault="008476E9" w:rsidP="005D612C">
      <w:pPr>
        <w:pStyle w:val="FootnoteText"/>
        <w:jc w:val="both"/>
        <w:rPr>
          <w:rFonts w:asciiTheme="majorHAnsi" w:hAnsiTheme="majorHAnsi" w:cstheme="majorHAnsi"/>
          <w:sz w:val="16"/>
          <w:szCs w:val="16"/>
          <w:lang w:val="ro-MD"/>
        </w:rPr>
      </w:pPr>
      <w:r w:rsidRPr="00087E05">
        <w:rPr>
          <w:rStyle w:val="FootnoteReference"/>
          <w:rFonts w:asciiTheme="majorHAnsi" w:hAnsiTheme="majorHAnsi" w:cstheme="majorHAnsi"/>
          <w:sz w:val="16"/>
          <w:szCs w:val="16"/>
          <w:lang w:val="ro-MD"/>
        </w:rPr>
        <w:footnoteRef/>
      </w:r>
      <w:r w:rsidRPr="00087E05">
        <w:rPr>
          <w:rFonts w:asciiTheme="majorHAnsi" w:hAnsiTheme="majorHAnsi" w:cstheme="majorHAnsi"/>
          <w:sz w:val="16"/>
          <w:szCs w:val="16"/>
          <w:lang w:val="ro-MD"/>
        </w:rPr>
        <w:t xml:space="preserve"> Not</w:t>
      </w:r>
      <w:r>
        <w:rPr>
          <w:rFonts w:asciiTheme="majorHAnsi" w:hAnsiTheme="majorHAnsi" w:cstheme="majorHAnsi"/>
          <w:sz w:val="16"/>
          <w:szCs w:val="16"/>
          <w:lang w:val="ro-MD"/>
        </w:rPr>
        <w:t>a</w:t>
      </w:r>
      <w:r w:rsidRPr="00087E05">
        <w:rPr>
          <w:rFonts w:asciiTheme="majorHAnsi" w:hAnsiTheme="majorHAnsi" w:cstheme="majorHAnsi"/>
          <w:sz w:val="16"/>
          <w:szCs w:val="16"/>
          <w:lang w:val="ro-MD"/>
        </w:rPr>
        <w:t xml:space="preserve"> </w:t>
      </w:r>
      <w:r>
        <w:rPr>
          <w:rFonts w:asciiTheme="majorHAnsi" w:hAnsiTheme="majorHAnsi" w:cstheme="majorHAnsi"/>
          <w:sz w:val="16"/>
          <w:szCs w:val="16"/>
          <w:lang w:val="ro-MD"/>
        </w:rPr>
        <w:t>i</w:t>
      </w:r>
      <w:r w:rsidRPr="00087E05">
        <w:rPr>
          <w:rFonts w:asciiTheme="majorHAnsi" w:hAnsiTheme="majorHAnsi" w:cstheme="majorHAnsi"/>
          <w:sz w:val="16"/>
          <w:szCs w:val="16"/>
          <w:lang w:val="ro-MD"/>
        </w:rPr>
        <w:t>nformativ</w:t>
      </w:r>
      <w:r>
        <w:rPr>
          <w:rFonts w:asciiTheme="majorHAnsi" w:hAnsiTheme="majorHAnsi" w:cstheme="majorHAnsi"/>
          <w:sz w:val="16"/>
          <w:szCs w:val="16"/>
          <w:lang w:val="ro-MD"/>
        </w:rPr>
        <w:t>ă</w:t>
      </w:r>
      <w:r w:rsidRPr="00087E05">
        <w:rPr>
          <w:rFonts w:asciiTheme="majorHAnsi" w:hAnsiTheme="majorHAnsi" w:cstheme="majorHAnsi"/>
          <w:sz w:val="16"/>
          <w:szCs w:val="16"/>
          <w:lang w:val="ro-MD"/>
        </w:rPr>
        <w:t xml:space="preserve"> a Ministerului Economiei și Infrastructurii nr.10/1-0086 din 15.06.2018 „Cu privire la determinarea valorii obiectelor de construcții”.</w:t>
      </w:r>
    </w:p>
  </w:footnote>
  <w:footnote w:id="36">
    <w:p w14:paraId="338049E5" w14:textId="5E1EAFA7" w:rsidR="008476E9" w:rsidRPr="00087E05" w:rsidRDefault="008476E9" w:rsidP="005D612C">
      <w:pPr>
        <w:pStyle w:val="FootnoteText"/>
        <w:jc w:val="both"/>
        <w:rPr>
          <w:rFonts w:asciiTheme="majorHAnsi" w:hAnsiTheme="majorHAnsi" w:cstheme="majorHAnsi"/>
          <w:sz w:val="16"/>
          <w:szCs w:val="16"/>
          <w:lang w:val="ro-MD"/>
        </w:rPr>
      </w:pPr>
      <w:r w:rsidRPr="00087E05">
        <w:rPr>
          <w:rStyle w:val="FootnoteReference"/>
          <w:rFonts w:asciiTheme="majorHAnsi" w:hAnsiTheme="majorHAnsi" w:cstheme="majorHAnsi"/>
          <w:sz w:val="16"/>
          <w:szCs w:val="16"/>
          <w:lang w:val="ro-MD"/>
        </w:rPr>
        <w:footnoteRef/>
      </w:r>
      <w:r w:rsidRPr="00087E05">
        <w:rPr>
          <w:rFonts w:asciiTheme="majorHAnsi" w:hAnsiTheme="majorHAnsi" w:cstheme="majorHAnsi"/>
          <w:sz w:val="16"/>
          <w:szCs w:val="16"/>
          <w:lang w:val="ro-MD"/>
        </w:rPr>
        <w:t xml:space="preserve"> </w:t>
      </w:r>
      <w:r w:rsidRPr="00087E05">
        <w:rPr>
          <w:rFonts w:asciiTheme="majorHAnsi" w:hAnsiTheme="majorHAnsi" w:cstheme="majorHAnsi"/>
          <w:bCs/>
          <w:sz w:val="16"/>
          <w:szCs w:val="16"/>
          <w:lang w:val="ro-MD"/>
        </w:rPr>
        <w:t>Pct.15 din H</w:t>
      </w:r>
      <w:r>
        <w:rPr>
          <w:rFonts w:asciiTheme="majorHAnsi" w:hAnsiTheme="majorHAnsi" w:cstheme="majorHAnsi"/>
          <w:bCs/>
          <w:sz w:val="16"/>
          <w:szCs w:val="16"/>
          <w:lang w:val="ro-MD"/>
        </w:rPr>
        <w:t>G</w:t>
      </w:r>
      <w:r w:rsidRPr="00087E05">
        <w:rPr>
          <w:rFonts w:asciiTheme="majorHAnsi" w:hAnsiTheme="majorHAnsi" w:cstheme="majorHAnsi"/>
          <w:bCs/>
          <w:sz w:val="16"/>
          <w:szCs w:val="16"/>
          <w:lang w:val="ro-MD"/>
        </w:rPr>
        <w:t xml:space="preserve">nr.360 din 25.06.1996 </w:t>
      </w:r>
      <w:r>
        <w:rPr>
          <w:rFonts w:asciiTheme="majorHAnsi" w:hAnsiTheme="majorHAnsi" w:cstheme="majorHAnsi"/>
          <w:bCs/>
          <w:sz w:val="16"/>
          <w:szCs w:val="16"/>
          <w:lang w:val="ro-MD"/>
        </w:rPr>
        <w:t>„C</w:t>
      </w:r>
      <w:r w:rsidRPr="00087E05">
        <w:rPr>
          <w:rFonts w:asciiTheme="majorHAnsi" w:hAnsiTheme="majorHAnsi" w:cstheme="majorHAnsi"/>
          <w:bCs/>
          <w:sz w:val="16"/>
          <w:szCs w:val="16"/>
          <w:lang w:val="ro-MD"/>
        </w:rPr>
        <w:t>u privire la controlul de stat al calității în construcții</w:t>
      </w:r>
      <w:r>
        <w:rPr>
          <w:rFonts w:asciiTheme="majorHAnsi" w:hAnsiTheme="majorHAnsi" w:cstheme="majorHAnsi"/>
          <w:bCs/>
          <w:sz w:val="16"/>
          <w:szCs w:val="16"/>
          <w:lang w:val="ro-MD"/>
        </w:rPr>
        <w:t>”</w:t>
      </w:r>
      <w:r w:rsidRPr="00087E05">
        <w:rPr>
          <w:rFonts w:asciiTheme="majorHAnsi" w:hAnsiTheme="majorHAnsi" w:cstheme="majorHAnsi"/>
          <w:bCs/>
          <w:sz w:val="16"/>
          <w:szCs w:val="16"/>
          <w:lang w:val="ro-MD"/>
        </w:rPr>
        <w:t>.</w:t>
      </w:r>
    </w:p>
  </w:footnote>
  <w:footnote w:id="37">
    <w:p w14:paraId="5B9FA4F1" w14:textId="77777777" w:rsidR="008476E9" w:rsidRPr="00087E05" w:rsidRDefault="008476E9" w:rsidP="0041388F">
      <w:pPr>
        <w:pStyle w:val="FootnoteText"/>
        <w:jc w:val="both"/>
        <w:rPr>
          <w:rFonts w:asciiTheme="majorHAnsi" w:hAnsiTheme="majorHAnsi" w:cstheme="majorHAnsi"/>
          <w:sz w:val="16"/>
          <w:szCs w:val="16"/>
          <w:lang w:val="ro-MD"/>
        </w:rPr>
      </w:pPr>
      <w:r w:rsidRPr="00087E05">
        <w:rPr>
          <w:rStyle w:val="FootnoteReference"/>
          <w:rFonts w:asciiTheme="majorHAnsi" w:hAnsiTheme="majorHAnsi" w:cstheme="majorHAnsi"/>
          <w:sz w:val="16"/>
          <w:szCs w:val="16"/>
          <w:lang w:val="ro-MD"/>
        </w:rPr>
        <w:footnoteRef/>
      </w:r>
      <w:r w:rsidRPr="00087E05">
        <w:rPr>
          <w:rFonts w:asciiTheme="majorHAnsi" w:hAnsiTheme="majorHAnsi" w:cstheme="majorHAnsi"/>
          <w:sz w:val="16"/>
          <w:szCs w:val="16"/>
          <w:lang w:val="ro-MD"/>
        </w:rPr>
        <w:t xml:space="preserve"> Contractul nr.5 din 11.06.2019.</w:t>
      </w:r>
    </w:p>
  </w:footnote>
  <w:footnote w:id="38">
    <w:p w14:paraId="168787B9" w14:textId="77777777" w:rsidR="008476E9" w:rsidRPr="00087E05" w:rsidRDefault="008476E9" w:rsidP="00B36D38">
      <w:pPr>
        <w:pStyle w:val="FootnoteText"/>
        <w:rPr>
          <w:lang w:val="ro-MD"/>
        </w:rPr>
      </w:pPr>
      <w:r w:rsidRPr="00087E05">
        <w:rPr>
          <w:rStyle w:val="FootnoteReference"/>
          <w:rFonts w:asciiTheme="majorHAnsi" w:hAnsiTheme="majorHAnsi" w:cstheme="majorHAnsi"/>
          <w:sz w:val="16"/>
          <w:szCs w:val="16"/>
          <w:lang w:val="ro-MD"/>
        </w:rPr>
        <w:footnoteRef/>
      </w:r>
      <w:r w:rsidRPr="00087E05">
        <w:rPr>
          <w:rFonts w:asciiTheme="majorHAnsi" w:hAnsiTheme="majorHAnsi" w:cstheme="majorHAnsi"/>
          <w:sz w:val="16"/>
          <w:szCs w:val="16"/>
          <w:lang w:val="ro-MD"/>
        </w:rPr>
        <w:t xml:space="preserve"> Contractul nr.8 din 14.04.2021 cu</w:t>
      </w:r>
      <w:r w:rsidRPr="00087E05">
        <w:rPr>
          <w:rFonts w:asciiTheme="majorHAnsi" w:eastAsia="Times New Roman" w:hAnsiTheme="majorHAnsi" w:cstheme="majorHAnsi"/>
          <w:sz w:val="16"/>
          <w:szCs w:val="16"/>
          <w:lang w:val="ro-MD" w:eastAsia="ru-RU"/>
        </w:rPr>
        <w:t xml:space="preserve"> </w:t>
      </w:r>
      <w:r w:rsidRPr="00087E05">
        <w:rPr>
          <w:rFonts w:asciiTheme="majorHAnsi" w:hAnsiTheme="majorHAnsi" w:cstheme="majorHAnsi"/>
          <w:sz w:val="16"/>
          <w:szCs w:val="16"/>
          <w:lang w:val="ro-MD"/>
        </w:rPr>
        <w:t>„Magda” SRL.</w:t>
      </w:r>
    </w:p>
  </w:footnote>
  <w:footnote w:id="39">
    <w:p w14:paraId="686E7356" w14:textId="362FE85F" w:rsidR="008476E9" w:rsidRPr="00087E05" w:rsidRDefault="008476E9" w:rsidP="005D612C">
      <w:pPr>
        <w:pStyle w:val="FootnoteText"/>
        <w:ind w:right="-720"/>
        <w:rPr>
          <w:rFonts w:asciiTheme="majorHAnsi" w:hAnsiTheme="majorHAnsi"/>
          <w:sz w:val="16"/>
          <w:szCs w:val="16"/>
          <w:lang w:val="ro-MD"/>
        </w:rPr>
      </w:pPr>
      <w:r w:rsidRPr="00087E05">
        <w:rPr>
          <w:rStyle w:val="FootnoteReference"/>
          <w:rFonts w:asciiTheme="majorHAnsi" w:hAnsiTheme="majorHAnsi"/>
          <w:sz w:val="16"/>
          <w:szCs w:val="16"/>
          <w:lang w:val="ro-MD"/>
        </w:rPr>
        <w:footnoteRef/>
      </w:r>
      <w:r w:rsidRPr="00087E05">
        <w:rPr>
          <w:rFonts w:asciiTheme="majorHAnsi" w:hAnsiTheme="majorHAnsi"/>
          <w:sz w:val="16"/>
          <w:szCs w:val="16"/>
          <w:lang w:val="ro-MD"/>
        </w:rPr>
        <w:t xml:space="preserve"> Legea nr.721-XIII din 02.02.1996 privind calitatea în construcții (cu modificările ulterioare; în continuare – Legea nr.721-XVIII).</w:t>
      </w:r>
    </w:p>
  </w:footnote>
  <w:footnote w:id="40">
    <w:p w14:paraId="704B8DBF" w14:textId="0D5D423D" w:rsidR="008476E9" w:rsidRPr="00087E05" w:rsidRDefault="008476E9" w:rsidP="00B66445">
      <w:pPr>
        <w:pStyle w:val="FootnoteText"/>
        <w:ind w:right="4"/>
        <w:rPr>
          <w:rFonts w:asciiTheme="majorHAnsi" w:hAnsiTheme="majorHAnsi"/>
          <w:sz w:val="16"/>
          <w:szCs w:val="16"/>
          <w:lang w:val="ro-MD"/>
        </w:rPr>
      </w:pPr>
      <w:r w:rsidRPr="00087E05">
        <w:rPr>
          <w:rStyle w:val="FootnoteReference"/>
          <w:rFonts w:asciiTheme="majorHAnsi" w:hAnsiTheme="majorHAnsi"/>
          <w:sz w:val="16"/>
          <w:szCs w:val="16"/>
          <w:lang w:val="ro-MD"/>
        </w:rPr>
        <w:footnoteRef/>
      </w:r>
      <w:r w:rsidRPr="00087E05">
        <w:rPr>
          <w:rFonts w:asciiTheme="majorHAnsi" w:hAnsiTheme="majorHAnsi"/>
          <w:sz w:val="16"/>
          <w:szCs w:val="16"/>
          <w:lang w:val="ro-MD"/>
        </w:rPr>
        <w:t xml:space="preserve"> </w:t>
      </w:r>
      <w:r w:rsidRPr="00087E05">
        <w:rPr>
          <w:rFonts w:asciiTheme="majorHAnsi" w:eastAsia="Times New Roman" w:hAnsiTheme="majorHAnsi" w:cstheme="majorHAnsi"/>
          <w:bCs/>
          <w:color w:val="000000"/>
          <w:sz w:val="16"/>
          <w:szCs w:val="16"/>
          <w:lang w:val="ro-MD"/>
        </w:rPr>
        <w:t xml:space="preserve">Pct.27 </w:t>
      </w:r>
      <w:r>
        <w:rPr>
          <w:rFonts w:asciiTheme="majorHAnsi" w:eastAsia="Times New Roman" w:hAnsiTheme="majorHAnsi" w:cstheme="majorHAnsi"/>
          <w:bCs/>
          <w:color w:val="000000"/>
          <w:sz w:val="16"/>
          <w:szCs w:val="16"/>
          <w:lang w:val="ro-MD"/>
        </w:rPr>
        <w:t>din</w:t>
      </w:r>
      <w:r w:rsidRPr="00087E05">
        <w:rPr>
          <w:rFonts w:asciiTheme="majorHAnsi" w:eastAsia="Times New Roman" w:hAnsiTheme="majorHAnsi" w:cstheme="majorHAnsi"/>
          <w:bCs/>
          <w:color w:val="000000"/>
          <w:sz w:val="16"/>
          <w:szCs w:val="16"/>
          <w:lang w:val="ro-MD"/>
        </w:rPr>
        <w:t xml:space="preserve"> HG nr.361 din 25.06.</w:t>
      </w:r>
      <w:r>
        <w:rPr>
          <w:rFonts w:asciiTheme="majorHAnsi" w:eastAsia="Times New Roman" w:hAnsiTheme="majorHAnsi" w:cstheme="majorHAnsi"/>
          <w:bCs/>
          <w:color w:val="000000"/>
          <w:sz w:val="16"/>
          <w:szCs w:val="16"/>
          <w:lang w:val="ro-MD"/>
        </w:rPr>
        <w:t>19</w:t>
      </w:r>
      <w:r w:rsidRPr="00087E05">
        <w:rPr>
          <w:rFonts w:asciiTheme="majorHAnsi" w:eastAsia="Times New Roman" w:hAnsiTheme="majorHAnsi" w:cstheme="majorHAnsi"/>
          <w:bCs/>
          <w:color w:val="000000"/>
          <w:sz w:val="16"/>
          <w:szCs w:val="16"/>
          <w:lang w:val="ro-MD"/>
        </w:rPr>
        <w:t xml:space="preserve">96 </w:t>
      </w:r>
      <w:r>
        <w:rPr>
          <w:rFonts w:asciiTheme="majorHAnsi" w:eastAsia="Times New Roman" w:hAnsiTheme="majorHAnsi" w:cstheme="majorHAnsi"/>
          <w:bCs/>
          <w:color w:val="000000"/>
          <w:sz w:val="16"/>
          <w:szCs w:val="16"/>
          <w:lang w:val="ro-MD"/>
        </w:rPr>
        <w:t>„</w:t>
      </w:r>
      <w:r w:rsidRPr="00087E05">
        <w:rPr>
          <w:rFonts w:asciiTheme="majorHAnsi" w:eastAsia="Times New Roman" w:hAnsiTheme="majorHAnsi" w:cstheme="majorHAnsi"/>
          <w:bCs/>
          <w:color w:val="000000"/>
          <w:sz w:val="16"/>
          <w:szCs w:val="16"/>
          <w:lang w:val="ro-MD"/>
        </w:rPr>
        <w:t>Cu privire la asigurarea calității construcțiilor”.</w:t>
      </w:r>
    </w:p>
  </w:footnote>
  <w:footnote w:id="41">
    <w:p w14:paraId="1D89BA9F" w14:textId="77777777" w:rsidR="008476E9" w:rsidRPr="00087E05" w:rsidRDefault="008476E9" w:rsidP="00B36D38">
      <w:pPr>
        <w:pStyle w:val="FootnoteText"/>
        <w:ind w:right="-720"/>
        <w:rPr>
          <w:rFonts w:asciiTheme="majorHAnsi" w:hAnsiTheme="majorHAnsi"/>
          <w:sz w:val="16"/>
          <w:szCs w:val="16"/>
          <w:lang w:val="ro-MD"/>
        </w:rPr>
      </w:pPr>
      <w:r w:rsidRPr="00087E05">
        <w:rPr>
          <w:rStyle w:val="FootnoteReference"/>
          <w:rFonts w:asciiTheme="majorHAnsi" w:hAnsiTheme="majorHAnsi"/>
          <w:sz w:val="16"/>
          <w:szCs w:val="16"/>
          <w:lang w:val="ro-MD"/>
        </w:rPr>
        <w:footnoteRef/>
      </w:r>
      <w:r w:rsidRPr="00087E05">
        <w:rPr>
          <w:rFonts w:asciiTheme="majorHAnsi" w:hAnsiTheme="majorHAnsi"/>
          <w:sz w:val="16"/>
          <w:szCs w:val="16"/>
          <w:lang w:val="ro-MD"/>
        </w:rPr>
        <w:t xml:space="preserve"> </w:t>
      </w:r>
      <w:r w:rsidRPr="00087E05">
        <w:rPr>
          <w:rFonts w:asciiTheme="majorHAnsi" w:eastAsia="Times New Roman" w:hAnsiTheme="majorHAnsi" w:cstheme="majorHAnsi"/>
          <w:bCs/>
          <w:iCs/>
          <w:sz w:val="16"/>
          <w:szCs w:val="16"/>
          <w:lang w:val="ro-MD" w:eastAsia="ru-RU" w:bidi="hi-IN"/>
        </w:rPr>
        <w:t>Acordul adițional nr.3 din 17.11.2020 în sumă de 5 467,8 mii lei; Acordul adițional nr.3 din 31.05.2019 în sumă de 3 628,1 mii lei și Acordul adițional nr.1 din 17.11.2020 a fost majorat în sumă de 2900,0 mii lei.</w:t>
      </w:r>
    </w:p>
  </w:footnote>
  <w:footnote w:id="42">
    <w:p w14:paraId="47C91E55" w14:textId="4DC2DD40" w:rsidR="008476E9" w:rsidRPr="00087E05" w:rsidRDefault="008476E9" w:rsidP="00B36D38">
      <w:pPr>
        <w:pStyle w:val="FootnoteText"/>
        <w:ind w:right="-720"/>
        <w:rPr>
          <w:rFonts w:asciiTheme="majorHAnsi" w:hAnsiTheme="majorHAnsi"/>
          <w:sz w:val="16"/>
          <w:szCs w:val="16"/>
          <w:lang w:val="ro-MD"/>
        </w:rPr>
      </w:pPr>
      <w:r w:rsidRPr="00087E05">
        <w:rPr>
          <w:rStyle w:val="FootnoteReference"/>
          <w:rFonts w:asciiTheme="majorHAnsi" w:hAnsiTheme="majorHAnsi"/>
          <w:sz w:val="16"/>
          <w:szCs w:val="16"/>
          <w:lang w:val="ro-MD"/>
        </w:rPr>
        <w:footnoteRef/>
      </w:r>
      <w:r w:rsidRPr="00087E05">
        <w:rPr>
          <w:rFonts w:asciiTheme="majorHAnsi" w:eastAsia="Times New Roman" w:hAnsiTheme="majorHAnsi" w:cstheme="majorHAnsi"/>
          <w:bCs/>
          <w:iCs/>
          <w:sz w:val="16"/>
          <w:szCs w:val="16"/>
          <w:lang w:val="ro-MD" w:eastAsia="ru-RU" w:bidi="hi-IN"/>
        </w:rPr>
        <w:t xml:space="preserve"> Contractul de antrepriză nr.2 din 24.04.2014 privind „Executarea lucrărilor pentru lichidarea consecințelor inundației în r-</w:t>
      </w:r>
      <w:r>
        <w:rPr>
          <w:rFonts w:asciiTheme="majorHAnsi" w:eastAsia="Times New Roman" w:hAnsiTheme="majorHAnsi" w:cstheme="majorHAnsi"/>
          <w:bCs/>
          <w:iCs/>
          <w:sz w:val="16"/>
          <w:szCs w:val="16"/>
          <w:lang w:val="ro-MD" w:eastAsia="ru-RU" w:bidi="hi-IN"/>
        </w:rPr>
        <w:t>nu</w:t>
      </w:r>
      <w:r w:rsidRPr="00087E05">
        <w:rPr>
          <w:rFonts w:asciiTheme="majorHAnsi" w:eastAsia="Times New Roman" w:hAnsiTheme="majorHAnsi" w:cstheme="majorHAnsi"/>
          <w:bCs/>
          <w:iCs/>
          <w:sz w:val="16"/>
          <w:szCs w:val="16"/>
          <w:lang w:val="ro-MD" w:eastAsia="ru-RU" w:bidi="hi-IN"/>
        </w:rPr>
        <w:t>l Cantemir Etapa II”; Contractul de antrepriză nr.14 din 31.12.2014 privind „Executarea lucrărilor pentru reparația digului de protecție în s. Palanca r Ștefan Vodă”.</w:t>
      </w:r>
    </w:p>
  </w:footnote>
  <w:footnote w:id="43">
    <w:p w14:paraId="099D820B" w14:textId="77777777" w:rsidR="008476E9" w:rsidRPr="00826E7D" w:rsidRDefault="008476E9" w:rsidP="00ED6670">
      <w:pPr>
        <w:pStyle w:val="FootnoteText"/>
        <w:jc w:val="both"/>
        <w:rPr>
          <w:rFonts w:asciiTheme="majorHAnsi" w:hAnsiTheme="majorHAnsi" w:cstheme="majorHAnsi"/>
          <w:sz w:val="16"/>
          <w:szCs w:val="16"/>
          <w:lang w:val="ro-MD"/>
        </w:rPr>
      </w:pPr>
      <w:r w:rsidRPr="00826E7D">
        <w:rPr>
          <w:rStyle w:val="FootnoteReference"/>
          <w:rFonts w:asciiTheme="majorHAnsi" w:hAnsiTheme="majorHAnsi" w:cstheme="majorHAnsi"/>
          <w:sz w:val="16"/>
          <w:szCs w:val="16"/>
          <w:lang w:val="ro-MD"/>
        </w:rPr>
        <w:footnoteRef/>
      </w:r>
      <w:r w:rsidRPr="00826E7D">
        <w:rPr>
          <w:rFonts w:asciiTheme="majorHAnsi" w:hAnsiTheme="majorHAnsi" w:cstheme="majorHAnsi"/>
          <w:sz w:val="16"/>
          <w:szCs w:val="16"/>
          <w:lang w:val="ro-MD"/>
        </w:rPr>
        <w:t xml:space="preserve"> Art.4 alin.(1) din Legea nr.131 din 03.07.2015 privind achizițiile publice.</w:t>
      </w:r>
    </w:p>
  </w:footnote>
  <w:footnote w:id="44">
    <w:p w14:paraId="7A928755" w14:textId="77777777" w:rsidR="008476E9" w:rsidRPr="00AB1B3F" w:rsidRDefault="008476E9" w:rsidP="00ED6670">
      <w:pPr>
        <w:pStyle w:val="FootnoteText"/>
        <w:jc w:val="both"/>
        <w:rPr>
          <w:rFonts w:asciiTheme="majorHAnsi" w:hAnsiTheme="majorHAnsi" w:cstheme="majorHAnsi"/>
          <w:sz w:val="16"/>
          <w:szCs w:val="16"/>
          <w:lang w:val="ro-MD"/>
        </w:rPr>
      </w:pPr>
      <w:r w:rsidRPr="00AB1B3F">
        <w:rPr>
          <w:rStyle w:val="FootnoteReference"/>
          <w:rFonts w:asciiTheme="majorHAnsi" w:hAnsiTheme="majorHAnsi" w:cstheme="majorHAnsi"/>
          <w:sz w:val="16"/>
          <w:szCs w:val="16"/>
          <w:lang w:val="ro-MD"/>
        </w:rPr>
        <w:footnoteRef/>
      </w:r>
      <w:r w:rsidRPr="00AB1B3F">
        <w:rPr>
          <w:rFonts w:asciiTheme="majorHAnsi" w:hAnsiTheme="majorHAnsi" w:cstheme="majorHAnsi"/>
          <w:sz w:val="16"/>
          <w:szCs w:val="16"/>
          <w:lang w:val="ro-MD"/>
        </w:rPr>
        <w:t xml:space="preserve"> Raportul de verificare nr.0582-12-18 din 20.12.2018 la proiectul de execuție „Construcția Depozitului cu climă controlată pentru păstrarea mostrelor de semințe com. Bacioi”</w:t>
      </w:r>
      <w:r>
        <w:rPr>
          <w:rFonts w:asciiTheme="majorHAnsi" w:hAnsiTheme="majorHAnsi" w:cstheme="majorHAnsi"/>
          <w:sz w:val="16"/>
          <w:szCs w:val="16"/>
          <w:lang w:val="ro-MD"/>
        </w:rPr>
        <w:t>.</w:t>
      </w:r>
    </w:p>
  </w:footnote>
  <w:footnote w:id="45">
    <w:p w14:paraId="625EAF94" w14:textId="77777777" w:rsidR="008476E9" w:rsidRPr="00AB1B3F" w:rsidRDefault="008476E9" w:rsidP="00ED6670">
      <w:pPr>
        <w:pStyle w:val="FootnoteText"/>
        <w:ind w:right="-720"/>
        <w:jc w:val="both"/>
        <w:rPr>
          <w:rFonts w:asciiTheme="majorHAnsi" w:hAnsiTheme="majorHAnsi" w:cstheme="majorHAnsi"/>
          <w:sz w:val="16"/>
          <w:szCs w:val="16"/>
          <w:lang w:val="ro-MD"/>
        </w:rPr>
      </w:pPr>
      <w:r w:rsidRPr="00AB1B3F">
        <w:rPr>
          <w:rStyle w:val="FootnoteReference"/>
          <w:rFonts w:asciiTheme="majorHAnsi" w:hAnsiTheme="majorHAnsi" w:cstheme="majorHAnsi"/>
          <w:sz w:val="16"/>
          <w:szCs w:val="16"/>
          <w:lang w:val="ro-MD"/>
        </w:rPr>
        <w:footnoteRef/>
      </w:r>
      <w:r w:rsidRPr="00AB1B3F">
        <w:rPr>
          <w:rFonts w:asciiTheme="majorHAnsi" w:hAnsiTheme="majorHAnsi" w:cstheme="majorHAnsi"/>
          <w:sz w:val="16"/>
          <w:szCs w:val="16"/>
          <w:lang w:val="ro-MD"/>
        </w:rPr>
        <w:t xml:space="preserve"> 4176,7 mii lei - 4002,8 mii lei =</w:t>
      </w:r>
      <w:r>
        <w:rPr>
          <w:rFonts w:asciiTheme="majorHAnsi" w:hAnsiTheme="majorHAnsi" w:cstheme="majorHAnsi"/>
          <w:sz w:val="16"/>
          <w:szCs w:val="16"/>
          <w:lang w:val="ro-MD"/>
        </w:rPr>
        <w:t xml:space="preserve"> </w:t>
      </w:r>
      <w:r w:rsidRPr="00AB1B3F">
        <w:rPr>
          <w:rFonts w:asciiTheme="majorHAnsi" w:hAnsiTheme="majorHAnsi" w:cstheme="majorHAnsi"/>
          <w:sz w:val="16"/>
          <w:szCs w:val="16"/>
          <w:lang w:val="ro-MD"/>
        </w:rPr>
        <w:t>173,9 mi</w:t>
      </w:r>
      <w:r>
        <w:rPr>
          <w:rFonts w:asciiTheme="majorHAnsi" w:hAnsiTheme="majorHAnsi" w:cstheme="majorHAnsi"/>
          <w:sz w:val="16"/>
          <w:szCs w:val="16"/>
          <w:lang w:val="ro-MD"/>
        </w:rPr>
        <w:t>i</w:t>
      </w:r>
      <w:r w:rsidRPr="00AB1B3F">
        <w:rPr>
          <w:rFonts w:asciiTheme="majorHAnsi" w:hAnsiTheme="majorHAnsi" w:cstheme="majorHAnsi"/>
          <w:sz w:val="16"/>
          <w:szCs w:val="16"/>
          <w:lang w:val="ro-MD"/>
        </w:rPr>
        <w:t xml:space="preserve"> lei.</w:t>
      </w:r>
    </w:p>
  </w:footnote>
  <w:footnote w:id="46">
    <w:p w14:paraId="6582A997" w14:textId="77777777" w:rsidR="008476E9" w:rsidRPr="00AB1B3F" w:rsidRDefault="008476E9" w:rsidP="00ED6670">
      <w:pPr>
        <w:pStyle w:val="FootnoteText"/>
        <w:ind w:right="-720"/>
        <w:jc w:val="both"/>
        <w:rPr>
          <w:rFonts w:asciiTheme="majorHAnsi" w:hAnsiTheme="majorHAnsi" w:cstheme="majorHAnsi"/>
          <w:sz w:val="16"/>
          <w:szCs w:val="16"/>
          <w:lang w:val="ro-MD"/>
        </w:rPr>
      </w:pPr>
      <w:r w:rsidRPr="00AB1B3F">
        <w:rPr>
          <w:rStyle w:val="FootnoteReference"/>
          <w:rFonts w:asciiTheme="majorHAnsi" w:hAnsiTheme="majorHAnsi" w:cstheme="majorHAnsi"/>
          <w:sz w:val="16"/>
          <w:szCs w:val="16"/>
          <w:lang w:val="ro-MD"/>
        </w:rPr>
        <w:footnoteRef/>
      </w:r>
      <w:r w:rsidRPr="00AB1B3F">
        <w:rPr>
          <w:rFonts w:asciiTheme="majorHAnsi" w:hAnsiTheme="majorHAnsi" w:cstheme="majorHAnsi"/>
          <w:sz w:val="16"/>
          <w:szCs w:val="16"/>
          <w:lang w:val="ro-MD"/>
        </w:rPr>
        <w:t xml:space="preserve"> 4 350,7 mii lei</w:t>
      </w:r>
      <w:r>
        <w:rPr>
          <w:rFonts w:asciiTheme="majorHAnsi" w:hAnsiTheme="majorHAnsi" w:cstheme="majorHAnsi"/>
          <w:sz w:val="16"/>
          <w:szCs w:val="16"/>
          <w:lang w:val="ro-MD"/>
        </w:rPr>
        <w:t xml:space="preserve"> </w:t>
      </w:r>
      <w:r w:rsidRPr="00AB1B3F">
        <w:rPr>
          <w:rFonts w:asciiTheme="majorHAnsi" w:hAnsiTheme="majorHAnsi" w:cstheme="majorHAnsi"/>
          <w:sz w:val="16"/>
          <w:szCs w:val="16"/>
          <w:lang w:val="ro-MD"/>
        </w:rPr>
        <w:t>-</w:t>
      </w:r>
      <w:r>
        <w:rPr>
          <w:rFonts w:asciiTheme="majorHAnsi" w:hAnsiTheme="majorHAnsi" w:cstheme="majorHAnsi"/>
          <w:sz w:val="16"/>
          <w:szCs w:val="16"/>
          <w:lang w:val="ro-MD"/>
        </w:rPr>
        <w:t xml:space="preserve"> </w:t>
      </w:r>
      <w:r w:rsidRPr="00AB1B3F">
        <w:rPr>
          <w:rFonts w:asciiTheme="majorHAnsi" w:hAnsiTheme="majorHAnsi" w:cstheme="majorHAnsi"/>
          <w:sz w:val="16"/>
          <w:szCs w:val="16"/>
          <w:lang w:val="ro-MD"/>
        </w:rPr>
        <w:t>4176,7 mii lei</w:t>
      </w:r>
      <w:r>
        <w:rPr>
          <w:rFonts w:asciiTheme="majorHAnsi" w:hAnsiTheme="majorHAnsi" w:cstheme="majorHAnsi"/>
          <w:sz w:val="16"/>
          <w:szCs w:val="16"/>
          <w:lang w:val="ro-MD"/>
        </w:rPr>
        <w:t xml:space="preserve"> </w:t>
      </w:r>
      <w:r w:rsidRPr="00AB1B3F">
        <w:rPr>
          <w:rFonts w:asciiTheme="majorHAnsi" w:hAnsiTheme="majorHAnsi" w:cstheme="majorHAnsi"/>
          <w:sz w:val="16"/>
          <w:szCs w:val="16"/>
          <w:lang w:val="ro-MD"/>
        </w:rPr>
        <w:t>=</w:t>
      </w:r>
      <w:r>
        <w:rPr>
          <w:rFonts w:asciiTheme="majorHAnsi" w:hAnsiTheme="majorHAnsi" w:cstheme="majorHAnsi"/>
          <w:sz w:val="16"/>
          <w:szCs w:val="16"/>
          <w:lang w:val="ro-MD"/>
        </w:rPr>
        <w:t xml:space="preserve"> </w:t>
      </w:r>
      <w:r w:rsidRPr="00AB1B3F">
        <w:rPr>
          <w:rFonts w:asciiTheme="majorHAnsi" w:hAnsiTheme="majorHAnsi" w:cstheme="majorHAnsi"/>
          <w:sz w:val="16"/>
          <w:szCs w:val="16"/>
          <w:lang w:val="ro-MD"/>
        </w:rPr>
        <w:t>174,0 mii lei.</w:t>
      </w:r>
    </w:p>
  </w:footnote>
  <w:footnote w:id="47">
    <w:p w14:paraId="60B0E41D" w14:textId="0D4772A0" w:rsidR="008476E9" w:rsidRPr="00966E8B" w:rsidRDefault="008476E9" w:rsidP="005D612C">
      <w:pPr>
        <w:pStyle w:val="FootnoteText"/>
        <w:ind w:right="-720"/>
        <w:jc w:val="both"/>
        <w:rPr>
          <w:rFonts w:asciiTheme="majorHAnsi" w:hAnsiTheme="majorHAnsi" w:cstheme="majorHAnsi"/>
          <w:sz w:val="16"/>
          <w:szCs w:val="16"/>
          <w:lang w:val="ro-MD"/>
        </w:rPr>
      </w:pPr>
      <w:r w:rsidRPr="00506D00">
        <w:rPr>
          <w:rStyle w:val="FootnoteReference"/>
          <w:rFonts w:asciiTheme="majorHAnsi" w:hAnsiTheme="majorHAnsi" w:cstheme="majorHAnsi"/>
          <w:sz w:val="16"/>
          <w:szCs w:val="16"/>
        </w:rPr>
        <w:footnoteRef/>
      </w:r>
      <w:r w:rsidRPr="00966E8B">
        <w:rPr>
          <w:rFonts w:asciiTheme="majorHAnsi" w:hAnsiTheme="majorHAnsi" w:cstheme="majorHAnsi"/>
          <w:sz w:val="16"/>
          <w:szCs w:val="16"/>
          <w:lang w:val="ro-MD"/>
        </w:rPr>
        <w:t xml:space="preserve"> </w:t>
      </w:r>
      <w:r w:rsidRPr="00966E8B">
        <w:rPr>
          <w:rFonts w:asciiTheme="majorHAnsi" w:eastAsia="Times New Roman" w:hAnsiTheme="majorHAnsi" w:cstheme="majorHAnsi"/>
          <w:bCs/>
          <w:sz w:val="16"/>
          <w:szCs w:val="16"/>
          <w:lang w:val="ro-MD" w:eastAsia="ru-RU"/>
        </w:rPr>
        <w:t>Pct.137 alin.7</w:t>
      </w:r>
      <w:r w:rsidRPr="00966E8B">
        <w:rPr>
          <w:rFonts w:asciiTheme="majorHAnsi" w:eastAsia="Times New Roman" w:hAnsiTheme="majorHAnsi" w:cstheme="majorHAnsi"/>
          <w:sz w:val="16"/>
          <w:szCs w:val="16"/>
          <w:lang w:val="ro-MD" w:eastAsia="ru-RU"/>
        </w:rPr>
        <w:t>)</w:t>
      </w:r>
      <w:r w:rsidRPr="00966E8B">
        <w:rPr>
          <w:rFonts w:asciiTheme="majorHAnsi" w:eastAsia="Times New Roman" w:hAnsiTheme="majorHAnsi" w:cstheme="majorHAnsi"/>
          <w:bCs/>
          <w:sz w:val="16"/>
          <w:szCs w:val="16"/>
          <w:lang w:val="ro-MD" w:eastAsia="ru-RU"/>
        </w:rPr>
        <w:t xml:space="preserve"> </w:t>
      </w:r>
      <w:r>
        <w:rPr>
          <w:rFonts w:asciiTheme="majorHAnsi" w:eastAsia="Times New Roman" w:hAnsiTheme="majorHAnsi" w:cstheme="majorHAnsi"/>
          <w:bCs/>
          <w:sz w:val="16"/>
          <w:szCs w:val="16"/>
          <w:lang w:val="ro-MD" w:eastAsia="ru-RU"/>
        </w:rPr>
        <w:t xml:space="preserve">din </w:t>
      </w:r>
      <w:r w:rsidRPr="00966E8B">
        <w:rPr>
          <w:rFonts w:asciiTheme="majorHAnsi" w:eastAsia="Times New Roman" w:hAnsiTheme="majorHAnsi" w:cstheme="majorHAnsi"/>
          <w:bCs/>
          <w:sz w:val="16"/>
          <w:szCs w:val="16"/>
          <w:lang w:val="ro-MD" w:eastAsia="ru-RU"/>
        </w:rPr>
        <w:t>HG nr.669 din 27.05.2016 „Pentru aprobarea Regulamentului privind achizițiile publice de lucrări”.</w:t>
      </w:r>
    </w:p>
  </w:footnote>
  <w:footnote w:id="48">
    <w:p w14:paraId="7D2C19B4" w14:textId="3EC0310B" w:rsidR="008476E9" w:rsidRPr="00695F7F" w:rsidRDefault="008476E9" w:rsidP="005D612C">
      <w:pPr>
        <w:pStyle w:val="FootnoteText"/>
        <w:jc w:val="both"/>
        <w:rPr>
          <w:rFonts w:asciiTheme="majorHAnsi" w:hAnsiTheme="majorHAnsi" w:cstheme="majorHAnsi"/>
          <w:sz w:val="16"/>
          <w:szCs w:val="16"/>
          <w:lang w:val="ro-MD"/>
        </w:rPr>
      </w:pPr>
      <w:r w:rsidRPr="00695F7F">
        <w:rPr>
          <w:rStyle w:val="FootnoteReference"/>
          <w:rFonts w:asciiTheme="majorHAnsi" w:hAnsiTheme="majorHAnsi" w:cstheme="majorHAnsi"/>
          <w:sz w:val="16"/>
          <w:szCs w:val="16"/>
        </w:rPr>
        <w:footnoteRef/>
      </w:r>
      <w:r w:rsidRPr="00695F7F">
        <w:rPr>
          <w:rFonts w:asciiTheme="majorHAnsi" w:hAnsiTheme="majorHAnsi" w:cstheme="majorHAnsi"/>
          <w:sz w:val="16"/>
          <w:szCs w:val="16"/>
          <w:lang w:val="ro-MD"/>
        </w:rPr>
        <w:t xml:space="preserve"> Conform </w:t>
      </w:r>
      <w:r w:rsidRPr="00695F7F">
        <w:rPr>
          <w:rFonts w:asciiTheme="majorHAnsi" w:eastAsia="Times New Roman" w:hAnsiTheme="majorHAnsi" w:cstheme="majorHAnsi"/>
          <w:bCs/>
          <w:color w:val="000000"/>
          <w:sz w:val="16"/>
          <w:szCs w:val="16"/>
          <w:lang w:val="ro-MD"/>
        </w:rPr>
        <w:t>pct.43 și pct.46 din HG nr.361 din 25.06.1996 „Cu privire la asigurarea calității  construcțiilor”, responsabilul tehnic răspunde față de investitorul care l-a angajat conform legii, pentru verificarea realizării corecte a execuției lucrărilor de construcție.</w:t>
      </w:r>
    </w:p>
  </w:footnote>
  <w:footnote w:id="49">
    <w:p w14:paraId="1FE3012F" w14:textId="207BFFAB" w:rsidR="008476E9" w:rsidRPr="00695F7F" w:rsidRDefault="008476E9" w:rsidP="000362C0">
      <w:pPr>
        <w:pStyle w:val="FootnoteText"/>
        <w:jc w:val="both"/>
        <w:rPr>
          <w:rFonts w:asciiTheme="majorHAnsi" w:hAnsiTheme="majorHAnsi" w:cstheme="majorHAnsi"/>
          <w:sz w:val="16"/>
          <w:szCs w:val="16"/>
          <w:lang w:val="it-IT"/>
        </w:rPr>
      </w:pPr>
      <w:r w:rsidRPr="00695F7F">
        <w:rPr>
          <w:rStyle w:val="FootnoteReference"/>
          <w:rFonts w:asciiTheme="majorHAnsi" w:hAnsiTheme="majorHAnsi" w:cstheme="majorHAnsi"/>
          <w:sz w:val="16"/>
          <w:szCs w:val="16"/>
        </w:rPr>
        <w:footnoteRef/>
      </w:r>
      <w:r w:rsidRPr="00695F7F">
        <w:rPr>
          <w:rFonts w:asciiTheme="majorHAnsi" w:hAnsiTheme="majorHAnsi" w:cstheme="majorHAnsi"/>
          <w:sz w:val="16"/>
          <w:szCs w:val="16"/>
          <w:lang w:val="it-IT"/>
        </w:rPr>
        <w:t xml:space="preserve"> Pct.124 din HG nr.668 din 27.05.2016 „Pentru aprobarea Regulamentului cu privire la achizițiile publice folosind procedura de negociere”.</w:t>
      </w:r>
    </w:p>
  </w:footnote>
  <w:footnote w:id="50">
    <w:p w14:paraId="570B4601" w14:textId="42E290C1" w:rsidR="008476E9" w:rsidRPr="00695F7F" w:rsidRDefault="008476E9" w:rsidP="00695F7F">
      <w:pPr>
        <w:pStyle w:val="FootnoteText"/>
        <w:rPr>
          <w:rFonts w:asciiTheme="majorHAnsi" w:hAnsiTheme="majorHAnsi"/>
          <w:sz w:val="16"/>
          <w:szCs w:val="16"/>
          <w:lang w:val="it-IT"/>
        </w:rPr>
      </w:pPr>
      <w:r w:rsidRPr="00695F7F">
        <w:rPr>
          <w:rStyle w:val="FootnoteReference"/>
          <w:rFonts w:asciiTheme="majorHAnsi" w:hAnsiTheme="majorHAnsi"/>
          <w:sz w:val="16"/>
          <w:szCs w:val="16"/>
        </w:rPr>
        <w:footnoteRef/>
      </w:r>
      <w:r w:rsidRPr="00695F7F">
        <w:rPr>
          <w:rFonts w:asciiTheme="majorHAnsi" w:hAnsiTheme="majorHAnsi"/>
          <w:sz w:val="16"/>
          <w:szCs w:val="16"/>
          <w:lang w:val="it-IT"/>
        </w:rPr>
        <w:t xml:space="preserve"> la pct.6 să în</w:t>
      </w:r>
      <w:r>
        <w:rPr>
          <w:rFonts w:asciiTheme="majorHAnsi" w:hAnsiTheme="majorHAnsi"/>
          <w:sz w:val="16"/>
          <w:szCs w:val="16"/>
          <w:lang w:val="it-IT"/>
        </w:rPr>
        <w:t>tocmească următoarele documente:</w:t>
      </w:r>
      <w:r w:rsidRPr="00695F7F">
        <w:rPr>
          <w:rFonts w:asciiTheme="majorHAnsi" w:eastAsia="Times New Roman" w:hAnsiTheme="majorHAnsi" w:cs="Times New Roman"/>
          <w:sz w:val="16"/>
          <w:szCs w:val="16"/>
          <w:lang w:val="it-IT"/>
        </w:rPr>
        <w:t xml:space="preserve"> </w:t>
      </w:r>
      <w:r w:rsidRPr="00695F7F">
        <w:rPr>
          <w:rFonts w:asciiTheme="majorHAnsi" w:hAnsiTheme="majorHAnsi"/>
          <w:sz w:val="16"/>
          <w:szCs w:val="16"/>
          <w:lang w:val="it-IT"/>
        </w:rPr>
        <w:t>a) procesul-verbal al grupului de lucru privind procedura de negociere fără publicarea prealabilă a unui anunţ de participare, cu expunerea argumentelor corespunzătoare;</w:t>
      </w:r>
    </w:p>
    <w:p w14:paraId="66897219" w14:textId="77777777" w:rsidR="008476E9" w:rsidRPr="00695F7F" w:rsidRDefault="008476E9" w:rsidP="00695F7F">
      <w:pPr>
        <w:pStyle w:val="FootnoteText"/>
        <w:rPr>
          <w:rFonts w:asciiTheme="majorHAnsi" w:hAnsiTheme="majorHAnsi"/>
          <w:sz w:val="16"/>
          <w:szCs w:val="16"/>
          <w:lang w:val="it-IT"/>
        </w:rPr>
      </w:pPr>
      <w:r w:rsidRPr="00695F7F">
        <w:rPr>
          <w:rFonts w:asciiTheme="majorHAnsi" w:hAnsiTheme="majorHAnsi"/>
          <w:sz w:val="16"/>
          <w:szCs w:val="16"/>
          <w:lang w:val="it-IT"/>
        </w:rPr>
        <w:t>b) contractul de achiziţie încheiat între autoritatea contractantă şi operatorul economic;</w:t>
      </w:r>
    </w:p>
    <w:p w14:paraId="41EB0BD6" w14:textId="77777777" w:rsidR="008476E9" w:rsidRPr="00695F7F" w:rsidRDefault="008476E9" w:rsidP="00695F7F">
      <w:pPr>
        <w:pStyle w:val="FootnoteText"/>
        <w:rPr>
          <w:rFonts w:asciiTheme="majorHAnsi" w:hAnsiTheme="majorHAnsi"/>
          <w:sz w:val="16"/>
          <w:szCs w:val="16"/>
          <w:lang w:val="it-IT"/>
        </w:rPr>
      </w:pPr>
      <w:r w:rsidRPr="00695F7F">
        <w:rPr>
          <w:rFonts w:asciiTheme="majorHAnsi" w:hAnsiTheme="majorHAnsi"/>
          <w:sz w:val="16"/>
          <w:szCs w:val="16"/>
          <w:lang w:val="it-IT"/>
        </w:rPr>
        <w:t>c) darea de seamă privind desfăşurarea procedurii de negociere fără publicarea prealabilă a unui anunţ de participare;</w:t>
      </w:r>
    </w:p>
    <w:p w14:paraId="2B4FE6CD" w14:textId="219BB875" w:rsidR="008476E9" w:rsidRPr="00695F7F" w:rsidRDefault="008476E9">
      <w:pPr>
        <w:pStyle w:val="FootnoteText"/>
        <w:rPr>
          <w:rFonts w:asciiTheme="majorHAnsi" w:hAnsiTheme="majorHAnsi"/>
          <w:sz w:val="16"/>
          <w:szCs w:val="16"/>
          <w:lang w:val="it-IT"/>
        </w:rPr>
      </w:pPr>
      <w:r w:rsidRPr="00695F7F">
        <w:rPr>
          <w:rFonts w:asciiTheme="majorHAnsi" w:hAnsiTheme="majorHAnsi"/>
          <w:sz w:val="16"/>
          <w:szCs w:val="16"/>
          <w:lang w:val="it-IT"/>
        </w:rPr>
        <w:t>d) alte documente confirmative necesare realizării acestei proceduri.</w:t>
      </w:r>
    </w:p>
  </w:footnote>
  <w:footnote w:id="51">
    <w:p w14:paraId="62B1260A" w14:textId="77777777" w:rsidR="008476E9" w:rsidRPr="00BC4BAF" w:rsidRDefault="008476E9" w:rsidP="00C24F95">
      <w:pPr>
        <w:pStyle w:val="FootnoteText"/>
        <w:jc w:val="both"/>
        <w:rPr>
          <w:rFonts w:asciiTheme="majorHAnsi" w:hAnsiTheme="majorHAnsi" w:cstheme="majorHAnsi"/>
          <w:sz w:val="16"/>
          <w:szCs w:val="16"/>
          <w:lang w:val="it-IT"/>
        </w:rPr>
      </w:pPr>
      <w:r w:rsidRPr="00490FEC">
        <w:rPr>
          <w:rStyle w:val="FootnoteReference"/>
          <w:rFonts w:asciiTheme="majorHAnsi" w:hAnsiTheme="majorHAnsi" w:cstheme="majorHAnsi"/>
          <w:sz w:val="16"/>
          <w:szCs w:val="16"/>
        </w:rPr>
        <w:footnoteRef/>
      </w:r>
      <w:r w:rsidRPr="00BC4BAF">
        <w:rPr>
          <w:rFonts w:asciiTheme="majorHAnsi" w:hAnsiTheme="majorHAnsi" w:cstheme="majorHAnsi"/>
          <w:sz w:val="16"/>
          <w:szCs w:val="16"/>
          <w:lang w:val="it-IT"/>
        </w:rPr>
        <w:t xml:space="preserve"> Pct. 124 subt. 2 și pct. 125 din HG nr. 668 din 27.05.2016 pentru aprobarea Regulamentului cu privire la achizițiile publice folosind procedura de negociere.</w:t>
      </w:r>
    </w:p>
  </w:footnote>
  <w:footnote w:id="52">
    <w:p w14:paraId="410D2FCA" w14:textId="77777777" w:rsidR="008476E9" w:rsidRPr="00BC4BAF" w:rsidRDefault="008476E9" w:rsidP="00C24F95">
      <w:pPr>
        <w:pStyle w:val="FootnoteText"/>
        <w:jc w:val="both"/>
        <w:rPr>
          <w:rFonts w:asciiTheme="majorHAnsi" w:hAnsiTheme="majorHAnsi" w:cstheme="majorHAnsi"/>
          <w:sz w:val="16"/>
          <w:szCs w:val="16"/>
          <w:lang w:val="it-IT"/>
        </w:rPr>
      </w:pPr>
      <w:r w:rsidRPr="00490FEC">
        <w:rPr>
          <w:rStyle w:val="FootnoteReference"/>
          <w:rFonts w:asciiTheme="majorHAnsi" w:hAnsiTheme="majorHAnsi" w:cstheme="majorHAnsi"/>
          <w:sz w:val="16"/>
          <w:szCs w:val="16"/>
        </w:rPr>
        <w:footnoteRef/>
      </w:r>
      <w:r w:rsidRPr="00BC4BAF">
        <w:rPr>
          <w:rFonts w:asciiTheme="majorHAnsi" w:hAnsiTheme="majorHAnsi" w:cstheme="majorHAnsi"/>
          <w:sz w:val="16"/>
          <w:szCs w:val="16"/>
          <w:lang w:val="it-IT"/>
        </w:rPr>
        <w:t xml:space="preserve"> Pct. 124 din HG nr. 668 din 27.05.2016 pentru aprobarea Regulamentului cu privire la achizițiile publice folosind procedura de negociere.</w:t>
      </w:r>
    </w:p>
  </w:footnote>
  <w:footnote w:id="53">
    <w:p w14:paraId="31EF3046" w14:textId="77777777" w:rsidR="008476E9" w:rsidRPr="00490FEC" w:rsidRDefault="008476E9">
      <w:pPr>
        <w:pStyle w:val="FootnoteText"/>
        <w:rPr>
          <w:rFonts w:asciiTheme="majorHAnsi" w:hAnsiTheme="majorHAnsi" w:cstheme="majorHAnsi"/>
          <w:sz w:val="16"/>
          <w:szCs w:val="16"/>
        </w:rPr>
      </w:pPr>
      <w:r w:rsidRPr="00490FEC">
        <w:rPr>
          <w:rStyle w:val="FootnoteReference"/>
          <w:rFonts w:asciiTheme="majorHAnsi" w:hAnsiTheme="majorHAnsi" w:cstheme="majorHAnsi"/>
          <w:sz w:val="16"/>
          <w:szCs w:val="16"/>
        </w:rPr>
        <w:footnoteRef/>
      </w:r>
      <w:r w:rsidRPr="00490FEC">
        <w:rPr>
          <w:rFonts w:asciiTheme="majorHAnsi" w:hAnsiTheme="majorHAnsi" w:cstheme="majorHAnsi"/>
          <w:sz w:val="16"/>
          <w:szCs w:val="16"/>
        </w:rPr>
        <w:t xml:space="preserve"> art.78 din Legea nr. 131 din 03.07.2015 privind achizițiile publice.</w:t>
      </w:r>
    </w:p>
  </w:footnote>
  <w:footnote w:id="54">
    <w:p w14:paraId="401BC9BE" w14:textId="77777777" w:rsidR="008476E9" w:rsidRPr="00490FEC" w:rsidRDefault="008476E9" w:rsidP="00C24F95">
      <w:pPr>
        <w:pStyle w:val="FootnoteText"/>
        <w:jc w:val="both"/>
        <w:rPr>
          <w:rFonts w:asciiTheme="majorHAnsi" w:hAnsiTheme="majorHAnsi" w:cstheme="majorHAnsi"/>
          <w:sz w:val="16"/>
          <w:szCs w:val="16"/>
        </w:rPr>
      </w:pPr>
      <w:r w:rsidRPr="00490FEC">
        <w:rPr>
          <w:rStyle w:val="FootnoteReference"/>
          <w:rFonts w:asciiTheme="majorHAnsi" w:hAnsiTheme="majorHAnsi" w:cstheme="majorHAnsi"/>
          <w:sz w:val="16"/>
          <w:szCs w:val="16"/>
        </w:rPr>
        <w:footnoteRef/>
      </w:r>
      <w:r w:rsidRPr="00490FEC">
        <w:rPr>
          <w:rFonts w:asciiTheme="majorHAnsi" w:hAnsiTheme="majorHAnsi" w:cstheme="majorHAnsi"/>
          <w:sz w:val="16"/>
          <w:szCs w:val="16"/>
        </w:rPr>
        <w:t xml:space="preserve"> Art.57 din Legea nr. 131 din 03.07.2015 privind achizițiile publice.</w:t>
      </w:r>
    </w:p>
  </w:footnote>
  <w:footnote w:id="55">
    <w:p w14:paraId="05174F79" w14:textId="77777777" w:rsidR="008476E9" w:rsidRPr="00506D00" w:rsidRDefault="008476E9" w:rsidP="00C24F95">
      <w:pPr>
        <w:pStyle w:val="FootnoteText"/>
        <w:jc w:val="both"/>
        <w:rPr>
          <w:rFonts w:asciiTheme="majorHAnsi" w:hAnsiTheme="majorHAnsi" w:cstheme="majorHAnsi"/>
          <w:sz w:val="16"/>
          <w:szCs w:val="16"/>
        </w:rPr>
      </w:pPr>
      <w:r w:rsidRPr="00506D00">
        <w:rPr>
          <w:rStyle w:val="FootnoteReference"/>
          <w:rFonts w:asciiTheme="majorHAnsi" w:hAnsiTheme="majorHAnsi" w:cstheme="majorHAnsi"/>
          <w:sz w:val="16"/>
          <w:szCs w:val="16"/>
        </w:rPr>
        <w:footnoteRef/>
      </w:r>
      <w:r w:rsidRPr="00506D00">
        <w:rPr>
          <w:rFonts w:asciiTheme="majorHAnsi" w:hAnsiTheme="majorHAnsi" w:cstheme="majorHAnsi"/>
          <w:sz w:val="16"/>
          <w:szCs w:val="16"/>
        </w:rPr>
        <w:t xml:space="preserve"> Pct.34 din Hotărârea Guvernului nr.987 din 10.10.2018 pentru aprobarea Regulamentului privind achiziția bunurilor și serviciilor prin cererea ofertelor de prețuri.</w:t>
      </w:r>
    </w:p>
  </w:footnote>
  <w:footnote w:id="56">
    <w:p w14:paraId="6A509970" w14:textId="77777777" w:rsidR="008476E9" w:rsidRPr="00506D00" w:rsidRDefault="008476E9" w:rsidP="00C24F95">
      <w:pPr>
        <w:pStyle w:val="FootnoteText"/>
        <w:jc w:val="both"/>
        <w:rPr>
          <w:rFonts w:asciiTheme="majorHAnsi" w:hAnsiTheme="majorHAnsi" w:cstheme="majorHAnsi"/>
          <w:sz w:val="16"/>
          <w:szCs w:val="16"/>
        </w:rPr>
      </w:pPr>
      <w:r w:rsidRPr="00506D00">
        <w:rPr>
          <w:rStyle w:val="FootnoteReference"/>
          <w:rFonts w:asciiTheme="majorHAnsi" w:hAnsiTheme="majorHAnsi" w:cstheme="majorHAnsi"/>
          <w:sz w:val="16"/>
          <w:szCs w:val="16"/>
        </w:rPr>
        <w:footnoteRef/>
      </w:r>
      <w:r w:rsidRPr="00506D00">
        <w:rPr>
          <w:rFonts w:asciiTheme="majorHAnsi" w:hAnsiTheme="majorHAnsi" w:cstheme="majorHAnsi"/>
          <w:sz w:val="16"/>
          <w:szCs w:val="16"/>
        </w:rPr>
        <w:t xml:space="preserve"> Art.29 (5) din Legea nr. 131 din 03.07.2015 privind achizițiile publice.</w:t>
      </w:r>
    </w:p>
  </w:footnote>
  <w:footnote w:id="57">
    <w:p w14:paraId="311B5EA4" w14:textId="21493095" w:rsidR="008476E9" w:rsidRPr="00CE47C2" w:rsidRDefault="008476E9" w:rsidP="00C24F95">
      <w:pPr>
        <w:pStyle w:val="FootnoteText"/>
        <w:jc w:val="both"/>
        <w:rPr>
          <w:rFonts w:asciiTheme="majorHAnsi" w:hAnsiTheme="majorHAnsi" w:cstheme="majorHAnsi"/>
          <w:sz w:val="16"/>
          <w:szCs w:val="16"/>
          <w:lang w:val="ro-MD"/>
        </w:rPr>
      </w:pPr>
      <w:r w:rsidRPr="00CE47C2">
        <w:rPr>
          <w:rStyle w:val="FootnoteReference"/>
          <w:rFonts w:asciiTheme="majorHAnsi" w:hAnsiTheme="majorHAnsi" w:cstheme="majorHAnsi"/>
          <w:sz w:val="16"/>
          <w:szCs w:val="16"/>
          <w:lang w:val="ro-MD"/>
        </w:rPr>
        <w:footnoteRef/>
      </w:r>
      <w:r w:rsidRPr="00CE47C2">
        <w:rPr>
          <w:rFonts w:asciiTheme="majorHAnsi" w:hAnsiTheme="majorHAnsi" w:cstheme="majorHAnsi"/>
          <w:sz w:val="16"/>
          <w:szCs w:val="16"/>
          <w:lang w:val="ro-MD"/>
        </w:rPr>
        <w:t xml:space="preserve"> Art.15 </w:t>
      </w:r>
      <w:r>
        <w:rPr>
          <w:rFonts w:asciiTheme="majorHAnsi" w:hAnsiTheme="majorHAnsi" w:cstheme="majorHAnsi"/>
          <w:sz w:val="16"/>
          <w:szCs w:val="16"/>
          <w:lang w:val="ro-MD"/>
        </w:rPr>
        <w:t xml:space="preserve">lit. </w:t>
      </w:r>
      <w:r w:rsidRPr="00CE47C2">
        <w:rPr>
          <w:rFonts w:asciiTheme="majorHAnsi" w:hAnsiTheme="majorHAnsi" w:cstheme="majorHAnsi"/>
          <w:sz w:val="16"/>
          <w:szCs w:val="16"/>
          <w:lang w:val="ro-MD"/>
        </w:rPr>
        <w:t>e) din Legea nr. 131 din 03.07.2015 privind achizițiile publice.</w:t>
      </w:r>
    </w:p>
  </w:footnote>
  <w:footnote w:id="58">
    <w:p w14:paraId="020A8436" w14:textId="2954B2DD" w:rsidR="008476E9" w:rsidRPr="00CE47C2" w:rsidRDefault="008476E9" w:rsidP="00C24F95">
      <w:pPr>
        <w:spacing w:after="0" w:line="240" w:lineRule="auto"/>
        <w:jc w:val="both"/>
        <w:rPr>
          <w:rFonts w:asciiTheme="majorHAnsi" w:eastAsia="Times New Roman" w:hAnsiTheme="majorHAnsi" w:cstheme="majorHAnsi"/>
          <w:bCs/>
          <w:sz w:val="16"/>
          <w:szCs w:val="16"/>
          <w:lang w:val="ro-MD"/>
        </w:rPr>
      </w:pPr>
      <w:r w:rsidRPr="00CE47C2">
        <w:rPr>
          <w:rStyle w:val="FootnoteReference"/>
          <w:rFonts w:asciiTheme="majorHAnsi" w:hAnsiTheme="majorHAnsi" w:cstheme="majorHAnsi"/>
          <w:sz w:val="16"/>
          <w:szCs w:val="16"/>
          <w:lang w:val="ro-MD"/>
        </w:rPr>
        <w:footnoteRef/>
      </w:r>
      <w:r w:rsidRPr="00CE47C2">
        <w:rPr>
          <w:rFonts w:asciiTheme="majorHAnsi" w:hAnsiTheme="majorHAnsi" w:cstheme="majorHAnsi"/>
          <w:sz w:val="16"/>
          <w:szCs w:val="16"/>
          <w:lang w:val="ro-MD"/>
        </w:rPr>
        <w:t xml:space="preserve"> Pct.21 </w:t>
      </w:r>
      <w:r>
        <w:rPr>
          <w:rFonts w:asciiTheme="majorHAnsi" w:hAnsiTheme="majorHAnsi" w:cstheme="majorHAnsi"/>
          <w:sz w:val="16"/>
          <w:szCs w:val="16"/>
          <w:lang w:val="ro-MD"/>
        </w:rPr>
        <w:t xml:space="preserve">subpct. </w:t>
      </w:r>
      <w:r w:rsidRPr="00CE47C2">
        <w:rPr>
          <w:rFonts w:asciiTheme="majorHAnsi" w:hAnsiTheme="majorHAnsi" w:cstheme="majorHAnsi"/>
          <w:sz w:val="16"/>
          <w:szCs w:val="16"/>
          <w:lang w:val="ro-MD"/>
        </w:rPr>
        <w:t>(12)</w:t>
      </w:r>
      <w:r>
        <w:rPr>
          <w:rFonts w:asciiTheme="majorHAnsi" w:hAnsiTheme="majorHAnsi" w:cstheme="majorHAnsi"/>
          <w:sz w:val="16"/>
          <w:szCs w:val="16"/>
          <w:lang w:val="ro-MD"/>
        </w:rPr>
        <w:t>,</w:t>
      </w:r>
      <w:r w:rsidRPr="00CE47C2">
        <w:rPr>
          <w:rFonts w:asciiTheme="majorHAnsi" w:hAnsiTheme="majorHAnsi" w:cstheme="majorHAnsi"/>
          <w:sz w:val="16"/>
          <w:szCs w:val="16"/>
          <w:lang w:val="ro-MD"/>
        </w:rPr>
        <w:t xml:space="preserve"> (16) și pct.29 din H</w:t>
      </w:r>
      <w:r>
        <w:rPr>
          <w:rFonts w:asciiTheme="majorHAnsi" w:hAnsiTheme="majorHAnsi" w:cstheme="majorHAnsi"/>
          <w:sz w:val="16"/>
          <w:szCs w:val="16"/>
          <w:lang w:val="ro-MD"/>
        </w:rPr>
        <w:t>G</w:t>
      </w:r>
      <w:r w:rsidRPr="00CE47C2">
        <w:rPr>
          <w:rFonts w:asciiTheme="majorHAnsi" w:hAnsiTheme="majorHAnsi" w:cstheme="majorHAnsi"/>
          <w:sz w:val="16"/>
          <w:szCs w:val="16"/>
          <w:lang w:val="ro-MD"/>
        </w:rPr>
        <w:t xml:space="preserve"> nr.667 din 27.05.2016 </w:t>
      </w:r>
      <w:r>
        <w:rPr>
          <w:rFonts w:asciiTheme="majorHAnsi" w:hAnsiTheme="majorHAnsi" w:cstheme="majorHAnsi"/>
          <w:sz w:val="16"/>
          <w:szCs w:val="16"/>
          <w:lang w:val="ro-MD"/>
        </w:rPr>
        <w:t>„P</w:t>
      </w:r>
      <w:r w:rsidRPr="00CE47C2">
        <w:rPr>
          <w:rFonts w:asciiTheme="majorHAnsi" w:hAnsiTheme="majorHAnsi" w:cstheme="majorHAnsi"/>
          <w:sz w:val="16"/>
          <w:szCs w:val="16"/>
          <w:lang w:val="ro-MD"/>
        </w:rPr>
        <w:t xml:space="preserve">entru aprobarea Regulamentului </w:t>
      </w:r>
      <w:r w:rsidRPr="00CE47C2">
        <w:rPr>
          <w:rFonts w:asciiTheme="majorHAnsi" w:eastAsia="Times New Roman" w:hAnsiTheme="majorHAnsi" w:cstheme="majorHAnsi"/>
          <w:bCs/>
          <w:sz w:val="16"/>
          <w:szCs w:val="16"/>
          <w:lang w:val="ro-MD"/>
        </w:rPr>
        <w:t>cu privire la activitatea grupului de lucru pentru achiziții</w:t>
      </w:r>
      <w:r>
        <w:rPr>
          <w:rFonts w:asciiTheme="majorHAnsi" w:eastAsia="Times New Roman" w:hAnsiTheme="majorHAnsi" w:cstheme="majorHAnsi"/>
          <w:bCs/>
          <w:sz w:val="16"/>
          <w:szCs w:val="16"/>
          <w:lang w:val="ro-MD"/>
        </w:rPr>
        <w:t>”</w:t>
      </w:r>
      <w:r w:rsidRPr="00CE47C2">
        <w:rPr>
          <w:rFonts w:asciiTheme="majorHAnsi" w:hAnsiTheme="majorHAnsi" w:cstheme="majorHAnsi"/>
          <w:sz w:val="16"/>
          <w:szCs w:val="16"/>
          <w:lang w:val="ro-MD"/>
        </w:rPr>
        <w:t>.</w:t>
      </w:r>
    </w:p>
  </w:footnote>
  <w:footnote w:id="59">
    <w:p w14:paraId="687EBBCB" w14:textId="0CDD0A23" w:rsidR="008476E9" w:rsidRPr="00CE47C2" w:rsidRDefault="008476E9" w:rsidP="00C24F95">
      <w:pPr>
        <w:pStyle w:val="FootnoteText"/>
        <w:jc w:val="both"/>
        <w:rPr>
          <w:rFonts w:asciiTheme="majorHAnsi" w:hAnsiTheme="majorHAnsi" w:cstheme="majorHAnsi"/>
          <w:sz w:val="16"/>
          <w:szCs w:val="16"/>
          <w:lang w:val="ro-MD"/>
        </w:rPr>
      </w:pPr>
      <w:r w:rsidRPr="00CE47C2">
        <w:rPr>
          <w:rStyle w:val="FootnoteReference"/>
          <w:rFonts w:asciiTheme="majorHAnsi" w:hAnsiTheme="majorHAnsi" w:cstheme="majorHAnsi"/>
          <w:sz w:val="16"/>
          <w:szCs w:val="16"/>
          <w:lang w:val="ro-MD"/>
        </w:rPr>
        <w:footnoteRef/>
      </w:r>
      <w:r w:rsidRPr="00CE47C2">
        <w:rPr>
          <w:rFonts w:asciiTheme="majorHAnsi" w:hAnsiTheme="majorHAnsi" w:cstheme="majorHAnsi"/>
          <w:sz w:val="16"/>
          <w:szCs w:val="16"/>
          <w:lang w:val="ro-MD"/>
        </w:rPr>
        <w:t xml:space="preserve"> Institutul Științifico-Practic de Horticultură și Tehnologii Alimentare, anul 2020, în sumă de 322,0 mii lei; </w:t>
      </w:r>
      <w:r w:rsidRPr="00CE47C2">
        <w:rPr>
          <w:rFonts w:asciiTheme="majorHAnsi" w:eastAsia="Calibri" w:hAnsiTheme="majorHAnsi" w:cstheme="majorHAnsi"/>
          <w:sz w:val="16"/>
          <w:szCs w:val="16"/>
          <w:lang w:val="ro-MD"/>
        </w:rPr>
        <w:t xml:space="preserve">Inspectoratul pentru Protecția Mediului, anii 2019-2020, în sumă de 819,0; </w:t>
      </w:r>
      <w:r w:rsidRPr="00CE47C2">
        <w:rPr>
          <w:rFonts w:asciiTheme="majorHAnsi" w:hAnsiTheme="majorHAnsi" w:cstheme="majorHAnsi"/>
          <w:sz w:val="16"/>
          <w:szCs w:val="16"/>
          <w:lang w:val="ro-MD"/>
        </w:rPr>
        <w:t xml:space="preserve">I.P. Institutul de Fitotehnie </w:t>
      </w:r>
      <w:r>
        <w:rPr>
          <w:rFonts w:asciiTheme="majorHAnsi" w:hAnsiTheme="majorHAnsi" w:cstheme="majorHAnsi"/>
          <w:sz w:val="16"/>
          <w:szCs w:val="16"/>
          <w:lang w:val="ro-MD"/>
        </w:rPr>
        <w:t>„</w:t>
      </w:r>
      <w:r w:rsidRPr="00CE47C2">
        <w:rPr>
          <w:rFonts w:asciiTheme="majorHAnsi" w:hAnsiTheme="majorHAnsi" w:cstheme="majorHAnsi"/>
          <w:sz w:val="16"/>
          <w:szCs w:val="16"/>
          <w:lang w:val="ro-MD"/>
        </w:rPr>
        <w:t>Porumbeni</w:t>
      </w:r>
      <w:r>
        <w:rPr>
          <w:rFonts w:asciiTheme="majorHAnsi" w:hAnsiTheme="majorHAnsi" w:cstheme="majorHAnsi"/>
          <w:sz w:val="16"/>
          <w:szCs w:val="16"/>
          <w:lang w:val="ro-MD"/>
        </w:rPr>
        <w:t>”,</w:t>
      </w:r>
      <w:r w:rsidRPr="00CE47C2">
        <w:rPr>
          <w:rFonts w:asciiTheme="majorHAnsi" w:hAnsiTheme="majorHAnsi" w:cstheme="majorHAnsi"/>
          <w:sz w:val="16"/>
          <w:szCs w:val="16"/>
          <w:lang w:val="ro-MD"/>
        </w:rPr>
        <w:t xml:space="preserve"> anul 2020, în sumă de 471,1 mii lei; Serviciul Hidrometeorologic de Stat</w:t>
      </w:r>
      <w:r>
        <w:rPr>
          <w:rFonts w:asciiTheme="majorHAnsi" w:hAnsiTheme="majorHAnsi" w:cstheme="majorHAnsi"/>
          <w:sz w:val="16"/>
          <w:szCs w:val="16"/>
          <w:lang w:val="ro-MD"/>
        </w:rPr>
        <w:t>,</w:t>
      </w:r>
      <w:r w:rsidRPr="00CE47C2">
        <w:rPr>
          <w:rFonts w:asciiTheme="majorHAnsi" w:hAnsiTheme="majorHAnsi" w:cstheme="majorHAnsi"/>
          <w:sz w:val="16"/>
          <w:szCs w:val="16"/>
          <w:lang w:val="ro-MD"/>
        </w:rPr>
        <w:t xml:space="preserve"> anul 2020, în sumă de 1</w:t>
      </w:r>
      <w:r>
        <w:rPr>
          <w:rFonts w:asciiTheme="majorHAnsi" w:hAnsiTheme="majorHAnsi" w:cstheme="majorHAnsi"/>
          <w:sz w:val="16"/>
          <w:szCs w:val="16"/>
          <w:lang w:val="ro-MD"/>
        </w:rPr>
        <w:t xml:space="preserve"> </w:t>
      </w:r>
      <w:r w:rsidRPr="00CE47C2">
        <w:rPr>
          <w:rFonts w:asciiTheme="majorHAnsi" w:hAnsiTheme="majorHAnsi" w:cstheme="majorHAnsi"/>
          <w:sz w:val="16"/>
          <w:szCs w:val="16"/>
          <w:lang w:val="ro-MD"/>
        </w:rPr>
        <w:t>216,9 mii lei.</w:t>
      </w:r>
    </w:p>
  </w:footnote>
  <w:footnote w:id="60">
    <w:p w14:paraId="60F75315" w14:textId="70F5CF6D" w:rsidR="008476E9" w:rsidRPr="00CE47C2" w:rsidRDefault="008476E9" w:rsidP="00C24F95">
      <w:pPr>
        <w:pStyle w:val="FootnoteText"/>
        <w:jc w:val="both"/>
        <w:rPr>
          <w:rFonts w:asciiTheme="majorHAnsi" w:hAnsiTheme="majorHAnsi" w:cstheme="majorHAnsi"/>
          <w:sz w:val="16"/>
          <w:szCs w:val="16"/>
          <w:lang w:val="ro-MD"/>
        </w:rPr>
      </w:pPr>
      <w:r w:rsidRPr="00CE47C2">
        <w:rPr>
          <w:rStyle w:val="FootnoteReference"/>
          <w:rFonts w:asciiTheme="majorHAnsi" w:hAnsiTheme="majorHAnsi" w:cstheme="majorHAnsi"/>
          <w:sz w:val="16"/>
          <w:szCs w:val="16"/>
          <w:lang w:val="ro-MD"/>
        </w:rPr>
        <w:footnoteRef/>
      </w:r>
      <w:r w:rsidRPr="00CE47C2">
        <w:rPr>
          <w:rFonts w:asciiTheme="majorHAnsi" w:hAnsiTheme="majorHAnsi" w:cstheme="majorHAnsi"/>
          <w:sz w:val="16"/>
          <w:szCs w:val="16"/>
          <w:lang w:val="ro-MD"/>
        </w:rPr>
        <w:t xml:space="preserve"> Pct.27 din H</w:t>
      </w:r>
      <w:r>
        <w:rPr>
          <w:rFonts w:asciiTheme="majorHAnsi" w:hAnsiTheme="majorHAnsi" w:cstheme="majorHAnsi"/>
          <w:sz w:val="16"/>
          <w:szCs w:val="16"/>
          <w:lang w:val="ro-MD"/>
        </w:rPr>
        <w:t>G</w:t>
      </w:r>
      <w:r w:rsidRPr="00CE47C2">
        <w:rPr>
          <w:rFonts w:asciiTheme="majorHAnsi" w:hAnsiTheme="majorHAnsi" w:cstheme="majorHAnsi"/>
          <w:sz w:val="16"/>
          <w:szCs w:val="16"/>
          <w:lang w:val="ro-MD"/>
        </w:rPr>
        <w:t xml:space="preserve"> nr.667 din 27.05.2016 </w:t>
      </w:r>
      <w:r>
        <w:rPr>
          <w:rFonts w:asciiTheme="majorHAnsi" w:hAnsiTheme="majorHAnsi" w:cstheme="majorHAnsi"/>
          <w:sz w:val="16"/>
          <w:szCs w:val="16"/>
          <w:lang w:val="ro-MD"/>
        </w:rPr>
        <w:t>„P</w:t>
      </w:r>
      <w:r w:rsidRPr="00CE47C2">
        <w:rPr>
          <w:rFonts w:asciiTheme="majorHAnsi" w:hAnsiTheme="majorHAnsi" w:cstheme="majorHAnsi"/>
          <w:sz w:val="16"/>
          <w:szCs w:val="16"/>
          <w:lang w:val="ro-MD"/>
        </w:rPr>
        <w:t xml:space="preserve">entru aprobarea Regulamentului </w:t>
      </w:r>
      <w:r w:rsidRPr="00CE47C2">
        <w:rPr>
          <w:rFonts w:asciiTheme="majorHAnsi" w:eastAsia="Times New Roman" w:hAnsiTheme="majorHAnsi" w:cstheme="majorHAnsi"/>
          <w:bCs/>
          <w:sz w:val="16"/>
          <w:szCs w:val="16"/>
          <w:lang w:val="ro-MD"/>
        </w:rPr>
        <w:t>cu privire la activitatea grupului de lucru pentru achiziții</w:t>
      </w:r>
      <w:r>
        <w:rPr>
          <w:rFonts w:asciiTheme="majorHAnsi" w:eastAsia="Times New Roman" w:hAnsiTheme="majorHAnsi" w:cstheme="majorHAnsi"/>
          <w:bCs/>
          <w:sz w:val="16"/>
          <w:szCs w:val="16"/>
          <w:lang w:val="ro-MD"/>
        </w:rPr>
        <w:t>”</w:t>
      </w:r>
      <w:r w:rsidRPr="00CE47C2">
        <w:rPr>
          <w:rFonts w:asciiTheme="majorHAnsi" w:hAnsiTheme="majorHAnsi" w:cstheme="majorHAnsi"/>
          <w:sz w:val="16"/>
          <w:szCs w:val="16"/>
          <w:lang w:val="ro-MD"/>
        </w:rPr>
        <w:t>.</w:t>
      </w:r>
    </w:p>
  </w:footnote>
  <w:footnote w:id="61">
    <w:p w14:paraId="0B3B3289" w14:textId="77777777" w:rsidR="008476E9" w:rsidRPr="00CE47C2" w:rsidRDefault="008476E9" w:rsidP="00C24F95">
      <w:pPr>
        <w:pStyle w:val="FootnoteText"/>
        <w:jc w:val="both"/>
        <w:rPr>
          <w:rFonts w:asciiTheme="majorHAnsi" w:hAnsiTheme="majorHAnsi" w:cstheme="majorHAnsi"/>
          <w:sz w:val="16"/>
          <w:szCs w:val="16"/>
          <w:lang w:val="ro-MD"/>
        </w:rPr>
      </w:pPr>
      <w:r w:rsidRPr="00CE47C2">
        <w:rPr>
          <w:rStyle w:val="FootnoteReference"/>
          <w:rFonts w:asciiTheme="majorHAnsi" w:hAnsiTheme="majorHAnsi" w:cstheme="majorHAnsi"/>
          <w:sz w:val="16"/>
          <w:szCs w:val="16"/>
          <w:lang w:val="ro-MD"/>
        </w:rPr>
        <w:footnoteRef/>
      </w:r>
      <w:r w:rsidRPr="00CE47C2">
        <w:rPr>
          <w:rFonts w:asciiTheme="majorHAnsi" w:hAnsiTheme="majorHAnsi" w:cstheme="majorHAnsi"/>
          <w:sz w:val="16"/>
          <w:szCs w:val="16"/>
          <w:lang w:val="ro-MD"/>
        </w:rPr>
        <w:t xml:space="preserve"> Specificația tehnică (F4.1) din data de 21.01.2020 și Specificația de formare a prețului (F4.2) din aceeași dată.</w:t>
      </w:r>
    </w:p>
  </w:footnote>
  <w:footnote w:id="62">
    <w:p w14:paraId="790E6671" w14:textId="62F2ECE1" w:rsidR="008476E9" w:rsidRPr="00CE47C2" w:rsidRDefault="008476E9" w:rsidP="00C24F95">
      <w:pPr>
        <w:pStyle w:val="FootnoteText"/>
        <w:jc w:val="both"/>
        <w:rPr>
          <w:rFonts w:asciiTheme="majorHAnsi" w:hAnsiTheme="majorHAnsi" w:cstheme="majorHAnsi"/>
          <w:sz w:val="16"/>
          <w:szCs w:val="16"/>
          <w:lang w:val="ro-MD"/>
        </w:rPr>
      </w:pPr>
      <w:r w:rsidRPr="00CE47C2">
        <w:rPr>
          <w:rStyle w:val="FootnoteReference"/>
          <w:rFonts w:asciiTheme="majorHAnsi" w:hAnsiTheme="majorHAnsi" w:cstheme="majorHAnsi"/>
          <w:sz w:val="16"/>
          <w:szCs w:val="16"/>
          <w:lang w:val="ro-MD"/>
        </w:rPr>
        <w:footnoteRef/>
      </w:r>
      <w:r w:rsidRPr="00CE47C2">
        <w:rPr>
          <w:rFonts w:asciiTheme="majorHAnsi" w:hAnsiTheme="majorHAnsi" w:cstheme="majorHAnsi"/>
          <w:sz w:val="16"/>
          <w:szCs w:val="16"/>
          <w:lang w:val="ro-MD"/>
        </w:rPr>
        <w:t xml:space="preserve"> Proces-verbal nr.2/2020 al ședinței grupului de lucru pentru achiziții al Agenției de Intervenție și Plăți pentru Agricultură privind deschiderea ofertelor depuse în cadrul Cererii ofertelor de preț nr.ocds-b3wdpl-MD-1578904376398 din 13.01.2020 privind produse</w:t>
      </w:r>
      <w:r>
        <w:rPr>
          <w:rFonts w:asciiTheme="majorHAnsi" w:hAnsiTheme="majorHAnsi" w:cstheme="majorHAnsi"/>
          <w:sz w:val="16"/>
          <w:szCs w:val="16"/>
          <w:lang w:val="ro-MD"/>
        </w:rPr>
        <w:t>le</w:t>
      </w:r>
      <w:r w:rsidRPr="00CE47C2">
        <w:rPr>
          <w:rFonts w:asciiTheme="majorHAnsi" w:hAnsiTheme="majorHAnsi" w:cstheme="majorHAnsi"/>
          <w:sz w:val="16"/>
          <w:szCs w:val="16"/>
          <w:lang w:val="ro-MD"/>
        </w:rPr>
        <w:t xml:space="preserve"> petroliere pentru anul 2020.</w:t>
      </w:r>
    </w:p>
  </w:footnote>
  <w:footnote w:id="63">
    <w:p w14:paraId="387CF17D" w14:textId="77777777" w:rsidR="008476E9" w:rsidRPr="00CE47C2" w:rsidRDefault="008476E9" w:rsidP="00C24F95">
      <w:pPr>
        <w:pStyle w:val="FootnoteText"/>
        <w:jc w:val="both"/>
        <w:rPr>
          <w:rFonts w:asciiTheme="majorHAnsi" w:hAnsiTheme="majorHAnsi" w:cstheme="majorHAnsi"/>
          <w:sz w:val="16"/>
          <w:szCs w:val="16"/>
          <w:lang w:val="ro-MD"/>
        </w:rPr>
      </w:pPr>
      <w:r w:rsidRPr="00CE47C2">
        <w:rPr>
          <w:rStyle w:val="FootnoteReference"/>
          <w:rFonts w:asciiTheme="majorHAnsi" w:hAnsiTheme="majorHAnsi" w:cstheme="majorHAnsi"/>
          <w:sz w:val="16"/>
          <w:szCs w:val="16"/>
          <w:lang w:val="ro-MD"/>
        </w:rPr>
        <w:footnoteRef/>
      </w:r>
      <w:r w:rsidRPr="00CE47C2">
        <w:rPr>
          <w:rFonts w:asciiTheme="majorHAnsi" w:hAnsiTheme="majorHAnsi" w:cstheme="majorHAnsi"/>
          <w:sz w:val="16"/>
          <w:szCs w:val="16"/>
          <w:lang w:val="ro-MD"/>
        </w:rPr>
        <w:t xml:space="preserve"> Art.78 din Legea nr. 131 din 03.07.2015 privind achizițiile publice.</w:t>
      </w:r>
    </w:p>
  </w:footnote>
  <w:footnote w:id="64">
    <w:p w14:paraId="2C492CBE" w14:textId="77777777" w:rsidR="008476E9" w:rsidRPr="00CE47C2" w:rsidRDefault="008476E9" w:rsidP="00C24F95">
      <w:pPr>
        <w:pStyle w:val="FootnoteText"/>
        <w:jc w:val="both"/>
        <w:rPr>
          <w:rFonts w:asciiTheme="majorHAnsi" w:hAnsiTheme="majorHAnsi" w:cstheme="majorHAnsi"/>
          <w:sz w:val="16"/>
          <w:szCs w:val="16"/>
          <w:lang w:val="ro-MD"/>
        </w:rPr>
      </w:pPr>
      <w:r w:rsidRPr="00CE47C2">
        <w:rPr>
          <w:rStyle w:val="FootnoteReference"/>
          <w:rFonts w:asciiTheme="majorHAnsi" w:hAnsiTheme="majorHAnsi" w:cstheme="majorHAnsi"/>
          <w:sz w:val="16"/>
          <w:szCs w:val="16"/>
          <w:lang w:val="ro-MD"/>
        </w:rPr>
        <w:footnoteRef/>
      </w:r>
      <w:r w:rsidRPr="00CE47C2">
        <w:rPr>
          <w:rFonts w:asciiTheme="majorHAnsi" w:hAnsiTheme="majorHAnsi" w:cstheme="majorHAnsi"/>
          <w:sz w:val="16"/>
          <w:szCs w:val="16"/>
          <w:lang w:val="ro-MD"/>
        </w:rPr>
        <w:t xml:space="preserve"> </w:t>
      </w:r>
      <w:r w:rsidRPr="00CE47C2">
        <w:rPr>
          <w:rFonts w:asciiTheme="majorHAnsi" w:eastAsia="Times New Roman" w:hAnsiTheme="majorHAnsi" w:cstheme="majorHAnsi"/>
          <w:color w:val="000000"/>
          <w:sz w:val="16"/>
          <w:szCs w:val="16"/>
          <w:lang w:val="ro-MD"/>
        </w:rPr>
        <w:t xml:space="preserve">Contractul nr.3 din 25.11.2020 privind </w:t>
      </w:r>
      <w:r w:rsidRPr="00CE47C2">
        <w:rPr>
          <w:rFonts w:asciiTheme="majorHAnsi" w:hAnsiTheme="majorHAnsi" w:cstheme="majorHAnsi"/>
          <w:sz w:val="16"/>
          <w:szCs w:val="16"/>
          <w:lang w:val="ro-MD"/>
        </w:rPr>
        <w:t>achiziționarea Stației meteorologice din construcție modulară prefabricată (inclusiv instalare) în sumă de 384,0 mii lei.</w:t>
      </w:r>
    </w:p>
  </w:footnote>
  <w:footnote w:id="65">
    <w:p w14:paraId="0E4630D2" w14:textId="212369EF" w:rsidR="008476E9" w:rsidRPr="00CE47C2" w:rsidRDefault="008476E9" w:rsidP="00B66445">
      <w:pPr>
        <w:pStyle w:val="FootnoteText"/>
        <w:ind w:right="4"/>
        <w:jc w:val="both"/>
        <w:rPr>
          <w:rFonts w:asciiTheme="majorHAnsi" w:hAnsiTheme="majorHAnsi" w:cstheme="majorHAnsi"/>
          <w:sz w:val="16"/>
          <w:szCs w:val="16"/>
          <w:lang w:val="ro-MD"/>
        </w:rPr>
      </w:pPr>
      <w:r w:rsidRPr="00CE47C2">
        <w:rPr>
          <w:rStyle w:val="FootnoteReference"/>
          <w:rFonts w:asciiTheme="majorHAnsi" w:hAnsiTheme="majorHAnsi" w:cstheme="majorHAnsi"/>
          <w:sz w:val="16"/>
          <w:szCs w:val="16"/>
          <w:lang w:val="ro-MD"/>
        </w:rPr>
        <w:footnoteRef/>
      </w:r>
      <w:r w:rsidRPr="00CE47C2">
        <w:rPr>
          <w:rFonts w:asciiTheme="majorHAnsi" w:hAnsiTheme="majorHAnsi" w:cstheme="majorHAnsi"/>
          <w:sz w:val="16"/>
          <w:szCs w:val="16"/>
          <w:lang w:val="ro-MD"/>
        </w:rPr>
        <w:t xml:space="preserve"> Agenția </w:t>
      </w:r>
      <w:r>
        <w:rPr>
          <w:rFonts w:asciiTheme="majorHAnsi" w:hAnsiTheme="majorHAnsi" w:cstheme="majorHAnsi"/>
          <w:sz w:val="16"/>
          <w:szCs w:val="16"/>
          <w:lang w:val="ro-MD"/>
        </w:rPr>
        <w:t>„</w:t>
      </w:r>
      <w:r w:rsidRPr="00CE47C2">
        <w:rPr>
          <w:rFonts w:asciiTheme="majorHAnsi" w:hAnsiTheme="majorHAnsi" w:cstheme="majorHAnsi"/>
          <w:sz w:val="16"/>
          <w:szCs w:val="16"/>
          <w:lang w:val="ro-MD"/>
        </w:rPr>
        <w:t>Apele Moldovei</w:t>
      </w:r>
      <w:r>
        <w:rPr>
          <w:rFonts w:asciiTheme="majorHAnsi" w:hAnsiTheme="majorHAnsi" w:cstheme="majorHAnsi"/>
          <w:sz w:val="16"/>
          <w:szCs w:val="16"/>
          <w:lang w:val="ro-MD"/>
        </w:rPr>
        <w:t>”</w:t>
      </w:r>
      <w:r w:rsidRPr="00CE47C2">
        <w:rPr>
          <w:rFonts w:asciiTheme="majorHAnsi" w:hAnsiTheme="majorHAnsi" w:cstheme="majorHAnsi"/>
          <w:sz w:val="16"/>
          <w:szCs w:val="16"/>
          <w:lang w:val="ro-MD"/>
        </w:rPr>
        <w:t xml:space="preserve"> (obiectul de achiziție „Reconstrucția digului de protecție contra inundațiilor com. Bălăbănești r</w:t>
      </w:r>
      <w:r>
        <w:rPr>
          <w:rFonts w:asciiTheme="majorHAnsi" w:hAnsiTheme="majorHAnsi" w:cstheme="majorHAnsi"/>
          <w:sz w:val="16"/>
          <w:szCs w:val="16"/>
          <w:lang w:val="ro-MD"/>
        </w:rPr>
        <w:t>-nul</w:t>
      </w:r>
      <w:r w:rsidRPr="00CE47C2">
        <w:rPr>
          <w:rFonts w:asciiTheme="majorHAnsi" w:hAnsiTheme="majorHAnsi" w:cstheme="majorHAnsi"/>
          <w:sz w:val="16"/>
          <w:szCs w:val="16"/>
          <w:lang w:val="ro-MD"/>
        </w:rPr>
        <w:t xml:space="preserve"> Criuleni”).</w:t>
      </w:r>
    </w:p>
  </w:footnote>
  <w:footnote w:id="66">
    <w:p w14:paraId="35CB99D1" w14:textId="0AF32D3E" w:rsidR="008476E9" w:rsidRPr="00CE47C2" w:rsidRDefault="008476E9" w:rsidP="00B66445">
      <w:pPr>
        <w:pStyle w:val="FootnoteText"/>
        <w:ind w:right="4"/>
        <w:jc w:val="both"/>
        <w:rPr>
          <w:rFonts w:asciiTheme="majorHAnsi" w:hAnsiTheme="majorHAnsi" w:cstheme="majorHAnsi"/>
          <w:sz w:val="16"/>
          <w:szCs w:val="16"/>
          <w:lang w:val="ro-MD"/>
        </w:rPr>
      </w:pPr>
      <w:r w:rsidRPr="00CE47C2">
        <w:rPr>
          <w:rStyle w:val="FootnoteReference"/>
          <w:rFonts w:asciiTheme="majorHAnsi" w:hAnsiTheme="majorHAnsi" w:cstheme="majorHAnsi"/>
          <w:sz w:val="16"/>
          <w:szCs w:val="16"/>
          <w:lang w:val="ro-MD"/>
        </w:rPr>
        <w:footnoteRef/>
      </w:r>
      <w:r w:rsidRPr="00CE47C2">
        <w:rPr>
          <w:rFonts w:asciiTheme="majorHAnsi" w:hAnsiTheme="majorHAnsi" w:cstheme="majorHAnsi"/>
          <w:sz w:val="16"/>
          <w:szCs w:val="16"/>
          <w:lang w:val="ro-MD"/>
        </w:rPr>
        <w:t xml:space="preserve"> Ministerul Agriculturii</w:t>
      </w:r>
      <w:r>
        <w:rPr>
          <w:rFonts w:asciiTheme="majorHAnsi" w:hAnsiTheme="majorHAnsi" w:cstheme="majorHAnsi"/>
          <w:sz w:val="16"/>
          <w:szCs w:val="16"/>
          <w:lang w:val="ro-MD"/>
        </w:rPr>
        <w:t>,</w:t>
      </w:r>
      <w:r w:rsidRPr="00CE47C2">
        <w:rPr>
          <w:rFonts w:asciiTheme="majorHAnsi" w:hAnsiTheme="majorHAnsi" w:cstheme="majorHAnsi"/>
          <w:sz w:val="16"/>
          <w:szCs w:val="16"/>
          <w:lang w:val="ro-MD"/>
        </w:rPr>
        <w:t xml:space="preserve"> Dezvoltării Regionale și Mediu</w:t>
      </w:r>
      <w:r>
        <w:rPr>
          <w:rFonts w:asciiTheme="majorHAnsi" w:hAnsiTheme="majorHAnsi" w:cstheme="majorHAnsi"/>
          <w:sz w:val="16"/>
          <w:szCs w:val="16"/>
          <w:lang w:val="ro-MD"/>
        </w:rPr>
        <w:t>lui</w:t>
      </w:r>
      <w:r w:rsidRPr="00CE47C2">
        <w:rPr>
          <w:rFonts w:asciiTheme="majorHAnsi" w:hAnsiTheme="majorHAnsi" w:cstheme="majorHAnsi"/>
          <w:sz w:val="16"/>
          <w:szCs w:val="16"/>
          <w:lang w:val="ro-MD"/>
        </w:rPr>
        <w:t xml:space="preserve"> (</w:t>
      </w:r>
      <w:r w:rsidRPr="00CE47C2">
        <w:rPr>
          <w:rFonts w:asciiTheme="majorHAnsi" w:eastAsia="Times New Roman" w:hAnsiTheme="majorHAnsi" w:cstheme="majorHAnsi"/>
          <w:sz w:val="16"/>
          <w:szCs w:val="16"/>
          <w:lang w:val="ro-MD" w:eastAsia="ru-RU"/>
        </w:rPr>
        <w:t xml:space="preserve">concursul </w:t>
      </w:r>
      <w:r w:rsidRPr="00CE47C2">
        <w:rPr>
          <w:rFonts w:asciiTheme="majorHAnsi" w:eastAsia="Times New Roman" w:hAnsiTheme="majorHAnsi" w:cstheme="majorHAnsi"/>
          <w:color w:val="000000"/>
          <w:sz w:val="16"/>
          <w:szCs w:val="16"/>
          <w:lang w:val="ro-MD" w:eastAsia="ru-RU"/>
        </w:rPr>
        <w:t>din 24.02.2020</w:t>
      </w:r>
      <w:r w:rsidRPr="00CE47C2">
        <w:rPr>
          <w:rFonts w:asciiTheme="majorHAnsi" w:hAnsiTheme="majorHAnsi" w:cstheme="majorHAnsi"/>
          <w:sz w:val="16"/>
          <w:szCs w:val="16"/>
          <w:lang w:val="ro-MD"/>
        </w:rPr>
        <w:t xml:space="preserve"> inițiat de către autoritatea contractantă a MADRM prin procedura de atribuire COP </w:t>
      </w:r>
      <w:r w:rsidRPr="00CE47C2">
        <w:rPr>
          <w:rFonts w:asciiTheme="majorHAnsi" w:eastAsia="Times New Roman" w:hAnsiTheme="majorHAnsi" w:cstheme="majorHAnsi"/>
          <w:sz w:val="16"/>
          <w:szCs w:val="16"/>
          <w:lang w:val="ro-MD" w:eastAsia="ru-RU"/>
        </w:rPr>
        <w:t xml:space="preserve">a obiectului </w:t>
      </w:r>
      <w:r w:rsidRPr="00CE47C2">
        <w:rPr>
          <w:rFonts w:asciiTheme="majorHAnsi" w:hAnsiTheme="majorHAnsi" w:cstheme="majorHAnsi"/>
          <w:sz w:val="16"/>
          <w:szCs w:val="16"/>
          <w:lang w:val="ro-MD"/>
        </w:rPr>
        <w:t>„Servicii administrative privind proiectele de dezvoltare „Fondul Ecologic Național”); Comisi</w:t>
      </w:r>
      <w:r>
        <w:rPr>
          <w:rFonts w:asciiTheme="majorHAnsi" w:hAnsiTheme="majorHAnsi" w:cstheme="majorHAnsi"/>
          <w:sz w:val="16"/>
          <w:szCs w:val="16"/>
          <w:lang w:val="ro-MD"/>
        </w:rPr>
        <w:t>a</w:t>
      </w:r>
      <w:r w:rsidRPr="00CE47C2">
        <w:rPr>
          <w:rFonts w:asciiTheme="majorHAnsi" w:hAnsiTheme="majorHAnsi" w:cstheme="majorHAnsi"/>
          <w:sz w:val="16"/>
          <w:szCs w:val="16"/>
          <w:lang w:val="ro-MD"/>
        </w:rPr>
        <w:t xml:space="preserve"> de Stat pentru Testarea Soiurilor de Plante (</w:t>
      </w:r>
      <w:r w:rsidRPr="00CE47C2">
        <w:rPr>
          <w:rFonts w:asciiTheme="majorHAnsi" w:eastAsia="Times New Roman" w:hAnsiTheme="majorHAnsi" w:cstheme="majorHAnsi"/>
          <w:sz w:val="16"/>
          <w:szCs w:val="16"/>
          <w:lang w:val="ro-MD" w:eastAsia="ru-RU"/>
        </w:rPr>
        <w:t>obiectul „Pompă de apă pentru irigare”).</w:t>
      </w:r>
    </w:p>
  </w:footnote>
  <w:footnote w:id="67">
    <w:p w14:paraId="5ED8C33C" w14:textId="77E0AAB3" w:rsidR="008476E9" w:rsidRPr="00BC4BAF" w:rsidRDefault="008476E9" w:rsidP="00B66445">
      <w:pPr>
        <w:pStyle w:val="FootnoteText"/>
        <w:ind w:right="4"/>
        <w:jc w:val="both"/>
        <w:rPr>
          <w:rFonts w:asciiTheme="majorHAnsi" w:hAnsiTheme="majorHAnsi" w:cstheme="majorHAnsi"/>
          <w:sz w:val="16"/>
          <w:szCs w:val="16"/>
          <w:lang w:val="it-IT"/>
        </w:rPr>
      </w:pPr>
      <w:r w:rsidRPr="00C24F95">
        <w:rPr>
          <w:rStyle w:val="FootnoteReference"/>
          <w:rFonts w:asciiTheme="majorHAnsi" w:hAnsiTheme="majorHAnsi" w:cstheme="majorHAnsi"/>
          <w:sz w:val="16"/>
          <w:szCs w:val="16"/>
        </w:rPr>
        <w:footnoteRef/>
      </w:r>
      <w:r>
        <w:rPr>
          <w:rFonts w:asciiTheme="majorHAnsi" w:hAnsiTheme="majorHAnsi" w:cstheme="majorHAnsi"/>
          <w:sz w:val="16"/>
          <w:szCs w:val="16"/>
          <w:lang w:val="it-IT"/>
        </w:rPr>
        <w:t xml:space="preserve"> </w:t>
      </w:r>
      <w:r w:rsidRPr="00BC4BAF">
        <w:rPr>
          <w:rFonts w:asciiTheme="majorHAnsi" w:hAnsiTheme="majorHAnsi" w:cstheme="majorHAnsi"/>
          <w:sz w:val="16"/>
          <w:szCs w:val="16"/>
          <w:lang w:val="it-IT"/>
        </w:rPr>
        <w:t>Comisi</w:t>
      </w:r>
      <w:r>
        <w:rPr>
          <w:rFonts w:asciiTheme="majorHAnsi" w:hAnsiTheme="majorHAnsi" w:cstheme="majorHAnsi"/>
          <w:sz w:val="16"/>
          <w:szCs w:val="16"/>
          <w:lang w:val="it-IT"/>
        </w:rPr>
        <w:t>a</w:t>
      </w:r>
      <w:r w:rsidRPr="00BC4BAF">
        <w:rPr>
          <w:rFonts w:asciiTheme="majorHAnsi" w:hAnsiTheme="majorHAnsi" w:cstheme="majorHAnsi"/>
          <w:sz w:val="16"/>
          <w:szCs w:val="16"/>
          <w:lang w:val="it-IT"/>
        </w:rPr>
        <w:t xml:space="preserve"> de Stat pentru Testarea Soiurilor de Plante (în anul 2019 -</w:t>
      </w:r>
      <w:r>
        <w:rPr>
          <w:rFonts w:asciiTheme="majorHAnsi" w:hAnsiTheme="majorHAnsi" w:cstheme="majorHAnsi"/>
          <w:sz w:val="16"/>
          <w:szCs w:val="16"/>
          <w:lang w:val="it-IT"/>
        </w:rPr>
        <w:t xml:space="preserve"> </w:t>
      </w:r>
      <w:r w:rsidRPr="00BC4BAF">
        <w:rPr>
          <w:rFonts w:asciiTheme="majorHAnsi" w:hAnsiTheme="majorHAnsi" w:cstheme="majorHAnsi"/>
          <w:iCs/>
          <w:sz w:val="16"/>
          <w:szCs w:val="16"/>
          <w:lang w:val="it-IT"/>
        </w:rPr>
        <w:t xml:space="preserve">3 contracte prin procedura cererii ofertelor de prețuri (procurarea îngrășămintelor minerale, </w:t>
      </w:r>
      <w:r>
        <w:rPr>
          <w:rFonts w:asciiTheme="majorHAnsi" w:hAnsiTheme="majorHAnsi" w:cstheme="majorHAnsi"/>
          <w:iCs/>
          <w:sz w:val="16"/>
          <w:szCs w:val="16"/>
          <w:lang w:val="it-IT"/>
        </w:rPr>
        <w:t>produselor</w:t>
      </w:r>
      <w:r w:rsidRPr="00BC4BAF">
        <w:rPr>
          <w:rFonts w:asciiTheme="majorHAnsi" w:hAnsiTheme="majorHAnsi" w:cstheme="majorHAnsi"/>
          <w:iCs/>
          <w:sz w:val="16"/>
          <w:szCs w:val="16"/>
          <w:lang w:val="it-IT"/>
        </w:rPr>
        <w:t xml:space="preserve"> de uz fitosanitar, pieselor de schimb) în valoare de 943,6 mii lei; în anul 2020 - 4 contracte prin COP (piese de schimb, </w:t>
      </w:r>
      <w:r>
        <w:rPr>
          <w:rFonts w:asciiTheme="majorHAnsi" w:hAnsiTheme="majorHAnsi" w:cstheme="majorHAnsi"/>
          <w:iCs/>
          <w:sz w:val="16"/>
          <w:szCs w:val="16"/>
          <w:lang w:val="it-IT"/>
        </w:rPr>
        <w:t>produse</w:t>
      </w:r>
      <w:r w:rsidRPr="00BC4BAF">
        <w:rPr>
          <w:rFonts w:asciiTheme="majorHAnsi" w:hAnsiTheme="majorHAnsi" w:cstheme="majorHAnsi"/>
          <w:iCs/>
          <w:sz w:val="16"/>
          <w:szCs w:val="16"/>
          <w:lang w:val="it-IT"/>
        </w:rPr>
        <w:t xml:space="preserve"> de uz fitosanitar, îngrășăminte minerale, pompă de apă pentru irigare) în valoare de 1211,0 mii).</w:t>
      </w:r>
    </w:p>
  </w:footnote>
  <w:footnote w:id="68">
    <w:p w14:paraId="3CC6CC9C" w14:textId="01018BDE" w:rsidR="008476E9" w:rsidRPr="00C24F95" w:rsidRDefault="008476E9" w:rsidP="00C24F95">
      <w:pPr>
        <w:pStyle w:val="FootnoteText"/>
        <w:jc w:val="both"/>
        <w:rPr>
          <w:rFonts w:asciiTheme="majorHAnsi" w:hAnsiTheme="majorHAnsi" w:cstheme="majorHAnsi"/>
          <w:sz w:val="16"/>
          <w:szCs w:val="16"/>
          <w:lang w:val="it-IT"/>
        </w:rPr>
      </w:pPr>
      <w:r w:rsidRPr="00C24F95">
        <w:rPr>
          <w:rStyle w:val="FootnoteReference"/>
          <w:rFonts w:asciiTheme="majorHAnsi" w:hAnsiTheme="majorHAnsi" w:cstheme="majorHAnsi"/>
          <w:sz w:val="16"/>
          <w:szCs w:val="16"/>
        </w:rPr>
        <w:footnoteRef/>
      </w:r>
      <w:r w:rsidRPr="00C24F95">
        <w:rPr>
          <w:rFonts w:asciiTheme="majorHAnsi" w:hAnsiTheme="majorHAnsi" w:cstheme="majorHAnsi"/>
          <w:sz w:val="16"/>
          <w:szCs w:val="16"/>
          <w:lang w:val="it-IT"/>
        </w:rPr>
        <w:t xml:space="preserve"> Contractul nr.48/20 din 08.10.2020.</w:t>
      </w:r>
    </w:p>
  </w:footnote>
  <w:footnote w:id="69">
    <w:p w14:paraId="05647620" w14:textId="5772F068" w:rsidR="008476E9" w:rsidRPr="00C24F95" w:rsidRDefault="008476E9" w:rsidP="00C24F95">
      <w:pPr>
        <w:shd w:val="clear" w:color="auto" w:fill="FFFFFF" w:themeFill="background1"/>
        <w:spacing w:after="0" w:line="240" w:lineRule="auto"/>
        <w:jc w:val="both"/>
        <w:rPr>
          <w:rFonts w:asciiTheme="majorHAnsi" w:eastAsia="Times New Roman" w:hAnsiTheme="majorHAnsi" w:cstheme="majorHAnsi"/>
          <w:sz w:val="16"/>
          <w:szCs w:val="16"/>
          <w:lang w:val="it-IT" w:eastAsia="ru-RU"/>
        </w:rPr>
      </w:pPr>
      <w:r w:rsidRPr="00C24F95">
        <w:rPr>
          <w:rStyle w:val="FootnoteReference"/>
          <w:rFonts w:asciiTheme="majorHAnsi" w:hAnsiTheme="majorHAnsi" w:cstheme="majorHAnsi"/>
          <w:sz w:val="16"/>
          <w:szCs w:val="16"/>
        </w:rPr>
        <w:footnoteRef/>
      </w:r>
      <w:r w:rsidRPr="00C24F95">
        <w:rPr>
          <w:rFonts w:asciiTheme="majorHAnsi" w:hAnsiTheme="majorHAnsi" w:cstheme="majorHAnsi"/>
          <w:sz w:val="16"/>
          <w:szCs w:val="16"/>
          <w:lang w:val="it-IT"/>
        </w:rPr>
        <w:t xml:space="preserve"> </w:t>
      </w:r>
      <w:r>
        <w:rPr>
          <w:rFonts w:asciiTheme="majorHAnsi" w:hAnsiTheme="majorHAnsi" w:cstheme="majorHAnsi"/>
          <w:sz w:val="16"/>
          <w:szCs w:val="16"/>
          <w:lang w:val="it-IT"/>
        </w:rPr>
        <w:t xml:space="preserve">Conform </w:t>
      </w:r>
      <w:r>
        <w:rPr>
          <w:rFonts w:asciiTheme="majorHAnsi" w:eastAsia="Times New Roman" w:hAnsiTheme="majorHAnsi" w:cstheme="majorHAnsi"/>
          <w:sz w:val="16"/>
          <w:szCs w:val="16"/>
          <w:lang w:val="it-IT" w:eastAsia="ru-RU"/>
        </w:rPr>
        <w:t>p</w:t>
      </w:r>
      <w:r w:rsidRPr="00C24F95">
        <w:rPr>
          <w:rFonts w:asciiTheme="majorHAnsi" w:eastAsia="Times New Roman" w:hAnsiTheme="majorHAnsi" w:cstheme="majorHAnsi"/>
          <w:sz w:val="16"/>
          <w:szCs w:val="16"/>
          <w:lang w:val="it-IT" w:eastAsia="ru-RU"/>
        </w:rPr>
        <w:t>ct.15.1.</w:t>
      </w:r>
      <w:r>
        <w:rPr>
          <w:rFonts w:asciiTheme="majorHAnsi" w:eastAsia="Times New Roman" w:hAnsiTheme="majorHAnsi" w:cstheme="majorHAnsi"/>
          <w:sz w:val="16"/>
          <w:szCs w:val="16"/>
          <w:lang w:val="it-IT" w:eastAsia="ru-RU"/>
        </w:rPr>
        <w:t xml:space="preserve"> </w:t>
      </w:r>
      <w:r w:rsidRPr="00C24F95">
        <w:rPr>
          <w:rFonts w:asciiTheme="majorHAnsi" w:eastAsia="Times New Roman" w:hAnsiTheme="majorHAnsi" w:cstheme="majorHAnsi"/>
          <w:sz w:val="16"/>
          <w:szCs w:val="16"/>
          <w:lang w:val="it-IT" w:eastAsia="ru-RU"/>
        </w:rPr>
        <w:t>lit.</w:t>
      </w:r>
      <w:r>
        <w:rPr>
          <w:rFonts w:asciiTheme="majorHAnsi" w:eastAsia="Times New Roman" w:hAnsiTheme="majorHAnsi" w:cstheme="majorHAnsi"/>
          <w:sz w:val="16"/>
          <w:szCs w:val="16"/>
          <w:lang w:val="it-IT" w:eastAsia="ru-RU"/>
        </w:rPr>
        <w:t xml:space="preserve"> </w:t>
      </w:r>
      <w:r w:rsidRPr="00C24F95">
        <w:rPr>
          <w:rFonts w:asciiTheme="majorHAnsi" w:eastAsia="Times New Roman" w:hAnsiTheme="majorHAnsi" w:cstheme="majorHAnsi"/>
          <w:sz w:val="16"/>
          <w:szCs w:val="16"/>
          <w:lang w:val="it-IT" w:eastAsia="ru-RU"/>
        </w:rPr>
        <w:t>g) din Ordinul MF</w:t>
      </w:r>
      <w:r w:rsidRPr="00C24F95">
        <w:rPr>
          <w:rFonts w:asciiTheme="majorHAnsi" w:eastAsia="Times New Roman" w:hAnsiTheme="majorHAnsi" w:cstheme="majorHAnsi"/>
          <w:bCs/>
          <w:sz w:val="16"/>
          <w:szCs w:val="16"/>
          <w:lang w:val="it-IT" w:eastAsia="ru-RU"/>
        </w:rPr>
        <w:t xml:space="preserve"> nr. 72 din 24.05.2016</w:t>
      </w:r>
      <w:r>
        <w:rPr>
          <w:rFonts w:asciiTheme="majorHAnsi" w:eastAsia="Times New Roman" w:hAnsiTheme="majorHAnsi" w:cstheme="majorHAnsi"/>
          <w:bCs/>
          <w:sz w:val="16"/>
          <w:szCs w:val="16"/>
          <w:lang w:val="it-IT" w:eastAsia="ru-RU"/>
        </w:rPr>
        <w:t xml:space="preserve"> </w:t>
      </w:r>
      <w:r w:rsidRPr="00C24F95">
        <w:rPr>
          <w:rFonts w:asciiTheme="majorHAnsi" w:eastAsia="Times New Roman" w:hAnsiTheme="majorHAnsi" w:cstheme="majorHAnsi"/>
          <w:bCs/>
          <w:sz w:val="16"/>
          <w:szCs w:val="16"/>
          <w:lang w:val="it-IT" w:eastAsia="ru-RU"/>
        </w:rPr>
        <w:t>„Cu privire la aprobarea Documentației standard pentru realizarea achizițiilor publice de lucrări”</w:t>
      </w:r>
      <w:r>
        <w:rPr>
          <w:rFonts w:asciiTheme="majorHAnsi" w:eastAsia="Times New Roman" w:hAnsiTheme="majorHAnsi" w:cstheme="majorHAnsi"/>
          <w:bCs/>
          <w:sz w:val="16"/>
          <w:szCs w:val="16"/>
          <w:lang w:val="it-IT" w:eastAsia="ru-RU"/>
        </w:rPr>
        <w:t>,</w:t>
      </w:r>
      <w:r>
        <w:rPr>
          <w:rFonts w:asciiTheme="majorHAnsi" w:eastAsia="Times New Roman" w:hAnsiTheme="majorHAnsi" w:cstheme="majorHAnsi"/>
          <w:sz w:val="16"/>
          <w:szCs w:val="16"/>
          <w:lang w:val="it-IT" w:eastAsia="ru-RU"/>
        </w:rPr>
        <w:t>„</w:t>
      </w:r>
      <w:r w:rsidRPr="00C24F95">
        <w:rPr>
          <w:rFonts w:asciiTheme="majorHAnsi" w:eastAsia="Times New Roman" w:hAnsiTheme="majorHAnsi" w:cstheme="majorHAnsi"/>
          <w:sz w:val="16"/>
          <w:szCs w:val="16"/>
          <w:lang w:val="it-IT" w:eastAsia="ru-RU"/>
        </w:rPr>
        <w:t>Ofertantul va prezenta documente care demonstrează capacitatea tehnică și/sau profesională pentru executarea viitorului contract:</w:t>
      </w:r>
    </w:p>
    <w:p w14:paraId="7A144DE3" w14:textId="6F7DBD11" w:rsidR="008476E9" w:rsidRPr="00C24F95" w:rsidRDefault="008476E9" w:rsidP="00C24F95">
      <w:pPr>
        <w:shd w:val="clear" w:color="auto" w:fill="FFFFFF" w:themeFill="background1"/>
        <w:spacing w:after="0" w:line="240" w:lineRule="auto"/>
        <w:jc w:val="both"/>
        <w:rPr>
          <w:rFonts w:asciiTheme="majorHAnsi" w:eastAsia="Times New Roman" w:hAnsiTheme="majorHAnsi" w:cstheme="majorHAnsi"/>
          <w:sz w:val="16"/>
          <w:szCs w:val="16"/>
          <w:lang w:val="it-IT" w:eastAsia="ru-RU"/>
        </w:rPr>
      </w:pPr>
      <w:r w:rsidRPr="00C24F95">
        <w:rPr>
          <w:rFonts w:asciiTheme="majorHAnsi" w:eastAsia="Times New Roman" w:hAnsiTheme="majorHAnsi" w:cstheme="majorHAnsi"/>
          <w:sz w:val="16"/>
          <w:szCs w:val="16"/>
          <w:lang w:val="it-IT" w:eastAsia="ru-RU"/>
        </w:rPr>
        <w:t xml:space="preserve">g) informații privind partea din contract pe care operatorul economic are, eventual, intenția să o subcontracteze conform. În cazul în care subcontractanții vor avea o pondere de peste 10% în îndeplinirea contractului, ei vor prezenta și formularul </w:t>
      </w:r>
      <w:r w:rsidRPr="00C24F95">
        <w:rPr>
          <w:rFonts w:asciiTheme="majorHAnsi" w:eastAsia="Times New Roman" w:hAnsiTheme="majorHAnsi" w:cstheme="majorHAnsi"/>
          <w:bCs/>
          <w:sz w:val="16"/>
          <w:szCs w:val="16"/>
          <w:lang w:val="it-IT" w:eastAsia="ru-RU"/>
        </w:rPr>
        <w:t>F3.8</w:t>
      </w:r>
      <w:r>
        <w:rPr>
          <w:rFonts w:asciiTheme="majorHAnsi" w:eastAsia="Times New Roman" w:hAnsiTheme="majorHAnsi" w:cstheme="majorHAnsi"/>
          <w:bCs/>
          <w:sz w:val="16"/>
          <w:szCs w:val="16"/>
          <w:lang w:val="it-IT" w:eastAsia="ru-RU"/>
        </w:rPr>
        <w:t>”.</w:t>
      </w:r>
    </w:p>
  </w:footnote>
  <w:footnote w:id="70">
    <w:p w14:paraId="77FCFA5E" w14:textId="0D771023" w:rsidR="008476E9" w:rsidRPr="00C24F95" w:rsidRDefault="008476E9" w:rsidP="00B66445">
      <w:pPr>
        <w:shd w:val="clear" w:color="auto" w:fill="FFFFFF" w:themeFill="background1"/>
        <w:spacing w:after="0" w:line="240" w:lineRule="auto"/>
        <w:ind w:right="4"/>
        <w:jc w:val="both"/>
        <w:rPr>
          <w:rFonts w:asciiTheme="majorHAnsi" w:hAnsiTheme="majorHAnsi" w:cstheme="majorHAnsi"/>
          <w:bCs/>
          <w:iCs/>
          <w:sz w:val="16"/>
          <w:szCs w:val="16"/>
          <w:lang w:val="it-IT"/>
        </w:rPr>
      </w:pPr>
      <w:r w:rsidRPr="00C24F95">
        <w:rPr>
          <w:rStyle w:val="FootnoteReference"/>
          <w:rFonts w:asciiTheme="majorHAnsi" w:hAnsiTheme="majorHAnsi" w:cstheme="majorHAnsi"/>
          <w:sz w:val="16"/>
          <w:szCs w:val="16"/>
        </w:rPr>
        <w:footnoteRef/>
      </w:r>
      <w:r w:rsidRPr="00C24F95">
        <w:rPr>
          <w:rFonts w:asciiTheme="majorHAnsi" w:hAnsiTheme="majorHAnsi" w:cstheme="majorHAnsi"/>
          <w:sz w:val="16"/>
          <w:szCs w:val="16"/>
          <w:lang w:val="it-IT"/>
        </w:rPr>
        <w:t xml:space="preserve"> </w:t>
      </w:r>
      <w:r>
        <w:rPr>
          <w:rFonts w:asciiTheme="majorHAnsi" w:hAnsiTheme="majorHAnsi" w:cstheme="majorHAnsi"/>
          <w:sz w:val="16"/>
          <w:szCs w:val="16"/>
          <w:lang w:val="it-IT"/>
        </w:rPr>
        <w:t>Conform p</w:t>
      </w:r>
      <w:r w:rsidRPr="00C24F95">
        <w:rPr>
          <w:rFonts w:asciiTheme="majorHAnsi" w:hAnsiTheme="majorHAnsi" w:cstheme="majorHAnsi"/>
          <w:bCs/>
          <w:iCs/>
          <w:sz w:val="16"/>
          <w:szCs w:val="16"/>
          <w:lang w:val="it-IT"/>
        </w:rPr>
        <w:t xml:space="preserve">ct.43 și pct. 46 </w:t>
      </w:r>
      <w:r>
        <w:rPr>
          <w:rFonts w:asciiTheme="majorHAnsi" w:hAnsiTheme="majorHAnsi" w:cstheme="majorHAnsi"/>
          <w:bCs/>
          <w:iCs/>
          <w:sz w:val="16"/>
          <w:szCs w:val="16"/>
          <w:lang w:val="it-IT"/>
        </w:rPr>
        <w:t>din</w:t>
      </w:r>
      <w:r w:rsidRPr="00C24F95">
        <w:rPr>
          <w:rFonts w:asciiTheme="majorHAnsi" w:hAnsiTheme="majorHAnsi" w:cstheme="majorHAnsi"/>
          <w:bCs/>
          <w:iCs/>
          <w:sz w:val="16"/>
          <w:szCs w:val="16"/>
          <w:lang w:val="it-IT"/>
        </w:rPr>
        <w:t xml:space="preserve"> HG nr.361 din 25.06.</w:t>
      </w:r>
      <w:r>
        <w:rPr>
          <w:rFonts w:asciiTheme="majorHAnsi" w:hAnsiTheme="majorHAnsi" w:cstheme="majorHAnsi"/>
          <w:bCs/>
          <w:iCs/>
          <w:sz w:val="16"/>
          <w:szCs w:val="16"/>
          <w:lang w:val="it-IT"/>
        </w:rPr>
        <w:t>19</w:t>
      </w:r>
      <w:r w:rsidRPr="00C24F95">
        <w:rPr>
          <w:rFonts w:asciiTheme="majorHAnsi" w:hAnsiTheme="majorHAnsi" w:cstheme="majorHAnsi"/>
          <w:bCs/>
          <w:iCs/>
          <w:sz w:val="16"/>
          <w:szCs w:val="16"/>
          <w:lang w:val="it-IT"/>
        </w:rPr>
        <w:t xml:space="preserve">96 </w:t>
      </w:r>
      <w:r>
        <w:rPr>
          <w:rFonts w:asciiTheme="majorHAnsi" w:hAnsiTheme="majorHAnsi" w:cstheme="majorHAnsi"/>
          <w:bCs/>
          <w:iCs/>
          <w:sz w:val="16"/>
          <w:szCs w:val="16"/>
          <w:lang w:val="it-IT"/>
        </w:rPr>
        <w:t>„</w:t>
      </w:r>
      <w:r w:rsidRPr="00C24F95">
        <w:rPr>
          <w:rFonts w:asciiTheme="majorHAnsi" w:hAnsiTheme="majorHAnsi" w:cstheme="majorHAnsi"/>
          <w:bCs/>
          <w:iCs/>
          <w:sz w:val="16"/>
          <w:szCs w:val="16"/>
          <w:lang w:val="it-IT"/>
        </w:rPr>
        <w:t>Cu privire la asigurarea calității construcțiilor</w:t>
      </w:r>
      <w:r>
        <w:rPr>
          <w:rFonts w:asciiTheme="majorHAnsi" w:hAnsiTheme="majorHAnsi" w:cstheme="majorHAnsi"/>
          <w:bCs/>
          <w:iCs/>
          <w:sz w:val="16"/>
          <w:szCs w:val="16"/>
          <w:lang w:val="it-IT"/>
        </w:rPr>
        <w:t>”</w:t>
      </w:r>
      <w:r w:rsidRPr="00C24F95">
        <w:rPr>
          <w:rFonts w:asciiTheme="majorHAnsi" w:hAnsiTheme="majorHAnsi" w:cstheme="majorHAnsi"/>
          <w:bCs/>
          <w:iCs/>
          <w:sz w:val="16"/>
          <w:szCs w:val="16"/>
          <w:lang w:val="it-IT"/>
        </w:rPr>
        <w:t>, responsabilul tehnic răspunde față de investitorul care l-a angajat conform legii, pentru verificarea realizării corecte a execuției lucrărilor de construcție. De asemenea</w:t>
      </w:r>
      <w:r>
        <w:rPr>
          <w:rFonts w:asciiTheme="majorHAnsi" w:hAnsiTheme="majorHAnsi" w:cstheme="majorHAnsi"/>
          <w:bCs/>
          <w:iCs/>
          <w:sz w:val="16"/>
          <w:szCs w:val="16"/>
          <w:lang w:val="it-IT"/>
        </w:rPr>
        <w:t>,</w:t>
      </w:r>
      <w:r w:rsidRPr="00C24F95">
        <w:rPr>
          <w:rFonts w:asciiTheme="majorHAnsi" w:hAnsiTheme="majorHAnsi" w:cstheme="majorHAnsi"/>
          <w:iCs/>
          <w:sz w:val="16"/>
          <w:szCs w:val="16"/>
          <w:lang w:val="it-IT"/>
        </w:rPr>
        <w:t>responsabilii tehnici și diriginții de șantier răspund fată de investitorul sau antreprenorul, care i-a angajat conform legii, pentru verificarea realizării corecte a execuției lucrărilor de construcție. La execuția lucrărilor de construcție, responsabilul tehnic și dirigintele de șantier atestați fac parte din compartimentul de asigurare a calității și au obligațiile prevăzute în manualul calității. Din acesta rezultă și obligațiunile care le revin conform funcției.</w:t>
      </w:r>
      <w:r>
        <w:rPr>
          <w:rFonts w:asciiTheme="majorHAnsi" w:hAnsiTheme="majorHAnsi" w:cstheme="majorHAnsi"/>
          <w:iCs/>
          <w:sz w:val="16"/>
          <w:szCs w:val="16"/>
          <w:lang w:val="it-IT"/>
        </w:rPr>
        <w:t>”.</w:t>
      </w:r>
    </w:p>
  </w:footnote>
  <w:footnote w:id="71">
    <w:p w14:paraId="3F1DE08F" w14:textId="77227253" w:rsidR="008476E9" w:rsidRPr="00CE47C2" w:rsidRDefault="008476E9" w:rsidP="00FE4A69">
      <w:pPr>
        <w:shd w:val="clear" w:color="auto" w:fill="FFFFFF" w:themeFill="background1"/>
        <w:spacing w:after="0" w:line="240" w:lineRule="auto"/>
        <w:ind w:right="-720"/>
        <w:jc w:val="both"/>
        <w:rPr>
          <w:rFonts w:asciiTheme="majorHAnsi" w:eastAsia="Times New Roman" w:hAnsiTheme="majorHAnsi" w:cstheme="majorHAnsi"/>
          <w:i/>
          <w:sz w:val="16"/>
          <w:szCs w:val="16"/>
          <w:lang w:val="ro-MD" w:eastAsia="ru-RU"/>
        </w:rPr>
      </w:pPr>
      <w:r w:rsidRPr="00CE47C2">
        <w:rPr>
          <w:rStyle w:val="FootnoteReference"/>
          <w:rFonts w:asciiTheme="majorHAnsi" w:hAnsiTheme="majorHAnsi" w:cstheme="majorHAnsi"/>
          <w:sz w:val="16"/>
          <w:szCs w:val="16"/>
          <w:lang w:val="ro-MD"/>
        </w:rPr>
        <w:footnoteRef/>
      </w:r>
      <w:r w:rsidRPr="00CE47C2">
        <w:rPr>
          <w:rFonts w:asciiTheme="majorHAnsi" w:hAnsiTheme="majorHAnsi" w:cstheme="majorHAnsi"/>
          <w:sz w:val="16"/>
          <w:szCs w:val="16"/>
          <w:lang w:val="ro-MD"/>
        </w:rPr>
        <w:t xml:space="preserve"> </w:t>
      </w:r>
      <w:r w:rsidRPr="00CE47C2">
        <w:rPr>
          <w:rFonts w:asciiTheme="majorHAnsi" w:eastAsia="Times New Roman" w:hAnsiTheme="majorHAnsi" w:cstheme="majorHAnsi"/>
          <w:sz w:val="16"/>
          <w:szCs w:val="16"/>
          <w:lang w:val="ro-MD" w:eastAsia="ru-RU"/>
        </w:rPr>
        <w:t>Art.13 alin.</w:t>
      </w:r>
      <w:r>
        <w:rPr>
          <w:rFonts w:asciiTheme="majorHAnsi" w:eastAsia="Times New Roman" w:hAnsiTheme="majorHAnsi" w:cstheme="majorHAnsi"/>
          <w:sz w:val="16"/>
          <w:szCs w:val="16"/>
          <w:lang w:val="ro-MD" w:eastAsia="ru-RU"/>
        </w:rPr>
        <w:t>(</w:t>
      </w:r>
      <w:r w:rsidRPr="00CE47C2">
        <w:rPr>
          <w:rFonts w:asciiTheme="majorHAnsi" w:eastAsia="Times New Roman" w:hAnsiTheme="majorHAnsi" w:cstheme="majorHAnsi"/>
          <w:sz w:val="16"/>
          <w:szCs w:val="16"/>
          <w:lang w:val="ro-MD" w:eastAsia="ru-RU"/>
        </w:rPr>
        <w:t>1</w:t>
      </w:r>
      <w:r>
        <w:rPr>
          <w:rFonts w:asciiTheme="majorHAnsi" w:eastAsia="Times New Roman" w:hAnsiTheme="majorHAnsi" w:cstheme="majorHAnsi"/>
          <w:sz w:val="16"/>
          <w:szCs w:val="16"/>
          <w:lang w:val="ro-MD" w:eastAsia="ru-RU"/>
        </w:rPr>
        <w:t>)</w:t>
      </w:r>
      <w:r w:rsidRPr="00CE47C2">
        <w:rPr>
          <w:rFonts w:asciiTheme="majorHAnsi" w:eastAsia="Times New Roman" w:hAnsiTheme="majorHAnsi" w:cstheme="majorHAnsi"/>
          <w:sz w:val="16"/>
          <w:szCs w:val="16"/>
          <w:lang w:val="ro-MD" w:eastAsia="ru-RU"/>
        </w:rPr>
        <w:t xml:space="preserve"> al Legii nr.721-XIII din 02.02.1996.</w:t>
      </w:r>
    </w:p>
  </w:footnote>
  <w:footnote w:id="72">
    <w:p w14:paraId="783CA3E4" w14:textId="77777777" w:rsidR="008476E9" w:rsidRPr="00CE47C2" w:rsidRDefault="008476E9" w:rsidP="003E3FF1">
      <w:pPr>
        <w:pStyle w:val="FootnoteText"/>
        <w:jc w:val="both"/>
        <w:rPr>
          <w:rFonts w:ascii="Calibri Light" w:hAnsi="Calibri Light" w:cs="Calibri Light"/>
          <w:sz w:val="16"/>
          <w:szCs w:val="16"/>
          <w:lang w:val="ro-MD"/>
        </w:rPr>
      </w:pPr>
      <w:r w:rsidRPr="00CE47C2">
        <w:rPr>
          <w:rStyle w:val="FootnoteReference"/>
          <w:rFonts w:ascii="Calibri Light" w:hAnsi="Calibri Light" w:cs="Calibri Light"/>
          <w:sz w:val="16"/>
          <w:szCs w:val="16"/>
          <w:lang w:val="ro-MD"/>
        </w:rPr>
        <w:footnoteRef/>
      </w:r>
      <w:r w:rsidRPr="00CE47C2">
        <w:rPr>
          <w:rFonts w:ascii="Calibri Light" w:hAnsi="Calibri Light" w:cs="Calibri Light"/>
          <w:sz w:val="16"/>
          <w:szCs w:val="16"/>
          <w:lang w:val="ro-MD"/>
        </w:rPr>
        <w:t xml:space="preserve"> Art.2 din Legea nr. 131 din 03.07.2015 privind achizițiile publice.</w:t>
      </w:r>
    </w:p>
  </w:footnote>
  <w:footnote w:id="73">
    <w:p w14:paraId="496848C8" w14:textId="61813361" w:rsidR="008476E9" w:rsidRPr="00CE47C2" w:rsidRDefault="008476E9" w:rsidP="003E3FF1">
      <w:pPr>
        <w:pStyle w:val="FootnoteText"/>
        <w:jc w:val="both"/>
        <w:rPr>
          <w:rFonts w:ascii="Calibri Light" w:hAnsi="Calibri Light" w:cs="Calibri Light"/>
          <w:sz w:val="16"/>
          <w:szCs w:val="16"/>
          <w:lang w:val="ro-MD"/>
        </w:rPr>
      </w:pPr>
      <w:r w:rsidRPr="00CE47C2">
        <w:rPr>
          <w:rStyle w:val="FootnoteReference"/>
          <w:rFonts w:ascii="Calibri Light" w:hAnsi="Calibri Light" w:cs="Calibri Light"/>
          <w:sz w:val="16"/>
          <w:szCs w:val="16"/>
          <w:lang w:val="ro-MD"/>
        </w:rPr>
        <w:footnoteRef/>
      </w:r>
      <w:r w:rsidRPr="00CE47C2">
        <w:rPr>
          <w:rFonts w:ascii="Calibri Light" w:hAnsi="Calibri Light" w:cs="Calibri Light"/>
          <w:sz w:val="16"/>
          <w:szCs w:val="16"/>
          <w:lang w:val="ro-MD"/>
        </w:rPr>
        <w:t xml:space="preserve"> Art.I din Legea nr. 319 din 30.11.2018 </w:t>
      </w:r>
      <w:r>
        <w:rPr>
          <w:rFonts w:ascii="Calibri Light" w:hAnsi="Calibri Light" w:cs="Calibri Light"/>
          <w:sz w:val="16"/>
          <w:szCs w:val="16"/>
          <w:lang w:val="ro-MD"/>
        </w:rPr>
        <w:t>p</w:t>
      </w:r>
      <w:r w:rsidRPr="00CE47C2">
        <w:rPr>
          <w:rFonts w:ascii="Calibri Light" w:hAnsi="Calibri Light" w:cs="Calibri Light"/>
          <w:sz w:val="16"/>
          <w:szCs w:val="16"/>
          <w:lang w:val="ro-MD"/>
        </w:rPr>
        <w:t>entru modificarea Legii 131/2015 privind achizițiile publice.</w:t>
      </w:r>
    </w:p>
  </w:footnote>
  <w:footnote w:id="74">
    <w:p w14:paraId="40BCEA50" w14:textId="029ED503" w:rsidR="008476E9" w:rsidRPr="00CE47C2" w:rsidRDefault="008476E9" w:rsidP="003E3FF1">
      <w:pPr>
        <w:pStyle w:val="FootnoteText"/>
        <w:jc w:val="both"/>
        <w:rPr>
          <w:rFonts w:ascii="Calibri Light" w:hAnsi="Calibri Light" w:cs="Calibri Light"/>
          <w:sz w:val="16"/>
          <w:szCs w:val="16"/>
          <w:lang w:val="ro-MD"/>
        </w:rPr>
      </w:pPr>
      <w:r w:rsidRPr="00CE47C2">
        <w:rPr>
          <w:rStyle w:val="FootnoteReference"/>
          <w:rFonts w:ascii="Calibri Light" w:hAnsi="Calibri Light" w:cs="Calibri Light"/>
          <w:sz w:val="16"/>
          <w:szCs w:val="16"/>
          <w:lang w:val="ro-MD"/>
        </w:rPr>
        <w:footnoteRef/>
      </w:r>
      <w:r w:rsidRPr="00CE47C2">
        <w:rPr>
          <w:rFonts w:ascii="Calibri Light" w:hAnsi="Calibri Light" w:cs="Calibri Light"/>
          <w:sz w:val="16"/>
          <w:szCs w:val="16"/>
          <w:lang w:val="ro-MD"/>
        </w:rPr>
        <w:t xml:space="preserve"> Pct.7 din H</w:t>
      </w:r>
      <w:r>
        <w:rPr>
          <w:rFonts w:ascii="Calibri Light" w:hAnsi="Calibri Light" w:cs="Calibri Light"/>
          <w:sz w:val="16"/>
          <w:szCs w:val="16"/>
          <w:lang w:val="ro-MD"/>
        </w:rPr>
        <w:t xml:space="preserve">G </w:t>
      </w:r>
      <w:r w:rsidRPr="00CE47C2">
        <w:rPr>
          <w:rFonts w:ascii="Calibri Light" w:hAnsi="Calibri Light" w:cs="Calibri Light"/>
          <w:sz w:val="16"/>
          <w:szCs w:val="16"/>
          <w:lang w:val="ro-MD"/>
        </w:rPr>
        <w:t xml:space="preserve">nr.665 din 27.05.2016 </w:t>
      </w:r>
      <w:r>
        <w:rPr>
          <w:rFonts w:ascii="Calibri Light" w:hAnsi="Calibri Light" w:cs="Calibri Light"/>
          <w:sz w:val="16"/>
          <w:szCs w:val="16"/>
          <w:lang w:val="ro-MD"/>
        </w:rPr>
        <w:t>„P</w:t>
      </w:r>
      <w:r w:rsidRPr="00CE47C2">
        <w:rPr>
          <w:rFonts w:ascii="Calibri Light" w:hAnsi="Calibri Light" w:cs="Calibri Light"/>
          <w:sz w:val="16"/>
          <w:szCs w:val="16"/>
          <w:lang w:val="ro-MD"/>
        </w:rPr>
        <w:t xml:space="preserve">entru aprobarea Regulamentului </w:t>
      </w:r>
      <w:r w:rsidRPr="00CE47C2">
        <w:rPr>
          <w:rFonts w:ascii="Calibri Light" w:eastAsia="Times New Roman" w:hAnsi="Calibri Light" w:cs="Calibri Light"/>
          <w:bCs/>
          <w:sz w:val="16"/>
          <w:szCs w:val="16"/>
          <w:lang w:val="ro-MD"/>
        </w:rPr>
        <w:t>cu privire la achizițiile publice de valoare mică</w:t>
      </w:r>
      <w:r>
        <w:rPr>
          <w:rFonts w:ascii="Calibri Light" w:eastAsia="Times New Roman" w:hAnsi="Calibri Light" w:cs="Calibri Light"/>
          <w:bCs/>
          <w:sz w:val="16"/>
          <w:szCs w:val="16"/>
          <w:lang w:val="ro-MD"/>
        </w:rPr>
        <w:t>”</w:t>
      </w:r>
      <w:r w:rsidRPr="00CE47C2">
        <w:rPr>
          <w:rFonts w:ascii="Calibri Light" w:hAnsi="Calibri Light" w:cs="Calibri Light"/>
          <w:sz w:val="16"/>
          <w:szCs w:val="16"/>
          <w:lang w:val="ro-MD"/>
        </w:rPr>
        <w:t>.</w:t>
      </w:r>
    </w:p>
  </w:footnote>
  <w:footnote w:id="75">
    <w:p w14:paraId="2A75C7BF" w14:textId="1DD46AC0" w:rsidR="008476E9" w:rsidRPr="00CE47C2" w:rsidRDefault="008476E9" w:rsidP="003E3FF1">
      <w:pPr>
        <w:pStyle w:val="FootnoteText"/>
        <w:jc w:val="both"/>
        <w:rPr>
          <w:rFonts w:ascii="Calibri Light" w:hAnsi="Calibri Light" w:cs="Calibri Light"/>
          <w:sz w:val="16"/>
          <w:szCs w:val="16"/>
          <w:lang w:val="ro-MD"/>
        </w:rPr>
      </w:pPr>
      <w:r w:rsidRPr="00CE47C2">
        <w:rPr>
          <w:rStyle w:val="FootnoteReference"/>
          <w:rFonts w:ascii="Calibri Light" w:hAnsi="Calibri Light" w:cs="Calibri Light"/>
          <w:sz w:val="16"/>
          <w:szCs w:val="16"/>
          <w:lang w:val="ro-MD"/>
        </w:rPr>
        <w:footnoteRef/>
      </w:r>
      <w:r w:rsidRPr="00CE47C2">
        <w:rPr>
          <w:rFonts w:ascii="Calibri Light" w:hAnsi="Calibri Light" w:cs="Calibri Light"/>
          <w:sz w:val="16"/>
          <w:szCs w:val="16"/>
          <w:lang w:val="ro-MD"/>
        </w:rPr>
        <w:t xml:space="preserve"> Pct.14 din H</w:t>
      </w:r>
      <w:r>
        <w:rPr>
          <w:rFonts w:ascii="Calibri Light" w:hAnsi="Calibri Light" w:cs="Calibri Light"/>
          <w:sz w:val="16"/>
          <w:szCs w:val="16"/>
          <w:lang w:val="ro-MD"/>
        </w:rPr>
        <w:t>G</w:t>
      </w:r>
      <w:r w:rsidRPr="00CE47C2">
        <w:rPr>
          <w:rFonts w:ascii="Calibri Light" w:hAnsi="Calibri Light" w:cs="Calibri Light"/>
          <w:sz w:val="16"/>
          <w:szCs w:val="16"/>
          <w:lang w:val="ro-MD"/>
        </w:rPr>
        <w:t xml:space="preserve"> nr.339 din 26.05.2017 </w:t>
      </w:r>
      <w:r>
        <w:rPr>
          <w:rFonts w:ascii="Calibri Light" w:hAnsi="Calibri Light" w:cs="Calibri Light"/>
          <w:sz w:val="16"/>
          <w:szCs w:val="16"/>
          <w:lang w:val="ro-MD"/>
        </w:rPr>
        <w:t>„P</w:t>
      </w:r>
      <w:r w:rsidRPr="00CE47C2">
        <w:rPr>
          <w:rFonts w:ascii="Calibri Light" w:hAnsi="Calibri Light" w:cs="Calibri Light"/>
          <w:sz w:val="16"/>
          <w:szCs w:val="16"/>
          <w:lang w:val="ro-MD"/>
        </w:rPr>
        <w:t>entru aprobarea Regulamentului privind Vocabularul comun al achizițiilor publice (CPV)</w:t>
      </w:r>
      <w:r>
        <w:rPr>
          <w:rFonts w:ascii="Calibri Light" w:hAnsi="Calibri Light" w:cs="Calibri Light"/>
          <w:sz w:val="16"/>
          <w:szCs w:val="16"/>
          <w:lang w:val="ro-MD"/>
        </w:rPr>
        <w:t>”</w:t>
      </w:r>
      <w:r w:rsidRPr="00CE47C2">
        <w:rPr>
          <w:rFonts w:ascii="Calibri Light" w:hAnsi="Calibri Light" w:cs="Calibri Light"/>
          <w:sz w:val="16"/>
          <w:szCs w:val="16"/>
          <w:lang w:val="ro-MD"/>
        </w:rPr>
        <w:t>.</w:t>
      </w:r>
    </w:p>
  </w:footnote>
  <w:footnote w:id="76">
    <w:p w14:paraId="037CA536" w14:textId="58F84C78" w:rsidR="008476E9" w:rsidRPr="00CE47C2" w:rsidRDefault="008476E9" w:rsidP="003E3FF1">
      <w:pPr>
        <w:pStyle w:val="FootnoteText"/>
        <w:jc w:val="both"/>
        <w:rPr>
          <w:rFonts w:ascii="Calibri Light" w:hAnsi="Calibri Light"/>
          <w:sz w:val="16"/>
          <w:szCs w:val="16"/>
          <w:lang w:val="ro-MD"/>
        </w:rPr>
      </w:pPr>
      <w:r w:rsidRPr="00CE47C2">
        <w:rPr>
          <w:rStyle w:val="FootnoteReference"/>
          <w:rFonts w:ascii="Calibri Light" w:hAnsi="Calibri Light"/>
          <w:sz w:val="16"/>
          <w:szCs w:val="16"/>
          <w:lang w:val="ro-MD"/>
        </w:rPr>
        <w:footnoteRef/>
      </w:r>
      <w:r w:rsidRPr="00CE47C2">
        <w:rPr>
          <w:rFonts w:ascii="Calibri Light" w:hAnsi="Calibri Light"/>
          <w:sz w:val="16"/>
          <w:szCs w:val="16"/>
          <w:lang w:val="ro-MD"/>
        </w:rPr>
        <w:t xml:space="preserve"> Pct.26 din Anexa nr.1 la H</w:t>
      </w:r>
      <w:r>
        <w:rPr>
          <w:rFonts w:ascii="Calibri Light" w:hAnsi="Calibri Light"/>
          <w:sz w:val="16"/>
          <w:szCs w:val="16"/>
          <w:lang w:val="ro-MD"/>
        </w:rPr>
        <w:t>G</w:t>
      </w:r>
      <w:r w:rsidRPr="00CE47C2">
        <w:rPr>
          <w:rFonts w:ascii="Calibri Light" w:hAnsi="Calibri Light"/>
          <w:sz w:val="16"/>
          <w:szCs w:val="16"/>
          <w:lang w:val="ro-MD"/>
        </w:rPr>
        <w:t xml:space="preserve"> nr.665 din 27.05.2016 </w:t>
      </w:r>
      <w:r>
        <w:rPr>
          <w:rFonts w:ascii="Calibri Light" w:hAnsi="Calibri Light"/>
          <w:sz w:val="16"/>
          <w:szCs w:val="16"/>
          <w:lang w:val="ro-MD"/>
        </w:rPr>
        <w:t>„P</w:t>
      </w:r>
      <w:r w:rsidRPr="00CE47C2">
        <w:rPr>
          <w:rFonts w:ascii="Calibri Light" w:hAnsi="Calibri Light"/>
          <w:sz w:val="16"/>
          <w:szCs w:val="16"/>
          <w:lang w:val="ro-MD"/>
        </w:rPr>
        <w:t>entru aprobarea Regulamentului cu privire la achizițiile publice de valoare mică</w:t>
      </w:r>
      <w:r>
        <w:rPr>
          <w:rFonts w:ascii="Calibri Light" w:hAnsi="Calibri Light"/>
          <w:sz w:val="16"/>
          <w:szCs w:val="16"/>
          <w:lang w:val="ro-MD"/>
        </w:rPr>
        <w:t>”</w:t>
      </w:r>
      <w:r w:rsidRPr="00CE47C2">
        <w:rPr>
          <w:rFonts w:ascii="Calibri Light" w:hAnsi="Calibri Light"/>
          <w:sz w:val="16"/>
          <w:szCs w:val="16"/>
          <w:lang w:val="ro-MD"/>
        </w:rPr>
        <w:t>.</w:t>
      </w:r>
    </w:p>
  </w:footnote>
  <w:footnote w:id="77">
    <w:p w14:paraId="5FDAAC48" w14:textId="77777777" w:rsidR="008476E9" w:rsidRPr="00CE47C2" w:rsidRDefault="008476E9" w:rsidP="003E3FF1">
      <w:pPr>
        <w:pStyle w:val="FootnoteText"/>
        <w:jc w:val="both"/>
        <w:rPr>
          <w:rFonts w:ascii="Calibri Light" w:hAnsi="Calibri Light" w:cs="Calibri Light"/>
          <w:sz w:val="16"/>
          <w:szCs w:val="16"/>
          <w:lang w:val="ro-MD"/>
        </w:rPr>
      </w:pPr>
      <w:r w:rsidRPr="00CE47C2">
        <w:rPr>
          <w:rStyle w:val="FootnoteReference"/>
          <w:rFonts w:ascii="Calibri Light" w:hAnsi="Calibri Light" w:cs="Calibri Light"/>
          <w:sz w:val="16"/>
          <w:szCs w:val="16"/>
          <w:lang w:val="ro-MD"/>
        </w:rPr>
        <w:footnoteRef/>
      </w:r>
      <w:r w:rsidRPr="00CE47C2">
        <w:rPr>
          <w:rFonts w:ascii="Calibri Light" w:hAnsi="Calibri Light" w:cs="Calibri Light"/>
          <w:sz w:val="16"/>
          <w:szCs w:val="16"/>
          <w:lang w:val="ro-MD"/>
        </w:rPr>
        <w:t xml:space="preserve"> Centrul Metodic pentru Învățământ; Institutul Științifico-Practic de Horticultură și Tehnologii Alimentare.</w:t>
      </w:r>
    </w:p>
  </w:footnote>
  <w:footnote w:id="78">
    <w:p w14:paraId="631031AD" w14:textId="68A8195D" w:rsidR="008476E9" w:rsidRPr="00CE47C2" w:rsidRDefault="008476E9" w:rsidP="003E3FF1">
      <w:pPr>
        <w:pStyle w:val="NoSpacing"/>
        <w:jc w:val="both"/>
        <w:rPr>
          <w:rFonts w:ascii="Calibri Light" w:hAnsi="Calibri Light" w:cs="Calibri Light"/>
          <w:sz w:val="16"/>
          <w:szCs w:val="16"/>
          <w:lang w:val="ro-MD"/>
        </w:rPr>
      </w:pPr>
      <w:r w:rsidRPr="00CE47C2">
        <w:rPr>
          <w:rStyle w:val="FootnoteReference"/>
          <w:rFonts w:ascii="Calibri Light" w:hAnsi="Calibri Light" w:cs="Calibri Light"/>
          <w:sz w:val="16"/>
          <w:szCs w:val="16"/>
          <w:lang w:val="ro-MD"/>
        </w:rPr>
        <w:footnoteRef/>
      </w:r>
      <w:r w:rsidRPr="00CE47C2">
        <w:rPr>
          <w:rFonts w:ascii="Calibri Light" w:hAnsi="Calibri Light" w:cs="Calibri Light"/>
          <w:sz w:val="16"/>
          <w:szCs w:val="16"/>
          <w:lang w:val="ro-MD"/>
        </w:rPr>
        <w:t xml:space="preserve"> Ordinul </w:t>
      </w:r>
      <w:r>
        <w:rPr>
          <w:rFonts w:ascii="Calibri Light" w:hAnsi="Calibri Light" w:cs="Calibri Light"/>
          <w:sz w:val="16"/>
          <w:szCs w:val="16"/>
          <w:lang w:val="ro-MD"/>
        </w:rPr>
        <w:t>m</w:t>
      </w:r>
      <w:r w:rsidRPr="00CE47C2">
        <w:rPr>
          <w:rFonts w:ascii="Calibri Light" w:hAnsi="Calibri Light" w:cs="Calibri Light"/>
          <w:sz w:val="16"/>
          <w:szCs w:val="16"/>
          <w:lang w:val="ro-MD"/>
        </w:rPr>
        <w:t xml:space="preserve">inistrului </w:t>
      </w:r>
      <w:r>
        <w:rPr>
          <w:rFonts w:ascii="Calibri Light" w:hAnsi="Calibri Light" w:cs="Calibri Light"/>
          <w:sz w:val="16"/>
          <w:szCs w:val="16"/>
          <w:lang w:val="ro-MD"/>
        </w:rPr>
        <w:t>F</w:t>
      </w:r>
      <w:r w:rsidRPr="00CE47C2">
        <w:rPr>
          <w:rFonts w:ascii="Calibri Light" w:hAnsi="Calibri Light" w:cs="Calibri Light"/>
          <w:sz w:val="16"/>
          <w:szCs w:val="16"/>
          <w:lang w:val="ro-MD"/>
        </w:rPr>
        <w:t>inanțelor nr.173 din 05.10.2018, Documentația Standard pentru realizarea achizițiilor publice de bunuri, lucrări și servicii.</w:t>
      </w:r>
    </w:p>
  </w:footnote>
  <w:footnote w:id="79">
    <w:p w14:paraId="7F4EACC9" w14:textId="5EE3A6BB" w:rsidR="008476E9" w:rsidRPr="00CE47C2" w:rsidRDefault="008476E9" w:rsidP="003E3FF1">
      <w:pPr>
        <w:pStyle w:val="FootnoteText"/>
        <w:jc w:val="both"/>
        <w:rPr>
          <w:rFonts w:ascii="Calibri Light" w:hAnsi="Calibri Light" w:cs="Calibri Light"/>
          <w:sz w:val="16"/>
          <w:szCs w:val="16"/>
          <w:lang w:val="ro-MD"/>
        </w:rPr>
      </w:pPr>
      <w:r w:rsidRPr="00CE47C2">
        <w:rPr>
          <w:rStyle w:val="FootnoteReference"/>
          <w:rFonts w:ascii="Calibri Light" w:hAnsi="Calibri Light" w:cs="Calibri Light"/>
          <w:sz w:val="16"/>
          <w:szCs w:val="16"/>
          <w:lang w:val="ro-MD"/>
        </w:rPr>
        <w:footnoteRef/>
      </w:r>
      <w:r w:rsidRPr="00CE47C2">
        <w:rPr>
          <w:rFonts w:ascii="Calibri Light" w:hAnsi="Calibri Light" w:cs="Calibri Light"/>
          <w:sz w:val="16"/>
          <w:szCs w:val="16"/>
          <w:lang w:val="ro-MD"/>
        </w:rPr>
        <w:t xml:space="preserve"> Pct.14 din H</w:t>
      </w:r>
      <w:r>
        <w:rPr>
          <w:rFonts w:ascii="Calibri Light" w:hAnsi="Calibri Light" w:cs="Calibri Light"/>
          <w:sz w:val="16"/>
          <w:szCs w:val="16"/>
          <w:lang w:val="ro-MD"/>
        </w:rPr>
        <w:t>G</w:t>
      </w:r>
      <w:r w:rsidRPr="00CE47C2">
        <w:rPr>
          <w:rFonts w:ascii="Calibri Light" w:hAnsi="Calibri Light" w:cs="Calibri Light"/>
          <w:sz w:val="16"/>
          <w:szCs w:val="16"/>
          <w:lang w:val="ro-MD"/>
        </w:rPr>
        <w:t xml:space="preserve"> nr.665 din 27.05.2016 </w:t>
      </w:r>
      <w:r>
        <w:rPr>
          <w:rFonts w:ascii="Calibri Light" w:hAnsi="Calibri Light" w:cs="Calibri Light"/>
          <w:sz w:val="16"/>
          <w:szCs w:val="16"/>
          <w:lang w:val="ro-MD"/>
        </w:rPr>
        <w:t>„P</w:t>
      </w:r>
      <w:r w:rsidRPr="00CE47C2">
        <w:rPr>
          <w:rFonts w:ascii="Calibri Light" w:hAnsi="Calibri Light" w:cs="Calibri Light"/>
          <w:sz w:val="16"/>
          <w:szCs w:val="16"/>
          <w:lang w:val="ro-MD"/>
        </w:rPr>
        <w:t>entru aprobarea Regulamentului cu privire la achizițiile publice de valoare mică</w:t>
      </w:r>
      <w:r>
        <w:rPr>
          <w:rFonts w:ascii="Calibri Light" w:hAnsi="Calibri Light" w:cs="Calibri Light"/>
          <w:sz w:val="16"/>
          <w:szCs w:val="16"/>
          <w:lang w:val="ro-MD"/>
        </w:rPr>
        <w:t>”</w:t>
      </w:r>
      <w:r w:rsidRPr="00CE47C2">
        <w:rPr>
          <w:rFonts w:ascii="Calibri Light" w:hAnsi="Calibri Light" w:cs="Calibri Light"/>
          <w:sz w:val="16"/>
          <w:szCs w:val="16"/>
          <w:lang w:val="ro-MD"/>
        </w:rPr>
        <w:t>.</w:t>
      </w:r>
    </w:p>
  </w:footnote>
  <w:footnote w:id="80">
    <w:p w14:paraId="08478D4A" w14:textId="77777777" w:rsidR="008476E9" w:rsidRPr="00CE47C2" w:rsidRDefault="008476E9" w:rsidP="003E3FF1">
      <w:pPr>
        <w:pStyle w:val="FootnoteText"/>
        <w:jc w:val="both"/>
        <w:rPr>
          <w:rFonts w:ascii="Calibri Light" w:hAnsi="Calibri Light" w:cs="Calibri Light"/>
          <w:sz w:val="16"/>
          <w:szCs w:val="16"/>
          <w:lang w:val="ro-MD"/>
        </w:rPr>
      </w:pPr>
      <w:r w:rsidRPr="00CE47C2">
        <w:rPr>
          <w:rStyle w:val="FootnoteReference"/>
          <w:rFonts w:ascii="Calibri Light" w:hAnsi="Calibri Light" w:cs="Calibri Light"/>
          <w:sz w:val="16"/>
          <w:szCs w:val="16"/>
          <w:lang w:val="ro-MD"/>
        </w:rPr>
        <w:footnoteRef/>
      </w:r>
      <w:r w:rsidRPr="00CE47C2">
        <w:rPr>
          <w:rFonts w:ascii="Calibri Light" w:hAnsi="Calibri Light" w:cs="Calibri Light"/>
          <w:sz w:val="16"/>
          <w:szCs w:val="16"/>
          <w:lang w:val="ro-MD"/>
        </w:rPr>
        <w:t xml:space="preserve"> Art.1 și art.2 din Legea nr. 845-XII din 03.01.1992 cu privire la antreprenoriat și întreprinderi.</w:t>
      </w:r>
    </w:p>
  </w:footnote>
  <w:footnote w:id="81">
    <w:p w14:paraId="3C040382" w14:textId="5E803617" w:rsidR="008476E9" w:rsidRPr="00CE47C2" w:rsidRDefault="008476E9" w:rsidP="003E3FF1">
      <w:pPr>
        <w:pStyle w:val="FootnoteText"/>
        <w:jc w:val="both"/>
        <w:rPr>
          <w:rFonts w:ascii="Calibri Light" w:hAnsi="Calibri Light" w:cs="Calibri Light"/>
          <w:sz w:val="16"/>
          <w:szCs w:val="16"/>
          <w:lang w:val="ro-MD"/>
        </w:rPr>
      </w:pPr>
      <w:r w:rsidRPr="00CE47C2">
        <w:rPr>
          <w:rStyle w:val="FootnoteReference"/>
          <w:rFonts w:ascii="Calibri Light" w:hAnsi="Calibri Light" w:cs="Calibri Light"/>
          <w:sz w:val="16"/>
          <w:szCs w:val="16"/>
          <w:lang w:val="ro-MD"/>
        </w:rPr>
        <w:footnoteRef/>
      </w:r>
      <w:r w:rsidRPr="00CE47C2">
        <w:rPr>
          <w:rFonts w:ascii="Calibri Light" w:hAnsi="Calibri Light" w:cs="Calibri Light"/>
          <w:sz w:val="16"/>
          <w:szCs w:val="16"/>
          <w:lang w:val="ro-MD"/>
        </w:rPr>
        <w:t xml:space="preserve"> Institutul Științifico-Practic de Horticultură și Tehnologii Alimentare – în anul 2019, 5 contracte în sumă de 127,4 mii lei, în anul 2020, 2 contracte în sumă de 66,8 mii lei; Agenți</w:t>
      </w:r>
      <w:r>
        <w:rPr>
          <w:rFonts w:ascii="Calibri Light" w:hAnsi="Calibri Light" w:cs="Calibri Light"/>
          <w:sz w:val="16"/>
          <w:szCs w:val="16"/>
          <w:lang w:val="ro-MD"/>
        </w:rPr>
        <w:t>a</w:t>
      </w:r>
      <w:r w:rsidRPr="00CE47C2">
        <w:rPr>
          <w:rFonts w:ascii="Calibri Light" w:hAnsi="Calibri Light" w:cs="Calibri Light"/>
          <w:sz w:val="16"/>
          <w:szCs w:val="16"/>
          <w:lang w:val="ro-MD"/>
        </w:rPr>
        <w:t xml:space="preserve"> de Intervenție și Plăți pentru Agricultură – în anul 2019, 1 contract în sumă de 97,0 mii lei și în anul 2020, 1 contract în sumă de 159,4 mii lei.</w:t>
      </w:r>
    </w:p>
  </w:footnote>
  <w:footnote w:id="82">
    <w:p w14:paraId="010771D7" w14:textId="77777777" w:rsidR="008476E9" w:rsidRPr="00CE47C2" w:rsidRDefault="008476E9" w:rsidP="003E3FF1">
      <w:pPr>
        <w:pStyle w:val="FootnoteText"/>
        <w:jc w:val="both"/>
        <w:rPr>
          <w:rFonts w:ascii="Calibri Light" w:hAnsi="Calibri Light" w:cs="Calibri Light"/>
          <w:sz w:val="16"/>
          <w:szCs w:val="16"/>
          <w:lang w:val="ro-MD"/>
        </w:rPr>
      </w:pPr>
      <w:r w:rsidRPr="00CE47C2">
        <w:rPr>
          <w:rStyle w:val="FootnoteReference"/>
          <w:rFonts w:ascii="Calibri Light" w:hAnsi="Calibri Light" w:cs="Calibri Light"/>
          <w:sz w:val="16"/>
          <w:szCs w:val="16"/>
          <w:lang w:val="ro-MD"/>
        </w:rPr>
        <w:footnoteRef/>
      </w:r>
      <w:r w:rsidRPr="00CE47C2">
        <w:rPr>
          <w:rFonts w:ascii="Calibri Light" w:hAnsi="Calibri Light" w:cs="Calibri Light"/>
          <w:sz w:val="16"/>
          <w:szCs w:val="16"/>
          <w:lang w:val="ro-MD"/>
        </w:rPr>
        <w:t xml:space="preserve"> 22,3 mii lei – contribuții de asigurări sociale obligatorii (23%).</w:t>
      </w:r>
    </w:p>
  </w:footnote>
  <w:footnote w:id="83">
    <w:p w14:paraId="15A6EFE4" w14:textId="77777777" w:rsidR="008476E9" w:rsidRPr="00CE47C2" w:rsidRDefault="008476E9" w:rsidP="003E3FF1">
      <w:pPr>
        <w:pStyle w:val="FootnoteText"/>
        <w:jc w:val="both"/>
        <w:rPr>
          <w:rFonts w:ascii="Calibri Light" w:hAnsi="Calibri Light" w:cs="Calibri Light"/>
          <w:sz w:val="16"/>
          <w:szCs w:val="16"/>
          <w:lang w:val="ro-MD"/>
        </w:rPr>
      </w:pPr>
      <w:r w:rsidRPr="00CE47C2">
        <w:rPr>
          <w:rStyle w:val="FootnoteReference"/>
          <w:rFonts w:ascii="Calibri Light" w:hAnsi="Calibri Light" w:cs="Calibri Light"/>
          <w:sz w:val="16"/>
          <w:szCs w:val="16"/>
          <w:lang w:val="ro-MD"/>
        </w:rPr>
        <w:footnoteRef/>
      </w:r>
      <w:r w:rsidRPr="00CE47C2">
        <w:rPr>
          <w:rFonts w:ascii="Calibri Light" w:hAnsi="Calibri Light" w:cs="Calibri Light"/>
          <w:sz w:val="16"/>
          <w:szCs w:val="16"/>
          <w:lang w:val="ro-MD"/>
        </w:rPr>
        <w:t xml:space="preserve"> 36,7 mii lei – contribuții de asigurări sociale obligatorii (23%).</w:t>
      </w:r>
    </w:p>
  </w:footnote>
  <w:footnote w:id="84">
    <w:p w14:paraId="404DCCCE" w14:textId="77777777" w:rsidR="008476E9" w:rsidRPr="00CE47C2" w:rsidRDefault="008476E9" w:rsidP="00B31FA1">
      <w:pPr>
        <w:pStyle w:val="FootnoteText"/>
        <w:jc w:val="both"/>
        <w:rPr>
          <w:rFonts w:asciiTheme="majorHAnsi" w:hAnsiTheme="majorHAnsi" w:cstheme="majorHAnsi"/>
          <w:sz w:val="16"/>
          <w:szCs w:val="16"/>
          <w:lang w:val="ro-MD"/>
        </w:rPr>
      </w:pPr>
      <w:r w:rsidRPr="00CE47C2">
        <w:rPr>
          <w:rStyle w:val="FootnoteReference"/>
          <w:rFonts w:asciiTheme="majorHAnsi" w:hAnsiTheme="majorHAnsi" w:cstheme="majorHAnsi"/>
          <w:sz w:val="16"/>
          <w:szCs w:val="16"/>
          <w:lang w:val="ro-MD"/>
        </w:rPr>
        <w:footnoteRef/>
      </w:r>
      <w:r w:rsidRPr="00CE47C2">
        <w:rPr>
          <w:rFonts w:asciiTheme="majorHAnsi" w:hAnsiTheme="majorHAnsi" w:cstheme="majorHAnsi"/>
          <w:sz w:val="16"/>
          <w:szCs w:val="16"/>
          <w:lang w:val="ro-MD"/>
        </w:rPr>
        <w:t xml:space="preserve"> Art.44 din Legea nr. 131 din 03.07.2015 privind achizițiile publice.</w:t>
      </w:r>
    </w:p>
  </w:footnote>
  <w:footnote w:id="85">
    <w:p w14:paraId="03B6CB0D" w14:textId="47A3F37C" w:rsidR="008476E9" w:rsidRPr="00CE47C2" w:rsidRDefault="008476E9" w:rsidP="003E3FF1">
      <w:pPr>
        <w:pStyle w:val="FootnoteText"/>
        <w:jc w:val="both"/>
        <w:rPr>
          <w:rFonts w:ascii="Calibri Light" w:hAnsi="Calibri Light" w:cs="Calibri Light"/>
          <w:sz w:val="16"/>
          <w:szCs w:val="16"/>
          <w:lang w:val="ro-MD"/>
        </w:rPr>
      </w:pPr>
      <w:r w:rsidRPr="00CE47C2">
        <w:rPr>
          <w:rStyle w:val="FootnoteReference"/>
          <w:rFonts w:ascii="Calibri Light" w:hAnsi="Calibri Light" w:cs="Calibri Light"/>
          <w:sz w:val="16"/>
          <w:szCs w:val="16"/>
          <w:lang w:val="ro-MD"/>
        </w:rPr>
        <w:footnoteRef/>
      </w:r>
      <w:r w:rsidRPr="00CE47C2">
        <w:rPr>
          <w:rFonts w:ascii="Calibri Light" w:hAnsi="Calibri Light" w:cs="Calibri Light"/>
          <w:sz w:val="16"/>
          <w:szCs w:val="16"/>
          <w:lang w:val="ro-MD"/>
        </w:rPr>
        <w:t xml:space="preserve"> Contract</w:t>
      </w:r>
      <w:r>
        <w:rPr>
          <w:rFonts w:ascii="Calibri Light" w:hAnsi="Calibri Light" w:cs="Calibri Light"/>
          <w:sz w:val="16"/>
          <w:szCs w:val="16"/>
          <w:lang w:val="ro-MD"/>
        </w:rPr>
        <w:t>uil</w:t>
      </w:r>
      <w:r w:rsidRPr="00CE47C2">
        <w:rPr>
          <w:rFonts w:ascii="Calibri Light" w:hAnsi="Calibri Light" w:cs="Calibri Light"/>
          <w:sz w:val="16"/>
          <w:szCs w:val="16"/>
          <w:lang w:val="ro-MD"/>
        </w:rPr>
        <w:t xml:space="preserve"> nr.57 din 25.07.2019 de achiziționare a lucrărilor </w:t>
      </w:r>
      <w:r>
        <w:rPr>
          <w:rFonts w:ascii="Calibri Light" w:hAnsi="Calibri Light" w:cs="Calibri Light"/>
          <w:sz w:val="16"/>
          <w:szCs w:val="16"/>
          <w:lang w:val="ro-MD"/>
        </w:rPr>
        <w:t>„</w:t>
      </w:r>
      <w:r w:rsidRPr="00CE47C2">
        <w:rPr>
          <w:rFonts w:ascii="Calibri Light" w:hAnsi="Calibri Light" w:cs="Calibri Light"/>
          <w:sz w:val="16"/>
          <w:szCs w:val="16"/>
          <w:lang w:val="ro-MD"/>
        </w:rPr>
        <w:t>Reconstrucția scărilor de intrare în blocul de laborator” încheiat cu Talpă Vitalie, în sumă de 17,8 mii lei; Contract</w:t>
      </w:r>
      <w:r>
        <w:rPr>
          <w:rFonts w:ascii="Calibri Light" w:hAnsi="Calibri Light" w:cs="Calibri Light"/>
          <w:sz w:val="16"/>
          <w:szCs w:val="16"/>
          <w:lang w:val="ro-MD"/>
        </w:rPr>
        <w:t>ul</w:t>
      </w:r>
      <w:r w:rsidRPr="00CE47C2">
        <w:rPr>
          <w:rFonts w:ascii="Calibri Light" w:hAnsi="Calibri Light" w:cs="Calibri Light"/>
          <w:sz w:val="16"/>
          <w:szCs w:val="16"/>
          <w:lang w:val="ro-MD"/>
        </w:rPr>
        <w:t xml:space="preserve"> nr.58 din 25.07.2019 de achiziționare a lucrărilor </w:t>
      </w:r>
      <w:r>
        <w:rPr>
          <w:rFonts w:ascii="Calibri Light" w:hAnsi="Calibri Light" w:cs="Calibri Light"/>
          <w:sz w:val="16"/>
          <w:szCs w:val="16"/>
          <w:lang w:val="ro-MD"/>
        </w:rPr>
        <w:t>„</w:t>
      </w:r>
      <w:r w:rsidRPr="00CE47C2">
        <w:rPr>
          <w:rFonts w:ascii="Calibri Light" w:hAnsi="Calibri Light" w:cs="Calibri Light"/>
          <w:sz w:val="16"/>
          <w:szCs w:val="16"/>
          <w:lang w:val="ro-MD"/>
        </w:rPr>
        <w:t>Reconstrucția scărilor de intrare în blocul de laborator” încheiat cu Golovca Grigorii în sumă de 17,8 mii lei.</w:t>
      </w:r>
    </w:p>
  </w:footnote>
  <w:footnote w:id="86">
    <w:p w14:paraId="1698632E" w14:textId="7EBE209D" w:rsidR="008476E9" w:rsidRPr="00CE47C2" w:rsidRDefault="008476E9" w:rsidP="003E3FF1">
      <w:pPr>
        <w:pStyle w:val="FootnoteText"/>
        <w:jc w:val="both"/>
        <w:rPr>
          <w:rFonts w:ascii="Calibri Light" w:hAnsi="Calibri Light" w:cs="Calibri Light"/>
          <w:sz w:val="16"/>
          <w:szCs w:val="16"/>
          <w:lang w:val="ro-MD"/>
        </w:rPr>
      </w:pPr>
      <w:r w:rsidRPr="00CE47C2">
        <w:rPr>
          <w:rStyle w:val="FootnoteReference"/>
          <w:rFonts w:ascii="Calibri Light" w:hAnsi="Calibri Light" w:cs="Calibri Light"/>
          <w:sz w:val="16"/>
          <w:szCs w:val="16"/>
          <w:lang w:val="ro-MD"/>
        </w:rPr>
        <w:footnoteRef/>
      </w:r>
      <w:r w:rsidRPr="00CE47C2">
        <w:rPr>
          <w:rFonts w:ascii="Calibri Light" w:hAnsi="Calibri Light" w:cs="Calibri Light"/>
          <w:sz w:val="16"/>
          <w:szCs w:val="16"/>
          <w:lang w:val="ro-MD"/>
        </w:rPr>
        <w:t xml:space="preserve"> Contract</w:t>
      </w:r>
      <w:r w:rsidRPr="00943D18">
        <w:rPr>
          <w:rFonts w:ascii="Calibri Light" w:hAnsi="Calibri Light" w:cs="Calibri Light"/>
          <w:sz w:val="16"/>
          <w:szCs w:val="16"/>
          <w:lang w:val="ro-MD"/>
        </w:rPr>
        <w:t>ul</w:t>
      </w:r>
      <w:r w:rsidRPr="00CE47C2">
        <w:rPr>
          <w:rFonts w:ascii="Calibri Light" w:hAnsi="Calibri Light" w:cs="Calibri Light"/>
          <w:sz w:val="16"/>
          <w:szCs w:val="16"/>
          <w:lang w:val="ro-MD"/>
        </w:rPr>
        <w:t xml:space="preserve"> nr.55 din 18.07.2019 de achiziționare</w:t>
      </w:r>
      <w:r w:rsidRPr="00943D18">
        <w:rPr>
          <w:rFonts w:ascii="Calibri Light" w:hAnsi="Calibri Light" w:cs="Calibri Light"/>
          <w:sz w:val="16"/>
          <w:szCs w:val="16"/>
          <w:lang w:val="ro-MD"/>
        </w:rPr>
        <w:t xml:space="preserve"> a</w:t>
      </w:r>
      <w:r w:rsidRPr="00CE47C2">
        <w:rPr>
          <w:rFonts w:ascii="Calibri Light" w:hAnsi="Calibri Light" w:cs="Calibri Light"/>
          <w:sz w:val="16"/>
          <w:szCs w:val="16"/>
          <w:lang w:val="ro-MD"/>
        </w:rPr>
        <w:t xml:space="preserve"> bunurilor </w:t>
      </w:r>
      <w:r w:rsidRPr="00943D18">
        <w:rPr>
          <w:rFonts w:ascii="Calibri Light" w:hAnsi="Calibri Light" w:cs="Calibri Light"/>
          <w:sz w:val="16"/>
          <w:szCs w:val="16"/>
          <w:lang w:val="ro-MD"/>
        </w:rPr>
        <w:t>„</w:t>
      </w:r>
      <w:r w:rsidRPr="00CE47C2">
        <w:rPr>
          <w:rFonts w:ascii="Calibri Light" w:hAnsi="Calibri Light" w:cs="Calibri Light"/>
          <w:sz w:val="16"/>
          <w:szCs w:val="16"/>
          <w:lang w:val="ro-MD"/>
        </w:rPr>
        <w:t xml:space="preserve">Gresie klinker și </w:t>
      </w:r>
      <w:r w:rsidRPr="00943D18">
        <w:rPr>
          <w:rFonts w:ascii="Calibri Light" w:hAnsi="Calibri Light" w:cs="Calibri Light"/>
          <w:sz w:val="16"/>
          <w:szCs w:val="16"/>
          <w:lang w:val="ro-MD"/>
        </w:rPr>
        <w:t>c</w:t>
      </w:r>
      <w:r w:rsidRPr="00CE47C2">
        <w:rPr>
          <w:rFonts w:ascii="Calibri Light" w:hAnsi="Calibri Light" w:cs="Calibri Light"/>
          <w:sz w:val="16"/>
          <w:szCs w:val="16"/>
          <w:lang w:val="ro-MD"/>
        </w:rPr>
        <w:t>lei pentru gresie pentru reparația scărilor de intrare” cu Company ABC SRL, în sumă de 38,5 mii lei.</w:t>
      </w:r>
    </w:p>
  </w:footnote>
  <w:footnote w:id="87">
    <w:p w14:paraId="6F218AB0" w14:textId="5EF6218B" w:rsidR="008476E9" w:rsidRPr="00CE47C2" w:rsidRDefault="008476E9" w:rsidP="003E3FF1">
      <w:pPr>
        <w:pStyle w:val="FootnoteText"/>
        <w:jc w:val="both"/>
        <w:rPr>
          <w:rFonts w:ascii="Calibri Light" w:hAnsi="Calibri Light" w:cs="Calibri Light"/>
          <w:sz w:val="16"/>
          <w:szCs w:val="16"/>
          <w:lang w:val="ro-MD"/>
        </w:rPr>
      </w:pPr>
      <w:r w:rsidRPr="00CE47C2">
        <w:rPr>
          <w:rStyle w:val="FootnoteReference"/>
          <w:rFonts w:ascii="Calibri Light" w:hAnsi="Calibri Light" w:cs="Calibri Light"/>
          <w:sz w:val="16"/>
          <w:szCs w:val="16"/>
          <w:lang w:val="ro-MD"/>
        </w:rPr>
        <w:footnoteRef/>
      </w:r>
      <w:r w:rsidRPr="00CE47C2">
        <w:rPr>
          <w:rFonts w:ascii="Calibri Light" w:hAnsi="Calibri Light" w:cs="Calibri Light"/>
          <w:sz w:val="16"/>
          <w:szCs w:val="16"/>
          <w:lang w:val="ro-MD"/>
        </w:rPr>
        <w:t xml:space="preserve"> Instrucțiuni</w:t>
      </w:r>
      <w:r w:rsidRPr="00943D18">
        <w:rPr>
          <w:rFonts w:ascii="Calibri Light" w:hAnsi="Calibri Light" w:cs="Calibri Light"/>
          <w:sz w:val="16"/>
          <w:szCs w:val="16"/>
          <w:lang w:val="ro-MD"/>
        </w:rPr>
        <w:t xml:space="preserve">le </w:t>
      </w:r>
      <w:r w:rsidRPr="00061831">
        <w:rPr>
          <w:rFonts w:ascii="Calibri Light" w:hAnsi="Calibri Light" w:cs="Calibri Light"/>
          <w:sz w:val="16"/>
          <w:szCs w:val="16"/>
          <w:lang w:val="ro-MD"/>
        </w:rPr>
        <w:t>CP L.01.01-2012</w:t>
      </w:r>
      <w:r w:rsidRPr="00CE47C2">
        <w:rPr>
          <w:rFonts w:ascii="Calibri Light" w:hAnsi="Calibri Light" w:cs="Calibri Light"/>
          <w:sz w:val="16"/>
          <w:szCs w:val="16"/>
          <w:lang w:val="ro-MD"/>
        </w:rPr>
        <w:t xml:space="preserve"> privind întocmirea devizelor pentru lucrările de construcții-montaj prin metoda de resurse. </w:t>
      </w:r>
    </w:p>
  </w:footnote>
  <w:footnote w:id="88">
    <w:p w14:paraId="74D27DDE" w14:textId="5AAFD4F3" w:rsidR="008476E9" w:rsidRPr="00CE47C2" w:rsidRDefault="008476E9" w:rsidP="003E3FF1">
      <w:pPr>
        <w:pStyle w:val="FootnoteText"/>
        <w:jc w:val="both"/>
        <w:rPr>
          <w:rFonts w:ascii="Calibri Light" w:hAnsi="Calibri Light" w:cs="Calibri Light"/>
          <w:sz w:val="16"/>
          <w:szCs w:val="16"/>
          <w:lang w:val="ro-MD"/>
        </w:rPr>
      </w:pPr>
      <w:r w:rsidRPr="00CE47C2">
        <w:rPr>
          <w:rStyle w:val="FootnoteReference"/>
          <w:rFonts w:ascii="Calibri Light" w:hAnsi="Calibri Light" w:cs="Calibri Light"/>
          <w:sz w:val="16"/>
          <w:szCs w:val="16"/>
          <w:lang w:val="ro-MD"/>
        </w:rPr>
        <w:footnoteRef/>
      </w:r>
      <w:r w:rsidRPr="00CE47C2">
        <w:rPr>
          <w:rFonts w:ascii="Calibri Light" w:hAnsi="Calibri Light" w:cs="Calibri Light"/>
          <w:sz w:val="16"/>
          <w:szCs w:val="16"/>
          <w:lang w:val="ro-MD"/>
        </w:rPr>
        <w:t xml:space="preserve"> H</w:t>
      </w:r>
      <w:r w:rsidRPr="00943D18">
        <w:rPr>
          <w:rFonts w:ascii="Calibri Light" w:hAnsi="Calibri Light" w:cs="Calibri Light"/>
          <w:sz w:val="16"/>
          <w:szCs w:val="16"/>
          <w:lang w:val="ro-MD"/>
        </w:rPr>
        <w:t>G</w:t>
      </w:r>
      <w:r w:rsidRPr="00CE47C2">
        <w:rPr>
          <w:rFonts w:ascii="Calibri Light" w:hAnsi="Calibri Light" w:cs="Calibri Light"/>
          <w:sz w:val="16"/>
          <w:szCs w:val="16"/>
          <w:lang w:val="ro-MD"/>
        </w:rPr>
        <w:t xml:space="preserve"> nr.285 din 23.05.1996 </w:t>
      </w:r>
      <w:r w:rsidRPr="00943D18">
        <w:rPr>
          <w:rFonts w:ascii="Calibri Light" w:hAnsi="Calibri Light" w:cs="Calibri Light"/>
          <w:sz w:val="16"/>
          <w:szCs w:val="16"/>
          <w:lang w:val="ro-MD"/>
        </w:rPr>
        <w:t>„C</w:t>
      </w:r>
      <w:r w:rsidRPr="00CE47C2">
        <w:rPr>
          <w:rFonts w:ascii="Calibri Light" w:hAnsi="Calibri Light" w:cs="Calibri Light"/>
          <w:sz w:val="16"/>
          <w:szCs w:val="16"/>
          <w:lang w:val="ro-MD"/>
        </w:rPr>
        <w:t>u privire la aprobarea Regulamentului de recepție a construcțiilor și instalațiilor aferente</w:t>
      </w:r>
      <w:r w:rsidRPr="00943D18">
        <w:rPr>
          <w:rFonts w:ascii="Calibri Light" w:hAnsi="Calibri Light" w:cs="Calibri Light"/>
          <w:sz w:val="16"/>
          <w:szCs w:val="16"/>
          <w:lang w:val="ro-MD"/>
        </w:rPr>
        <w:t>”</w:t>
      </w:r>
      <w:r w:rsidRPr="00CE47C2">
        <w:rPr>
          <w:rFonts w:ascii="Calibri Light" w:hAnsi="Calibri Light" w:cs="Calibri Light"/>
          <w:sz w:val="16"/>
          <w:szCs w:val="16"/>
          <w:lang w:val="ro-MD"/>
        </w:rPr>
        <w:t>.</w:t>
      </w:r>
    </w:p>
  </w:footnote>
  <w:footnote w:id="89">
    <w:p w14:paraId="4A339845" w14:textId="26894246" w:rsidR="008476E9" w:rsidRPr="00CE47C2" w:rsidRDefault="008476E9" w:rsidP="003E3FF1">
      <w:pPr>
        <w:pStyle w:val="FootnoteText"/>
        <w:jc w:val="both"/>
        <w:rPr>
          <w:rFonts w:ascii="Calibri Light" w:hAnsi="Calibri Light" w:cs="Calibri Light"/>
          <w:sz w:val="16"/>
          <w:szCs w:val="16"/>
          <w:lang w:val="ro-MD"/>
        </w:rPr>
      </w:pPr>
      <w:r w:rsidRPr="00CE47C2">
        <w:rPr>
          <w:rStyle w:val="FootnoteReference"/>
          <w:rFonts w:ascii="Calibri Light" w:hAnsi="Calibri Light" w:cs="Calibri Light"/>
          <w:sz w:val="16"/>
          <w:szCs w:val="16"/>
          <w:lang w:val="ro-MD"/>
        </w:rPr>
        <w:footnoteRef/>
      </w:r>
      <w:r w:rsidRPr="00CE47C2">
        <w:rPr>
          <w:rFonts w:ascii="Calibri Light" w:hAnsi="Calibri Light" w:cs="Calibri Light"/>
          <w:sz w:val="16"/>
          <w:szCs w:val="16"/>
          <w:lang w:val="ro-MD"/>
        </w:rPr>
        <w:t xml:space="preserve"> Pct. 9 din Contractul de antrepriză nr.23/20-20 privind achiziția prin contract de valoare mic</w:t>
      </w:r>
      <w:r>
        <w:rPr>
          <w:rFonts w:ascii="Calibri Light" w:hAnsi="Calibri Light" w:cs="Calibri Light"/>
          <w:sz w:val="16"/>
          <w:szCs w:val="16"/>
          <w:lang w:val="ro-MD"/>
        </w:rPr>
        <w:t>ă</w:t>
      </w:r>
      <w:r w:rsidRPr="00CE47C2">
        <w:rPr>
          <w:rFonts w:ascii="Calibri Light" w:hAnsi="Calibri Light" w:cs="Calibri Light"/>
          <w:sz w:val="16"/>
          <w:szCs w:val="16"/>
          <w:lang w:val="ro-MD"/>
        </w:rPr>
        <w:t xml:space="preserve"> din data de 15.10.2020 încheiat între Agenția de Intervenție și Plăți pentru Agricultură și </w:t>
      </w:r>
      <w:r>
        <w:rPr>
          <w:rFonts w:ascii="Calibri Light" w:hAnsi="Calibri Light" w:cs="Calibri Light"/>
          <w:sz w:val="16"/>
          <w:szCs w:val="16"/>
          <w:lang w:val="ro-MD"/>
        </w:rPr>
        <w:t>„</w:t>
      </w:r>
      <w:r w:rsidRPr="00CE47C2">
        <w:rPr>
          <w:rFonts w:ascii="Calibri Light" w:hAnsi="Calibri Light" w:cs="Calibri Light"/>
          <w:sz w:val="16"/>
          <w:szCs w:val="16"/>
          <w:lang w:val="ro-MD"/>
        </w:rPr>
        <w:t>Econing</w:t>
      </w:r>
      <w:r>
        <w:rPr>
          <w:rFonts w:ascii="Calibri Light" w:hAnsi="Calibri Light" w:cs="Calibri Light"/>
          <w:sz w:val="16"/>
          <w:szCs w:val="16"/>
          <w:lang w:val="ro-MD"/>
        </w:rPr>
        <w:t>”</w:t>
      </w:r>
      <w:r w:rsidRPr="00CE47C2">
        <w:rPr>
          <w:rFonts w:ascii="Calibri Light" w:hAnsi="Calibri Light" w:cs="Calibri Light"/>
          <w:sz w:val="16"/>
          <w:szCs w:val="16"/>
          <w:lang w:val="ro-MD"/>
        </w:rPr>
        <w:t xml:space="preserve"> SRL.</w:t>
      </w:r>
    </w:p>
  </w:footnote>
  <w:footnote w:id="90">
    <w:p w14:paraId="38657B30" w14:textId="3CCA0EF5" w:rsidR="008476E9" w:rsidRPr="00CE47C2" w:rsidRDefault="008476E9" w:rsidP="003E3FF1">
      <w:pPr>
        <w:pStyle w:val="FootnoteText"/>
        <w:jc w:val="both"/>
        <w:rPr>
          <w:rFonts w:ascii="Calibri Light" w:hAnsi="Calibri Light" w:cs="Calibri Light"/>
          <w:sz w:val="16"/>
          <w:szCs w:val="16"/>
          <w:lang w:val="ro-MD"/>
        </w:rPr>
      </w:pPr>
      <w:r w:rsidRPr="00CE47C2">
        <w:rPr>
          <w:rStyle w:val="FootnoteReference"/>
          <w:rFonts w:ascii="Calibri Light" w:hAnsi="Calibri Light" w:cs="Calibri Light"/>
          <w:sz w:val="16"/>
          <w:szCs w:val="16"/>
          <w:lang w:val="ro-MD"/>
        </w:rPr>
        <w:footnoteRef/>
      </w:r>
      <w:r w:rsidRPr="00CE47C2">
        <w:rPr>
          <w:rFonts w:ascii="Calibri Light" w:hAnsi="Calibri Light" w:cs="Calibri Light"/>
          <w:sz w:val="16"/>
          <w:szCs w:val="16"/>
          <w:lang w:val="ro-MD"/>
        </w:rPr>
        <w:t xml:space="preserve"> Pct.16 din H</w:t>
      </w:r>
      <w:r>
        <w:rPr>
          <w:rFonts w:ascii="Calibri Light" w:hAnsi="Calibri Light" w:cs="Calibri Light"/>
          <w:sz w:val="16"/>
          <w:szCs w:val="16"/>
          <w:lang w:val="ro-MD"/>
        </w:rPr>
        <w:t>G</w:t>
      </w:r>
      <w:r w:rsidRPr="00CE47C2">
        <w:rPr>
          <w:rFonts w:ascii="Calibri Light" w:hAnsi="Calibri Light" w:cs="Calibri Light"/>
          <w:sz w:val="16"/>
          <w:szCs w:val="16"/>
          <w:lang w:val="ro-MD"/>
        </w:rPr>
        <w:t xml:space="preserve"> nr.1419 din 28.12.2016 </w:t>
      </w:r>
      <w:r>
        <w:rPr>
          <w:rFonts w:ascii="Calibri Light" w:hAnsi="Calibri Light" w:cs="Calibri Light"/>
          <w:sz w:val="16"/>
          <w:szCs w:val="16"/>
          <w:lang w:val="ro-MD"/>
        </w:rPr>
        <w:t>„P</w:t>
      </w:r>
      <w:r w:rsidRPr="00CE47C2">
        <w:rPr>
          <w:rFonts w:ascii="Calibri Light" w:hAnsi="Calibri Light" w:cs="Calibri Light"/>
          <w:sz w:val="16"/>
          <w:szCs w:val="16"/>
          <w:lang w:val="ro-MD"/>
        </w:rPr>
        <w:t>entru aprobarea Regulamentului cu privire la modul de planificare a contractelor de achiziții publice</w:t>
      </w:r>
      <w:r>
        <w:rPr>
          <w:rFonts w:ascii="Calibri Light" w:hAnsi="Calibri Light" w:cs="Calibri Light"/>
          <w:sz w:val="16"/>
          <w:szCs w:val="16"/>
          <w:lang w:val="ro-MD"/>
        </w:rPr>
        <w:t>”</w:t>
      </w:r>
      <w:r w:rsidRPr="00CE47C2">
        <w:rPr>
          <w:rFonts w:ascii="Calibri Light" w:hAnsi="Calibri Light" w:cs="Calibri Light"/>
          <w:sz w:val="16"/>
          <w:szCs w:val="16"/>
          <w:lang w:val="ro-MD"/>
        </w:rPr>
        <w:t>.</w:t>
      </w:r>
    </w:p>
  </w:footnote>
  <w:footnote w:id="91">
    <w:p w14:paraId="2833BE66" w14:textId="15D2D4EB" w:rsidR="008476E9" w:rsidRPr="00CE47C2" w:rsidRDefault="008476E9" w:rsidP="003E3FF1">
      <w:pPr>
        <w:pStyle w:val="FootnoteText"/>
        <w:jc w:val="both"/>
        <w:rPr>
          <w:rFonts w:ascii="Calibri Light" w:hAnsi="Calibri Light" w:cs="Calibri Light"/>
          <w:sz w:val="16"/>
          <w:szCs w:val="16"/>
          <w:lang w:val="ro-MD"/>
        </w:rPr>
      </w:pPr>
      <w:r w:rsidRPr="00CE47C2">
        <w:rPr>
          <w:rStyle w:val="FootnoteReference"/>
          <w:rFonts w:ascii="Calibri Light" w:hAnsi="Calibri Light" w:cs="Calibri Light"/>
          <w:sz w:val="16"/>
          <w:szCs w:val="16"/>
          <w:lang w:val="ro-MD"/>
        </w:rPr>
        <w:footnoteRef/>
      </w:r>
      <w:r w:rsidRPr="00CE47C2">
        <w:rPr>
          <w:rFonts w:ascii="Calibri Light" w:hAnsi="Calibri Light" w:cs="Calibri Light"/>
          <w:sz w:val="16"/>
          <w:szCs w:val="16"/>
          <w:lang w:val="ro-MD"/>
        </w:rPr>
        <w:t xml:space="preserve"> Contract</w:t>
      </w:r>
      <w:r>
        <w:rPr>
          <w:rFonts w:ascii="Calibri Light" w:hAnsi="Calibri Light" w:cs="Calibri Light"/>
          <w:sz w:val="16"/>
          <w:szCs w:val="16"/>
          <w:lang w:val="ro-MD"/>
        </w:rPr>
        <w:t>ul</w:t>
      </w:r>
      <w:r w:rsidRPr="00CE47C2">
        <w:rPr>
          <w:rFonts w:ascii="Calibri Light" w:hAnsi="Calibri Light" w:cs="Calibri Light"/>
          <w:sz w:val="16"/>
          <w:szCs w:val="16"/>
          <w:lang w:val="ro-MD"/>
        </w:rPr>
        <w:t xml:space="preserve"> nr.7 din 31.01.2019 de achiziționare a serviciilor de reparație și întreținere a automobilelor cu </w:t>
      </w:r>
      <w:r>
        <w:rPr>
          <w:rFonts w:ascii="Calibri Light" w:hAnsi="Calibri Light" w:cs="Calibri Light"/>
          <w:sz w:val="16"/>
          <w:szCs w:val="16"/>
          <w:lang w:val="ro-MD"/>
        </w:rPr>
        <w:t>„</w:t>
      </w:r>
      <w:r w:rsidRPr="00CE47C2">
        <w:rPr>
          <w:rFonts w:ascii="Calibri Light" w:hAnsi="Calibri Light" w:cs="Calibri Light"/>
          <w:sz w:val="16"/>
          <w:szCs w:val="16"/>
          <w:lang w:val="ro-MD"/>
        </w:rPr>
        <w:t>Jecars</w:t>
      </w:r>
      <w:r>
        <w:rPr>
          <w:rFonts w:ascii="Calibri Light" w:hAnsi="Calibri Light" w:cs="Calibri Light"/>
          <w:sz w:val="16"/>
          <w:szCs w:val="16"/>
          <w:lang w:val="ro-MD"/>
        </w:rPr>
        <w:t>”</w:t>
      </w:r>
      <w:r w:rsidRPr="00CE47C2">
        <w:rPr>
          <w:rFonts w:ascii="Calibri Light" w:hAnsi="Calibri Light" w:cs="Calibri Light"/>
          <w:sz w:val="16"/>
          <w:szCs w:val="16"/>
          <w:lang w:val="ro-MD"/>
        </w:rPr>
        <w:t xml:space="preserve"> SRL, în sumă de 51,3 mii lei.</w:t>
      </w:r>
    </w:p>
  </w:footnote>
  <w:footnote w:id="92">
    <w:p w14:paraId="641C205A" w14:textId="012250F2" w:rsidR="008476E9" w:rsidRPr="00CE47C2" w:rsidRDefault="008476E9" w:rsidP="003E3FF1">
      <w:pPr>
        <w:pStyle w:val="FootnoteText"/>
        <w:jc w:val="both"/>
        <w:rPr>
          <w:rFonts w:ascii="Calibri Light" w:hAnsi="Calibri Light" w:cs="Calibri Light"/>
          <w:sz w:val="16"/>
          <w:szCs w:val="16"/>
          <w:lang w:val="ro-MD"/>
        </w:rPr>
      </w:pPr>
      <w:r w:rsidRPr="00CE47C2">
        <w:rPr>
          <w:rStyle w:val="FootnoteReference"/>
          <w:rFonts w:ascii="Calibri Light" w:hAnsi="Calibri Light" w:cs="Calibri Light"/>
          <w:sz w:val="16"/>
          <w:szCs w:val="16"/>
          <w:lang w:val="ro-MD"/>
        </w:rPr>
        <w:footnoteRef/>
      </w:r>
      <w:r w:rsidRPr="00CE47C2">
        <w:rPr>
          <w:rFonts w:ascii="Calibri Light" w:hAnsi="Calibri Light" w:cs="Calibri Light"/>
          <w:sz w:val="16"/>
          <w:szCs w:val="16"/>
          <w:lang w:val="ro-MD"/>
        </w:rPr>
        <w:t xml:space="preserve"> Contract</w:t>
      </w:r>
      <w:r>
        <w:rPr>
          <w:rFonts w:ascii="Calibri Light" w:hAnsi="Calibri Light" w:cs="Calibri Light"/>
          <w:sz w:val="16"/>
          <w:szCs w:val="16"/>
          <w:lang w:val="ro-MD"/>
        </w:rPr>
        <w:t>ul</w:t>
      </w:r>
      <w:r w:rsidRPr="00CE47C2">
        <w:rPr>
          <w:rFonts w:ascii="Calibri Light" w:hAnsi="Calibri Light" w:cs="Calibri Light"/>
          <w:sz w:val="16"/>
          <w:szCs w:val="16"/>
          <w:lang w:val="ro-MD"/>
        </w:rPr>
        <w:t xml:space="preserve"> nr.7 din 11.03.2019 de achiziționare a serviciilor de reparație și întreținere a automobilelor cu </w:t>
      </w:r>
      <w:r>
        <w:rPr>
          <w:rFonts w:ascii="Calibri Light" w:hAnsi="Calibri Light" w:cs="Calibri Light"/>
          <w:sz w:val="16"/>
          <w:szCs w:val="16"/>
          <w:lang w:val="ro-MD"/>
        </w:rPr>
        <w:t>„</w:t>
      </w:r>
      <w:r w:rsidRPr="00CE47C2">
        <w:rPr>
          <w:rFonts w:ascii="Calibri Light" w:hAnsi="Calibri Light" w:cs="Calibri Light"/>
          <w:sz w:val="16"/>
          <w:szCs w:val="16"/>
          <w:lang w:val="ro-MD"/>
        </w:rPr>
        <w:t>Termogazoconstruct</w:t>
      </w:r>
      <w:r>
        <w:rPr>
          <w:rFonts w:ascii="Calibri Light" w:hAnsi="Calibri Light" w:cs="Calibri Light"/>
          <w:sz w:val="16"/>
          <w:szCs w:val="16"/>
          <w:lang w:val="ro-MD"/>
        </w:rPr>
        <w:t>”</w:t>
      </w:r>
      <w:r w:rsidRPr="00CE47C2">
        <w:rPr>
          <w:rFonts w:ascii="Calibri Light" w:hAnsi="Calibri Light" w:cs="Calibri Light"/>
          <w:sz w:val="16"/>
          <w:szCs w:val="16"/>
          <w:lang w:val="ro-MD"/>
        </w:rPr>
        <w:t xml:space="preserve"> SRL, în sumă de 81,3 mii lei.</w:t>
      </w:r>
    </w:p>
  </w:footnote>
  <w:footnote w:id="93">
    <w:p w14:paraId="2611F99C" w14:textId="6A56CC4D" w:rsidR="008476E9" w:rsidRPr="00BC4BAF" w:rsidRDefault="008476E9" w:rsidP="003E3FF1">
      <w:pPr>
        <w:pStyle w:val="FootnoteText"/>
        <w:jc w:val="both"/>
        <w:rPr>
          <w:rFonts w:asciiTheme="majorHAnsi" w:hAnsiTheme="majorHAnsi" w:cstheme="majorHAnsi"/>
          <w:sz w:val="16"/>
          <w:szCs w:val="16"/>
          <w:lang w:val="it-IT"/>
        </w:rPr>
      </w:pPr>
      <w:r w:rsidRPr="00D40EE6">
        <w:rPr>
          <w:rStyle w:val="FootnoteReference"/>
          <w:rFonts w:asciiTheme="majorHAnsi" w:hAnsiTheme="majorHAnsi" w:cstheme="majorHAnsi"/>
          <w:sz w:val="16"/>
          <w:szCs w:val="16"/>
        </w:rPr>
        <w:footnoteRef/>
      </w:r>
      <w:r w:rsidRPr="00BC4BAF">
        <w:rPr>
          <w:rFonts w:asciiTheme="majorHAnsi" w:hAnsiTheme="majorHAnsi" w:cstheme="majorHAnsi"/>
          <w:sz w:val="16"/>
          <w:szCs w:val="16"/>
          <w:lang w:val="it-IT"/>
        </w:rPr>
        <w:t xml:space="preserve"> Pct.5 din H</w:t>
      </w:r>
      <w:r>
        <w:rPr>
          <w:rFonts w:asciiTheme="majorHAnsi" w:hAnsiTheme="majorHAnsi" w:cstheme="majorHAnsi"/>
          <w:sz w:val="16"/>
          <w:szCs w:val="16"/>
          <w:lang w:val="it-IT"/>
        </w:rPr>
        <w:t>G</w:t>
      </w:r>
      <w:r w:rsidRPr="00BC4BAF">
        <w:rPr>
          <w:rFonts w:asciiTheme="majorHAnsi" w:hAnsiTheme="majorHAnsi" w:cstheme="majorHAnsi"/>
          <w:sz w:val="16"/>
          <w:szCs w:val="16"/>
          <w:lang w:val="it-IT"/>
        </w:rPr>
        <w:t xml:space="preserve"> nr.665 din 27.05.2016 </w:t>
      </w:r>
      <w:r>
        <w:rPr>
          <w:rFonts w:asciiTheme="majorHAnsi" w:hAnsiTheme="majorHAnsi" w:cstheme="majorHAnsi"/>
          <w:sz w:val="16"/>
          <w:szCs w:val="16"/>
          <w:lang w:val="it-IT"/>
        </w:rPr>
        <w:t>„P</w:t>
      </w:r>
      <w:r w:rsidRPr="00BC4BAF">
        <w:rPr>
          <w:rFonts w:asciiTheme="majorHAnsi" w:hAnsiTheme="majorHAnsi" w:cstheme="majorHAnsi"/>
          <w:sz w:val="16"/>
          <w:szCs w:val="16"/>
          <w:lang w:val="it-IT"/>
        </w:rPr>
        <w:t>entru aprobarea Regulamentului cu privire la achizițiile publice de valoare mică</w:t>
      </w:r>
      <w:r>
        <w:rPr>
          <w:rFonts w:asciiTheme="majorHAnsi" w:hAnsiTheme="majorHAnsi" w:cstheme="majorHAnsi"/>
          <w:sz w:val="16"/>
          <w:szCs w:val="16"/>
          <w:lang w:val="it-IT"/>
        </w:rPr>
        <w:t>”</w:t>
      </w:r>
      <w:r w:rsidRPr="00BC4BAF">
        <w:rPr>
          <w:rFonts w:asciiTheme="majorHAnsi" w:hAnsiTheme="majorHAnsi" w:cstheme="majorHAnsi"/>
          <w:sz w:val="16"/>
          <w:szCs w:val="16"/>
          <w:lang w:val="it-IT"/>
        </w:rPr>
        <w:t>.</w:t>
      </w:r>
    </w:p>
  </w:footnote>
  <w:footnote w:id="94">
    <w:p w14:paraId="1AA19224" w14:textId="1EE88D4D" w:rsidR="008476E9" w:rsidRPr="00D40EE6" w:rsidRDefault="008476E9" w:rsidP="0013296D">
      <w:pPr>
        <w:pStyle w:val="FootnoteText"/>
        <w:jc w:val="both"/>
        <w:rPr>
          <w:rFonts w:asciiTheme="majorHAnsi" w:hAnsiTheme="majorHAnsi" w:cstheme="majorHAnsi"/>
          <w:sz w:val="16"/>
          <w:szCs w:val="16"/>
        </w:rPr>
      </w:pPr>
      <w:r w:rsidRPr="00D40EE6">
        <w:rPr>
          <w:rStyle w:val="FootnoteReference"/>
          <w:rFonts w:asciiTheme="majorHAnsi" w:hAnsiTheme="majorHAnsi" w:cstheme="majorHAnsi"/>
          <w:sz w:val="16"/>
          <w:szCs w:val="16"/>
        </w:rPr>
        <w:footnoteRef/>
      </w:r>
      <w:r w:rsidRPr="00D40EE6">
        <w:rPr>
          <w:rFonts w:asciiTheme="majorHAnsi" w:hAnsiTheme="majorHAnsi" w:cstheme="majorHAnsi"/>
          <w:sz w:val="16"/>
          <w:szCs w:val="16"/>
        </w:rPr>
        <w:t xml:space="preserve"> Art.4 alin. (3) din Legea nr. 131 din 03.07.2015 privind achizițiile publice.</w:t>
      </w:r>
    </w:p>
  </w:footnote>
  <w:footnote w:id="95">
    <w:p w14:paraId="437038F5" w14:textId="5A8188F4" w:rsidR="008476E9" w:rsidRPr="00D40EE6" w:rsidRDefault="008476E9" w:rsidP="005065A0">
      <w:pPr>
        <w:pStyle w:val="FootnoteText"/>
        <w:jc w:val="both"/>
        <w:rPr>
          <w:rFonts w:asciiTheme="majorHAnsi" w:hAnsiTheme="majorHAnsi" w:cstheme="majorHAnsi"/>
          <w:sz w:val="16"/>
          <w:szCs w:val="16"/>
        </w:rPr>
      </w:pPr>
      <w:r w:rsidRPr="00D40EE6">
        <w:rPr>
          <w:rStyle w:val="FootnoteReference"/>
          <w:rFonts w:asciiTheme="majorHAnsi" w:hAnsiTheme="majorHAnsi" w:cstheme="majorHAnsi"/>
          <w:sz w:val="16"/>
          <w:szCs w:val="16"/>
        </w:rPr>
        <w:footnoteRef/>
      </w:r>
      <w:r w:rsidRPr="00D40EE6">
        <w:rPr>
          <w:rFonts w:asciiTheme="majorHAnsi" w:hAnsiTheme="majorHAnsi" w:cstheme="majorHAnsi"/>
          <w:sz w:val="16"/>
          <w:szCs w:val="16"/>
        </w:rPr>
        <w:t xml:space="preserve"> Contract</w:t>
      </w:r>
      <w:r>
        <w:rPr>
          <w:rFonts w:asciiTheme="majorHAnsi" w:hAnsiTheme="majorHAnsi" w:cstheme="majorHAnsi"/>
          <w:sz w:val="16"/>
          <w:szCs w:val="16"/>
        </w:rPr>
        <w:t>ul</w:t>
      </w:r>
      <w:r w:rsidRPr="00D40EE6">
        <w:rPr>
          <w:rFonts w:asciiTheme="majorHAnsi" w:hAnsiTheme="majorHAnsi" w:cstheme="majorHAnsi"/>
          <w:sz w:val="16"/>
          <w:szCs w:val="16"/>
        </w:rPr>
        <w:t xml:space="preserve"> nr.21/20 de achiziționare a echipamentului informatic și accesorii</w:t>
      </w:r>
      <w:r>
        <w:rPr>
          <w:rFonts w:asciiTheme="majorHAnsi" w:hAnsiTheme="majorHAnsi" w:cstheme="majorHAnsi"/>
          <w:sz w:val="16"/>
          <w:szCs w:val="16"/>
        </w:rPr>
        <w:t>lor</w:t>
      </w:r>
      <w:r w:rsidRPr="00D40EE6">
        <w:rPr>
          <w:rFonts w:asciiTheme="majorHAnsi" w:hAnsiTheme="majorHAnsi" w:cstheme="majorHAnsi"/>
          <w:sz w:val="16"/>
          <w:szCs w:val="16"/>
        </w:rPr>
        <w:t xml:space="preserve"> de birou din 14.12.2020, încheiat între Inspectoratul pentru Protecția Mediului și </w:t>
      </w:r>
      <w:r>
        <w:rPr>
          <w:rFonts w:asciiTheme="majorHAnsi" w:hAnsiTheme="majorHAnsi" w:cstheme="majorHAnsi"/>
          <w:sz w:val="16"/>
          <w:szCs w:val="16"/>
        </w:rPr>
        <w:t>„</w:t>
      </w:r>
      <w:r w:rsidRPr="00D40EE6">
        <w:rPr>
          <w:rFonts w:asciiTheme="majorHAnsi" w:hAnsiTheme="majorHAnsi" w:cstheme="majorHAnsi"/>
          <w:sz w:val="16"/>
          <w:szCs w:val="16"/>
        </w:rPr>
        <w:t>Neo Computer Grup</w:t>
      </w:r>
      <w:r>
        <w:rPr>
          <w:rFonts w:asciiTheme="majorHAnsi" w:hAnsiTheme="majorHAnsi" w:cstheme="majorHAnsi"/>
          <w:sz w:val="16"/>
          <w:szCs w:val="16"/>
        </w:rPr>
        <w:t>”</w:t>
      </w:r>
      <w:r w:rsidRPr="00D40EE6">
        <w:rPr>
          <w:rFonts w:asciiTheme="majorHAnsi" w:hAnsiTheme="majorHAnsi" w:cstheme="majorHAnsi"/>
          <w:sz w:val="16"/>
          <w:szCs w:val="16"/>
        </w:rPr>
        <w:t xml:space="preserve"> SRL; Contract</w:t>
      </w:r>
      <w:r>
        <w:rPr>
          <w:rFonts w:asciiTheme="majorHAnsi" w:hAnsiTheme="majorHAnsi" w:cstheme="majorHAnsi"/>
          <w:sz w:val="16"/>
          <w:szCs w:val="16"/>
        </w:rPr>
        <w:t>ul</w:t>
      </w:r>
      <w:r w:rsidRPr="00D40EE6">
        <w:rPr>
          <w:rFonts w:asciiTheme="majorHAnsi" w:hAnsiTheme="majorHAnsi" w:cstheme="majorHAnsi"/>
          <w:sz w:val="16"/>
          <w:szCs w:val="16"/>
        </w:rPr>
        <w:t xml:space="preserve"> nr. 23/20 de achiziționare Imprimante laser din 16.12.2020, încheiat între Inspectoratul pentru Protecția Mediului și </w:t>
      </w:r>
      <w:r>
        <w:rPr>
          <w:rFonts w:asciiTheme="majorHAnsi" w:hAnsiTheme="majorHAnsi" w:cstheme="majorHAnsi"/>
          <w:sz w:val="16"/>
          <w:szCs w:val="16"/>
        </w:rPr>
        <w:t>„</w:t>
      </w:r>
      <w:r w:rsidRPr="00D40EE6">
        <w:rPr>
          <w:rFonts w:asciiTheme="majorHAnsi" w:hAnsiTheme="majorHAnsi" w:cstheme="majorHAnsi"/>
          <w:sz w:val="16"/>
          <w:szCs w:val="16"/>
        </w:rPr>
        <w:t>Neo Suport Service</w:t>
      </w:r>
      <w:r>
        <w:rPr>
          <w:rFonts w:asciiTheme="majorHAnsi" w:hAnsiTheme="majorHAnsi" w:cstheme="majorHAnsi"/>
          <w:sz w:val="16"/>
          <w:szCs w:val="16"/>
        </w:rPr>
        <w:t>”</w:t>
      </w:r>
      <w:r w:rsidRPr="00D40EE6">
        <w:rPr>
          <w:rFonts w:asciiTheme="majorHAnsi" w:hAnsiTheme="majorHAnsi" w:cstheme="majorHAnsi"/>
          <w:sz w:val="16"/>
          <w:szCs w:val="16"/>
        </w:rPr>
        <w:t xml:space="preserve"> SRL.</w:t>
      </w:r>
    </w:p>
  </w:footnote>
  <w:footnote w:id="96">
    <w:p w14:paraId="4345EC97" w14:textId="7EAA9F28" w:rsidR="008476E9" w:rsidRPr="00CE47C2" w:rsidRDefault="008476E9" w:rsidP="003E3FF1">
      <w:pPr>
        <w:pStyle w:val="FootnoteText"/>
        <w:jc w:val="both"/>
        <w:rPr>
          <w:rFonts w:asciiTheme="majorHAnsi" w:hAnsiTheme="majorHAnsi" w:cstheme="majorHAnsi"/>
          <w:sz w:val="16"/>
          <w:szCs w:val="16"/>
          <w:lang w:val="ro-MD"/>
        </w:rPr>
      </w:pPr>
      <w:r w:rsidRPr="00CE47C2">
        <w:rPr>
          <w:rStyle w:val="FootnoteReference"/>
          <w:rFonts w:asciiTheme="majorHAnsi" w:hAnsiTheme="majorHAnsi" w:cstheme="majorHAnsi"/>
          <w:sz w:val="16"/>
          <w:szCs w:val="16"/>
          <w:lang w:val="ro-MD"/>
        </w:rPr>
        <w:footnoteRef/>
      </w:r>
      <w:r w:rsidRPr="00CE47C2">
        <w:rPr>
          <w:rFonts w:asciiTheme="majorHAnsi" w:hAnsiTheme="majorHAnsi" w:cstheme="majorHAnsi"/>
          <w:sz w:val="16"/>
          <w:szCs w:val="16"/>
          <w:lang w:val="ro-MD"/>
        </w:rPr>
        <w:t xml:space="preserve"> Pct.15 din H</w:t>
      </w:r>
      <w:r>
        <w:rPr>
          <w:rFonts w:asciiTheme="majorHAnsi" w:hAnsiTheme="majorHAnsi" w:cstheme="majorHAnsi"/>
          <w:sz w:val="16"/>
          <w:szCs w:val="16"/>
          <w:lang w:val="ro-MD"/>
        </w:rPr>
        <w:t>G</w:t>
      </w:r>
      <w:r w:rsidRPr="00CE47C2">
        <w:rPr>
          <w:rFonts w:asciiTheme="majorHAnsi" w:hAnsiTheme="majorHAnsi" w:cstheme="majorHAnsi"/>
          <w:sz w:val="16"/>
          <w:szCs w:val="16"/>
          <w:lang w:val="ro-MD"/>
        </w:rPr>
        <w:t xml:space="preserve"> nr.665 din 27.05.2016 </w:t>
      </w:r>
      <w:r>
        <w:rPr>
          <w:rFonts w:asciiTheme="majorHAnsi" w:hAnsiTheme="majorHAnsi" w:cstheme="majorHAnsi"/>
          <w:sz w:val="16"/>
          <w:szCs w:val="16"/>
          <w:lang w:val="ro-MD"/>
        </w:rPr>
        <w:t>„P</w:t>
      </w:r>
      <w:r w:rsidRPr="00CE47C2">
        <w:rPr>
          <w:rFonts w:asciiTheme="majorHAnsi" w:hAnsiTheme="majorHAnsi" w:cstheme="majorHAnsi"/>
          <w:sz w:val="16"/>
          <w:szCs w:val="16"/>
          <w:lang w:val="ro-MD"/>
        </w:rPr>
        <w:t>entru aprobarea Regulamentului cu privire la achizițiile publice de valoare mică</w:t>
      </w:r>
      <w:r>
        <w:rPr>
          <w:rFonts w:asciiTheme="majorHAnsi" w:hAnsiTheme="majorHAnsi" w:cstheme="majorHAnsi"/>
          <w:sz w:val="16"/>
          <w:szCs w:val="16"/>
          <w:lang w:val="ro-MD"/>
        </w:rPr>
        <w:t>”</w:t>
      </w:r>
      <w:r w:rsidRPr="00CE47C2">
        <w:rPr>
          <w:rFonts w:asciiTheme="majorHAnsi" w:hAnsiTheme="majorHAnsi" w:cstheme="majorHAnsi"/>
          <w:sz w:val="16"/>
          <w:szCs w:val="16"/>
          <w:lang w:val="ro-MD"/>
        </w:rPr>
        <w:t>.</w:t>
      </w:r>
    </w:p>
  </w:footnote>
  <w:footnote w:id="97">
    <w:p w14:paraId="6C9231AC" w14:textId="4FBE13CD" w:rsidR="008476E9" w:rsidRPr="00CE47C2" w:rsidRDefault="008476E9" w:rsidP="008F76B4">
      <w:pPr>
        <w:pStyle w:val="FootnoteText"/>
        <w:jc w:val="both"/>
        <w:rPr>
          <w:rFonts w:asciiTheme="majorHAnsi" w:hAnsiTheme="majorHAnsi" w:cstheme="majorHAnsi"/>
          <w:sz w:val="16"/>
          <w:szCs w:val="16"/>
          <w:lang w:val="ro-MD"/>
        </w:rPr>
      </w:pPr>
      <w:r w:rsidRPr="00CE47C2">
        <w:rPr>
          <w:rStyle w:val="FootnoteReference"/>
          <w:rFonts w:asciiTheme="majorHAnsi" w:hAnsiTheme="majorHAnsi" w:cstheme="majorHAnsi"/>
          <w:sz w:val="16"/>
          <w:szCs w:val="16"/>
          <w:lang w:val="ro-MD"/>
        </w:rPr>
        <w:footnoteRef/>
      </w:r>
      <w:r w:rsidRPr="00CE47C2">
        <w:rPr>
          <w:rFonts w:asciiTheme="majorHAnsi" w:hAnsiTheme="majorHAnsi" w:cstheme="majorHAnsi"/>
          <w:sz w:val="16"/>
          <w:szCs w:val="16"/>
          <w:lang w:val="ro-MD"/>
        </w:rPr>
        <w:t xml:space="preserve"> Pct.3 din H</w:t>
      </w:r>
      <w:r>
        <w:rPr>
          <w:rFonts w:asciiTheme="majorHAnsi" w:hAnsiTheme="majorHAnsi" w:cstheme="majorHAnsi"/>
          <w:sz w:val="16"/>
          <w:szCs w:val="16"/>
          <w:lang w:val="ro-MD"/>
        </w:rPr>
        <w:t>G</w:t>
      </w:r>
      <w:r w:rsidRPr="00CE47C2">
        <w:rPr>
          <w:rFonts w:asciiTheme="majorHAnsi" w:hAnsiTheme="majorHAnsi" w:cstheme="majorHAnsi"/>
          <w:sz w:val="16"/>
          <w:szCs w:val="16"/>
          <w:lang w:val="ro-MD"/>
        </w:rPr>
        <w:t xml:space="preserve"> nr.665 din 27.05.2016 </w:t>
      </w:r>
      <w:r>
        <w:rPr>
          <w:rFonts w:asciiTheme="majorHAnsi" w:hAnsiTheme="majorHAnsi" w:cstheme="majorHAnsi"/>
          <w:sz w:val="16"/>
          <w:szCs w:val="16"/>
          <w:lang w:val="ro-MD"/>
        </w:rPr>
        <w:t>„P</w:t>
      </w:r>
      <w:r w:rsidRPr="00CE47C2">
        <w:rPr>
          <w:rFonts w:asciiTheme="majorHAnsi" w:hAnsiTheme="majorHAnsi" w:cstheme="majorHAnsi"/>
          <w:sz w:val="16"/>
          <w:szCs w:val="16"/>
          <w:lang w:val="ro-MD"/>
        </w:rPr>
        <w:t>entru aprobarea Regulamentului cu privire la achizițiile publice de valoare mică</w:t>
      </w:r>
      <w:r>
        <w:rPr>
          <w:rFonts w:asciiTheme="majorHAnsi" w:hAnsiTheme="majorHAnsi" w:cstheme="majorHAnsi"/>
          <w:sz w:val="16"/>
          <w:szCs w:val="16"/>
          <w:lang w:val="ro-MD"/>
        </w:rPr>
        <w:t>”</w:t>
      </w:r>
      <w:r w:rsidRPr="00CE47C2">
        <w:rPr>
          <w:rFonts w:asciiTheme="majorHAnsi" w:hAnsiTheme="majorHAnsi" w:cstheme="majorHAnsi"/>
          <w:sz w:val="16"/>
          <w:szCs w:val="16"/>
          <w:lang w:val="ro-MD"/>
        </w:rPr>
        <w:t>.</w:t>
      </w:r>
    </w:p>
  </w:footnote>
  <w:footnote w:id="98">
    <w:p w14:paraId="3F888500" w14:textId="21A90AFB" w:rsidR="008476E9" w:rsidRPr="00CE47C2" w:rsidRDefault="008476E9" w:rsidP="00D40EE6">
      <w:pPr>
        <w:pStyle w:val="FootnoteText"/>
        <w:rPr>
          <w:rFonts w:asciiTheme="majorHAnsi" w:hAnsiTheme="majorHAnsi" w:cstheme="majorHAnsi"/>
          <w:sz w:val="16"/>
          <w:szCs w:val="16"/>
          <w:lang w:val="ro-MD"/>
        </w:rPr>
      </w:pPr>
      <w:r w:rsidRPr="00CE47C2">
        <w:rPr>
          <w:rStyle w:val="FootnoteReference"/>
          <w:rFonts w:asciiTheme="majorHAnsi" w:hAnsiTheme="majorHAnsi" w:cstheme="majorHAnsi"/>
          <w:sz w:val="16"/>
          <w:szCs w:val="16"/>
          <w:lang w:val="ro-MD"/>
        </w:rPr>
        <w:footnoteRef/>
      </w:r>
      <w:r w:rsidRPr="00CE47C2">
        <w:rPr>
          <w:rFonts w:asciiTheme="majorHAnsi" w:hAnsiTheme="majorHAnsi" w:cstheme="majorHAnsi"/>
          <w:sz w:val="16"/>
          <w:szCs w:val="16"/>
          <w:lang w:val="ro-MD"/>
        </w:rPr>
        <w:t xml:space="preserve"> Art.74 </w:t>
      </w:r>
      <w:r>
        <w:rPr>
          <w:rFonts w:asciiTheme="majorHAnsi" w:hAnsiTheme="majorHAnsi" w:cstheme="majorHAnsi"/>
          <w:sz w:val="16"/>
          <w:szCs w:val="16"/>
          <w:lang w:val="ro-MD"/>
        </w:rPr>
        <w:t xml:space="preserve">alin. </w:t>
      </w:r>
      <w:r w:rsidRPr="00CE47C2">
        <w:rPr>
          <w:rFonts w:asciiTheme="majorHAnsi" w:hAnsiTheme="majorHAnsi" w:cstheme="majorHAnsi"/>
          <w:sz w:val="16"/>
          <w:szCs w:val="16"/>
          <w:lang w:val="ro-MD"/>
        </w:rPr>
        <w:t>(8) din Legea nr.131 din 07.03.2015 privind achizițiile publice.</w:t>
      </w:r>
    </w:p>
  </w:footnote>
  <w:footnote w:id="99">
    <w:p w14:paraId="73633208" w14:textId="74F857C6" w:rsidR="008476E9" w:rsidRPr="00CE47C2" w:rsidRDefault="008476E9" w:rsidP="00567AB8">
      <w:pPr>
        <w:pStyle w:val="FootnoteText"/>
        <w:jc w:val="both"/>
        <w:rPr>
          <w:rFonts w:asciiTheme="majorHAnsi" w:hAnsiTheme="majorHAnsi" w:cstheme="majorHAnsi"/>
          <w:sz w:val="16"/>
          <w:szCs w:val="16"/>
          <w:lang w:val="ro-MD"/>
        </w:rPr>
      </w:pPr>
      <w:r w:rsidRPr="00CE47C2">
        <w:rPr>
          <w:rStyle w:val="FootnoteReference"/>
          <w:rFonts w:asciiTheme="majorHAnsi" w:hAnsiTheme="majorHAnsi" w:cstheme="majorHAnsi"/>
          <w:sz w:val="16"/>
          <w:szCs w:val="16"/>
          <w:lang w:val="ro-MD"/>
        </w:rPr>
        <w:footnoteRef/>
      </w:r>
      <w:r w:rsidRPr="00CE47C2">
        <w:rPr>
          <w:rFonts w:asciiTheme="majorHAnsi" w:hAnsiTheme="majorHAnsi" w:cstheme="majorHAnsi"/>
          <w:sz w:val="16"/>
          <w:szCs w:val="16"/>
          <w:lang w:val="ro-MD"/>
        </w:rPr>
        <w:t xml:space="preserve"> Pct.23 din H</w:t>
      </w:r>
      <w:r>
        <w:rPr>
          <w:rFonts w:asciiTheme="majorHAnsi" w:hAnsiTheme="majorHAnsi" w:cstheme="majorHAnsi"/>
          <w:sz w:val="16"/>
          <w:szCs w:val="16"/>
          <w:lang w:val="ro-MD"/>
        </w:rPr>
        <w:t>G</w:t>
      </w:r>
      <w:r w:rsidRPr="00CE47C2">
        <w:rPr>
          <w:rFonts w:asciiTheme="majorHAnsi" w:hAnsiTheme="majorHAnsi" w:cstheme="majorHAnsi"/>
          <w:sz w:val="16"/>
          <w:szCs w:val="16"/>
          <w:lang w:val="ro-MD"/>
        </w:rPr>
        <w:t xml:space="preserve"> nr.665 din 27.05.2016 </w:t>
      </w:r>
      <w:r>
        <w:rPr>
          <w:rFonts w:asciiTheme="majorHAnsi" w:hAnsiTheme="majorHAnsi" w:cstheme="majorHAnsi"/>
          <w:sz w:val="16"/>
          <w:szCs w:val="16"/>
          <w:lang w:val="ro-MD"/>
        </w:rPr>
        <w:t>„P</w:t>
      </w:r>
      <w:r w:rsidRPr="00CE47C2">
        <w:rPr>
          <w:rFonts w:asciiTheme="majorHAnsi" w:hAnsiTheme="majorHAnsi" w:cstheme="majorHAnsi"/>
          <w:sz w:val="16"/>
          <w:szCs w:val="16"/>
          <w:lang w:val="ro-MD"/>
        </w:rPr>
        <w:t>entru aprobarea Regulamentul</w:t>
      </w:r>
      <w:r>
        <w:rPr>
          <w:rFonts w:asciiTheme="majorHAnsi" w:hAnsiTheme="majorHAnsi" w:cstheme="majorHAnsi"/>
          <w:sz w:val="16"/>
          <w:szCs w:val="16"/>
          <w:lang w:val="ro-MD"/>
        </w:rPr>
        <w:t>ui</w:t>
      </w:r>
      <w:r w:rsidRPr="00CE47C2">
        <w:rPr>
          <w:rFonts w:asciiTheme="majorHAnsi" w:hAnsiTheme="majorHAnsi" w:cstheme="majorHAnsi"/>
          <w:sz w:val="16"/>
          <w:szCs w:val="16"/>
          <w:lang w:val="ro-MD"/>
        </w:rPr>
        <w:t xml:space="preserve"> cu privire la achizițiile publice de valoare mic</w:t>
      </w:r>
      <w:r>
        <w:rPr>
          <w:rFonts w:asciiTheme="majorHAnsi" w:hAnsiTheme="majorHAnsi" w:cstheme="majorHAnsi"/>
          <w:sz w:val="16"/>
          <w:szCs w:val="16"/>
          <w:lang w:val="ro-MD"/>
        </w:rPr>
        <w:t>ă”</w:t>
      </w:r>
      <w:r w:rsidRPr="00CE47C2">
        <w:rPr>
          <w:rFonts w:asciiTheme="majorHAnsi" w:hAnsiTheme="majorHAnsi" w:cstheme="majorHAnsi"/>
          <w:sz w:val="16"/>
          <w:szCs w:val="16"/>
          <w:lang w:val="ro-MD"/>
        </w:rPr>
        <w:t>.</w:t>
      </w:r>
    </w:p>
  </w:footnote>
  <w:footnote w:id="100">
    <w:p w14:paraId="3F833F5D" w14:textId="4754270E" w:rsidR="008476E9" w:rsidRPr="00CE47C2" w:rsidRDefault="008476E9" w:rsidP="00567AB8">
      <w:pPr>
        <w:pStyle w:val="FootnoteText"/>
        <w:jc w:val="both"/>
        <w:rPr>
          <w:rFonts w:asciiTheme="majorHAnsi" w:hAnsiTheme="majorHAnsi" w:cstheme="majorHAnsi"/>
          <w:sz w:val="16"/>
          <w:szCs w:val="16"/>
          <w:lang w:val="ro-MD"/>
        </w:rPr>
      </w:pPr>
      <w:r w:rsidRPr="00CE47C2">
        <w:rPr>
          <w:rStyle w:val="FootnoteReference"/>
          <w:rFonts w:asciiTheme="majorHAnsi" w:hAnsiTheme="majorHAnsi" w:cstheme="majorHAnsi"/>
          <w:sz w:val="16"/>
          <w:szCs w:val="16"/>
          <w:lang w:val="ro-MD"/>
        </w:rPr>
        <w:footnoteRef/>
      </w:r>
      <w:r w:rsidRPr="00CE47C2">
        <w:rPr>
          <w:rFonts w:asciiTheme="majorHAnsi" w:hAnsiTheme="majorHAnsi" w:cstheme="majorHAnsi"/>
          <w:sz w:val="16"/>
          <w:szCs w:val="16"/>
          <w:lang w:val="ro-MD"/>
        </w:rPr>
        <w:t xml:space="preserve"> C</w:t>
      </w:r>
      <w:r w:rsidRPr="00CE47C2">
        <w:rPr>
          <w:rFonts w:asciiTheme="majorHAnsi" w:hAnsiTheme="majorHAnsi" w:cstheme="majorHAnsi"/>
          <w:iCs/>
          <w:sz w:val="16"/>
          <w:szCs w:val="16"/>
          <w:lang w:val="ro-MD"/>
        </w:rPr>
        <w:t xml:space="preserve">ontractul nr.03 din 20.02.2019 încheiat cu SRL „Lukoil Moldova”; </w:t>
      </w:r>
      <w:r>
        <w:rPr>
          <w:rFonts w:asciiTheme="majorHAnsi" w:hAnsiTheme="majorHAnsi" w:cstheme="majorHAnsi"/>
          <w:iCs/>
          <w:sz w:val="16"/>
          <w:szCs w:val="16"/>
          <w:lang w:val="ro-MD"/>
        </w:rPr>
        <w:t>C</w:t>
      </w:r>
      <w:r w:rsidRPr="00CE47C2">
        <w:rPr>
          <w:rFonts w:asciiTheme="majorHAnsi" w:hAnsiTheme="majorHAnsi" w:cstheme="majorHAnsi"/>
          <w:iCs/>
          <w:sz w:val="16"/>
          <w:szCs w:val="16"/>
          <w:lang w:val="ro-MD"/>
        </w:rPr>
        <w:t xml:space="preserve">ontractul nr.02 din 03.02.2019 încheiat cu SRL „Agropiese TGR”; Contractul nr.341 din 07.02.2020 încheiat cu Direcția Generală pentru Administrarea Clădirilor; </w:t>
      </w:r>
      <w:r>
        <w:rPr>
          <w:rFonts w:asciiTheme="majorHAnsi" w:hAnsiTheme="majorHAnsi" w:cstheme="majorHAnsi"/>
          <w:iCs/>
          <w:sz w:val="16"/>
          <w:szCs w:val="16"/>
          <w:lang w:val="ro-MD"/>
        </w:rPr>
        <w:t>C</w:t>
      </w:r>
      <w:r w:rsidRPr="00CE47C2">
        <w:rPr>
          <w:rFonts w:asciiTheme="majorHAnsi" w:hAnsiTheme="majorHAnsi" w:cstheme="majorHAnsi"/>
          <w:iCs/>
          <w:sz w:val="16"/>
          <w:szCs w:val="16"/>
          <w:lang w:val="ro-MD"/>
        </w:rPr>
        <w:t>ontractul nr.35 din 03.03.2020 încheiat cu</w:t>
      </w:r>
      <w:r w:rsidRPr="00CE47C2">
        <w:rPr>
          <w:rFonts w:asciiTheme="majorHAnsi" w:hAnsiTheme="majorHAnsi" w:cstheme="majorHAnsi"/>
          <w:sz w:val="16"/>
          <w:szCs w:val="16"/>
          <w:lang w:val="ro-MD"/>
        </w:rPr>
        <w:t xml:space="preserve"> </w:t>
      </w:r>
      <w:r>
        <w:rPr>
          <w:rFonts w:asciiTheme="majorHAnsi" w:hAnsiTheme="majorHAnsi" w:cstheme="majorHAnsi"/>
          <w:sz w:val="16"/>
          <w:szCs w:val="16"/>
          <w:lang w:val="ro-MD"/>
        </w:rPr>
        <w:t>„</w:t>
      </w:r>
      <w:r w:rsidRPr="00CE47C2">
        <w:rPr>
          <w:rFonts w:asciiTheme="majorHAnsi" w:hAnsiTheme="majorHAnsi" w:cstheme="majorHAnsi"/>
          <w:iCs/>
          <w:sz w:val="16"/>
          <w:szCs w:val="16"/>
          <w:lang w:val="ro-MD"/>
        </w:rPr>
        <w:t>D.V.V.-SHOW</w:t>
      </w:r>
      <w:r>
        <w:rPr>
          <w:rFonts w:asciiTheme="majorHAnsi" w:hAnsiTheme="majorHAnsi" w:cstheme="majorHAnsi"/>
          <w:iCs/>
          <w:sz w:val="16"/>
          <w:szCs w:val="16"/>
          <w:lang w:val="ro-MD"/>
        </w:rPr>
        <w:t>”</w:t>
      </w:r>
      <w:r w:rsidRPr="00CE47C2">
        <w:rPr>
          <w:rFonts w:asciiTheme="majorHAnsi" w:hAnsiTheme="majorHAnsi" w:cstheme="majorHAnsi"/>
          <w:iCs/>
          <w:sz w:val="16"/>
          <w:szCs w:val="16"/>
          <w:lang w:val="ro-MD"/>
        </w:rPr>
        <w:t xml:space="preserve"> SRL; </w:t>
      </w:r>
      <w:r>
        <w:rPr>
          <w:rFonts w:asciiTheme="majorHAnsi" w:hAnsiTheme="majorHAnsi" w:cstheme="majorHAnsi"/>
          <w:iCs/>
          <w:sz w:val="16"/>
          <w:szCs w:val="16"/>
          <w:lang w:val="ro-MD"/>
        </w:rPr>
        <w:t>C</w:t>
      </w:r>
      <w:r w:rsidRPr="00CE47C2">
        <w:rPr>
          <w:rFonts w:asciiTheme="majorHAnsi" w:hAnsiTheme="majorHAnsi" w:cstheme="majorHAnsi"/>
          <w:iCs/>
          <w:sz w:val="16"/>
          <w:szCs w:val="16"/>
          <w:lang w:val="ro-MD"/>
        </w:rPr>
        <w:t>ontractul nr.46 din 03.07.2020 încheiat cu</w:t>
      </w:r>
      <w:r w:rsidRPr="00CE47C2">
        <w:rPr>
          <w:rFonts w:asciiTheme="majorHAnsi" w:hAnsiTheme="majorHAnsi" w:cstheme="majorHAnsi"/>
          <w:sz w:val="16"/>
          <w:szCs w:val="16"/>
          <w:lang w:val="ro-MD"/>
        </w:rPr>
        <w:t xml:space="preserve"> </w:t>
      </w:r>
      <w:r w:rsidRPr="00CE47C2">
        <w:rPr>
          <w:rFonts w:asciiTheme="majorHAnsi" w:hAnsiTheme="majorHAnsi" w:cstheme="majorHAnsi"/>
          <w:iCs/>
          <w:sz w:val="16"/>
          <w:szCs w:val="16"/>
          <w:lang w:val="ro-MD"/>
        </w:rPr>
        <w:t>SRL „Capatina-Print”.</w:t>
      </w:r>
    </w:p>
  </w:footnote>
  <w:footnote w:id="101">
    <w:p w14:paraId="2922A056" w14:textId="633C9533" w:rsidR="008476E9" w:rsidRPr="00CE47C2" w:rsidRDefault="008476E9" w:rsidP="00FC47BC">
      <w:pPr>
        <w:pStyle w:val="FootnoteText"/>
        <w:jc w:val="both"/>
        <w:rPr>
          <w:rFonts w:asciiTheme="majorHAnsi" w:hAnsiTheme="majorHAnsi" w:cstheme="majorHAnsi"/>
          <w:sz w:val="16"/>
          <w:szCs w:val="16"/>
          <w:lang w:val="ro-MD"/>
        </w:rPr>
      </w:pPr>
      <w:r w:rsidRPr="00CE47C2">
        <w:rPr>
          <w:rStyle w:val="FootnoteReference"/>
          <w:rFonts w:asciiTheme="majorHAnsi" w:hAnsiTheme="majorHAnsi" w:cstheme="majorHAnsi"/>
          <w:sz w:val="16"/>
          <w:szCs w:val="16"/>
          <w:lang w:val="ro-MD"/>
        </w:rPr>
        <w:footnoteRef/>
      </w:r>
      <w:r w:rsidRPr="00CE47C2">
        <w:rPr>
          <w:rFonts w:asciiTheme="majorHAnsi" w:hAnsiTheme="majorHAnsi" w:cstheme="majorHAnsi"/>
          <w:sz w:val="16"/>
          <w:szCs w:val="16"/>
          <w:lang w:val="ro-MD"/>
        </w:rPr>
        <w:t xml:space="preserve"> Art.63 din Legea </w:t>
      </w:r>
      <w:r w:rsidRPr="00C22815">
        <w:rPr>
          <w:rStyle w:val="Strong"/>
          <w:rFonts w:asciiTheme="majorHAnsi" w:hAnsiTheme="majorHAnsi" w:cstheme="majorHAnsi"/>
          <w:b w:val="0"/>
          <w:color w:val="333333"/>
          <w:sz w:val="16"/>
          <w:szCs w:val="16"/>
          <w:shd w:val="clear" w:color="auto" w:fill="FFFFFF"/>
          <w:lang w:val="ro-MD"/>
        </w:rPr>
        <w:t>finanțel</w:t>
      </w:r>
      <w:r>
        <w:rPr>
          <w:rStyle w:val="Strong"/>
          <w:rFonts w:asciiTheme="majorHAnsi" w:hAnsiTheme="majorHAnsi" w:cstheme="majorHAnsi"/>
          <w:b w:val="0"/>
          <w:color w:val="333333"/>
          <w:sz w:val="16"/>
          <w:szCs w:val="16"/>
          <w:shd w:val="clear" w:color="auto" w:fill="FFFFFF"/>
          <w:lang w:val="ro-MD"/>
        </w:rPr>
        <w:t>or</w:t>
      </w:r>
      <w:r w:rsidRPr="00C22815">
        <w:rPr>
          <w:rStyle w:val="Strong"/>
          <w:rFonts w:asciiTheme="majorHAnsi" w:hAnsiTheme="majorHAnsi" w:cstheme="majorHAnsi"/>
          <w:b w:val="0"/>
          <w:color w:val="333333"/>
          <w:sz w:val="16"/>
          <w:szCs w:val="16"/>
          <w:shd w:val="clear" w:color="auto" w:fill="FFFFFF"/>
          <w:lang w:val="ro-MD"/>
        </w:rPr>
        <w:t xml:space="preserve"> publice și responsabilității bugetar-fiscale</w:t>
      </w:r>
      <w:r w:rsidRPr="00D47CF1">
        <w:rPr>
          <w:rFonts w:asciiTheme="majorHAnsi" w:hAnsiTheme="majorHAnsi" w:cstheme="majorHAnsi"/>
          <w:sz w:val="16"/>
          <w:szCs w:val="16"/>
          <w:lang w:val="ro-MD"/>
        </w:rPr>
        <w:t xml:space="preserve"> </w:t>
      </w:r>
      <w:r w:rsidRPr="00CE47C2">
        <w:rPr>
          <w:rFonts w:asciiTheme="majorHAnsi" w:hAnsiTheme="majorHAnsi" w:cstheme="majorHAnsi"/>
          <w:sz w:val="16"/>
          <w:szCs w:val="16"/>
          <w:lang w:val="ro-MD"/>
        </w:rPr>
        <w:t>nr.181 din 25.07.2014</w:t>
      </w:r>
      <w:r w:rsidRPr="00CE47C2">
        <w:rPr>
          <w:rStyle w:val="Strong"/>
          <w:rFonts w:asciiTheme="majorHAnsi" w:hAnsiTheme="majorHAnsi" w:cstheme="majorHAnsi"/>
          <w:b w:val="0"/>
          <w:color w:val="333333"/>
          <w:sz w:val="16"/>
          <w:szCs w:val="16"/>
          <w:shd w:val="clear" w:color="auto" w:fill="FFFFFF"/>
          <w:lang w:val="ro-MD"/>
        </w:rPr>
        <w:t>.</w:t>
      </w:r>
    </w:p>
  </w:footnote>
  <w:footnote w:id="102">
    <w:p w14:paraId="306DDD02" w14:textId="0CE2D1CB" w:rsidR="008476E9" w:rsidRPr="00CE47C2" w:rsidRDefault="008476E9" w:rsidP="00FC47BC">
      <w:pPr>
        <w:pStyle w:val="FootnoteText"/>
        <w:jc w:val="both"/>
        <w:rPr>
          <w:rFonts w:asciiTheme="majorHAnsi" w:hAnsiTheme="majorHAnsi" w:cstheme="majorHAnsi"/>
          <w:sz w:val="16"/>
          <w:szCs w:val="16"/>
          <w:lang w:val="ro-MD"/>
        </w:rPr>
      </w:pPr>
      <w:r w:rsidRPr="00CE47C2">
        <w:rPr>
          <w:rStyle w:val="FootnoteReference"/>
          <w:rFonts w:asciiTheme="majorHAnsi" w:hAnsiTheme="majorHAnsi" w:cstheme="majorHAnsi"/>
          <w:sz w:val="16"/>
          <w:szCs w:val="16"/>
          <w:lang w:val="ro-MD"/>
        </w:rPr>
        <w:footnoteRef/>
      </w:r>
      <w:r w:rsidRPr="00CE47C2">
        <w:rPr>
          <w:rFonts w:asciiTheme="majorHAnsi" w:hAnsiTheme="majorHAnsi" w:cstheme="majorHAnsi"/>
          <w:sz w:val="16"/>
          <w:szCs w:val="16"/>
          <w:lang w:val="ro-MD"/>
        </w:rPr>
        <w:t xml:space="preserve"> Art.62 </w:t>
      </w:r>
      <w:r>
        <w:rPr>
          <w:rFonts w:asciiTheme="majorHAnsi" w:hAnsiTheme="majorHAnsi" w:cstheme="majorHAnsi"/>
          <w:sz w:val="16"/>
          <w:szCs w:val="16"/>
          <w:lang w:val="ro-MD"/>
        </w:rPr>
        <w:t>alin</w:t>
      </w:r>
      <w:r w:rsidRPr="00CE47C2">
        <w:rPr>
          <w:rFonts w:asciiTheme="majorHAnsi" w:hAnsiTheme="majorHAnsi" w:cstheme="majorHAnsi"/>
          <w:sz w:val="16"/>
          <w:szCs w:val="16"/>
          <w:lang w:val="ro-MD"/>
        </w:rPr>
        <w:t>.</w:t>
      </w:r>
      <w:r>
        <w:rPr>
          <w:rFonts w:asciiTheme="majorHAnsi" w:hAnsiTheme="majorHAnsi" w:cstheme="majorHAnsi"/>
          <w:sz w:val="16"/>
          <w:szCs w:val="16"/>
          <w:lang w:val="ro-MD"/>
        </w:rPr>
        <w:t>(</w:t>
      </w:r>
      <w:r w:rsidRPr="00CE47C2">
        <w:rPr>
          <w:rFonts w:asciiTheme="majorHAnsi" w:hAnsiTheme="majorHAnsi" w:cstheme="majorHAnsi"/>
          <w:sz w:val="16"/>
          <w:szCs w:val="16"/>
          <w:lang w:val="ro-MD"/>
        </w:rPr>
        <w:t>5</w:t>
      </w:r>
      <w:r>
        <w:rPr>
          <w:rFonts w:asciiTheme="majorHAnsi" w:hAnsiTheme="majorHAnsi" w:cstheme="majorHAnsi"/>
          <w:sz w:val="16"/>
          <w:szCs w:val="16"/>
          <w:lang w:val="ro-MD"/>
        </w:rPr>
        <w:t>)</w:t>
      </w:r>
      <w:r w:rsidRPr="00CE47C2">
        <w:rPr>
          <w:rFonts w:asciiTheme="majorHAnsi" w:hAnsiTheme="majorHAnsi" w:cstheme="majorHAnsi"/>
          <w:sz w:val="16"/>
          <w:szCs w:val="16"/>
          <w:lang w:val="ro-MD"/>
        </w:rPr>
        <w:t xml:space="preserve"> din Legea </w:t>
      </w:r>
      <w:r w:rsidRPr="00C22815">
        <w:rPr>
          <w:rStyle w:val="Strong"/>
          <w:rFonts w:asciiTheme="majorHAnsi" w:hAnsiTheme="majorHAnsi" w:cstheme="majorHAnsi"/>
          <w:b w:val="0"/>
          <w:color w:val="333333"/>
          <w:sz w:val="16"/>
          <w:szCs w:val="16"/>
          <w:shd w:val="clear" w:color="auto" w:fill="FFFFFF"/>
          <w:lang w:val="ro-MD"/>
        </w:rPr>
        <w:t>finanțel</w:t>
      </w:r>
      <w:r>
        <w:rPr>
          <w:rStyle w:val="Strong"/>
          <w:rFonts w:asciiTheme="majorHAnsi" w:hAnsiTheme="majorHAnsi" w:cstheme="majorHAnsi"/>
          <w:b w:val="0"/>
          <w:color w:val="333333"/>
          <w:sz w:val="16"/>
          <w:szCs w:val="16"/>
          <w:shd w:val="clear" w:color="auto" w:fill="FFFFFF"/>
          <w:lang w:val="ro-MD"/>
        </w:rPr>
        <w:t>or</w:t>
      </w:r>
      <w:r w:rsidRPr="00C22815">
        <w:rPr>
          <w:rStyle w:val="Strong"/>
          <w:rFonts w:asciiTheme="majorHAnsi" w:hAnsiTheme="majorHAnsi" w:cstheme="majorHAnsi"/>
          <w:b w:val="0"/>
          <w:color w:val="333333"/>
          <w:sz w:val="16"/>
          <w:szCs w:val="16"/>
          <w:shd w:val="clear" w:color="auto" w:fill="FFFFFF"/>
          <w:lang w:val="ro-MD"/>
        </w:rPr>
        <w:t xml:space="preserve"> publice și responsabilității bugetar-fiscale</w:t>
      </w:r>
      <w:r w:rsidRPr="00D47CF1">
        <w:rPr>
          <w:rFonts w:asciiTheme="majorHAnsi" w:hAnsiTheme="majorHAnsi" w:cstheme="majorHAnsi"/>
          <w:sz w:val="16"/>
          <w:szCs w:val="16"/>
          <w:lang w:val="ro-MD"/>
        </w:rPr>
        <w:t xml:space="preserve"> </w:t>
      </w:r>
      <w:r w:rsidRPr="00CE47C2">
        <w:rPr>
          <w:rFonts w:asciiTheme="majorHAnsi" w:hAnsiTheme="majorHAnsi" w:cstheme="majorHAnsi"/>
          <w:sz w:val="16"/>
          <w:szCs w:val="16"/>
          <w:lang w:val="ro-MD"/>
        </w:rPr>
        <w:t>nr.181 din 25.07.2014</w:t>
      </w:r>
      <w:r w:rsidRPr="00CE47C2">
        <w:rPr>
          <w:rStyle w:val="Strong"/>
          <w:rFonts w:asciiTheme="majorHAnsi" w:hAnsiTheme="majorHAnsi" w:cstheme="majorHAnsi"/>
          <w:b w:val="0"/>
          <w:color w:val="333333"/>
          <w:sz w:val="16"/>
          <w:szCs w:val="16"/>
          <w:shd w:val="clear" w:color="auto" w:fill="FFFFFF"/>
          <w:lang w:val="ro-MD"/>
        </w:rPr>
        <w:t>.</w:t>
      </w:r>
    </w:p>
  </w:footnote>
  <w:footnote w:id="103">
    <w:p w14:paraId="01C4606F" w14:textId="14675A56" w:rsidR="008476E9" w:rsidRPr="00CE47C2" w:rsidRDefault="008476E9" w:rsidP="00567AB8">
      <w:pPr>
        <w:pStyle w:val="FootnoteText"/>
        <w:jc w:val="both"/>
        <w:rPr>
          <w:rFonts w:asciiTheme="majorHAnsi" w:hAnsiTheme="majorHAnsi" w:cstheme="majorHAnsi"/>
          <w:sz w:val="16"/>
          <w:szCs w:val="16"/>
          <w:lang w:val="ro-MD"/>
        </w:rPr>
      </w:pPr>
      <w:r w:rsidRPr="00CE47C2">
        <w:rPr>
          <w:rStyle w:val="FootnoteReference"/>
          <w:rFonts w:asciiTheme="majorHAnsi" w:hAnsiTheme="majorHAnsi" w:cstheme="majorHAnsi"/>
          <w:sz w:val="16"/>
          <w:szCs w:val="16"/>
          <w:lang w:val="ro-MD"/>
        </w:rPr>
        <w:footnoteRef/>
      </w:r>
      <w:r w:rsidRPr="00CE47C2">
        <w:rPr>
          <w:rFonts w:asciiTheme="majorHAnsi" w:hAnsiTheme="majorHAnsi" w:cstheme="majorHAnsi"/>
          <w:sz w:val="16"/>
          <w:szCs w:val="16"/>
          <w:lang w:val="ro-MD"/>
        </w:rPr>
        <w:t xml:space="preserve"> P</w:t>
      </w:r>
      <w:r w:rsidRPr="00CE47C2">
        <w:rPr>
          <w:rFonts w:asciiTheme="majorHAnsi" w:eastAsia="Times New Roman" w:hAnsiTheme="majorHAnsi" w:cstheme="majorHAnsi"/>
          <w:bCs/>
          <w:sz w:val="16"/>
          <w:szCs w:val="16"/>
          <w:lang w:val="ro-MD" w:eastAsia="ru-RU"/>
        </w:rPr>
        <w:t xml:space="preserve">ct.34 </w:t>
      </w:r>
      <w:r>
        <w:rPr>
          <w:rFonts w:asciiTheme="majorHAnsi" w:eastAsia="Times New Roman" w:hAnsiTheme="majorHAnsi" w:cstheme="majorHAnsi"/>
          <w:bCs/>
          <w:sz w:val="16"/>
          <w:szCs w:val="16"/>
          <w:lang w:val="ro-MD" w:eastAsia="ru-RU"/>
        </w:rPr>
        <w:t>din</w:t>
      </w:r>
      <w:r w:rsidRPr="00CE47C2">
        <w:rPr>
          <w:rFonts w:asciiTheme="majorHAnsi" w:eastAsia="Times New Roman" w:hAnsiTheme="majorHAnsi" w:cstheme="majorHAnsi"/>
          <w:bCs/>
          <w:sz w:val="16"/>
          <w:szCs w:val="16"/>
          <w:lang w:val="ro-MD" w:eastAsia="ru-RU"/>
        </w:rPr>
        <w:t xml:space="preserve"> </w:t>
      </w:r>
      <w:r w:rsidRPr="00CE47C2">
        <w:rPr>
          <w:rFonts w:asciiTheme="majorHAnsi" w:hAnsiTheme="majorHAnsi" w:cstheme="majorHAnsi"/>
          <w:sz w:val="16"/>
          <w:szCs w:val="16"/>
          <w:lang w:val="ro-MD"/>
        </w:rPr>
        <w:t>H</w:t>
      </w:r>
      <w:r>
        <w:rPr>
          <w:rFonts w:asciiTheme="majorHAnsi" w:hAnsiTheme="majorHAnsi" w:cstheme="majorHAnsi"/>
          <w:sz w:val="16"/>
          <w:szCs w:val="16"/>
          <w:lang w:val="ro-MD"/>
        </w:rPr>
        <w:t>G</w:t>
      </w:r>
      <w:r w:rsidRPr="00CE47C2">
        <w:rPr>
          <w:rFonts w:asciiTheme="majorHAnsi" w:eastAsia="Times New Roman" w:hAnsiTheme="majorHAnsi" w:cstheme="majorHAnsi"/>
          <w:bCs/>
          <w:sz w:val="16"/>
          <w:szCs w:val="16"/>
          <w:lang w:val="ro-MD" w:eastAsia="ru-RU"/>
        </w:rPr>
        <w:t xml:space="preserve"> nr.667 din 27</w:t>
      </w:r>
      <w:r>
        <w:rPr>
          <w:rFonts w:asciiTheme="majorHAnsi" w:eastAsia="Times New Roman" w:hAnsiTheme="majorHAnsi" w:cstheme="majorHAnsi"/>
          <w:bCs/>
          <w:sz w:val="16"/>
          <w:szCs w:val="16"/>
          <w:lang w:val="ro-MD" w:eastAsia="ru-RU"/>
        </w:rPr>
        <w:t>.05.</w:t>
      </w:r>
      <w:r w:rsidRPr="00CE47C2">
        <w:rPr>
          <w:rFonts w:asciiTheme="majorHAnsi" w:eastAsia="Times New Roman" w:hAnsiTheme="majorHAnsi" w:cstheme="majorHAnsi"/>
          <w:bCs/>
          <w:sz w:val="16"/>
          <w:szCs w:val="16"/>
          <w:lang w:val="ro-MD" w:eastAsia="ru-RU"/>
        </w:rPr>
        <w:t>2016 „Pentru aprobarea Regulamentului cu privire la activitatea grupului de lucru pentru achiziții”.</w:t>
      </w:r>
    </w:p>
  </w:footnote>
  <w:footnote w:id="104">
    <w:p w14:paraId="65B43978" w14:textId="06F3A2D6" w:rsidR="008476E9" w:rsidRPr="00CE47C2" w:rsidRDefault="008476E9" w:rsidP="00567AB8">
      <w:pPr>
        <w:pStyle w:val="FootnoteText"/>
        <w:jc w:val="both"/>
        <w:rPr>
          <w:rFonts w:asciiTheme="majorHAnsi" w:hAnsiTheme="majorHAnsi" w:cstheme="majorHAnsi"/>
          <w:sz w:val="16"/>
          <w:szCs w:val="16"/>
          <w:lang w:val="ro-MD"/>
        </w:rPr>
      </w:pPr>
      <w:r w:rsidRPr="00CE47C2">
        <w:rPr>
          <w:rStyle w:val="FootnoteReference"/>
          <w:rFonts w:asciiTheme="majorHAnsi" w:hAnsiTheme="majorHAnsi" w:cstheme="majorHAnsi"/>
          <w:sz w:val="16"/>
          <w:szCs w:val="16"/>
          <w:lang w:val="ro-MD"/>
        </w:rPr>
        <w:footnoteRef/>
      </w:r>
      <w:r w:rsidRPr="00CE47C2">
        <w:rPr>
          <w:rFonts w:asciiTheme="majorHAnsi" w:hAnsiTheme="majorHAnsi" w:cstheme="majorHAnsi"/>
          <w:sz w:val="16"/>
          <w:szCs w:val="16"/>
          <w:lang w:val="ro-MD"/>
        </w:rPr>
        <w:t xml:space="preserve"> Ministerul Agriculturii</w:t>
      </w:r>
      <w:r>
        <w:rPr>
          <w:rFonts w:asciiTheme="majorHAnsi" w:hAnsiTheme="majorHAnsi" w:cstheme="majorHAnsi"/>
          <w:sz w:val="16"/>
          <w:szCs w:val="16"/>
          <w:lang w:val="ro-MD"/>
        </w:rPr>
        <w:t>,</w:t>
      </w:r>
      <w:r w:rsidRPr="00CE47C2">
        <w:rPr>
          <w:rFonts w:asciiTheme="majorHAnsi" w:hAnsiTheme="majorHAnsi" w:cstheme="majorHAnsi"/>
          <w:sz w:val="16"/>
          <w:szCs w:val="16"/>
          <w:lang w:val="ro-MD"/>
        </w:rPr>
        <w:t xml:space="preserve"> Dezvoltării Regionale și Mediu</w:t>
      </w:r>
      <w:r>
        <w:rPr>
          <w:rFonts w:asciiTheme="majorHAnsi" w:hAnsiTheme="majorHAnsi" w:cstheme="majorHAnsi"/>
          <w:sz w:val="16"/>
          <w:szCs w:val="16"/>
          <w:lang w:val="ro-MD"/>
        </w:rPr>
        <w:t>lui</w:t>
      </w:r>
      <w:r w:rsidRPr="00CE47C2">
        <w:rPr>
          <w:rFonts w:asciiTheme="majorHAnsi" w:hAnsiTheme="majorHAnsi" w:cstheme="majorHAnsi"/>
          <w:sz w:val="16"/>
          <w:szCs w:val="16"/>
          <w:lang w:val="ro-MD"/>
        </w:rPr>
        <w:t xml:space="preserve"> (anul 2020); </w:t>
      </w:r>
      <w:r w:rsidRPr="00CE47C2">
        <w:rPr>
          <w:rFonts w:asciiTheme="majorHAnsi" w:eastAsia="Times New Roman" w:hAnsiTheme="majorHAnsi" w:cstheme="majorHAnsi"/>
          <w:bCs/>
          <w:sz w:val="16"/>
          <w:szCs w:val="16"/>
          <w:lang w:val="ro-MD" w:eastAsia="ru-RU"/>
        </w:rPr>
        <w:t xml:space="preserve">Serviciul Special pentru Influențe Active asupra Proceselor Hidrometeorologice (perioada 2019-2020); </w:t>
      </w:r>
      <w:r w:rsidRPr="00CE47C2">
        <w:rPr>
          <w:rFonts w:asciiTheme="majorHAnsi" w:eastAsia="Times New Roman" w:hAnsiTheme="majorHAnsi" w:cstheme="majorHAnsi"/>
          <w:bCs/>
          <w:iCs/>
          <w:sz w:val="16"/>
          <w:szCs w:val="16"/>
          <w:lang w:val="ro-MD" w:eastAsia="ru-RU"/>
        </w:rPr>
        <w:t>Comisi</w:t>
      </w:r>
      <w:r>
        <w:rPr>
          <w:rFonts w:asciiTheme="majorHAnsi" w:eastAsia="Times New Roman" w:hAnsiTheme="majorHAnsi" w:cstheme="majorHAnsi"/>
          <w:bCs/>
          <w:iCs/>
          <w:sz w:val="16"/>
          <w:szCs w:val="16"/>
          <w:lang w:val="ro-MD" w:eastAsia="ru-RU"/>
        </w:rPr>
        <w:t>a</w:t>
      </w:r>
      <w:r w:rsidRPr="00CE47C2">
        <w:rPr>
          <w:rFonts w:asciiTheme="majorHAnsi" w:eastAsia="Times New Roman" w:hAnsiTheme="majorHAnsi" w:cstheme="majorHAnsi"/>
          <w:bCs/>
          <w:iCs/>
          <w:sz w:val="16"/>
          <w:szCs w:val="16"/>
          <w:lang w:val="ro-MD" w:eastAsia="ru-RU"/>
        </w:rPr>
        <w:t xml:space="preserve"> de Stat pentru Testarea Soiurilor de Plante </w:t>
      </w:r>
      <w:r w:rsidRPr="00CE47C2">
        <w:rPr>
          <w:rFonts w:asciiTheme="majorHAnsi" w:eastAsia="Times New Roman" w:hAnsiTheme="majorHAnsi" w:cstheme="majorHAnsi"/>
          <w:bCs/>
          <w:sz w:val="16"/>
          <w:szCs w:val="16"/>
          <w:lang w:val="ro-MD" w:eastAsia="ru-RU"/>
        </w:rPr>
        <w:t>(perioada 2019-2020)</w:t>
      </w:r>
      <w:r w:rsidRPr="00CE47C2">
        <w:rPr>
          <w:rFonts w:asciiTheme="majorHAnsi" w:eastAsia="Times New Roman" w:hAnsiTheme="majorHAnsi" w:cstheme="majorHAnsi"/>
          <w:bCs/>
          <w:iCs/>
          <w:sz w:val="16"/>
          <w:szCs w:val="16"/>
          <w:lang w:val="ro-MD" w:eastAsia="ru-RU"/>
        </w:rPr>
        <w:t xml:space="preserve">; </w:t>
      </w:r>
      <w:r w:rsidRPr="00CE47C2">
        <w:rPr>
          <w:rFonts w:asciiTheme="majorHAnsi" w:hAnsiTheme="majorHAnsi" w:cstheme="majorHAnsi"/>
          <w:bCs/>
          <w:sz w:val="16"/>
          <w:szCs w:val="16"/>
          <w:lang w:val="ro-MD"/>
        </w:rPr>
        <w:t xml:space="preserve">Agenția </w:t>
      </w:r>
      <w:r>
        <w:rPr>
          <w:rFonts w:asciiTheme="majorHAnsi" w:hAnsiTheme="majorHAnsi" w:cstheme="majorHAnsi"/>
          <w:bCs/>
          <w:sz w:val="16"/>
          <w:szCs w:val="16"/>
          <w:lang w:val="ro-MD"/>
        </w:rPr>
        <w:t>„</w:t>
      </w:r>
      <w:r w:rsidRPr="00CE47C2">
        <w:rPr>
          <w:rFonts w:asciiTheme="majorHAnsi" w:hAnsiTheme="majorHAnsi" w:cstheme="majorHAnsi"/>
          <w:bCs/>
          <w:sz w:val="16"/>
          <w:szCs w:val="16"/>
          <w:lang w:val="ro-MD"/>
        </w:rPr>
        <w:t>Apele Moldovei</w:t>
      </w:r>
      <w:r>
        <w:rPr>
          <w:rFonts w:asciiTheme="majorHAnsi" w:hAnsiTheme="majorHAnsi" w:cstheme="majorHAnsi"/>
          <w:bCs/>
          <w:sz w:val="16"/>
          <w:szCs w:val="16"/>
          <w:lang w:val="ro-MD"/>
        </w:rPr>
        <w:t>”</w:t>
      </w:r>
      <w:r w:rsidRPr="00CE47C2">
        <w:rPr>
          <w:rFonts w:asciiTheme="majorHAnsi" w:hAnsiTheme="majorHAnsi" w:cstheme="majorHAnsi"/>
          <w:bCs/>
          <w:sz w:val="16"/>
          <w:szCs w:val="16"/>
          <w:lang w:val="ro-MD"/>
        </w:rPr>
        <w:t xml:space="preserve"> </w:t>
      </w:r>
      <w:r w:rsidRPr="00CE47C2">
        <w:rPr>
          <w:rFonts w:asciiTheme="majorHAnsi" w:eastAsia="Times New Roman" w:hAnsiTheme="majorHAnsi" w:cstheme="majorHAnsi"/>
          <w:bCs/>
          <w:sz w:val="16"/>
          <w:szCs w:val="16"/>
          <w:lang w:val="ro-MD" w:eastAsia="ru-RU"/>
        </w:rPr>
        <w:t xml:space="preserve">(perioada 2019-2020); </w:t>
      </w:r>
      <w:r w:rsidRPr="00CE47C2">
        <w:rPr>
          <w:rFonts w:asciiTheme="majorHAnsi" w:hAnsiTheme="majorHAnsi" w:cstheme="majorHAnsi"/>
          <w:sz w:val="16"/>
          <w:szCs w:val="16"/>
          <w:lang w:val="ro-MD"/>
        </w:rPr>
        <w:t xml:space="preserve">IP Institutul de Pedologie, </w:t>
      </w:r>
      <w:r>
        <w:rPr>
          <w:rFonts w:asciiTheme="majorHAnsi" w:hAnsiTheme="majorHAnsi" w:cstheme="majorHAnsi"/>
          <w:sz w:val="16"/>
          <w:szCs w:val="16"/>
          <w:lang w:val="ro-MD"/>
        </w:rPr>
        <w:t>A</w:t>
      </w:r>
      <w:r w:rsidRPr="00CE47C2">
        <w:rPr>
          <w:rFonts w:asciiTheme="majorHAnsi" w:hAnsiTheme="majorHAnsi" w:cstheme="majorHAnsi"/>
          <w:sz w:val="16"/>
          <w:szCs w:val="16"/>
          <w:lang w:val="ro-MD"/>
        </w:rPr>
        <w:t xml:space="preserve">grochimie și </w:t>
      </w:r>
      <w:r>
        <w:rPr>
          <w:rFonts w:asciiTheme="majorHAnsi" w:hAnsiTheme="majorHAnsi" w:cstheme="majorHAnsi"/>
          <w:sz w:val="16"/>
          <w:szCs w:val="16"/>
          <w:lang w:val="ro-MD"/>
        </w:rPr>
        <w:t>P</w:t>
      </w:r>
      <w:r w:rsidRPr="00CE47C2">
        <w:rPr>
          <w:rFonts w:asciiTheme="majorHAnsi" w:hAnsiTheme="majorHAnsi" w:cstheme="majorHAnsi"/>
          <w:sz w:val="16"/>
          <w:szCs w:val="16"/>
          <w:lang w:val="ro-MD"/>
        </w:rPr>
        <w:t xml:space="preserve">rotecție a </w:t>
      </w:r>
      <w:r>
        <w:rPr>
          <w:rFonts w:asciiTheme="majorHAnsi" w:hAnsiTheme="majorHAnsi" w:cstheme="majorHAnsi"/>
          <w:sz w:val="16"/>
          <w:szCs w:val="16"/>
          <w:lang w:val="ro-MD"/>
        </w:rPr>
        <w:t>S</w:t>
      </w:r>
      <w:r w:rsidRPr="00CE47C2">
        <w:rPr>
          <w:rFonts w:asciiTheme="majorHAnsi" w:hAnsiTheme="majorHAnsi" w:cstheme="majorHAnsi"/>
          <w:sz w:val="16"/>
          <w:szCs w:val="16"/>
          <w:lang w:val="ro-MD"/>
        </w:rPr>
        <w:t>olului „N. Dimo”</w:t>
      </w:r>
      <w:r w:rsidRPr="00CE47C2">
        <w:rPr>
          <w:rFonts w:asciiTheme="majorHAnsi" w:eastAsia="Times New Roman" w:hAnsiTheme="majorHAnsi" w:cstheme="majorHAnsi"/>
          <w:bCs/>
          <w:sz w:val="16"/>
          <w:szCs w:val="16"/>
          <w:lang w:val="ro-MD" w:eastAsia="ru-RU"/>
        </w:rPr>
        <w:t xml:space="preserve"> (perioada 2019-2020); IP Institutul de Fitotehnie </w:t>
      </w:r>
      <w:r>
        <w:rPr>
          <w:rFonts w:asciiTheme="majorHAnsi" w:eastAsia="Times New Roman" w:hAnsiTheme="majorHAnsi" w:cstheme="majorHAnsi"/>
          <w:bCs/>
          <w:sz w:val="16"/>
          <w:szCs w:val="16"/>
          <w:lang w:val="ro-MD" w:eastAsia="ru-RU"/>
        </w:rPr>
        <w:t>„</w:t>
      </w:r>
      <w:r w:rsidRPr="00CE47C2">
        <w:rPr>
          <w:rFonts w:asciiTheme="majorHAnsi" w:eastAsia="Times New Roman" w:hAnsiTheme="majorHAnsi" w:cstheme="majorHAnsi"/>
          <w:bCs/>
          <w:sz w:val="16"/>
          <w:szCs w:val="16"/>
          <w:lang w:val="ro-MD" w:eastAsia="ru-RU"/>
        </w:rPr>
        <w:t>Porumbeni” (perioada 2019-2020).</w:t>
      </w:r>
    </w:p>
  </w:footnote>
  <w:footnote w:id="105">
    <w:p w14:paraId="4E0DA4CF" w14:textId="0F43486D" w:rsidR="008476E9" w:rsidRPr="00CE47C2" w:rsidRDefault="008476E9" w:rsidP="001F6191">
      <w:pPr>
        <w:pStyle w:val="FootnoteText"/>
        <w:jc w:val="both"/>
        <w:rPr>
          <w:rFonts w:asciiTheme="majorHAnsi" w:hAnsiTheme="majorHAnsi" w:cstheme="majorHAnsi"/>
          <w:sz w:val="16"/>
          <w:szCs w:val="16"/>
          <w:lang w:val="ro-MD"/>
        </w:rPr>
      </w:pPr>
      <w:r w:rsidRPr="00CE47C2">
        <w:rPr>
          <w:rStyle w:val="FootnoteReference"/>
          <w:rFonts w:asciiTheme="majorHAnsi" w:hAnsiTheme="majorHAnsi" w:cstheme="majorHAnsi"/>
          <w:sz w:val="16"/>
          <w:szCs w:val="16"/>
          <w:lang w:val="ro-MD"/>
        </w:rPr>
        <w:footnoteRef/>
      </w:r>
      <w:r w:rsidRPr="00CE47C2">
        <w:rPr>
          <w:rFonts w:asciiTheme="majorHAnsi" w:hAnsiTheme="majorHAnsi" w:cstheme="majorHAnsi"/>
          <w:sz w:val="16"/>
          <w:szCs w:val="16"/>
          <w:lang w:val="ro-MD"/>
        </w:rPr>
        <w:t xml:space="preserve"> Pct.6 din H</w:t>
      </w:r>
      <w:r>
        <w:rPr>
          <w:rFonts w:asciiTheme="majorHAnsi" w:hAnsiTheme="majorHAnsi" w:cstheme="majorHAnsi"/>
          <w:sz w:val="16"/>
          <w:szCs w:val="16"/>
          <w:lang w:val="ro-MD"/>
        </w:rPr>
        <w:t>G</w:t>
      </w:r>
      <w:r w:rsidRPr="00CE47C2">
        <w:rPr>
          <w:rFonts w:asciiTheme="majorHAnsi" w:hAnsiTheme="majorHAnsi" w:cstheme="majorHAnsi"/>
          <w:sz w:val="16"/>
          <w:szCs w:val="16"/>
          <w:lang w:val="ro-MD"/>
        </w:rPr>
        <w:t xml:space="preserve"> nr. 9 din 17.01.2008 </w:t>
      </w:r>
      <w:r>
        <w:rPr>
          <w:rFonts w:asciiTheme="majorHAnsi" w:hAnsiTheme="majorHAnsi" w:cstheme="majorHAnsi"/>
          <w:sz w:val="16"/>
          <w:szCs w:val="16"/>
          <w:lang w:val="ro-MD"/>
        </w:rPr>
        <w:t>„P</w:t>
      </w:r>
      <w:r w:rsidRPr="00CE47C2">
        <w:rPr>
          <w:rFonts w:asciiTheme="majorHAnsi" w:hAnsiTheme="majorHAnsi" w:cstheme="majorHAnsi"/>
          <w:sz w:val="16"/>
          <w:szCs w:val="16"/>
          <w:lang w:val="ro-MD"/>
        </w:rPr>
        <w:t>entru aprobarea Regulamentului cu privire la întocmirea și păstrarea dosarului achiziției publice</w:t>
      </w:r>
      <w:r>
        <w:rPr>
          <w:rFonts w:asciiTheme="majorHAnsi" w:hAnsiTheme="majorHAnsi" w:cstheme="majorHAnsi"/>
          <w:sz w:val="16"/>
          <w:szCs w:val="16"/>
          <w:lang w:val="ro-MD"/>
        </w:rPr>
        <w:t>”</w:t>
      </w:r>
      <w:r w:rsidRPr="00CE47C2">
        <w:rPr>
          <w:rFonts w:asciiTheme="majorHAnsi" w:hAnsiTheme="majorHAnsi" w:cstheme="majorHAnsi"/>
          <w:sz w:val="16"/>
          <w:szCs w:val="16"/>
          <w:lang w:val="ro-MD"/>
        </w:rPr>
        <w:t>.</w:t>
      </w:r>
    </w:p>
  </w:footnote>
  <w:footnote w:id="106">
    <w:p w14:paraId="7C787F79" w14:textId="233E2A55" w:rsidR="008476E9" w:rsidRPr="00CE47C2" w:rsidRDefault="008476E9" w:rsidP="001F6191">
      <w:pPr>
        <w:pStyle w:val="FootnoteText"/>
        <w:jc w:val="both"/>
        <w:rPr>
          <w:rFonts w:asciiTheme="majorHAnsi" w:hAnsiTheme="majorHAnsi" w:cstheme="majorHAnsi"/>
          <w:sz w:val="16"/>
          <w:szCs w:val="16"/>
          <w:lang w:val="ro-MD"/>
        </w:rPr>
      </w:pPr>
      <w:r w:rsidRPr="00CE47C2">
        <w:rPr>
          <w:rStyle w:val="FootnoteReference"/>
          <w:rFonts w:asciiTheme="majorHAnsi" w:hAnsiTheme="majorHAnsi" w:cstheme="majorHAnsi"/>
          <w:sz w:val="16"/>
          <w:szCs w:val="16"/>
          <w:lang w:val="ro-MD"/>
        </w:rPr>
        <w:footnoteRef/>
      </w:r>
      <w:r w:rsidRPr="00CE47C2">
        <w:rPr>
          <w:rFonts w:asciiTheme="majorHAnsi" w:hAnsiTheme="majorHAnsi" w:cstheme="majorHAnsi"/>
          <w:sz w:val="16"/>
          <w:szCs w:val="16"/>
          <w:lang w:val="ro-MD"/>
        </w:rPr>
        <w:t xml:space="preserve"> Ministerul Agriculturii</w:t>
      </w:r>
      <w:r>
        <w:rPr>
          <w:rFonts w:asciiTheme="majorHAnsi" w:hAnsiTheme="majorHAnsi" w:cstheme="majorHAnsi"/>
          <w:sz w:val="16"/>
          <w:szCs w:val="16"/>
          <w:lang w:val="ro-MD"/>
        </w:rPr>
        <w:t>,</w:t>
      </w:r>
      <w:r w:rsidRPr="00CE47C2">
        <w:rPr>
          <w:rFonts w:asciiTheme="majorHAnsi" w:hAnsiTheme="majorHAnsi" w:cstheme="majorHAnsi"/>
          <w:sz w:val="16"/>
          <w:szCs w:val="16"/>
          <w:lang w:val="ro-MD"/>
        </w:rPr>
        <w:t xml:space="preserve"> Dezvoltării Regionale și Mediu</w:t>
      </w:r>
      <w:r>
        <w:rPr>
          <w:rFonts w:asciiTheme="majorHAnsi" w:hAnsiTheme="majorHAnsi" w:cstheme="majorHAnsi"/>
          <w:sz w:val="16"/>
          <w:szCs w:val="16"/>
          <w:lang w:val="ro-MD"/>
        </w:rPr>
        <w:t>lui</w:t>
      </w:r>
      <w:r w:rsidRPr="00CE47C2">
        <w:rPr>
          <w:rFonts w:asciiTheme="majorHAnsi" w:hAnsiTheme="majorHAnsi" w:cstheme="majorHAnsi"/>
          <w:sz w:val="16"/>
          <w:szCs w:val="16"/>
          <w:lang w:val="ro-MD"/>
        </w:rPr>
        <w:t xml:space="preserve">; </w:t>
      </w:r>
      <w:r w:rsidRPr="00CE47C2">
        <w:rPr>
          <w:rFonts w:asciiTheme="majorHAnsi" w:eastAsia="Times New Roman" w:hAnsiTheme="majorHAnsi" w:cstheme="majorHAnsi"/>
          <w:bCs/>
          <w:iCs/>
          <w:sz w:val="16"/>
          <w:szCs w:val="16"/>
          <w:lang w:val="ro-MD" w:eastAsia="ru-RU"/>
        </w:rPr>
        <w:t>Comisi</w:t>
      </w:r>
      <w:r>
        <w:rPr>
          <w:rFonts w:asciiTheme="majorHAnsi" w:eastAsia="Times New Roman" w:hAnsiTheme="majorHAnsi" w:cstheme="majorHAnsi"/>
          <w:bCs/>
          <w:iCs/>
          <w:sz w:val="16"/>
          <w:szCs w:val="16"/>
          <w:lang w:val="ro-MD" w:eastAsia="ru-RU"/>
        </w:rPr>
        <w:t>a</w:t>
      </w:r>
      <w:r w:rsidRPr="00CE47C2">
        <w:rPr>
          <w:rFonts w:asciiTheme="majorHAnsi" w:eastAsia="Times New Roman" w:hAnsiTheme="majorHAnsi" w:cstheme="majorHAnsi"/>
          <w:bCs/>
          <w:iCs/>
          <w:sz w:val="16"/>
          <w:szCs w:val="16"/>
          <w:lang w:val="ro-MD" w:eastAsia="ru-RU"/>
        </w:rPr>
        <w:t xml:space="preserve"> de Stat pentru Testarea Soiurilor de Plante.</w:t>
      </w:r>
    </w:p>
  </w:footnote>
  <w:footnote w:id="107">
    <w:p w14:paraId="35BF42D6" w14:textId="77777777" w:rsidR="008476E9" w:rsidRPr="00CE47C2" w:rsidRDefault="008476E9" w:rsidP="00160A80">
      <w:pPr>
        <w:pStyle w:val="FootnoteText"/>
        <w:jc w:val="both"/>
        <w:rPr>
          <w:rFonts w:asciiTheme="majorHAnsi" w:hAnsiTheme="majorHAnsi" w:cstheme="majorHAnsi"/>
          <w:sz w:val="16"/>
          <w:szCs w:val="16"/>
          <w:lang w:val="ro-MD"/>
        </w:rPr>
      </w:pPr>
      <w:r w:rsidRPr="00CE47C2">
        <w:rPr>
          <w:rStyle w:val="FootnoteReference"/>
          <w:rFonts w:asciiTheme="majorHAnsi" w:hAnsiTheme="majorHAnsi" w:cstheme="majorHAnsi"/>
          <w:sz w:val="16"/>
          <w:szCs w:val="16"/>
          <w:lang w:val="ro-MD"/>
        </w:rPr>
        <w:footnoteRef/>
      </w:r>
      <w:r w:rsidRPr="00CE47C2">
        <w:rPr>
          <w:rFonts w:asciiTheme="majorHAnsi" w:hAnsiTheme="majorHAnsi" w:cstheme="majorHAnsi"/>
          <w:sz w:val="16"/>
          <w:szCs w:val="16"/>
          <w:lang w:val="ro-MD"/>
        </w:rPr>
        <w:t xml:space="preserve"> Art.5 din Legea nr. 131 din 03.07.2015 privind achizițiile publice.</w:t>
      </w:r>
    </w:p>
  </w:footnote>
  <w:footnote w:id="108">
    <w:p w14:paraId="0573EB94" w14:textId="1F0F8E08" w:rsidR="008476E9" w:rsidRPr="00CE47C2" w:rsidRDefault="008476E9" w:rsidP="00DE0794">
      <w:pPr>
        <w:pStyle w:val="FootnoteText"/>
        <w:jc w:val="both"/>
        <w:rPr>
          <w:rFonts w:asciiTheme="majorHAnsi" w:hAnsiTheme="majorHAnsi" w:cstheme="majorHAnsi"/>
          <w:sz w:val="16"/>
          <w:szCs w:val="16"/>
          <w:lang w:val="ro-MD"/>
        </w:rPr>
      </w:pPr>
      <w:r w:rsidRPr="00CE47C2">
        <w:rPr>
          <w:rStyle w:val="FootnoteReference"/>
          <w:rFonts w:asciiTheme="majorHAnsi" w:hAnsiTheme="majorHAnsi" w:cstheme="majorHAnsi"/>
          <w:sz w:val="16"/>
          <w:szCs w:val="16"/>
          <w:lang w:val="ro-MD"/>
        </w:rPr>
        <w:footnoteRef/>
      </w:r>
      <w:r w:rsidRPr="00CE47C2">
        <w:rPr>
          <w:rFonts w:asciiTheme="majorHAnsi" w:hAnsiTheme="majorHAnsi" w:cstheme="majorHAnsi"/>
          <w:sz w:val="16"/>
          <w:szCs w:val="16"/>
          <w:lang w:val="ro-MD"/>
        </w:rPr>
        <w:t xml:space="preserve"> ”Firma -13„ SRL</w:t>
      </w:r>
      <w:r>
        <w:rPr>
          <w:rFonts w:asciiTheme="majorHAnsi" w:hAnsiTheme="majorHAnsi" w:cstheme="majorHAnsi"/>
          <w:sz w:val="16"/>
          <w:szCs w:val="16"/>
          <w:lang w:val="ro-MD"/>
        </w:rPr>
        <w:t>.</w:t>
      </w:r>
    </w:p>
  </w:footnote>
  <w:footnote w:id="109">
    <w:p w14:paraId="4B214C74" w14:textId="13C6CDDA" w:rsidR="008476E9" w:rsidRPr="00CE47C2" w:rsidRDefault="008476E9" w:rsidP="00DE0794">
      <w:pPr>
        <w:pStyle w:val="FootnoteText"/>
        <w:jc w:val="both"/>
        <w:rPr>
          <w:rFonts w:asciiTheme="majorHAnsi" w:hAnsiTheme="majorHAnsi" w:cstheme="majorHAnsi"/>
          <w:sz w:val="16"/>
          <w:szCs w:val="16"/>
          <w:lang w:val="ro-MD"/>
        </w:rPr>
      </w:pPr>
      <w:r w:rsidRPr="00CE47C2">
        <w:rPr>
          <w:rStyle w:val="FootnoteReference"/>
          <w:rFonts w:asciiTheme="majorHAnsi" w:hAnsiTheme="majorHAnsi" w:cstheme="majorHAnsi"/>
          <w:sz w:val="16"/>
          <w:szCs w:val="16"/>
          <w:lang w:val="ro-MD"/>
        </w:rPr>
        <w:footnoteRef/>
      </w:r>
      <w:r w:rsidRPr="00CE47C2">
        <w:rPr>
          <w:rFonts w:asciiTheme="majorHAnsi" w:hAnsiTheme="majorHAnsi" w:cstheme="majorHAnsi"/>
          <w:sz w:val="16"/>
          <w:szCs w:val="16"/>
          <w:lang w:val="ro-MD"/>
        </w:rPr>
        <w:t xml:space="preserve"> H</w:t>
      </w:r>
      <w:r>
        <w:rPr>
          <w:rFonts w:asciiTheme="majorHAnsi" w:hAnsiTheme="majorHAnsi" w:cstheme="majorHAnsi"/>
          <w:sz w:val="16"/>
          <w:szCs w:val="16"/>
          <w:lang w:val="ro-MD"/>
        </w:rPr>
        <w:t>G</w:t>
      </w:r>
      <w:r w:rsidRPr="00CE47C2">
        <w:rPr>
          <w:rFonts w:asciiTheme="majorHAnsi" w:hAnsiTheme="majorHAnsi" w:cstheme="majorHAnsi"/>
          <w:sz w:val="16"/>
          <w:szCs w:val="16"/>
          <w:lang w:val="ro-MD"/>
        </w:rPr>
        <w:t xml:space="preserve"> nr.285 din 23.05.1996 </w:t>
      </w:r>
      <w:r>
        <w:rPr>
          <w:rFonts w:asciiTheme="majorHAnsi" w:hAnsiTheme="majorHAnsi" w:cstheme="majorHAnsi"/>
          <w:sz w:val="16"/>
          <w:szCs w:val="16"/>
          <w:lang w:val="ro-MD"/>
        </w:rPr>
        <w:t>„C</w:t>
      </w:r>
      <w:r w:rsidRPr="00CE47C2">
        <w:rPr>
          <w:rFonts w:asciiTheme="majorHAnsi" w:hAnsiTheme="majorHAnsi" w:cstheme="majorHAnsi"/>
          <w:sz w:val="16"/>
          <w:szCs w:val="16"/>
          <w:lang w:val="ro-MD"/>
        </w:rPr>
        <w:t>u privire la aprobarea Regulamentului de recepție a construcțiilor și instalațiilor aferente</w:t>
      </w:r>
      <w:r>
        <w:rPr>
          <w:rFonts w:asciiTheme="majorHAnsi" w:hAnsiTheme="majorHAnsi" w:cstheme="majorHAnsi"/>
          <w:sz w:val="16"/>
          <w:szCs w:val="16"/>
          <w:lang w:val="ro-MD"/>
        </w:rPr>
        <w:t>”</w:t>
      </w:r>
      <w:r w:rsidRPr="00CE47C2">
        <w:rPr>
          <w:rFonts w:asciiTheme="majorHAnsi" w:hAnsiTheme="majorHAnsi" w:cstheme="majorHAnsi"/>
          <w:sz w:val="16"/>
          <w:szCs w:val="16"/>
          <w:lang w:val="ro-MD"/>
        </w:rPr>
        <w:t>.</w:t>
      </w:r>
    </w:p>
  </w:footnote>
  <w:footnote w:id="110">
    <w:p w14:paraId="577EE71D" w14:textId="76EBD0EC" w:rsidR="008476E9" w:rsidRPr="00CE47C2" w:rsidRDefault="008476E9" w:rsidP="00A63BA2">
      <w:pPr>
        <w:pStyle w:val="FootnoteText"/>
        <w:jc w:val="both"/>
        <w:rPr>
          <w:rFonts w:asciiTheme="majorHAnsi" w:hAnsiTheme="majorHAnsi" w:cstheme="majorHAnsi"/>
          <w:iCs/>
          <w:sz w:val="16"/>
          <w:szCs w:val="16"/>
          <w:lang w:val="ro-MD"/>
        </w:rPr>
      </w:pPr>
      <w:r w:rsidRPr="00CE47C2">
        <w:rPr>
          <w:rStyle w:val="FootnoteReference"/>
          <w:rFonts w:asciiTheme="majorHAnsi" w:hAnsiTheme="majorHAnsi" w:cstheme="majorHAnsi"/>
          <w:sz w:val="16"/>
          <w:szCs w:val="16"/>
          <w:lang w:val="ro-MD"/>
        </w:rPr>
        <w:footnoteRef/>
      </w:r>
      <w:r w:rsidRPr="00CE47C2">
        <w:rPr>
          <w:rFonts w:asciiTheme="majorHAnsi" w:hAnsiTheme="majorHAnsi" w:cstheme="majorHAnsi"/>
          <w:sz w:val="16"/>
          <w:szCs w:val="16"/>
          <w:lang w:val="ro-MD"/>
        </w:rPr>
        <w:t xml:space="preserve"> P</w:t>
      </w:r>
      <w:r w:rsidRPr="00CE47C2">
        <w:rPr>
          <w:rFonts w:asciiTheme="majorHAnsi" w:hAnsiTheme="majorHAnsi" w:cstheme="majorHAnsi"/>
          <w:iCs/>
          <w:sz w:val="16"/>
          <w:szCs w:val="16"/>
          <w:lang w:val="ro-MD"/>
        </w:rPr>
        <w:t>ct.5 din H</w:t>
      </w:r>
      <w:r>
        <w:rPr>
          <w:rFonts w:asciiTheme="majorHAnsi" w:hAnsiTheme="majorHAnsi" w:cstheme="majorHAnsi"/>
          <w:iCs/>
          <w:sz w:val="16"/>
          <w:szCs w:val="16"/>
          <w:lang w:val="ro-MD"/>
        </w:rPr>
        <w:t>G</w:t>
      </w:r>
      <w:r w:rsidRPr="00CE47C2">
        <w:rPr>
          <w:rFonts w:asciiTheme="majorHAnsi" w:hAnsiTheme="majorHAnsi" w:cstheme="majorHAnsi"/>
          <w:iCs/>
          <w:sz w:val="16"/>
          <w:szCs w:val="16"/>
          <w:lang w:val="ro-MD"/>
        </w:rPr>
        <w:t xml:space="preserve"> nr.1419 din 28.12.2016 </w:t>
      </w:r>
      <w:r>
        <w:rPr>
          <w:rFonts w:asciiTheme="majorHAnsi" w:hAnsiTheme="majorHAnsi" w:cstheme="majorHAnsi"/>
          <w:iCs/>
          <w:sz w:val="16"/>
          <w:szCs w:val="16"/>
          <w:lang w:val="ro-MD"/>
        </w:rPr>
        <w:t>„P</w:t>
      </w:r>
      <w:r w:rsidRPr="00CE47C2">
        <w:rPr>
          <w:rFonts w:asciiTheme="majorHAnsi" w:hAnsiTheme="majorHAnsi" w:cstheme="majorHAnsi"/>
          <w:iCs/>
          <w:sz w:val="16"/>
          <w:szCs w:val="16"/>
          <w:lang w:val="ro-MD"/>
        </w:rPr>
        <w:t>rivind aprobarea Regulamentului</w:t>
      </w:r>
      <w:r w:rsidRPr="00CE47C2">
        <w:rPr>
          <w:rFonts w:asciiTheme="majorHAnsi" w:hAnsiTheme="majorHAnsi" w:cstheme="majorHAnsi"/>
          <w:bCs/>
          <w:iCs/>
          <w:sz w:val="16"/>
          <w:szCs w:val="16"/>
          <w:lang w:val="ro-MD"/>
        </w:rPr>
        <w:t xml:space="preserve"> cu privire la modul de planificare a contractelor de achiziții publice</w:t>
      </w:r>
      <w:r>
        <w:rPr>
          <w:rFonts w:asciiTheme="majorHAnsi" w:hAnsiTheme="majorHAnsi" w:cstheme="majorHAnsi"/>
          <w:bCs/>
          <w:iCs/>
          <w:sz w:val="16"/>
          <w:szCs w:val="16"/>
          <w:lang w:val="ro-MD"/>
        </w:rPr>
        <w:t>”</w:t>
      </w:r>
      <w:r w:rsidRPr="00CE47C2">
        <w:rPr>
          <w:rFonts w:asciiTheme="majorHAnsi" w:hAnsiTheme="majorHAnsi" w:cstheme="majorHAnsi"/>
          <w:bCs/>
          <w:iCs/>
          <w:sz w:val="16"/>
          <w:szCs w:val="16"/>
          <w:lang w:val="ro-MD"/>
        </w:rPr>
        <w:t>.</w:t>
      </w:r>
    </w:p>
  </w:footnote>
  <w:footnote w:id="111">
    <w:p w14:paraId="3A752FBB" w14:textId="50FC254C" w:rsidR="008476E9" w:rsidRPr="00CE47C2" w:rsidRDefault="008476E9" w:rsidP="00A63BA2">
      <w:pPr>
        <w:spacing w:after="0"/>
        <w:jc w:val="both"/>
        <w:rPr>
          <w:rFonts w:asciiTheme="majorHAnsi" w:hAnsiTheme="majorHAnsi" w:cstheme="majorHAnsi"/>
          <w:sz w:val="16"/>
          <w:szCs w:val="16"/>
          <w:lang w:val="ro-MD"/>
        </w:rPr>
      </w:pPr>
      <w:r w:rsidRPr="00CE47C2">
        <w:rPr>
          <w:rStyle w:val="FootnoteReference"/>
          <w:rFonts w:asciiTheme="majorHAnsi" w:hAnsiTheme="majorHAnsi" w:cstheme="majorHAnsi"/>
          <w:sz w:val="16"/>
          <w:szCs w:val="16"/>
          <w:lang w:val="ro-MD"/>
        </w:rPr>
        <w:footnoteRef/>
      </w:r>
      <w:r w:rsidRPr="00CE47C2">
        <w:rPr>
          <w:rFonts w:asciiTheme="majorHAnsi" w:hAnsiTheme="majorHAnsi" w:cstheme="majorHAnsi"/>
          <w:sz w:val="16"/>
          <w:szCs w:val="16"/>
          <w:lang w:val="ro-MD"/>
        </w:rPr>
        <w:t xml:space="preserve"> Ordinul </w:t>
      </w:r>
      <w:r>
        <w:rPr>
          <w:rFonts w:asciiTheme="majorHAnsi" w:hAnsiTheme="majorHAnsi" w:cstheme="majorHAnsi"/>
          <w:sz w:val="16"/>
          <w:szCs w:val="16"/>
          <w:lang w:val="ro-MD"/>
        </w:rPr>
        <w:t>m</w:t>
      </w:r>
      <w:r w:rsidRPr="00CE47C2">
        <w:rPr>
          <w:rFonts w:asciiTheme="majorHAnsi" w:hAnsiTheme="majorHAnsi" w:cstheme="majorHAnsi"/>
          <w:sz w:val="16"/>
          <w:szCs w:val="16"/>
          <w:lang w:val="ro-MD"/>
        </w:rPr>
        <w:t>inistrului Finanțelor nr. 216 din 28.12.2015.</w:t>
      </w:r>
    </w:p>
  </w:footnote>
  <w:footnote w:id="112">
    <w:p w14:paraId="3CB4FDDD" w14:textId="77777777" w:rsidR="008476E9" w:rsidRPr="00CE47C2" w:rsidRDefault="008476E9">
      <w:pPr>
        <w:pStyle w:val="FootnoteText"/>
        <w:rPr>
          <w:rFonts w:asciiTheme="majorHAnsi" w:hAnsiTheme="majorHAnsi" w:cstheme="majorHAnsi"/>
          <w:sz w:val="16"/>
          <w:szCs w:val="16"/>
          <w:lang w:val="ro-MD"/>
        </w:rPr>
      </w:pPr>
      <w:r w:rsidRPr="00CE47C2">
        <w:rPr>
          <w:rStyle w:val="FootnoteReference"/>
          <w:rFonts w:asciiTheme="majorHAnsi" w:hAnsiTheme="majorHAnsi" w:cstheme="majorHAnsi"/>
          <w:sz w:val="16"/>
          <w:szCs w:val="16"/>
          <w:lang w:val="ro-MD"/>
        </w:rPr>
        <w:footnoteRef/>
      </w:r>
      <w:r w:rsidRPr="00CE47C2">
        <w:rPr>
          <w:rFonts w:asciiTheme="majorHAnsi" w:hAnsiTheme="majorHAnsi" w:cstheme="majorHAnsi"/>
          <w:sz w:val="16"/>
          <w:szCs w:val="16"/>
          <w:lang w:val="ro-MD"/>
        </w:rPr>
        <w:t xml:space="preserve"> </w:t>
      </w:r>
      <w:r w:rsidRPr="00CE47C2">
        <w:rPr>
          <w:rFonts w:asciiTheme="majorHAnsi" w:eastAsia="Times New Roman" w:hAnsiTheme="majorHAnsi" w:cstheme="majorHAnsi"/>
          <w:bCs/>
          <w:sz w:val="16"/>
          <w:szCs w:val="16"/>
          <w:lang w:val="ro-MD" w:eastAsia="ru-RU" w:bidi="hi-IN"/>
        </w:rPr>
        <w:t>SRL „Orizontul Lux”</w:t>
      </w:r>
    </w:p>
  </w:footnote>
  <w:footnote w:id="113">
    <w:p w14:paraId="067BD477" w14:textId="640DA5E8" w:rsidR="008476E9" w:rsidRPr="00CE47C2" w:rsidRDefault="008476E9">
      <w:pPr>
        <w:pStyle w:val="FootnoteText"/>
        <w:rPr>
          <w:rFonts w:asciiTheme="majorHAnsi" w:hAnsiTheme="majorHAnsi" w:cstheme="majorHAnsi"/>
          <w:sz w:val="16"/>
          <w:szCs w:val="16"/>
          <w:lang w:val="ro-MD"/>
        </w:rPr>
      </w:pPr>
      <w:r w:rsidRPr="00CE47C2">
        <w:rPr>
          <w:rStyle w:val="FootnoteReference"/>
          <w:rFonts w:asciiTheme="majorHAnsi" w:hAnsiTheme="majorHAnsi" w:cstheme="majorHAnsi"/>
          <w:sz w:val="16"/>
          <w:szCs w:val="16"/>
          <w:lang w:val="ro-MD"/>
        </w:rPr>
        <w:footnoteRef/>
      </w:r>
      <w:r w:rsidRPr="00CE47C2">
        <w:rPr>
          <w:rFonts w:asciiTheme="majorHAnsi" w:hAnsiTheme="majorHAnsi" w:cstheme="majorHAnsi"/>
          <w:sz w:val="16"/>
          <w:szCs w:val="16"/>
          <w:lang w:val="ro-MD"/>
        </w:rPr>
        <w:t xml:space="preserve"> </w:t>
      </w:r>
      <w:r>
        <w:rPr>
          <w:rFonts w:asciiTheme="majorHAnsi" w:hAnsiTheme="majorHAnsi" w:cstheme="majorHAnsi"/>
          <w:sz w:val="16"/>
          <w:szCs w:val="16"/>
          <w:lang w:val="ro-MD"/>
        </w:rPr>
        <w:t>C</w:t>
      </w:r>
      <w:r w:rsidRPr="00CE47C2">
        <w:rPr>
          <w:rFonts w:asciiTheme="majorHAnsi" w:hAnsiTheme="majorHAnsi" w:cstheme="majorHAnsi"/>
          <w:sz w:val="16"/>
          <w:szCs w:val="16"/>
          <w:lang w:val="ro-MD"/>
        </w:rPr>
        <w:t xml:space="preserve">ontractul </w:t>
      </w:r>
      <w:r w:rsidRPr="00CE47C2">
        <w:rPr>
          <w:rFonts w:asciiTheme="majorHAnsi" w:eastAsia="Times New Roman" w:hAnsiTheme="majorHAnsi" w:cstheme="majorHAnsi"/>
          <w:bCs/>
          <w:sz w:val="16"/>
          <w:szCs w:val="16"/>
          <w:lang w:val="ro-MD" w:eastAsia="ru-RU" w:bidi="hi-IN"/>
        </w:rPr>
        <w:t>nr.1-11/001 din 25.06.2019</w:t>
      </w:r>
      <w:r>
        <w:rPr>
          <w:rFonts w:asciiTheme="majorHAnsi" w:eastAsia="Times New Roman" w:hAnsiTheme="majorHAnsi" w:cstheme="majorHAnsi"/>
          <w:bCs/>
          <w:sz w:val="16"/>
          <w:szCs w:val="16"/>
          <w:lang w:val="ro-MD" w:eastAsia="ru-RU" w:bidi="hi-IN"/>
        </w:rPr>
        <w:t>.</w:t>
      </w:r>
      <w:r w:rsidRPr="00CE47C2">
        <w:rPr>
          <w:rFonts w:asciiTheme="majorHAnsi" w:eastAsia="Times New Roman" w:hAnsiTheme="majorHAnsi" w:cstheme="majorHAnsi"/>
          <w:bCs/>
          <w:sz w:val="16"/>
          <w:szCs w:val="16"/>
          <w:lang w:val="ro-MD" w:eastAsia="ru-RU" w:bidi="hi-IN"/>
        </w:rPr>
        <w:t xml:space="preserve">  </w:t>
      </w:r>
    </w:p>
  </w:footnote>
  <w:footnote w:id="114">
    <w:p w14:paraId="57929027" w14:textId="498767DD" w:rsidR="008476E9" w:rsidRPr="00CE47C2" w:rsidRDefault="008476E9" w:rsidP="00DE0794">
      <w:pPr>
        <w:pStyle w:val="FootnoteText"/>
        <w:jc w:val="both"/>
        <w:rPr>
          <w:rFonts w:asciiTheme="majorHAnsi" w:hAnsiTheme="majorHAnsi" w:cstheme="majorHAnsi"/>
          <w:sz w:val="16"/>
          <w:szCs w:val="16"/>
          <w:lang w:val="ro-MD"/>
        </w:rPr>
      </w:pPr>
      <w:r w:rsidRPr="00CE47C2">
        <w:rPr>
          <w:rStyle w:val="FootnoteReference"/>
          <w:rFonts w:asciiTheme="majorHAnsi" w:hAnsiTheme="majorHAnsi" w:cstheme="majorHAnsi"/>
          <w:sz w:val="16"/>
          <w:szCs w:val="16"/>
          <w:lang w:val="ro-MD"/>
        </w:rPr>
        <w:footnoteRef/>
      </w:r>
      <w:r w:rsidRPr="00CE47C2">
        <w:rPr>
          <w:rFonts w:asciiTheme="majorHAnsi" w:hAnsiTheme="majorHAnsi" w:cstheme="majorHAnsi"/>
          <w:sz w:val="16"/>
          <w:szCs w:val="16"/>
          <w:lang w:val="ro-MD"/>
        </w:rPr>
        <w:t xml:space="preserve"> Factur</w:t>
      </w:r>
      <w:r>
        <w:rPr>
          <w:rFonts w:asciiTheme="majorHAnsi" w:hAnsiTheme="majorHAnsi" w:cstheme="majorHAnsi"/>
          <w:sz w:val="16"/>
          <w:szCs w:val="16"/>
          <w:lang w:val="ro-MD"/>
        </w:rPr>
        <w:t>ile</w:t>
      </w:r>
      <w:r w:rsidRPr="00CE47C2">
        <w:rPr>
          <w:rFonts w:asciiTheme="majorHAnsi" w:hAnsiTheme="majorHAnsi" w:cstheme="majorHAnsi"/>
          <w:sz w:val="16"/>
          <w:szCs w:val="16"/>
          <w:lang w:val="ro-MD"/>
        </w:rPr>
        <w:t xml:space="preserve"> fiscal</w:t>
      </w:r>
      <w:r>
        <w:rPr>
          <w:rFonts w:asciiTheme="majorHAnsi" w:hAnsiTheme="majorHAnsi" w:cstheme="majorHAnsi"/>
          <w:sz w:val="16"/>
          <w:szCs w:val="16"/>
          <w:lang w:val="ro-MD"/>
        </w:rPr>
        <w:t>e</w:t>
      </w:r>
      <w:r w:rsidRPr="00CE47C2">
        <w:rPr>
          <w:rFonts w:asciiTheme="majorHAnsi" w:hAnsiTheme="majorHAnsi" w:cstheme="majorHAnsi"/>
          <w:sz w:val="16"/>
          <w:szCs w:val="16"/>
          <w:lang w:val="ro-MD"/>
        </w:rPr>
        <w:t xml:space="preserve"> </w:t>
      </w:r>
      <w:r w:rsidRPr="00CE47C2">
        <w:rPr>
          <w:rFonts w:asciiTheme="majorHAnsi" w:eastAsia="Times New Roman" w:hAnsiTheme="majorHAnsi" w:cstheme="majorHAnsi"/>
          <w:bCs/>
          <w:sz w:val="16"/>
          <w:szCs w:val="16"/>
          <w:lang w:val="ro-MD" w:eastAsia="ru-RU" w:bidi="hi-IN"/>
        </w:rPr>
        <w:t>nr.EAA000910875 din 18.09.2019 în valoare de 2</w:t>
      </w:r>
      <w:r>
        <w:rPr>
          <w:rFonts w:asciiTheme="majorHAnsi" w:eastAsia="Times New Roman" w:hAnsiTheme="majorHAnsi" w:cstheme="majorHAnsi"/>
          <w:bCs/>
          <w:sz w:val="16"/>
          <w:szCs w:val="16"/>
          <w:lang w:val="ro-MD" w:eastAsia="ru-RU" w:bidi="hi-IN"/>
        </w:rPr>
        <w:t xml:space="preserve"> </w:t>
      </w:r>
      <w:r w:rsidRPr="00CE47C2">
        <w:rPr>
          <w:rFonts w:asciiTheme="majorHAnsi" w:eastAsia="Times New Roman" w:hAnsiTheme="majorHAnsi" w:cstheme="majorHAnsi"/>
          <w:bCs/>
          <w:sz w:val="16"/>
          <w:szCs w:val="16"/>
          <w:lang w:val="ro-MD" w:eastAsia="ru-RU" w:bidi="hi-IN"/>
        </w:rPr>
        <w:t>733,3 mii lei, nr.EAA001418491 din 04.12.2019 în valoare de 3</w:t>
      </w:r>
      <w:r>
        <w:rPr>
          <w:rFonts w:asciiTheme="majorHAnsi" w:eastAsia="Times New Roman" w:hAnsiTheme="majorHAnsi" w:cstheme="majorHAnsi"/>
          <w:bCs/>
          <w:sz w:val="16"/>
          <w:szCs w:val="16"/>
          <w:lang w:val="ro-MD" w:eastAsia="ru-RU" w:bidi="hi-IN"/>
        </w:rPr>
        <w:t xml:space="preserve"> </w:t>
      </w:r>
      <w:r w:rsidRPr="00CE47C2">
        <w:rPr>
          <w:rFonts w:asciiTheme="majorHAnsi" w:eastAsia="Times New Roman" w:hAnsiTheme="majorHAnsi" w:cstheme="majorHAnsi"/>
          <w:bCs/>
          <w:sz w:val="16"/>
          <w:szCs w:val="16"/>
          <w:lang w:val="ro-MD" w:eastAsia="ru-RU" w:bidi="hi-IN"/>
        </w:rPr>
        <w:t>337,3 mii le</w:t>
      </w:r>
      <w:r>
        <w:rPr>
          <w:rFonts w:asciiTheme="majorHAnsi" w:eastAsia="Times New Roman" w:hAnsiTheme="majorHAnsi" w:cstheme="majorHAnsi"/>
          <w:bCs/>
          <w:sz w:val="16"/>
          <w:szCs w:val="16"/>
          <w:lang w:val="ro-MD" w:eastAsia="ru-RU" w:bidi="hi-IN"/>
        </w:rPr>
        <w:t>i</w:t>
      </w:r>
      <w:r w:rsidRPr="00CE47C2">
        <w:rPr>
          <w:rFonts w:asciiTheme="majorHAnsi" w:eastAsia="Times New Roman" w:hAnsiTheme="majorHAnsi" w:cstheme="majorHAnsi"/>
          <w:bCs/>
          <w:sz w:val="16"/>
          <w:szCs w:val="16"/>
          <w:lang w:val="ro-MD" w:eastAsia="ru-RU" w:bidi="hi-IN"/>
        </w:rPr>
        <w:t>; nr.EAA001482267 din 13.12.2019 în valoare de 334,5 mii lei; nr.EAA001774925 din 04.02.2020 în valoare de 2</w:t>
      </w:r>
      <w:r>
        <w:rPr>
          <w:rFonts w:asciiTheme="majorHAnsi" w:eastAsia="Times New Roman" w:hAnsiTheme="majorHAnsi" w:cstheme="majorHAnsi"/>
          <w:bCs/>
          <w:sz w:val="16"/>
          <w:szCs w:val="16"/>
          <w:lang w:val="ro-MD" w:eastAsia="ru-RU" w:bidi="hi-IN"/>
        </w:rPr>
        <w:t xml:space="preserve"> </w:t>
      </w:r>
      <w:r w:rsidRPr="00CE47C2">
        <w:rPr>
          <w:rFonts w:asciiTheme="majorHAnsi" w:eastAsia="Times New Roman" w:hAnsiTheme="majorHAnsi" w:cstheme="majorHAnsi"/>
          <w:bCs/>
          <w:sz w:val="16"/>
          <w:szCs w:val="16"/>
          <w:lang w:val="ro-MD" w:eastAsia="ru-RU" w:bidi="hi-IN"/>
        </w:rPr>
        <w:t>274,0 mii lei; nr.EAA00024003 din 13.03.2020 în valoare de 3</w:t>
      </w:r>
      <w:r>
        <w:rPr>
          <w:rFonts w:asciiTheme="majorHAnsi" w:eastAsia="Times New Roman" w:hAnsiTheme="majorHAnsi" w:cstheme="majorHAnsi"/>
          <w:bCs/>
          <w:sz w:val="16"/>
          <w:szCs w:val="16"/>
          <w:lang w:val="ro-MD" w:eastAsia="ru-RU" w:bidi="hi-IN"/>
        </w:rPr>
        <w:t xml:space="preserve"> </w:t>
      </w:r>
      <w:r w:rsidRPr="00CE47C2">
        <w:rPr>
          <w:rFonts w:asciiTheme="majorHAnsi" w:eastAsia="Times New Roman" w:hAnsiTheme="majorHAnsi" w:cstheme="majorHAnsi"/>
          <w:bCs/>
          <w:sz w:val="16"/>
          <w:szCs w:val="16"/>
          <w:lang w:val="ro-MD" w:eastAsia="ru-RU" w:bidi="hi-IN"/>
        </w:rPr>
        <w:t>178,9 mii lei</w:t>
      </w:r>
      <w:r>
        <w:rPr>
          <w:rFonts w:asciiTheme="majorHAnsi" w:eastAsia="Times New Roman" w:hAnsiTheme="majorHAnsi" w:cstheme="majorHAnsi"/>
          <w:bCs/>
          <w:sz w:val="16"/>
          <w:szCs w:val="16"/>
          <w:lang w:val="ro-MD" w:eastAsia="ru-RU" w:bidi="hi-IN"/>
        </w:rPr>
        <w:t>.</w:t>
      </w:r>
    </w:p>
  </w:footnote>
  <w:footnote w:id="115">
    <w:p w14:paraId="2CB1077A" w14:textId="5A820231" w:rsidR="008476E9" w:rsidRPr="00CE47C2" w:rsidRDefault="008476E9">
      <w:pPr>
        <w:pStyle w:val="FootnoteText"/>
        <w:rPr>
          <w:rFonts w:asciiTheme="majorHAnsi" w:hAnsiTheme="majorHAnsi" w:cstheme="majorHAnsi"/>
          <w:sz w:val="16"/>
          <w:szCs w:val="16"/>
          <w:lang w:val="ro-MD"/>
        </w:rPr>
      </w:pPr>
      <w:r w:rsidRPr="00CE47C2">
        <w:rPr>
          <w:rStyle w:val="FootnoteReference"/>
          <w:rFonts w:asciiTheme="majorHAnsi" w:hAnsiTheme="majorHAnsi" w:cstheme="majorHAnsi"/>
          <w:sz w:val="16"/>
          <w:szCs w:val="16"/>
          <w:lang w:val="ro-MD"/>
        </w:rPr>
        <w:footnoteRef/>
      </w:r>
      <w:r w:rsidRPr="00CE47C2">
        <w:rPr>
          <w:rFonts w:asciiTheme="majorHAnsi" w:hAnsiTheme="majorHAnsi" w:cstheme="majorHAnsi"/>
          <w:sz w:val="16"/>
          <w:szCs w:val="16"/>
          <w:lang w:val="ro-MD"/>
        </w:rPr>
        <w:t xml:space="preserve"> </w:t>
      </w:r>
      <w:r>
        <w:rPr>
          <w:rFonts w:asciiTheme="majorHAnsi" w:hAnsiTheme="majorHAnsi" w:cstheme="majorHAnsi"/>
          <w:sz w:val="16"/>
          <w:szCs w:val="16"/>
          <w:lang w:val="ro-MD"/>
        </w:rPr>
        <w:t>P</w:t>
      </w:r>
      <w:r w:rsidRPr="00CE47C2">
        <w:rPr>
          <w:rFonts w:asciiTheme="majorHAnsi" w:hAnsiTheme="majorHAnsi" w:cstheme="majorHAnsi"/>
          <w:sz w:val="16"/>
          <w:szCs w:val="16"/>
          <w:lang w:val="ro-MD"/>
        </w:rPr>
        <w:t>rocesul</w:t>
      </w:r>
      <w:r>
        <w:rPr>
          <w:rFonts w:asciiTheme="majorHAnsi" w:hAnsiTheme="majorHAnsi" w:cstheme="majorHAnsi"/>
          <w:sz w:val="16"/>
          <w:szCs w:val="16"/>
          <w:lang w:val="ro-MD"/>
        </w:rPr>
        <w:t>-</w:t>
      </w:r>
      <w:r w:rsidRPr="00CE47C2">
        <w:rPr>
          <w:rFonts w:asciiTheme="majorHAnsi" w:hAnsiTheme="majorHAnsi" w:cstheme="majorHAnsi"/>
          <w:sz w:val="16"/>
          <w:szCs w:val="16"/>
          <w:lang w:val="ro-MD"/>
        </w:rPr>
        <w:t>verbal de terminare a lucrărilor</w:t>
      </w:r>
      <w:r w:rsidRPr="00CE47C2">
        <w:rPr>
          <w:rFonts w:asciiTheme="majorHAnsi" w:eastAsia="Times New Roman" w:hAnsiTheme="majorHAnsi" w:cstheme="majorHAnsi"/>
          <w:bCs/>
          <w:sz w:val="16"/>
          <w:szCs w:val="16"/>
          <w:lang w:val="ro-MD" w:eastAsia="ru-RU" w:bidi="hi-IN"/>
        </w:rPr>
        <w:t xml:space="preserve"> nr.001/nr.MD-2019-06-25-00058-1-11/01</w:t>
      </w:r>
      <w:r>
        <w:rPr>
          <w:rFonts w:asciiTheme="majorHAnsi" w:eastAsia="Times New Roman" w:hAnsiTheme="majorHAnsi" w:cstheme="majorHAnsi"/>
          <w:bCs/>
          <w:sz w:val="16"/>
          <w:szCs w:val="16"/>
          <w:lang w:val="ro-MD" w:eastAsia="ru-RU" w:bidi="hi-IN"/>
        </w:rPr>
        <w:t>.</w:t>
      </w:r>
    </w:p>
  </w:footnote>
  <w:footnote w:id="116">
    <w:p w14:paraId="1E78AEF6" w14:textId="70BA75E9" w:rsidR="008476E9" w:rsidRPr="00DE0794" w:rsidRDefault="008476E9" w:rsidP="001F6A26">
      <w:pPr>
        <w:pStyle w:val="FootnoteText"/>
        <w:rPr>
          <w:rFonts w:asciiTheme="majorHAnsi" w:hAnsiTheme="majorHAnsi" w:cstheme="majorHAnsi"/>
          <w:sz w:val="16"/>
          <w:szCs w:val="16"/>
          <w:lang w:val="it-IT"/>
        </w:rPr>
      </w:pPr>
      <w:r w:rsidRPr="00DE0794">
        <w:rPr>
          <w:rStyle w:val="FootnoteReference"/>
          <w:rFonts w:asciiTheme="majorHAnsi" w:hAnsiTheme="majorHAnsi" w:cstheme="majorHAnsi"/>
          <w:sz w:val="16"/>
          <w:szCs w:val="16"/>
        </w:rPr>
        <w:footnoteRef/>
      </w:r>
      <w:r w:rsidRPr="00DE0794">
        <w:rPr>
          <w:rFonts w:asciiTheme="majorHAnsi" w:hAnsiTheme="majorHAnsi" w:cstheme="majorHAnsi"/>
          <w:sz w:val="16"/>
          <w:szCs w:val="16"/>
          <w:lang w:val="it-IT"/>
        </w:rPr>
        <w:t xml:space="preserve"> 124 ,6 kg x 402,9 l/kg</w:t>
      </w:r>
      <w:r>
        <w:rPr>
          <w:rFonts w:asciiTheme="majorHAnsi" w:hAnsiTheme="majorHAnsi" w:cstheme="majorHAnsi"/>
          <w:sz w:val="16"/>
          <w:szCs w:val="16"/>
          <w:lang w:val="it-IT"/>
        </w:rPr>
        <w:t xml:space="preserve"> </w:t>
      </w:r>
      <w:r w:rsidRPr="00DE0794">
        <w:rPr>
          <w:rFonts w:asciiTheme="majorHAnsi" w:hAnsiTheme="majorHAnsi" w:cstheme="majorHAnsi"/>
          <w:sz w:val="16"/>
          <w:szCs w:val="16"/>
          <w:lang w:val="it-IT"/>
        </w:rPr>
        <w:t>=</w:t>
      </w:r>
      <w:r>
        <w:rPr>
          <w:rFonts w:asciiTheme="majorHAnsi" w:hAnsiTheme="majorHAnsi" w:cstheme="majorHAnsi"/>
          <w:sz w:val="16"/>
          <w:szCs w:val="16"/>
          <w:lang w:val="it-IT"/>
        </w:rPr>
        <w:t xml:space="preserve"> </w:t>
      </w:r>
      <w:r w:rsidRPr="00DE0794">
        <w:rPr>
          <w:rFonts w:asciiTheme="majorHAnsi" w:hAnsiTheme="majorHAnsi" w:cstheme="majorHAnsi"/>
          <w:sz w:val="16"/>
          <w:szCs w:val="16"/>
          <w:lang w:val="it-IT"/>
        </w:rPr>
        <w:t>50,2 mii lei.</w:t>
      </w:r>
    </w:p>
  </w:footnote>
  <w:footnote w:id="117">
    <w:p w14:paraId="16DCCC77" w14:textId="2356B677" w:rsidR="008476E9" w:rsidRPr="00C537DE" w:rsidRDefault="008476E9" w:rsidP="001F6A26">
      <w:pPr>
        <w:pStyle w:val="FootnoteText"/>
        <w:ind w:right="-720"/>
        <w:jc w:val="both"/>
        <w:rPr>
          <w:rFonts w:asciiTheme="majorHAnsi" w:hAnsiTheme="majorHAnsi" w:cstheme="majorHAnsi"/>
          <w:sz w:val="16"/>
          <w:szCs w:val="16"/>
          <w:lang w:val="ro-MD"/>
        </w:rPr>
      </w:pPr>
      <w:r w:rsidRPr="00C537DE">
        <w:rPr>
          <w:rStyle w:val="FootnoteReference"/>
          <w:rFonts w:asciiTheme="majorHAnsi" w:hAnsiTheme="majorHAnsi" w:cstheme="majorHAnsi"/>
          <w:sz w:val="16"/>
          <w:szCs w:val="16"/>
          <w:lang w:val="ro-MD"/>
        </w:rPr>
        <w:footnoteRef/>
      </w:r>
      <w:r w:rsidRPr="00C537DE">
        <w:rPr>
          <w:rFonts w:asciiTheme="majorHAnsi" w:hAnsiTheme="majorHAnsi" w:cstheme="majorHAnsi"/>
          <w:sz w:val="16"/>
          <w:szCs w:val="16"/>
          <w:lang w:val="ro-MD"/>
        </w:rPr>
        <w:t xml:space="preserve"> Contractul </w:t>
      </w:r>
      <w:r>
        <w:rPr>
          <w:rFonts w:asciiTheme="majorHAnsi" w:hAnsiTheme="majorHAnsi" w:cstheme="majorHAnsi"/>
          <w:sz w:val="16"/>
          <w:szCs w:val="16"/>
          <w:lang w:val="ro-MD"/>
        </w:rPr>
        <w:t>nr.</w:t>
      </w:r>
      <w:r w:rsidRPr="00C537DE">
        <w:rPr>
          <w:rFonts w:asciiTheme="majorHAnsi" w:hAnsiTheme="majorHAnsi" w:cstheme="majorHAnsi"/>
          <w:sz w:val="16"/>
          <w:szCs w:val="16"/>
          <w:lang w:val="ro-MD"/>
        </w:rPr>
        <w:t>48/20 din 08.10.2020.</w:t>
      </w:r>
    </w:p>
  </w:footnote>
  <w:footnote w:id="118">
    <w:p w14:paraId="2F9CB471" w14:textId="08AC7FC8" w:rsidR="008476E9" w:rsidRPr="00C537DE" w:rsidRDefault="008476E9" w:rsidP="001F6A26">
      <w:pPr>
        <w:pStyle w:val="FootnoteText"/>
        <w:ind w:right="-720"/>
        <w:jc w:val="both"/>
        <w:rPr>
          <w:rFonts w:asciiTheme="majorHAnsi" w:hAnsiTheme="majorHAnsi" w:cstheme="majorHAnsi"/>
          <w:sz w:val="16"/>
          <w:szCs w:val="16"/>
          <w:lang w:val="ro-MD"/>
        </w:rPr>
      </w:pPr>
      <w:r w:rsidRPr="00C537DE">
        <w:rPr>
          <w:rStyle w:val="FootnoteReference"/>
          <w:rFonts w:asciiTheme="majorHAnsi" w:hAnsiTheme="majorHAnsi" w:cstheme="majorHAnsi"/>
          <w:sz w:val="16"/>
          <w:szCs w:val="16"/>
          <w:lang w:val="ro-MD"/>
        </w:rPr>
        <w:footnoteRef/>
      </w:r>
      <w:r w:rsidRPr="00C537DE">
        <w:rPr>
          <w:rFonts w:asciiTheme="majorHAnsi" w:hAnsiTheme="majorHAnsi" w:cstheme="majorHAnsi"/>
          <w:sz w:val="16"/>
          <w:szCs w:val="16"/>
          <w:lang w:val="ro-MD"/>
        </w:rPr>
        <w:t xml:space="preserve"> </w:t>
      </w:r>
      <w:r>
        <w:rPr>
          <w:rFonts w:asciiTheme="majorHAnsi" w:hAnsiTheme="majorHAnsi" w:cstheme="majorHAnsi"/>
          <w:sz w:val="16"/>
          <w:szCs w:val="16"/>
          <w:lang w:val="ro-MD"/>
        </w:rPr>
        <w:t xml:space="preserve">Contractul </w:t>
      </w:r>
      <w:r w:rsidRPr="00C537DE">
        <w:rPr>
          <w:rFonts w:asciiTheme="majorHAnsi" w:hAnsiTheme="majorHAnsi" w:cstheme="majorHAnsi"/>
          <w:sz w:val="16"/>
          <w:szCs w:val="16"/>
          <w:lang w:val="ro-MD"/>
        </w:rPr>
        <w:t>nr.001/nr.MD-2020-10-08/COP-48/20 din 10.12.2020.</w:t>
      </w:r>
    </w:p>
  </w:footnote>
  <w:footnote w:id="119">
    <w:p w14:paraId="29C32A45" w14:textId="318B4A42" w:rsidR="008476E9" w:rsidRPr="00C537DE" w:rsidRDefault="008476E9" w:rsidP="001F6A26">
      <w:pPr>
        <w:pStyle w:val="FootnoteText"/>
        <w:ind w:right="-720"/>
        <w:jc w:val="both"/>
        <w:rPr>
          <w:rFonts w:asciiTheme="majorHAnsi" w:hAnsiTheme="majorHAnsi" w:cstheme="majorHAnsi"/>
          <w:sz w:val="16"/>
          <w:szCs w:val="16"/>
          <w:lang w:val="ro-MD"/>
        </w:rPr>
      </w:pPr>
      <w:r w:rsidRPr="00C537DE">
        <w:rPr>
          <w:rStyle w:val="FootnoteReference"/>
          <w:rFonts w:asciiTheme="majorHAnsi" w:hAnsiTheme="majorHAnsi" w:cstheme="majorHAnsi"/>
          <w:sz w:val="16"/>
          <w:szCs w:val="16"/>
          <w:lang w:val="ro-MD"/>
        </w:rPr>
        <w:footnoteRef/>
      </w:r>
      <w:r w:rsidRPr="00C537DE">
        <w:rPr>
          <w:rFonts w:asciiTheme="majorHAnsi" w:hAnsiTheme="majorHAnsi" w:cstheme="majorHAnsi"/>
          <w:sz w:val="16"/>
          <w:szCs w:val="16"/>
          <w:lang w:val="ro-MD"/>
        </w:rPr>
        <w:t xml:space="preserve"> </w:t>
      </w:r>
      <w:r>
        <w:rPr>
          <w:rFonts w:asciiTheme="majorHAnsi" w:hAnsiTheme="majorHAnsi" w:cstheme="majorHAnsi"/>
          <w:sz w:val="16"/>
          <w:szCs w:val="16"/>
          <w:lang w:val="ro-MD"/>
        </w:rPr>
        <w:t xml:space="preserve">Contractul </w:t>
      </w:r>
      <w:r w:rsidRPr="00C537DE">
        <w:rPr>
          <w:rFonts w:asciiTheme="majorHAnsi" w:hAnsiTheme="majorHAnsi" w:cstheme="majorHAnsi"/>
          <w:sz w:val="16"/>
          <w:szCs w:val="16"/>
          <w:lang w:val="ro-MD"/>
        </w:rPr>
        <w:t>nr. AAK5685592 din 14.12.2020</w:t>
      </w:r>
      <w:r>
        <w:rPr>
          <w:rFonts w:asciiTheme="majorHAnsi" w:hAnsiTheme="majorHAnsi" w:cstheme="majorHAnsi"/>
          <w:sz w:val="16"/>
          <w:szCs w:val="16"/>
          <w:lang w:val="ro-MD"/>
        </w:rPr>
        <w:t>,</w:t>
      </w:r>
      <w:r w:rsidRPr="00C537DE">
        <w:rPr>
          <w:rFonts w:asciiTheme="majorHAnsi" w:hAnsiTheme="majorHAnsi" w:cstheme="majorHAnsi"/>
          <w:sz w:val="16"/>
          <w:szCs w:val="16"/>
          <w:lang w:val="ro-MD"/>
        </w:rPr>
        <w:t xml:space="preserve"> în valoare de 661,8 mii.</w:t>
      </w:r>
    </w:p>
  </w:footnote>
  <w:footnote w:id="120">
    <w:p w14:paraId="3F395D07" w14:textId="48D9627B" w:rsidR="008476E9" w:rsidRPr="00C537DE" w:rsidRDefault="008476E9" w:rsidP="001F6A26">
      <w:pPr>
        <w:pStyle w:val="FootnoteText"/>
        <w:ind w:right="-720"/>
        <w:jc w:val="both"/>
        <w:rPr>
          <w:rFonts w:asciiTheme="majorHAnsi" w:hAnsiTheme="majorHAnsi" w:cstheme="majorHAnsi"/>
          <w:sz w:val="16"/>
          <w:szCs w:val="16"/>
          <w:lang w:val="ro-MD"/>
        </w:rPr>
      </w:pPr>
      <w:r w:rsidRPr="00C537DE">
        <w:rPr>
          <w:rStyle w:val="FootnoteReference"/>
          <w:rFonts w:asciiTheme="majorHAnsi" w:hAnsiTheme="majorHAnsi" w:cstheme="majorHAnsi"/>
          <w:sz w:val="16"/>
          <w:szCs w:val="16"/>
          <w:lang w:val="ro-MD"/>
        </w:rPr>
        <w:footnoteRef/>
      </w:r>
      <w:r w:rsidRPr="00C537DE">
        <w:rPr>
          <w:rFonts w:asciiTheme="majorHAnsi" w:hAnsiTheme="majorHAnsi" w:cstheme="majorHAnsi"/>
          <w:sz w:val="16"/>
          <w:szCs w:val="16"/>
          <w:lang w:val="ro-MD"/>
        </w:rPr>
        <w:t xml:space="preserve"> Dispoziția de plată nr.527 din 18.12.2020</w:t>
      </w:r>
      <w:r>
        <w:rPr>
          <w:rFonts w:asciiTheme="majorHAnsi" w:hAnsiTheme="majorHAnsi" w:cstheme="majorHAnsi"/>
          <w:sz w:val="16"/>
          <w:szCs w:val="16"/>
          <w:lang w:val="ro-MD"/>
        </w:rPr>
        <w:t>,</w:t>
      </w:r>
      <w:r w:rsidRPr="00C537DE">
        <w:rPr>
          <w:rFonts w:asciiTheme="majorHAnsi" w:hAnsiTheme="majorHAnsi" w:cstheme="majorHAnsi"/>
          <w:sz w:val="16"/>
          <w:szCs w:val="16"/>
          <w:lang w:val="ro-MD"/>
        </w:rPr>
        <w:t xml:space="preserve"> în sumă de 661,8 mii lei.</w:t>
      </w:r>
    </w:p>
  </w:footnote>
  <w:footnote w:id="121">
    <w:p w14:paraId="16B2A5B8" w14:textId="476A48F3" w:rsidR="008476E9" w:rsidRPr="00C537DE" w:rsidRDefault="008476E9" w:rsidP="001F6A26">
      <w:pPr>
        <w:pStyle w:val="FootnoteText"/>
        <w:jc w:val="both"/>
        <w:rPr>
          <w:rFonts w:asciiTheme="majorHAnsi" w:hAnsiTheme="majorHAnsi" w:cstheme="majorHAnsi"/>
          <w:sz w:val="16"/>
          <w:szCs w:val="16"/>
          <w:lang w:val="ro-MD"/>
        </w:rPr>
      </w:pPr>
      <w:r w:rsidRPr="00C537DE">
        <w:rPr>
          <w:rStyle w:val="FootnoteReference"/>
          <w:rFonts w:asciiTheme="majorHAnsi" w:hAnsiTheme="majorHAnsi" w:cstheme="majorHAnsi"/>
          <w:sz w:val="16"/>
          <w:szCs w:val="16"/>
          <w:lang w:val="ro-MD"/>
        </w:rPr>
        <w:footnoteRef/>
      </w:r>
      <w:r w:rsidRPr="00C537DE">
        <w:rPr>
          <w:rFonts w:asciiTheme="majorHAnsi" w:hAnsiTheme="majorHAnsi" w:cstheme="majorHAnsi"/>
          <w:sz w:val="16"/>
          <w:szCs w:val="16"/>
          <w:lang w:val="ro-MD"/>
        </w:rPr>
        <w:t xml:space="preserve"> </w:t>
      </w:r>
      <w:r w:rsidRPr="00C537DE">
        <w:rPr>
          <w:rFonts w:asciiTheme="majorHAnsi" w:eastAsia="Times New Roman" w:hAnsiTheme="majorHAnsi" w:cstheme="majorHAnsi"/>
          <w:bCs/>
          <w:sz w:val="16"/>
          <w:szCs w:val="16"/>
          <w:lang w:val="ro-MD" w:eastAsia="ru-RU"/>
        </w:rPr>
        <w:t>Serviciul Special pentru Influențe Active asupra Proceselor Hidrometeorologice</w:t>
      </w:r>
      <w:r>
        <w:rPr>
          <w:rFonts w:asciiTheme="majorHAnsi" w:eastAsia="Times New Roman" w:hAnsiTheme="majorHAnsi" w:cstheme="majorHAnsi"/>
          <w:bCs/>
          <w:sz w:val="16"/>
          <w:szCs w:val="16"/>
          <w:lang w:val="ro-MD" w:eastAsia="ru-RU"/>
        </w:rPr>
        <w:t>.</w:t>
      </w:r>
    </w:p>
  </w:footnote>
  <w:footnote w:id="122">
    <w:p w14:paraId="5E8C44F4" w14:textId="5371F6C3" w:rsidR="008476E9" w:rsidRPr="00C537DE" w:rsidRDefault="008476E9" w:rsidP="001F6A26">
      <w:pPr>
        <w:shd w:val="clear" w:color="auto" w:fill="FFFFFF" w:themeFill="background1"/>
        <w:spacing w:after="0" w:line="240" w:lineRule="auto"/>
        <w:jc w:val="both"/>
        <w:rPr>
          <w:rFonts w:asciiTheme="majorHAnsi" w:eastAsia="Times New Roman" w:hAnsiTheme="majorHAnsi" w:cstheme="majorHAnsi"/>
          <w:bCs/>
          <w:sz w:val="16"/>
          <w:szCs w:val="16"/>
          <w:lang w:val="ro-MD" w:eastAsia="ru-RU"/>
        </w:rPr>
      </w:pPr>
      <w:r w:rsidRPr="00C537DE">
        <w:rPr>
          <w:rStyle w:val="FootnoteReference"/>
          <w:rFonts w:asciiTheme="majorHAnsi" w:hAnsiTheme="majorHAnsi" w:cstheme="majorHAnsi"/>
          <w:sz w:val="16"/>
          <w:szCs w:val="16"/>
          <w:lang w:val="ro-MD"/>
        </w:rPr>
        <w:footnoteRef/>
      </w:r>
      <w:r w:rsidRPr="00C537DE">
        <w:rPr>
          <w:rFonts w:asciiTheme="majorHAnsi" w:hAnsiTheme="majorHAnsi" w:cstheme="majorHAnsi"/>
          <w:sz w:val="16"/>
          <w:szCs w:val="16"/>
          <w:lang w:val="ro-MD"/>
        </w:rPr>
        <w:t xml:space="preserve"> </w:t>
      </w:r>
      <w:r w:rsidRPr="00C537DE">
        <w:rPr>
          <w:rFonts w:asciiTheme="majorHAnsi" w:eastAsia="Times New Roman" w:hAnsiTheme="majorHAnsi" w:cstheme="majorHAnsi"/>
          <w:bCs/>
          <w:sz w:val="16"/>
          <w:szCs w:val="16"/>
          <w:lang w:val="ro-MD" w:eastAsia="ru-RU"/>
        </w:rPr>
        <w:t xml:space="preserve">Conform pct.3.3.9 din Ordinul </w:t>
      </w:r>
      <w:r>
        <w:rPr>
          <w:rFonts w:asciiTheme="majorHAnsi" w:eastAsia="Times New Roman" w:hAnsiTheme="majorHAnsi" w:cstheme="majorHAnsi"/>
          <w:bCs/>
          <w:sz w:val="16"/>
          <w:szCs w:val="16"/>
          <w:lang w:val="ro-MD" w:eastAsia="ru-RU"/>
        </w:rPr>
        <w:t xml:space="preserve">ministrului </w:t>
      </w:r>
      <w:r w:rsidRPr="00C537DE">
        <w:rPr>
          <w:rFonts w:asciiTheme="majorHAnsi" w:eastAsia="Times New Roman" w:hAnsiTheme="majorHAnsi" w:cstheme="majorHAnsi"/>
          <w:bCs/>
          <w:sz w:val="16"/>
          <w:szCs w:val="16"/>
          <w:lang w:val="ro-MD" w:eastAsia="ru-RU"/>
        </w:rPr>
        <w:t>F</w:t>
      </w:r>
      <w:r>
        <w:rPr>
          <w:rFonts w:asciiTheme="majorHAnsi" w:eastAsia="Times New Roman" w:hAnsiTheme="majorHAnsi" w:cstheme="majorHAnsi"/>
          <w:bCs/>
          <w:sz w:val="16"/>
          <w:szCs w:val="16"/>
          <w:lang w:val="ro-MD" w:eastAsia="ru-RU"/>
        </w:rPr>
        <w:t>inanțelor</w:t>
      </w:r>
      <w:r w:rsidRPr="00C537DE">
        <w:rPr>
          <w:rFonts w:asciiTheme="majorHAnsi" w:eastAsia="Times New Roman" w:hAnsiTheme="majorHAnsi" w:cstheme="majorHAnsi"/>
          <w:bCs/>
          <w:sz w:val="16"/>
          <w:szCs w:val="16"/>
          <w:lang w:val="ro-MD" w:eastAsia="ru-RU"/>
        </w:rPr>
        <w:t xml:space="preserve"> nr.216 din 28.12.2015</w:t>
      </w:r>
      <w:r>
        <w:rPr>
          <w:rFonts w:asciiTheme="majorHAnsi" w:eastAsia="Times New Roman" w:hAnsiTheme="majorHAnsi" w:cstheme="majorHAnsi"/>
          <w:bCs/>
          <w:sz w:val="16"/>
          <w:szCs w:val="16"/>
          <w:lang w:val="ro-MD" w:eastAsia="ru-RU"/>
        </w:rPr>
        <w:t>,</w:t>
      </w:r>
      <w:r w:rsidRPr="00C537DE">
        <w:rPr>
          <w:rFonts w:asciiTheme="majorHAnsi" w:eastAsia="Times New Roman" w:hAnsiTheme="majorHAnsi" w:cstheme="majorHAnsi"/>
          <w:bCs/>
          <w:sz w:val="16"/>
          <w:szCs w:val="16"/>
          <w:lang w:val="ro-MD" w:eastAsia="ru-RU"/>
        </w:rPr>
        <w:t xml:space="preserve"> „la subcontul de nivelul II 311120 „Reparații capitale a clădirilor” se ține evidența reparației capitale a clădirilor, cheltuielilor care conduc la majorarea viitorului avantaj economic şi majorează perioada de utilizare a acestora”</w:t>
      </w:r>
      <w:r>
        <w:rPr>
          <w:rFonts w:asciiTheme="majorHAnsi" w:eastAsia="Times New Roman" w:hAnsiTheme="majorHAnsi" w:cstheme="majorHAnsi"/>
          <w:bCs/>
          <w:sz w:val="16"/>
          <w:szCs w:val="16"/>
          <w:lang w:val="ro-MD" w:eastAsia="ru-RU"/>
        </w:rPr>
        <w:t xml:space="preserve">; </w:t>
      </w:r>
      <w:r w:rsidRPr="00C537DE">
        <w:rPr>
          <w:rFonts w:asciiTheme="majorHAnsi" w:eastAsia="Times New Roman" w:hAnsiTheme="majorHAnsi" w:cstheme="majorHAnsi"/>
          <w:bCs/>
          <w:sz w:val="16"/>
          <w:szCs w:val="16"/>
          <w:lang w:val="ro-MD" w:eastAsia="ru-RU"/>
        </w:rPr>
        <w:t>pct.3.2.19 prevede</w:t>
      </w:r>
      <w:r>
        <w:rPr>
          <w:rFonts w:asciiTheme="majorHAnsi" w:eastAsia="Times New Roman" w:hAnsiTheme="majorHAnsi" w:cstheme="majorHAnsi"/>
          <w:bCs/>
          <w:sz w:val="16"/>
          <w:szCs w:val="16"/>
          <w:lang w:val="ro-MD" w:eastAsia="ru-RU"/>
        </w:rPr>
        <w:t>:</w:t>
      </w:r>
      <w:r w:rsidRPr="00C537DE">
        <w:rPr>
          <w:rFonts w:asciiTheme="majorHAnsi" w:eastAsia="Times New Roman" w:hAnsiTheme="majorHAnsi" w:cstheme="majorHAnsi"/>
          <w:color w:val="000000"/>
          <w:sz w:val="16"/>
          <w:szCs w:val="16"/>
          <w:lang w:val="ro-MD" w:eastAsia="ru-RU"/>
        </w:rPr>
        <w:t xml:space="preserve"> „</w:t>
      </w:r>
      <w:r w:rsidRPr="00C537DE">
        <w:rPr>
          <w:rFonts w:asciiTheme="majorHAnsi" w:eastAsia="Times New Roman" w:hAnsiTheme="majorHAnsi" w:cstheme="majorHAnsi"/>
          <w:bCs/>
          <w:sz w:val="16"/>
          <w:szCs w:val="16"/>
          <w:lang w:val="ro-MD" w:eastAsia="ru-RU"/>
        </w:rPr>
        <w:t>contul 2225 „Servicii de reparații curente” este destinat generalizării informației privind cheltuielile pentru reparații curente ale mijloacelor fixe. În debitul acestui cont se ține eviden</w:t>
      </w:r>
      <w:r>
        <w:rPr>
          <w:rFonts w:asciiTheme="majorHAnsi" w:eastAsia="Times New Roman" w:hAnsiTheme="majorHAnsi" w:cstheme="majorHAnsi"/>
          <w:bCs/>
          <w:sz w:val="16"/>
          <w:szCs w:val="16"/>
          <w:lang w:val="ro-MD" w:eastAsia="ru-RU"/>
        </w:rPr>
        <w:t>ț</w:t>
      </w:r>
      <w:r w:rsidRPr="00C537DE">
        <w:rPr>
          <w:rFonts w:asciiTheme="majorHAnsi" w:eastAsia="Times New Roman" w:hAnsiTheme="majorHAnsi" w:cstheme="majorHAnsi"/>
          <w:bCs/>
          <w:sz w:val="16"/>
          <w:szCs w:val="16"/>
          <w:lang w:val="ro-MD" w:eastAsia="ru-RU"/>
        </w:rPr>
        <w:t>a cheltuielilor pentru reparații curente, iar în credit – trecerea la sfârșitul anului a cheltuielilor la rezultatul financiar. Cheltuielile pentru reparații curente sunt cheltuielile efectuate pentru menținerea mijloacelor fixe și nu contribuie la majorarea viitorului avantaj economic. Reparația capitală, reconstrucția și extinderea mijloacelor fixe se consideră majorare a valorii mijloacelor fixe și nu se reflectă la acest subcont</w:t>
      </w:r>
      <w:r>
        <w:rPr>
          <w:rFonts w:asciiTheme="majorHAnsi" w:eastAsia="Times New Roman" w:hAnsiTheme="majorHAnsi" w:cstheme="majorHAnsi"/>
          <w:bCs/>
          <w:sz w:val="16"/>
          <w:szCs w:val="16"/>
          <w:lang w:val="ro-MD" w:eastAsia="ru-RU"/>
        </w:rPr>
        <w:t>,</w:t>
      </w:r>
      <w:r w:rsidRPr="00C537DE">
        <w:rPr>
          <w:rFonts w:asciiTheme="majorHAnsi" w:eastAsia="Times New Roman" w:hAnsiTheme="majorHAnsi" w:cstheme="majorHAnsi"/>
          <w:bCs/>
          <w:sz w:val="16"/>
          <w:szCs w:val="16"/>
          <w:lang w:val="ro-MD" w:eastAsia="ru-RU"/>
        </w:rPr>
        <w:t xml:space="preserve"> fiind atribuite la subclasa 31 </w:t>
      </w:r>
      <w:r>
        <w:rPr>
          <w:rFonts w:asciiTheme="majorHAnsi" w:eastAsia="Times New Roman" w:hAnsiTheme="majorHAnsi" w:cstheme="majorHAnsi"/>
          <w:bCs/>
          <w:sz w:val="16"/>
          <w:szCs w:val="16"/>
          <w:lang w:val="ro-MD" w:eastAsia="ru-RU"/>
        </w:rPr>
        <w:t>„</w:t>
      </w:r>
      <w:r w:rsidRPr="00C537DE">
        <w:rPr>
          <w:rFonts w:asciiTheme="majorHAnsi" w:eastAsia="Times New Roman" w:hAnsiTheme="majorHAnsi" w:cstheme="majorHAnsi"/>
          <w:bCs/>
          <w:sz w:val="16"/>
          <w:szCs w:val="16"/>
          <w:lang w:val="ro-MD" w:eastAsia="ru-RU"/>
        </w:rPr>
        <w:t>Mijloace fixe corespunzător grupului de mijloc fix supus reparației capitale”</w:t>
      </w:r>
      <w:r>
        <w:rPr>
          <w:rFonts w:asciiTheme="majorHAnsi" w:eastAsia="Times New Roman" w:hAnsiTheme="majorHAnsi" w:cstheme="majorHAnsi"/>
          <w:bCs/>
          <w:sz w:val="16"/>
          <w:szCs w:val="16"/>
          <w:lang w:val="ro-MD" w:eastAsia="ru-RU"/>
        </w:rPr>
        <w:t>”</w:t>
      </w:r>
      <w:r w:rsidRPr="00C537DE">
        <w:rPr>
          <w:rFonts w:asciiTheme="majorHAnsi" w:eastAsia="Times New Roman" w:hAnsiTheme="majorHAnsi" w:cstheme="majorHAnsi"/>
          <w:bCs/>
          <w:sz w:val="16"/>
          <w:szCs w:val="16"/>
          <w:lang w:val="ro-MD" w:eastAsia="ru-RU"/>
        </w:rPr>
        <w:t>.</w:t>
      </w:r>
    </w:p>
  </w:footnote>
  <w:footnote w:id="123">
    <w:p w14:paraId="463E3EEC" w14:textId="1D11483C" w:rsidR="008476E9" w:rsidRPr="00C537DE" w:rsidRDefault="008476E9">
      <w:pPr>
        <w:pStyle w:val="FootnoteText"/>
        <w:rPr>
          <w:rFonts w:asciiTheme="majorHAnsi" w:hAnsiTheme="majorHAnsi" w:cstheme="majorHAnsi"/>
          <w:sz w:val="16"/>
          <w:szCs w:val="16"/>
          <w:lang w:val="ro-MD"/>
        </w:rPr>
      </w:pPr>
      <w:r w:rsidRPr="00C537DE">
        <w:rPr>
          <w:rStyle w:val="FootnoteReference"/>
          <w:rFonts w:asciiTheme="majorHAnsi" w:hAnsiTheme="majorHAnsi" w:cstheme="majorHAnsi"/>
          <w:sz w:val="16"/>
          <w:szCs w:val="16"/>
          <w:lang w:val="ro-MD"/>
        </w:rPr>
        <w:footnoteRef/>
      </w:r>
      <w:r w:rsidRPr="00C537DE">
        <w:rPr>
          <w:rFonts w:asciiTheme="majorHAnsi" w:hAnsiTheme="majorHAnsi" w:cstheme="majorHAnsi"/>
          <w:sz w:val="16"/>
          <w:szCs w:val="16"/>
          <w:lang w:val="ro-MD"/>
        </w:rPr>
        <w:t xml:space="preserve"> Calcul: 10 056,6 mii lei -</w:t>
      </w:r>
      <w:r>
        <w:rPr>
          <w:rFonts w:asciiTheme="majorHAnsi" w:hAnsiTheme="majorHAnsi" w:cstheme="majorHAnsi"/>
          <w:sz w:val="16"/>
          <w:szCs w:val="16"/>
          <w:lang w:val="ro-MD"/>
        </w:rPr>
        <w:t xml:space="preserve"> </w:t>
      </w:r>
      <w:r w:rsidRPr="00C537DE">
        <w:rPr>
          <w:rFonts w:asciiTheme="majorHAnsi" w:hAnsiTheme="majorHAnsi" w:cstheme="majorHAnsi"/>
          <w:sz w:val="16"/>
          <w:szCs w:val="16"/>
          <w:lang w:val="ro-MD"/>
        </w:rPr>
        <w:t>6 334,1 mii lei =</w:t>
      </w:r>
      <w:r>
        <w:rPr>
          <w:rFonts w:asciiTheme="majorHAnsi" w:hAnsiTheme="majorHAnsi" w:cstheme="majorHAnsi"/>
          <w:sz w:val="16"/>
          <w:szCs w:val="16"/>
          <w:lang w:val="ro-MD"/>
        </w:rPr>
        <w:t xml:space="preserve"> </w:t>
      </w:r>
      <w:r w:rsidRPr="00C537DE">
        <w:rPr>
          <w:rFonts w:asciiTheme="majorHAnsi" w:hAnsiTheme="majorHAnsi" w:cstheme="majorHAnsi"/>
          <w:sz w:val="16"/>
          <w:szCs w:val="16"/>
          <w:lang w:val="ro-MD"/>
        </w:rPr>
        <w:t>3 722,5 mii lei.</w:t>
      </w:r>
    </w:p>
  </w:footnote>
  <w:footnote w:id="124">
    <w:p w14:paraId="5D00CE5B" w14:textId="69CECDE6" w:rsidR="008476E9" w:rsidRPr="00C537DE" w:rsidRDefault="008476E9">
      <w:pPr>
        <w:pStyle w:val="FootnoteText"/>
        <w:rPr>
          <w:rFonts w:asciiTheme="majorHAnsi" w:hAnsiTheme="majorHAnsi" w:cstheme="majorHAnsi"/>
          <w:sz w:val="16"/>
          <w:szCs w:val="16"/>
          <w:lang w:val="ro-MD"/>
        </w:rPr>
      </w:pPr>
      <w:r w:rsidRPr="00C537DE">
        <w:rPr>
          <w:rStyle w:val="FootnoteReference"/>
          <w:rFonts w:asciiTheme="majorHAnsi" w:hAnsiTheme="majorHAnsi" w:cstheme="majorHAnsi"/>
          <w:sz w:val="16"/>
          <w:szCs w:val="16"/>
          <w:lang w:val="ro-MD"/>
        </w:rPr>
        <w:footnoteRef/>
      </w:r>
      <w:r w:rsidRPr="00C537DE">
        <w:rPr>
          <w:rFonts w:asciiTheme="majorHAnsi" w:hAnsiTheme="majorHAnsi" w:cstheme="majorHAnsi"/>
          <w:sz w:val="16"/>
          <w:szCs w:val="16"/>
          <w:lang w:val="ro-MD"/>
        </w:rPr>
        <w:t xml:space="preserve"> </w:t>
      </w:r>
      <w:r>
        <w:rPr>
          <w:rFonts w:asciiTheme="majorHAnsi" w:hAnsiTheme="majorHAnsi" w:cstheme="majorHAnsi"/>
          <w:sz w:val="16"/>
          <w:szCs w:val="16"/>
          <w:lang w:val="ro-MD"/>
        </w:rPr>
        <w:t>A</w:t>
      </w:r>
      <w:r w:rsidRPr="00C537DE">
        <w:rPr>
          <w:rFonts w:asciiTheme="majorHAnsi" w:hAnsiTheme="majorHAnsi" w:cstheme="majorHAnsi"/>
          <w:sz w:val="16"/>
          <w:szCs w:val="16"/>
          <w:lang w:val="ro-MD"/>
        </w:rPr>
        <w:t xml:space="preserve">rt.45 </w:t>
      </w:r>
      <w:r>
        <w:rPr>
          <w:rFonts w:asciiTheme="majorHAnsi" w:hAnsiTheme="majorHAnsi" w:cstheme="majorHAnsi"/>
          <w:sz w:val="16"/>
          <w:szCs w:val="16"/>
          <w:lang w:val="ro-MD"/>
        </w:rPr>
        <w:t>alin</w:t>
      </w:r>
      <w:r w:rsidRPr="00C537DE">
        <w:rPr>
          <w:rFonts w:asciiTheme="majorHAnsi" w:hAnsiTheme="majorHAnsi" w:cstheme="majorHAnsi"/>
          <w:sz w:val="16"/>
          <w:szCs w:val="16"/>
          <w:lang w:val="ro-MD"/>
        </w:rPr>
        <w:t>.(3) din Legea nr.131 din 07.03.2015 privind achizițiile publice.</w:t>
      </w:r>
    </w:p>
  </w:footnote>
  <w:footnote w:id="125">
    <w:p w14:paraId="02F9651C" w14:textId="3DBDD196" w:rsidR="008476E9" w:rsidRPr="00C537DE" w:rsidRDefault="008476E9">
      <w:pPr>
        <w:pStyle w:val="FootnoteText"/>
        <w:rPr>
          <w:rFonts w:asciiTheme="majorHAnsi" w:hAnsiTheme="majorHAnsi" w:cstheme="majorHAnsi"/>
          <w:sz w:val="16"/>
          <w:szCs w:val="16"/>
          <w:lang w:val="ro-MD"/>
        </w:rPr>
      </w:pPr>
      <w:r w:rsidRPr="00C537DE">
        <w:rPr>
          <w:rStyle w:val="FootnoteReference"/>
          <w:rFonts w:asciiTheme="majorHAnsi" w:hAnsiTheme="majorHAnsi" w:cstheme="majorHAnsi"/>
          <w:sz w:val="16"/>
          <w:szCs w:val="16"/>
          <w:lang w:val="ro-MD"/>
        </w:rPr>
        <w:footnoteRef/>
      </w:r>
      <w:r w:rsidRPr="00C537DE">
        <w:rPr>
          <w:rFonts w:asciiTheme="majorHAnsi" w:hAnsiTheme="majorHAnsi" w:cstheme="majorHAnsi"/>
          <w:sz w:val="16"/>
          <w:szCs w:val="16"/>
          <w:lang w:val="ro-MD"/>
        </w:rPr>
        <w:t xml:space="preserve"> </w:t>
      </w:r>
      <w:r>
        <w:rPr>
          <w:rFonts w:asciiTheme="majorHAnsi" w:hAnsiTheme="majorHAnsi" w:cstheme="majorHAnsi"/>
          <w:sz w:val="16"/>
          <w:szCs w:val="16"/>
          <w:lang w:val="ro-MD"/>
        </w:rPr>
        <w:t>P</w:t>
      </w:r>
      <w:r w:rsidRPr="00C537DE">
        <w:rPr>
          <w:rFonts w:asciiTheme="majorHAnsi" w:hAnsiTheme="majorHAnsi" w:cstheme="majorHAnsi"/>
          <w:sz w:val="16"/>
          <w:szCs w:val="16"/>
          <w:lang w:val="ro-MD"/>
        </w:rPr>
        <w:t>roiectul „Reconstrucția și modernizare</w:t>
      </w:r>
      <w:r>
        <w:rPr>
          <w:rFonts w:asciiTheme="majorHAnsi" w:hAnsiTheme="majorHAnsi" w:cstheme="majorHAnsi"/>
          <w:sz w:val="16"/>
          <w:szCs w:val="16"/>
          <w:lang w:val="ro-MD"/>
        </w:rPr>
        <w:t>a</w:t>
      </w:r>
      <w:r w:rsidRPr="00C537DE">
        <w:rPr>
          <w:rFonts w:asciiTheme="majorHAnsi" w:hAnsiTheme="majorHAnsi" w:cstheme="majorHAnsi"/>
          <w:sz w:val="16"/>
          <w:szCs w:val="16"/>
          <w:lang w:val="ro-MD"/>
        </w:rPr>
        <w:t xml:space="preserve"> clădirilor CEHTA s. Țaul”.</w:t>
      </w:r>
    </w:p>
  </w:footnote>
  <w:footnote w:id="126">
    <w:p w14:paraId="34A893CD" w14:textId="36F04858" w:rsidR="008476E9" w:rsidRPr="00C537DE" w:rsidRDefault="008476E9" w:rsidP="00FC47BC">
      <w:pPr>
        <w:pStyle w:val="FootnoteText"/>
        <w:rPr>
          <w:rFonts w:asciiTheme="majorHAnsi" w:hAnsiTheme="majorHAnsi" w:cstheme="majorHAnsi"/>
          <w:sz w:val="16"/>
          <w:szCs w:val="16"/>
          <w:lang w:val="ro-MD"/>
        </w:rPr>
      </w:pPr>
      <w:r w:rsidRPr="00C537DE">
        <w:rPr>
          <w:rStyle w:val="FootnoteReference"/>
          <w:rFonts w:asciiTheme="majorHAnsi" w:hAnsiTheme="majorHAnsi" w:cstheme="majorHAnsi"/>
          <w:sz w:val="16"/>
          <w:szCs w:val="16"/>
          <w:lang w:val="ro-MD"/>
        </w:rPr>
        <w:footnoteRef/>
      </w:r>
      <w:r w:rsidRPr="00C537DE">
        <w:rPr>
          <w:rFonts w:asciiTheme="majorHAnsi" w:hAnsiTheme="majorHAnsi" w:cstheme="majorHAnsi"/>
          <w:sz w:val="16"/>
          <w:szCs w:val="16"/>
          <w:lang w:val="ro-MD"/>
        </w:rPr>
        <w:t xml:space="preserve"> De la 01.01.2012</w:t>
      </w:r>
      <w:r>
        <w:rPr>
          <w:rFonts w:asciiTheme="majorHAnsi" w:hAnsiTheme="majorHAnsi" w:cstheme="majorHAnsi"/>
          <w:sz w:val="16"/>
          <w:szCs w:val="16"/>
          <w:lang w:val="ro-MD"/>
        </w:rPr>
        <w:t>,</w:t>
      </w:r>
      <w:r w:rsidRPr="00C537DE">
        <w:rPr>
          <w:rFonts w:asciiTheme="majorHAnsi" w:hAnsiTheme="majorHAnsi" w:cstheme="majorHAnsi"/>
          <w:sz w:val="16"/>
          <w:szCs w:val="16"/>
          <w:lang w:val="ro-MD"/>
        </w:rPr>
        <w:t xml:space="preserve"> UASM a fost trecută la autogestiune.</w:t>
      </w:r>
    </w:p>
  </w:footnote>
  <w:footnote w:id="127">
    <w:p w14:paraId="423AF4E5" w14:textId="0157CB50" w:rsidR="008476E9" w:rsidRPr="00C537DE" w:rsidRDefault="008476E9" w:rsidP="00FC47BC">
      <w:pPr>
        <w:pStyle w:val="FootnoteText"/>
        <w:jc w:val="both"/>
        <w:rPr>
          <w:rFonts w:asciiTheme="majorHAnsi" w:hAnsiTheme="majorHAnsi" w:cstheme="majorHAnsi"/>
          <w:sz w:val="16"/>
          <w:szCs w:val="16"/>
          <w:lang w:val="ro-MD"/>
        </w:rPr>
      </w:pPr>
      <w:r w:rsidRPr="00C537DE">
        <w:rPr>
          <w:rStyle w:val="FootnoteReference"/>
          <w:rFonts w:asciiTheme="majorHAnsi" w:hAnsiTheme="majorHAnsi" w:cstheme="majorHAnsi"/>
          <w:sz w:val="16"/>
          <w:szCs w:val="16"/>
          <w:lang w:val="ro-MD"/>
        </w:rPr>
        <w:footnoteRef/>
      </w:r>
      <w:r w:rsidRPr="00C537DE">
        <w:rPr>
          <w:rFonts w:asciiTheme="majorHAnsi" w:hAnsiTheme="majorHAnsi" w:cstheme="majorHAnsi"/>
          <w:sz w:val="16"/>
          <w:szCs w:val="16"/>
          <w:lang w:val="ro-MD"/>
        </w:rPr>
        <w:t xml:space="preserve"> Conform datelor contabile</w:t>
      </w:r>
      <w:r>
        <w:rPr>
          <w:rFonts w:asciiTheme="majorHAnsi" w:hAnsiTheme="majorHAnsi" w:cstheme="majorHAnsi"/>
          <w:sz w:val="16"/>
          <w:szCs w:val="16"/>
          <w:lang w:val="ro-MD"/>
        </w:rPr>
        <w:t>,</w:t>
      </w:r>
      <w:r w:rsidRPr="00C537DE">
        <w:rPr>
          <w:rFonts w:asciiTheme="majorHAnsi" w:hAnsiTheme="majorHAnsi" w:cstheme="majorHAnsi"/>
          <w:sz w:val="16"/>
          <w:szCs w:val="16"/>
          <w:lang w:val="ro-MD"/>
        </w:rPr>
        <w:t xml:space="preserve"> la moment volumul lucrărilor constituie 19 981,7 mii lei, inclusiv lucrări de construcție executate de antreprenor în valoare totală de 19 133,9 mii lei (în 2008 </w:t>
      </w:r>
      <w:r>
        <w:rPr>
          <w:rFonts w:asciiTheme="majorHAnsi" w:hAnsiTheme="majorHAnsi" w:cstheme="majorHAnsi"/>
          <w:sz w:val="16"/>
          <w:szCs w:val="16"/>
          <w:lang w:val="ro-MD"/>
        </w:rPr>
        <w:t xml:space="preserve">– </w:t>
      </w:r>
      <w:r w:rsidRPr="00C537DE">
        <w:rPr>
          <w:rFonts w:asciiTheme="majorHAnsi" w:hAnsiTheme="majorHAnsi" w:cstheme="majorHAnsi"/>
          <w:sz w:val="16"/>
          <w:szCs w:val="16"/>
          <w:lang w:val="ro-MD"/>
        </w:rPr>
        <w:t xml:space="preserve">8 000,0 mii lei, în 2009 </w:t>
      </w:r>
      <w:r>
        <w:rPr>
          <w:rFonts w:asciiTheme="majorHAnsi" w:hAnsiTheme="majorHAnsi" w:cstheme="majorHAnsi"/>
          <w:sz w:val="16"/>
          <w:szCs w:val="16"/>
          <w:lang w:val="ro-MD"/>
        </w:rPr>
        <w:t>–</w:t>
      </w:r>
      <w:r w:rsidRPr="00C537DE">
        <w:rPr>
          <w:rFonts w:asciiTheme="majorHAnsi" w:hAnsiTheme="majorHAnsi" w:cstheme="majorHAnsi"/>
          <w:sz w:val="16"/>
          <w:szCs w:val="16"/>
          <w:lang w:val="ro-MD"/>
        </w:rPr>
        <w:t xml:space="preserve"> 1 953,4 mii lei, în 2013 </w:t>
      </w:r>
      <w:r>
        <w:rPr>
          <w:rFonts w:asciiTheme="majorHAnsi" w:hAnsiTheme="majorHAnsi" w:cstheme="majorHAnsi"/>
          <w:sz w:val="16"/>
          <w:szCs w:val="16"/>
          <w:lang w:val="ro-MD"/>
        </w:rPr>
        <w:t>–</w:t>
      </w:r>
      <w:r w:rsidRPr="00C537DE">
        <w:rPr>
          <w:rFonts w:asciiTheme="majorHAnsi" w:hAnsiTheme="majorHAnsi" w:cstheme="majorHAnsi"/>
          <w:sz w:val="16"/>
          <w:szCs w:val="16"/>
          <w:lang w:val="ro-MD"/>
        </w:rPr>
        <w:t xml:space="preserve"> 3 964,7 mii lei, în 2014 </w:t>
      </w:r>
      <w:r>
        <w:rPr>
          <w:rFonts w:asciiTheme="majorHAnsi" w:hAnsiTheme="majorHAnsi" w:cstheme="majorHAnsi"/>
          <w:sz w:val="16"/>
          <w:szCs w:val="16"/>
          <w:lang w:val="ro-MD"/>
        </w:rPr>
        <w:t xml:space="preserve">– </w:t>
      </w:r>
      <w:r w:rsidRPr="00C537DE">
        <w:rPr>
          <w:rFonts w:asciiTheme="majorHAnsi" w:hAnsiTheme="majorHAnsi" w:cstheme="majorHAnsi"/>
          <w:sz w:val="16"/>
          <w:szCs w:val="16"/>
          <w:lang w:val="ro-MD"/>
        </w:rPr>
        <w:t>3 950,5 mii lei</w:t>
      </w:r>
      <w:r>
        <w:rPr>
          <w:rFonts w:asciiTheme="majorHAnsi" w:hAnsiTheme="majorHAnsi" w:cstheme="majorHAnsi"/>
          <w:sz w:val="16"/>
          <w:szCs w:val="16"/>
          <w:lang w:val="ro-MD"/>
        </w:rPr>
        <w:t>,</w:t>
      </w:r>
      <w:r w:rsidRPr="00C537DE">
        <w:rPr>
          <w:rFonts w:asciiTheme="majorHAnsi" w:hAnsiTheme="majorHAnsi" w:cstheme="majorHAnsi"/>
          <w:sz w:val="16"/>
          <w:szCs w:val="16"/>
          <w:lang w:val="ro-MD"/>
        </w:rPr>
        <w:t xml:space="preserve"> și în 2015 </w:t>
      </w:r>
      <w:r>
        <w:rPr>
          <w:rFonts w:asciiTheme="majorHAnsi" w:hAnsiTheme="majorHAnsi" w:cstheme="majorHAnsi"/>
          <w:sz w:val="16"/>
          <w:szCs w:val="16"/>
          <w:lang w:val="ro-MD"/>
        </w:rPr>
        <w:t>–</w:t>
      </w:r>
      <w:r w:rsidRPr="00C537DE">
        <w:rPr>
          <w:rFonts w:asciiTheme="majorHAnsi" w:hAnsiTheme="majorHAnsi" w:cstheme="majorHAnsi"/>
          <w:sz w:val="16"/>
          <w:szCs w:val="16"/>
          <w:lang w:val="ro-MD"/>
        </w:rPr>
        <w:t xml:space="preserve"> 1 265,3 mii lei).</w:t>
      </w:r>
    </w:p>
  </w:footnote>
  <w:footnote w:id="128">
    <w:p w14:paraId="6AD1C25E" w14:textId="201F728A" w:rsidR="008476E9" w:rsidRPr="00C537DE" w:rsidRDefault="008476E9" w:rsidP="00C24F95">
      <w:pPr>
        <w:pStyle w:val="FootnoteText"/>
        <w:jc w:val="both"/>
        <w:rPr>
          <w:rFonts w:asciiTheme="majorHAnsi" w:hAnsiTheme="majorHAnsi" w:cstheme="majorHAnsi"/>
          <w:sz w:val="16"/>
          <w:szCs w:val="16"/>
          <w:lang w:val="ro-MD"/>
        </w:rPr>
      </w:pPr>
      <w:r w:rsidRPr="00C537DE">
        <w:rPr>
          <w:rStyle w:val="FootnoteReference"/>
          <w:rFonts w:asciiTheme="majorHAnsi" w:hAnsiTheme="majorHAnsi" w:cstheme="majorHAnsi"/>
          <w:sz w:val="16"/>
          <w:szCs w:val="16"/>
          <w:lang w:val="ro-MD"/>
        </w:rPr>
        <w:footnoteRef/>
      </w:r>
      <w:r w:rsidRPr="00C537DE">
        <w:rPr>
          <w:rFonts w:asciiTheme="majorHAnsi" w:hAnsiTheme="majorHAnsi" w:cstheme="majorHAnsi"/>
          <w:sz w:val="16"/>
          <w:szCs w:val="16"/>
          <w:lang w:val="ro-MD"/>
        </w:rPr>
        <w:t xml:space="preserve"> Calculul: 43,489,3 mil.lei x 5% = 2174,5 mil.lei.</w:t>
      </w:r>
    </w:p>
  </w:footnote>
  <w:footnote w:id="129">
    <w:p w14:paraId="0C1A6D70" w14:textId="5061F99E" w:rsidR="008476E9" w:rsidRPr="00C537DE" w:rsidRDefault="008476E9" w:rsidP="00C24F95">
      <w:pPr>
        <w:pStyle w:val="FootnoteText"/>
        <w:jc w:val="both"/>
        <w:rPr>
          <w:rFonts w:asciiTheme="majorHAnsi" w:hAnsiTheme="majorHAnsi" w:cstheme="majorHAnsi"/>
          <w:sz w:val="16"/>
          <w:szCs w:val="16"/>
          <w:lang w:val="ro-MD"/>
        </w:rPr>
      </w:pPr>
      <w:r w:rsidRPr="00C537DE">
        <w:rPr>
          <w:rStyle w:val="FootnoteReference"/>
          <w:rFonts w:asciiTheme="majorHAnsi" w:hAnsiTheme="majorHAnsi" w:cstheme="majorHAnsi"/>
          <w:sz w:val="16"/>
          <w:szCs w:val="16"/>
          <w:lang w:val="ro-MD"/>
        </w:rPr>
        <w:footnoteRef/>
      </w:r>
      <w:r w:rsidRPr="00C537DE">
        <w:rPr>
          <w:rFonts w:asciiTheme="majorHAnsi" w:hAnsiTheme="majorHAnsi" w:cstheme="majorHAnsi"/>
          <w:sz w:val="16"/>
          <w:szCs w:val="16"/>
          <w:lang w:val="ro-MD"/>
        </w:rPr>
        <w:t xml:space="preserve"> </w:t>
      </w:r>
      <w:r w:rsidRPr="00C537DE">
        <w:rPr>
          <w:rFonts w:asciiTheme="majorHAnsi" w:hAnsiTheme="majorHAnsi" w:cstheme="majorHAnsi"/>
          <w:bCs/>
          <w:sz w:val="16"/>
          <w:szCs w:val="16"/>
          <w:lang w:val="ro-MD"/>
        </w:rPr>
        <w:t xml:space="preserve">Art.69 alin.(4), (5) din Legea nr.96 din 13.04.2007 </w:t>
      </w:r>
      <w:r>
        <w:rPr>
          <w:rFonts w:asciiTheme="majorHAnsi" w:hAnsiTheme="majorHAnsi" w:cstheme="majorHAnsi"/>
          <w:bCs/>
          <w:sz w:val="16"/>
          <w:szCs w:val="16"/>
          <w:lang w:val="ro-MD"/>
        </w:rPr>
        <w:t>p</w:t>
      </w:r>
      <w:r w:rsidRPr="00C537DE">
        <w:rPr>
          <w:rFonts w:asciiTheme="majorHAnsi" w:hAnsiTheme="majorHAnsi" w:cstheme="majorHAnsi"/>
          <w:bCs/>
          <w:sz w:val="16"/>
          <w:szCs w:val="16"/>
          <w:lang w:val="ro-MD"/>
        </w:rPr>
        <w:t>rivind achizițiile publice</w:t>
      </w:r>
      <w:r>
        <w:rPr>
          <w:rFonts w:asciiTheme="majorHAnsi" w:hAnsiTheme="majorHAnsi" w:cstheme="majorHAnsi"/>
          <w:bCs/>
          <w:sz w:val="16"/>
          <w:szCs w:val="16"/>
          <w:lang w:val="ro-MD"/>
        </w:rPr>
        <w:t>;</w:t>
      </w:r>
      <w:r w:rsidRPr="00C537DE">
        <w:rPr>
          <w:rFonts w:asciiTheme="majorHAnsi" w:hAnsiTheme="majorHAnsi" w:cstheme="majorHAnsi"/>
          <w:bCs/>
          <w:sz w:val="16"/>
          <w:szCs w:val="16"/>
          <w:lang w:val="ro-MD"/>
        </w:rPr>
        <w:t xml:space="preserve"> art.6 </w:t>
      </w:r>
      <w:r>
        <w:rPr>
          <w:rFonts w:asciiTheme="majorHAnsi" w:hAnsiTheme="majorHAnsi" w:cstheme="majorHAnsi"/>
          <w:bCs/>
          <w:sz w:val="16"/>
          <w:szCs w:val="16"/>
          <w:lang w:val="ro-MD"/>
        </w:rPr>
        <w:t>din</w:t>
      </w:r>
      <w:r w:rsidRPr="00C537DE">
        <w:rPr>
          <w:rFonts w:asciiTheme="majorHAnsi" w:hAnsiTheme="majorHAnsi" w:cstheme="majorHAnsi"/>
          <w:bCs/>
          <w:sz w:val="16"/>
          <w:szCs w:val="16"/>
          <w:lang w:val="ro-MD"/>
        </w:rPr>
        <w:t xml:space="preserve"> HG nr.640 din 19.07.2010 „Cu privire la aprobarea Regulamentului privind ajustarea periodică a valorii contractelor de achiziții publice cu executare continuă, încheiate pe un termen mai mare de un an”.</w:t>
      </w:r>
    </w:p>
  </w:footnote>
  <w:footnote w:id="130">
    <w:p w14:paraId="6CE51AB5" w14:textId="77777777" w:rsidR="008476E9" w:rsidRPr="00C537DE" w:rsidRDefault="008476E9" w:rsidP="00C24F95">
      <w:pPr>
        <w:pStyle w:val="FootnoteText"/>
        <w:jc w:val="both"/>
        <w:rPr>
          <w:rFonts w:asciiTheme="majorHAnsi" w:hAnsiTheme="majorHAnsi" w:cstheme="majorHAnsi"/>
          <w:sz w:val="16"/>
          <w:szCs w:val="16"/>
          <w:lang w:val="ro-MD"/>
        </w:rPr>
      </w:pPr>
      <w:r w:rsidRPr="00C537DE">
        <w:rPr>
          <w:rStyle w:val="FootnoteReference"/>
          <w:rFonts w:asciiTheme="majorHAnsi" w:hAnsiTheme="majorHAnsi" w:cstheme="majorHAnsi"/>
          <w:sz w:val="16"/>
          <w:szCs w:val="16"/>
          <w:lang w:val="ro-MD"/>
        </w:rPr>
        <w:footnoteRef/>
      </w:r>
      <w:r w:rsidRPr="00C537DE">
        <w:rPr>
          <w:rFonts w:asciiTheme="majorHAnsi" w:hAnsiTheme="majorHAnsi" w:cstheme="majorHAnsi"/>
          <w:sz w:val="16"/>
          <w:szCs w:val="16"/>
          <w:lang w:val="ro-MD"/>
        </w:rPr>
        <w:t xml:space="preserve"> Acord adițional</w:t>
      </w:r>
      <w:r w:rsidRPr="00C537DE">
        <w:rPr>
          <w:rFonts w:asciiTheme="majorHAnsi" w:hAnsiTheme="majorHAnsi" w:cstheme="majorHAnsi"/>
          <w:bCs/>
          <w:sz w:val="16"/>
          <w:szCs w:val="16"/>
          <w:lang w:val="ro-MD"/>
        </w:rPr>
        <w:t xml:space="preserve"> nr.7 din 29.03.2013.</w:t>
      </w:r>
    </w:p>
  </w:footnote>
  <w:footnote w:id="131">
    <w:p w14:paraId="2C3E745C" w14:textId="59B21483" w:rsidR="008476E9" w:rsidRPr="00C537DE" w:rsidRDefault="008476E9" w:rsidP="005E66CA">
      <w:pPr>
        <w:pStyle w:val="FootnoteText"/>
        <w:shd w:val="clear" w:color="auto" w:fill="FFFFFF" w:themeFill="background1"/>
        <w:jc w:val="both"/>
        <w:rPr>
          <w:rFonts w:asciiTheme="majorHAnsi" w:hAnsiTheme="majorHAnsi" w:cstheme="majorHAnsi"/>
          <w:b/>
          <w:bCs/>
          <w:sz w:val="16"/>
          <w:szCs w:val="16"/>
          <w:lang w:val="ro-MD"/>
        </w:rPr>
      </w:pPr>
      <w:r w:rsidRPr="00C537DE">
        <w:rPr>
          <w:rStyle w:val="FootnoteReference"/>
          <w:rFonts w:asciiTheme="majorHAnsi" w:hAnsiTheme="majorHAnsi" w:cstheme="majorHAnsi"/>
          <w:sz w:val="16"/>
          <w:szCs w:val="16"/>
          <w:lang w:val="ro-MD"/>
        </w:rPr>
        <w:footnoteRef/>
      </w:r>
      <w:r w:rsidRPr="00C537DE">
        <w:rPr>
          <w:rFonts w:asciiTheme="majorHAnsi" w:hAnsiTheme="majorHAnsi" w:cstheme="majorHAnsi"/>
          <w:sz w:val="16"/>
          <w:szCs w:val="16"/>
          <w:lang w:val="ro-MD"/>
        </w:rPr>
        <w:t xml:space="preserve">HG nr.161 din 07.03.2019 </w:t>
      </w:r>
      <w:r>
        <w:rPr>
          <w:rFonts w:asciiTheme="majorHAnsi" w:hAnsiTheme="majorHAnsi" w:cstheme="majorHAnsi"/>
          <w:sz w:val="16"/>
          <w:szCs w:val="16"/>
          <w:lang w:val="ro-MD"/>
        </w:rPr>
        <w:t>„C</w:t>
      </w:r>
      <w:r w:rsidRPr="00C537DE">
        <w:rPr>
          <w:rFonts w:asciiTheme="majorHAnsi" w:hAnsiTheme="majorHAnsi" w:cstheme="majorHAnsi"/>
          <w:sz w:val="16"/>
          <w:szCs w:val="16"/>
          <w:lang w:val="ro-MD"/>
        </w:rPr>
        <w:t>u privire la aprobarea listei terenurilor proprietate publică a statului din administrarea Agenției Proprietății Publice</w:t>
      </w:r>
      <w:r>
        <w:rPr>
          <w:rFonts w:asciiTheme="majorHAnsi" w:hAnsiTheme="majorHAnsi" w:cstheme="majorHAnsi"/>
          <w:sz w:val="16"/>
          <w:szCs w:val="16"/>
          <w:lang w:val="ro-MD"/>
        </w:rPr>
        <w:t>”</w:t>
      </w:r>
      <w:r w:rsidRPr="00C537DE">
        <w:rPr>
          <w:rFonts w:asciiTheme="majorHAnsi" w:hAnsiTheme="majorHAnsi" w:cstheme="majorHAnsi"/>
          <w:sz w:val="16"/>
          <w:szCs w:val="16"/>
          <w:lang w:val="ro-MD"/>
        </w:rPr>
        <w:t>.</w:t>
      </w:r>
    </w:p>
  </w:footnote>
  <w:footnote w:id="132">
    <w:p w14:paraId="7302C8C2" w14:textId="1FC9D7EF" w:rsidR="008476E9" w:rsidRPr="00C537DE" w:rsidRDefault="008476E9" w:rsidP="005E66CA">
      <w:pPr>
        <w:pStyle w:val="FootnoteText"/>
        <w:shd w:val="clear" w:color="auto" w:fill="FFFFFF" w:themeFill="background1"/>
        <w:jc w:val="both"/>
        <w:rPr>
          <w:rFonts w:asciiTheme="majorHAnsi" w:hAnsiTheme="majorHAnsi" w:cstheme="majorHAnsi"/>
          <w:sz w:val="16"/>
          <w:szCs w:val="16"/>
          <w:lang w:val="ro-MD"/>
        </w:rPr>
      </w:pPr>
      <w:r w:rsidRPr="00C537DE">
        <w:rPr>
          <w:rStyle w:val="FootnoteReference"/>
          <w:rFonts w:asciiTheme="majorHAnsi" w:hAnsiTheme="majorHAnsi" w:cstheme="majorHAnsi"/>
          <w:sz w:val="16"/>
          <w:szCs w:val="16"/>
          <w:lang w:val="ro-MD"/>
        </w:rPr>
        <w:footnoteRef/>
      </w:r>
      <w:r w:rsidRPr="00C537DE">
        <w:rPr>
          <w:rFonts w:asciiTheme="majorHAnsi" w:hAnsiTheme="majorHAnsi" w:cstheme="majorHAnsi"/>
          <w:sz w:val="16"/>
          <w:szCs w:val="16"/>
          <w:lang w:val="ro-MD"/>
        </w:rPr>
        <w:t xml:space="preserve"> HG nr.91 din 24.01.2018 </w:t>
      </w:r>
      <w:r>
        <w:rPr>
          <w:rFonts w:asciiTheme="majorHAnsi" w:hAnsiTheme="majorHAnsi" w:cstheme="majorHAnsi"/>
          <w:sz w:val="16"/>
          <w:szCs w:val="16"/>
          <w:lang w:val="ro-MD"/>
        </w:rPr>
        <w:t>„C</w:t>
      </w:r>
      <w:r w:rsidRPr="00C537DE">
        <w:rPr>
          <w:rFonts w:asciiTheme="majorHAnsi" w:hAnsiTheme="majorHAnsi" w:cstheme="majorHAnsi"/>
          <w:sz w:val="16"/>
          <w:szCs w:val="16"/>
          <w:lang w:val="ro-MD"/>
        </w:rPr>
        <w:t>u privire la transmiterea și schimbarea categoriei de destinație a unor terenuri</w:t>
      </w:r>
      <w:r>
        <w:rPr>
          <w:rFonts w:asciiTheme="majorHAnsi" w:hAnsiTheme="majorHAnsi" w:cstheme="majorHAnsi"/>
          <w:sz w:val="16"/>
          <w:szCs w:val="16"/>
          <w:lang w:val="ro-MD"/>
        </w:rPr>
        <w:t>”</w:t>
      </w:r>
      <w:r w:rsidRPr="00C537DE">
        <w:rPr>
          <w:rFonts w:asciiTheme="majorHAnsi" w:hAnsiTheme="majorHAnsi" w:cstheme="majorHAnsi"/>
          <w:sz w:val="16"/>
          <w:szCs w:val="16"/>
          <w:lang w:val="ro-MD"/>
        </w:rPr>
        <w:t>.</w:t>
      </w:r>
    </w:p>
  </w:footnote>
  <w:footnote w:id="133">
    <w:p w14:paraId="4CDCA46D" w14:textId="1293527E" w:rsidR="008476E9" w:rsidRPr="00C537DE" w:rsidRDefault="008476E9" w:rsidP="00C24F95">
      <w:pPr>
        <w:pStyle w:val="FootnoteText"/>
        <w:jc w:val="both"/>
        <w:rPr>
          <w:rFonts w:asciiTheme="majorHAnsi" w:hAnsiTheme="majorHAnsi" w:cstheme="majorHAnsi"/>
          <w:sz w:val="16"/>
          <w:szCs w:val="16"/>
          <w:lang w:val="ro-MD"/>
        </w:rPr>
      </w:pPr>
      <w:r w:rsidRPr="00C537DE">
        <w:rPr>
          <w:rStyle w:val="FootnoteReference"/>
          <w:rFonts w:asciiTheme="majorHAnsi" w:hAnsiTheme="majorHAnsi" w:cstheme="majorHAnsi"/>
          <w:sz w:val="16"/>
          <w:szCs w:val="16"/>
          <w:lang w:val="ro-MD"/>
        </w:rPr>
        <w:footnoteRef/>
      </w:r>
      <w:r w:rsidRPr="00C537DE">
        <w:rPr>
          <w:rFonts w:asciiTheme="majorHAnsi" w:hAnsiTheme="majorHAnsi" w:cstheme="majorHAnsi"/>
          <w:sz w:val="16"/>
          <w:szCs w:val="16"/>
          <w:lang w:val="ro-MD"/>
        </w:rPr>
        <w:t xml:space="preserve"> H</w:t>
      </w:r>
      <w:r>
        <w:rPr>
          <w:rFonts w:asciiTheme="majorHAnsi" w:hAnsiTheme="majorHAnsi" w:cstheme="majorHAnsi"/>
          <w:sz w:val="16"/>
          <w:szCs w:val="16"/>
          <w:lang w:val="ro-MD"/>
        </w:rPr>
        <w:t>G</w:t>
      </w:r>
      <w:r w:rsidRPr="00C537DE">
        <w:rPr>
          <w:rFonts w:asciiTheme="majorHAnsi" w:hAnsiTheme="majorHAnsi" w:cstheme="majorHAnsi"/>
          <w:sz w:val="16"/>
          <w:szCs w:val="16"/>
          <w:lang w:val="ro-MD"/>
        </w:rPr>
        <w:t xml:space="preserve"> nr.494 din 08.07.2020 „Pentru aprobarea Regulamentului cu privire la achizițiile publice necesare pentru prevenirea și controlul infecției COVID-19”.</w:t>
      </w:r>
    </w:p>
  </w:footnote>
  <w:footnote w:id="134">
    <w:p w14:paraId="479CBD71" w14:textId="2C41F32A" w:rsidR="008476E9" w:rsidRPr="00C537DE" w:rsidRDefault="008476E9" w:rsidP="00A80CD1">
      <w:pPr>
        <w:pStyle w:val="FootnoteText"/>
        <w:jc w:val="both"/>
        <w:rPr>
          <w:rFonts w:asciiTheme="majorHAnsi" w:hAnsiTheme="majorHAnsi" w:cstheme="majorHAnsi"/>
          <w:sz w:val="16"/>
          <w:szCs w:val="16"/>
          <w:lang w:val="ro-MD"/>
        </w:rPr>
      </w:pPr>
      <w:r w:rsidRPr="00C537DE">
        <w:rPr>
          <w:rStyle w:val="FootnoteReference"/>
          <w:rFonts w:asciiTheme="majorHAnsi" w:hAnsiTheme="majorHAnsi" w:cstheme="majorHAnsi"/>
          <w:sz w:val="16"/>
          <w:szCs w:val="16"/>
          <w:lang w:val="ro-MD"/>
        </w:rPr>
        <w:footnoteRef/>
      </w:r>
      <w:r w:rsidRPr="00C537DE">
        <w:rPr>
          <w:rFonts w:asciiTheme="majorHAnsi" w:hAnsiTheme="majorHAnsi" w:cstheme="majorHAnsi"/>
          <w:sz w:val="16"/>
          <w:szCs w:val="16"/>
          <w:lang w:val="ro-MD"/>
        </w:rPr>
        <w:t xml:space="preserve"> H</w:t>
      </w:r>
      <w:r>
        <w:rPr>
          <w:rFonts w:asciiTheme="majorHAnsi" w:hAnsiTheme="majorHAnsi" w:cstheme="majorHAnsi"/>
          <w:sz w:val="16"/>
          <w:szCs w:val="16"/>
          <w:lang w:val="ro-MD"/>
        </w:rPr>
        <w:t>G</w:t>
      </w:r>
      <w:r w:rsidRPr="00C537DE">
        <w:rPr>
          <w:rFonts w:asciiTheme="majorHAnsi" w:hAnsiTheme="majorHAnsi" w:cstheme="majorHAnsi"/>
          <w:sz w:val="16"/>
          <w:szCs w:val="16"/>
          <w:lang w:val="ro-MD"/>
        </w:rPr>
        <w:t xml:space="preserve"> nr.665 din 27.05.2016 </w:t>
      </w:r>
      <w:r>
        <w:rPr>
          <w:rFonts w:asciiTheme="majorHAnsi" w:hAnsiTheme="majorHAnsi" w:cstheme="majorHAnsi"/>
          <w:sz w:val="16"/>
          <w:szCs w:val="16"/>
          <w:lang w:val="ro-MD"/>
        </w:rPr>
        <w:t>„P</w:t>
      </w:r>
      <w:r w:rsidRPr="00C537DE">
        <w:rPr>
          <w:rFonts w:asciiTheme="majorHAnsi" w:hAnsiTheme="majorHAnsi" w:cstheme="majorHAnsi"/>
          <w:sz w:val="16"/>
          <w:szCs w:val="16"/>
          <w:lang w:val="ro-MD"/>
        </w:rPr>
        <w:t>entru aprobarea Regulamentului cu privire la achizițiile publice de valoare mică</w:t>
      </w:r>
      <w:r>
        <w:rPr>
          <w:rFonts w:asciiTheme="majorHAnsi" w:hAnsiTheme="majorHAnsi" w:cstheme="majorHAnsi"/>
          <w:sz w:val="16"/>
          <w:szCs w:val="16"/>
          <w:lang w:val="ro-MD"/>
        </w:rPr>
        <w:t>”</w:t>
      </w:r>
      <w:r w:rsidRPr="00C537DE">
        <w:rPr>
          <w:rFonts w:asciiTheme="majorHAnsi" w:hAnsiTheme="majorHAnsi" w:cstheme="majorHAnsi"/>
          <w:sz w:val="16"/>
          <w:szCs w:val="16"/>
          <w:lang w:val="ro-MD"/>
        </w:rPr>
        <w:t>.</w:t>
      </w:r>
    </w:p>
  </w:footnote>
  <w:footnote w:id="135">
    <w:p w14:paraId="631C7BB4" w14:textId="791A6C3E" w:rsidR="008476E9" w:rsidRPr="00C537DE" w:rsidRDefault="008476E9" w:rsidP="00A80CD1">
      <w:pPr>
        <w:pStyle w:val="FootnoteText"/>
        <w:jc w:val="both"/>
        <w:rPr>
          <w:rFonts w:asciiTheme="majorHAnsi" w:hAnsiTheme="majorHAnsi" w:cstheme="majorHAnsi"/>
          <w:sz w:val="16"/>
          <w:szCs w:val="16"/>
          <w:lang w:val="ro-MD"/>
        </w:rPr>
      </w:pPr>
      <w:r w:rsidRPr="00C537DE">
        <w:rPr>
          <w:rStyle w:val="FootnoteReference"/>
          <w:rFonts w:asciiTheme="majorHAnsi" w:hAnsiTheme="majorHAnsi" w:cstheme="majorHAnsi"/>
          <w:sz w:val="16"/>
          <w:szCs w:val="16"/>
          <w:lang w:val="ro-MD"/>
        </w:rPr>
        <w:footnoteRef/>
      </w:r>
      <w:r w:rsidRPr="00C537DE">
        <w:rPr>
          <w:rFonts w:asciiTheme="majorHAnsi" w:hAnsiTheme="majorHAnsi" w:cstheme="majorHAnsi"/>
          <w:sz w:val="16"/>
          <w:szCs w:val="16"/>
          <w:lang w:val="ro-MD"/>
        </w:rPr>
        <w:t xml:space="preserve"> H</w:t>
      </w:r>
      <w:r>
        <w:rPr>
          <w:rFonts w:asciiTheme="majorHAnsi" w:hAnsiTheme="majorHAnsi" w:cstheme="majorHAnsi"/>
          <w:sz w:val="16"/>
          <w:szCs w:val="16"/>
          <w:lang w:val="ro-MD"/>
        </w:rPr>
        <w:t>G</w:t>
      </w:r>
      <w:r w:rsidRPr="00C537DE">
        <w:rPr>
          <w:rFonts w:asciiTheme="majorHAnsi" w:hAnsiTheme="majorHAnsi" w:cstheme="majorHAnsi"/>
          <w:sz w:val="16"/>
          <w:szCs w:val="16"/>
          <w:lang w:val="ro-MD"/>
        </w:rPr>
        <w:t xml:space="preserve"> nr.493 din 08.07.2020</w:t>
      </w:r>
      <w:r>
        <w:rPr>
          <w:rFonts w:asciiTheme="majorHAnsi" w:hAnsiTheme="majorHAnsi" w:cstheme="majorHAnsi"/>
          <w:sz w:val="16"/>
          <w:szCs w:val="16"/>
          <w:lang w:val="ro-MD"/>
        </w:rPr>
        <w:t>.</w:t>
      </w:r>
    </w:p>
  </w:footnote>
  <w:footnote w:id="136">
    <w:p w14:paraId="56C2988F" w14:textId="6D95B548" w:rsidR="008476E9" w:rsidRPr="00C537DE" w:rsidRDefault="008476E9" w:rsidP="00A80CD1">
      <w:pPr>
        <w:spacing w:after="0"/>
        <w:jc w:val="both"/>
        <w:rPr>
          <w:rFonts w:asciiTheme="majorHAnsi" w:eastAsia="Times New Roman" w:hAnsiTheme="majorHAnsi" w:cstheme="majorHAnsi"/>
          <w:sz w:val="16"/>
          <w:szCs w:val="16"/>
          <w:lang w:val="ro-MD" w:eastAsia="ru-RU"/>
        </w:rPr>
      </w:pPr>
      <w:r w:rsidRPr="00C537DE">
        <w:rPr>
          <w:rStyle w:val="FootnoteReference"/>
          <w:rFonts w:asciiTheme="majorHAnsi" w:hAnsiTheme="majorHAnsi" w:cstheme="majorHAnsi"/>
          <w:sz w:val="16"/>
          <w:szCs w:val="16"/>
          <w:lang w:val="ro-MD"/>
        </w:rPr>
        <w:footnoteRef/>
      </w:r>
      <w:r w:rsidRPr="00C537DE">
        <w:rPr>
          <w:rStyle w:val="FootnoteReference"/>
          <w:rFonts w:asciiTheme="majorHAnsi" w:hAnsiTheme="majorHAnsi" w:cstheme="majorHAnsi"/>
          <w:sz w:val="16"/>
          <w:szCs w:val="16"/>
          <w:lang w:val="ro-MD"/>
        </w:rPr>
        <w:t xml:space="preserve"> </w:t>
      </w:r>
      <w:r w:rsidRPr="00C537DE">
        <w:rPr>
          <w:rFonts w:asciiTheme="majorHAnsi" w:eastAsia="Times New Roman" w:hAnsiTheme="majorHAnsi" w:cstheme="majorHAnsi"/>
          <w:sz w:val="16"/>
          <w:szCs w:val="16"/>
          <w:lang w:val="ro-MD" w:eastAsia="ru-RU"/>
        </w:rPr>
        <w:t>Pct.3 din H</w:t>
      </w:r>
      <w:r>
        <w:rPr>
          <w:rFonts w:asciiTheme="majorHAnsi" w:eastAsia="Times New Roman" w:hAnsiTheme="majorHAnsi" w:cstheme="majorHAnsi"/>
          <w:sz w:val="16"/>
          <w:szCs w:val="16"/>
          <w:lang w:val="ro-MD" w:eastAsia="ru-RU"/>
        </w:rPr>
        <w:t>G</w:t>
      </w:r>
      <w:r w:rsidRPr="00C537DE">
        <w:rPr>
          <w:rFonts w:asciiTheme="majorHAnsi" w:eastAsia="Times New Roman" w:hAnsiTheme="majorHAnsi" w:cstheme="majorHAnsi"/>
          <w:sz w:val="16"/>
          <w:szCs w:val="16"/>
          <w:lang w:val="ro-MD" w:eastAsia="ru-RU"/>
        </w:rPr>
        <w:t xml:space="preserve"> nr.493 din 08.07.2020 </w:t>
      </w:r>
      <w:r>
        <w:rPr>
          <w:rFonts w:asciiTheme="majorHAnsi" w:eastAsia="Times New Roman" w:hAnsiTheme="majorHAnsi" w:cstheme="majorHAnsi"/>
          <w:sz w:val="16"/>
          <w:szCs w:val="16"/>
          <w:lang w:val="ro-MD" w:eastAsia="ru-RU"/>
        </w:rPr>
        <w:t>„P</w:t>
      </w:r>
      <w:r w:rsidRPr="00C537DE">
        <w:rPr>
          <w:rFonts w:asciiTheme="majorHAnsi" w:eastAsia="Times New Roman" w:hAnsiTheme="majorHAnsi" w:cstheme="majorHAnsi"/>
          <w:sz w:val="16"/>
          <w:szCs w:val="16"/>
          <w:lang w:val="ro-MD" w:eastAsia="ru-RU"/>
        </w:rPr>
        <w:t>entru aprobarea unor măsuri suplimentare de transparență privind achizițiile publice efectuate în vederea prevenirii, diminuării și lichidării consecințelor pandemiei de coronavirus (COVID-19) pentru anul 2020</w:t>
      </w:r>
      <w:r>
        <w:rPr>
          <w:rFonts w:asciiTheme="majorHAnsi" w:eastAsia="Times New Roman" w:hAnsiTheme="majorHAnsi" w:cstheme="majorHAnsi"/>
          <w:sz w:val="16"/>
          <w:szCs w:val="16"/>
          <w:lang w:val="ro-MD" w:eastAsia="ru-RU"/>
        </w:rPr>
        <w:t>”</w:t>
      </w:r>
      <w:r w:rsidRPr="00C537DE">
        <w:rPr>
          <w:rFonts w:asciiTheme="majorHAnsi" w:eastAsia="Times New Roman" w:hAnsiTheme="majorHAnsi" w:cstheme="majorHAnsi"/>
          <w:sz w:val="16"/>
          <w:szCs w:val="16"/>
          <w:lang w:val="ro-MD" w:eastAsia="ru-RU"/>
        </w:rPr>
        <w:t>.</w:t>
      </w:r>
    </w:p>
  </w:footnote>
  <w:footnote w:id="137">
    <w:p w14:paraId="02637C92" w14:textId="2358807F" w:rsidR="008476E9" w:rsidRPr="00C537DE" w:rsidRDefault="008476E9" w:rsidP="00994E73">
      <w:pPr>
        <w:pStyle w:val="FootnoteText"/>
        <w:jc w:val="both"/>
        <w:rPr>
          <w:rFonts w:asciiTheme="majorHAnsi" w:hAnsiTheme="majorHAnsi"/>
          <w:sz w:val="16"/>
          <w:szCs w:val="16"/>
          <w:lang w:val="ro-MD"/>
        </w:rPr>
      </w:pPr>
      <w:r w:rsidRPr="00C537DE">
        <w:rPr>
          <w:rStyle w:val="FootnoteReference"/>
          <w:lang w:val="ro-MD"/>
        </w:rPr>
        <w:footnoteRef/>
      </w:r>
      <w:r w:rsidRPr="00C537DE">
        <w:rPr>
          <w:lang w:val="ro-MD"/>
        </w:rPr>
        <w:t xml:space="preserve"> </w:t>
      </w:r>
      <w:r w:rsidRPr="00C537DE">
        <w:rPr>
          <w:rFonts w:asciiTheme="majorHAnsi" w:hAnsiTheme="majorHAnsi"/>
          <w:sz w:val="16"/>
          <w:szCs w:val="16"/>
          <w:lang w:val="ro-MD"/>
        </w:rPr>
        <w:t xml:space="preserve">HG nr.705 din 11.07.2018 </w:t>
      </w:r>
      <w:r>
        <w:rPr>
          <w:rFonts w:asciiTheme="majorHAnsi" w:hAnsiTheme="majorHAnsi"/>
          <w:sz w:val="16"/>
          <w:szCs w:val="16"/>
          <w:lang w:val="ro-MD"/>
        </w:rPr>
        <w:t>„</w:t>
      </w:r>
      <w:r>
        <w:rPr>
          <w:rFonts w:asciiTheme="majorHAnsi" w:eastAsia="Times New Roman" w:hAnsiTheme="majorHAnsi" w:cs="Times New Roman"/>
          <w:bCs/>
          <w:color w:val="000000"/>
          <w:sz w:val="16"/>
          <w:szCs w:val="16"/>
          <w:lang w:val="ro-MD" w:eastAsia="ru-RU"/>
        </w:rPr>
        <w:t>C</w:t>
      </w:r>
      <w:r w:rsidRPr="00C537DE">
        <w:rPr>
          <w:rFonts w:asciiTheme="majorHAnsi" w:eastAsia="Times New Roman" w:hAnsiTheme="majorHAnsi" w:cs="Times New Roman"/>
          <w:bCs/>
          <w:color w:val="000000"/>
          <w:sz w:val="16"/>
          <w:szCs w:val="16"/>
          <w:lang w:val="ro-MD" w:eastAsia="ru-RU"/>
        </w:rPr>
        <w:t>u privire la aprobarea Conceptului tehnic al Sistemului informaţional automatizat „Registrul de stat al achiziţiilor publice” (MTender)</w:t>
      </w:r>
      <w:r>
        <w:rPr>
          <w:rFonts w:asciiTheme="majorHAnsi" w:eastAsia="Times New Roman" w:hAnsiTheme="majorHAnsi" w:cs="Times New Roman"/>
          <w:bCs/>
          <w:color w:val="000000"/>
          <w:sz w:val="16"/>
          <w:szCs w:val="16"/>
          <w:lang w:val="ro-MD" w:eastAsia="ru-RU"/>
        </w:rPr>
        <w:t>”.</w:t>
      </w:r>
    </w:p>
  </w:footnote>
  <w:footnote w:id="138">
    <w:p w14:paraId="3DAE9F9E" w14:textId="77777777" w:rsidR="008476E9" w:rsidRPr="00C537DE" w:rsidRDefault="008476E9" w:rsidP="00994E73">
      <w:pPr>
        <w:pStyle w:val="FootnoteText"/>
        <w:jc w:val="both"/>
        <w:rPr>
          <w:rStyle w:val="Hyperlink"/>
          <w:rFonts w:asciiTheme="majorHAnsi" w:hAnsiTheme="majorHAnsi" w:cstheme="majorHAnsi"/>
          <w:bCs/>
          <w:i/>
          <w:iCs/>
          <w:sz w:val="16"/>
          <w:szCs w:val="16"/>
          <w:lang w:val="ro-MD"/>
        </w:rPr>
      </w:pPr>
      <w:r w:rsidRPr="00C537DE">
        <w:rPr>
          <w:rStyle w:val="FootnoteReference"/>
          <w:rFonts w:asciiTheme="majorHAnsi" w:hAnsiTheme="majorHAnsi" w:cstheme="majorHAnsi"/>
          <w:sz w:val="16"/>
          <w:szCs w:val="16"/>
          <w:lang w:val="ro-MD"/>
        </w:rPr>
        <w:footnoteRef/>
      </w:r>
      <w:r w:rsidRPr="00C537DE">
        <w:rPr>
          <w:rFonts w:asciiTheme="majorHAnsi" w:hAnsiTheme="majorHAnsi" w:cstheme="majorHAnsi"/>
          <w:sz w:val="16"/>
          <w:szCs w:val="16"/>
          <w:lang w:val="ro-MD"/>
        </w:rPr>
        <w:t xml:space="preserve"> </w:t>
      </w:r>
      <w:r w:rsidRPr="00C537DE">
        <w:rPr>
          <w:rFonts w:asciiTheme="majorHAnsi" w:hAnsiTheme="majorHAnsi" w:cstheme="majorHAnsi"/>
          <w:bCs/>
          <w:i/>
          <w:iCs/>
          <w:sz w:val="16"/>
          <w:szCs w:val="16"/>
          <w:lang w:val="ro-MD"/>
        </w:rPr>
        <w:t xml:space="preserve">Portal public: </w:t>
      </w:r>
      <w:r w:rsidRPr="00C537DE">
        <w:rPr>
          <w:rStyle w:val="Hyperlink"/>
          <w:rFonts w:asciiTheme="majorHAnsi" w:hAnsiTheme="majorHAnsi" w:cstheme="majorHAnsi"/>
          <w:sz w:val="16"/>
          <w:szCs w:val="16"/>
          <w:lang w:val="ro-MD"/>
        </w:rPr>
        <w:t>www.mtender.gov.md</w:t>
      </w:r>
    </w:p>
    <w:p w14:paraId="6F2E3B2D" w14:textId="77777777" w:rsidR="008476E9" w:rsidRPr="00C537DE" w:rsidRDefault="008476E9" w:rsidP="00994E73">
      <w:pPr>
        <w:pStyle w:val="FootnoteText"/>
        <w:jc w:val="both"/>
        <w:rPr>
          <w:rFonts w:asciiTheme="majorHAnsi" w:hAnsiTheme="majorHAnsi" w:cstheme="majorHAnsi"/>
          <w:sz w:val="16"/>
          <w:szCs w:val="16"/>
          <w:lang w:val="ro-MD"/>
        </w:rPr>
      </w:pPr>
      <w:r w:rsidRPr="00C537DE">
        <w:rPr>
          <w:rFonts w:asciiTheme="majorHAnsi" w:hAnsiTheme="majorHAnsi" w:cstheme="majorHAnsi"/>
          <w:bCs/>
          <w:i/>
          <w:iCs/>
          <w:sz w:val="16"/>
          <w:szCs w:val="16"/>
          <w:lang w:val="ro-MD"/>
        </w:rPr>
        <w:t>Platforme de achiziții:</w:t>
      </w:r>
      <w:r w:rsidRPr="00C537DE">
        <w:rPr>
          <w:rFonts w:asciiTheme="majorHAnsi" w:hAnsiTheme="majorHAnsi" w:cstheme="majorHAnsi"/>
          <w:sz w:val="16"/>
          <w:szCs w:val="16"/>
          <w:lang w:val="ro-MD"/>
        </w:rPr>
        <w:t xml:space="preserve"> </w:t>
      </w:r>
      <w:hyperlink r:id="rId1" w:history="1">
        <w:r w:rsidRPr="00C537DE">
          <w:rPr>
            <w:rStyle w:val="Hyperlink"/>
            <w:rFonts w:asciiTheme="majorHAnsi" w:hAnsiTheme="majorHAnsi" w:cstheme="majorHAnsi"/>
            <w:bCs/>
            <w:i/>
            <w:iCs/>
            <w:sz w:val="16"/>
            <w:szCs w:val="16"/>
            <w:lang w:val="ro-MD"/>
          </w:rPr>
          <w:t>www.e-licitatie.md</w:t>
        </w:r>
      </w:hyperlink>
      <w:r w:rsidRPr="00C537DE">
        <w:rPr>
          <w:rFonts w:asciiTheme="majorHAnsi" w:hAnsiTheme="majorHAnsi" w:cstheme="majorHAnsi"/>
          <w:sz w:val="16"/>
          <w:szCs w:val="16"/>
          <w:lang w:val="ro-MD"/>
        </w:rPr>
        <w:t>;</w:t>
      </w:r>
      <w:r w:rsidRPr="00C537DE">
        <w:rPr>
          <w:rFonts w:asciiTheme="majorHAnsi" w:hAnsiTheme="majorHAnsi" w:cstheme="majorHAnsi"/>
          <w:bCs/>
          <w:i/>
          <w:iCs/>
          <w:sz w:val="16"/>
          <w:szCs w:val="16"/>
          <w:lang w:val="ro-MD"/>
        </w:rPr>
        <w:t xml:space="preserve"> </w:t>
      </w:r>
      <w:hyperlink r:id="rId2" w:history="1">
        <w:r w:rsidRPr="00C537DE">
          <w:rPr>
            <w:rStyle w:val="Hyperlink"/>
            <w:rFonts w:asciiTheme="majorHAnsi" w:hAnsiTheme="majorHAnsi" w:cstheme="majorHAnsi"/>
            <w:bCs/>
            <w:i/>
            <w:iCs/>
            <w:sz w:val="16"/>
            <w:szCs w:val="16"/>
            <w:lang w:val="ro-MD"/>
          </w:rPr>
          <w:t>www.achizitii.md</w:t>
        </w:r>
      </w:hyperlink>
      <w:r w:rsidRPr="00C537DE">
        <w:rPr>
          <w:rFonts w:asciiTheme="majorHAnsi" w:hAnsiTheme="majorHAnsi" w:cstheme="majorHAnsi"/>
          <w:sz w:val="16"/>
          <w:szCs w:val="16"/>
          <w:lang w:val="ro-MD"/>
        </w:rPr>
        <w:t>;</w:t>
      </w:r>
      <w:r w:rsidRPr="00C537DE">
        <w:rPr>
          <w:rFonts w:asciiTheme="majorHAnsi" w:hAnsiTheme="majorHAnsi" w:cstheme="majorHAnsi"/>
          <w:bCs/>
          <w:i/>
          <w:iCs/>
          <w:sz w:val="16"/>
          <w:szCs w:val="16"/>
          <w:lang w:val="ro-MD"/>
        </w:rPr>
        <w:t xml:space="preserve"> </w:t>
      </w:r>
      <w:hyperlink r:id="rId3" w:history="1">
        <w:r w:rsidRPr="00C537DE">
          <w:rPr>
            <w:rStyle w:val="Hyperlink"/>
            <w:rFonts w:asciiTheme="majorHAnsi" w:hAnsiTheme="majorHAnsi" w:cstheme="majorHAnsi"/>
            <w:bCs/>
            <w:i/>
            <w:iCs/>
            <w:sz w:val="16"/>
            <w:szCs w:val="16"/>
            <w:lang w:val="ro-MD"/>
          </w:rPr>
          <w:t>www.yptender.md</w:t>
        </w:r>
      </w:hyperlink>
      <w:r w:rsidRPr="00C537DE">
        <w:rPr>
          <w:rFonts w:asciiTheme="majorHAnsi" w:hAnsiTheme="majorHAnsi" w:cstheme="majorHAnsi"/>
          <w:bCs/>
          <w:i/>
          <w:iCs/>
          <w:sz w:val="16"/>
          <w:szCs w:val="16"/>
          <w:lang w:val="ro-MD"/>
        </w:rPr>
        <w:t xml:space="preserve"> </w:t>
      </w:r>
    </w:p>
  </w:footnote>
  <w:footnote w:id="139">
    <w:p w14:paraId="5BA128D4" w14:textId="1AAEBCB6" w:rsidR="008476E9" w:rsidRPr="00C537DE" w:rsidRDefault="008476E9" w:rsidP="00994E73">
      <w:pPr>
        <w:pStyle w:val="FootnoteText"/>
        <w:jc w:val="both"/>
        <w:rPr>
          <w:rFonts w:asciiTheme="majorHAnsi" w:hAnsiTheme="majorHAnsi" w:cstheme="majorHAnsi"/>
          <w:sz w:val="16"/>
          <w:szCs w:val="16"/>
          <w:lang w:val="ro-MD"/>
        </w:rPr>
      </w:pPr>
      <w:r w:rsidRPr="00C537DE">
        <w:rPr>
          <w:rStyle w:val="FootnoteReference"/>
          <w:rFonts w:asciiTheme="majorHAnsi" w:hAnsiTheme="majorHAnsi" w:cstheme="majorHAnsi"/>
          <w:sz w:val="16"/>
          <w:szCs w:val="16"/>
          <w:lang w:val="ro-MD"/>
        </w:rPr>
        <w:footnoteRef/>
      </w:r>
      <w:r w:rsidRPr="00C537DE">
        <w:rPr>
          <w:rFonts w:asciiTheme="majorHAnsi" w:hAnsiTheme="majorHAnsi" w:cstheme="majorHAnsi"/>
          <w:sz w:val="16"/>
          <w:szCs w:val="16"/>
          <w:lang w:val="ro-MD"/>
        </w:rPr>
        <w:t xml:space="preserve"> Conceptul tehnic al Sistemului informațional automatizat „Registrul de stat al achizițiilor publice” MTender, aprobat prin HG nr.705 din 11.07.2018.</w:t>
      </w:r>
    </w:p>
  </w:footnote>
  <w:footnote w:id="140">
    <w:p w14:paraId="50A8340B" w14:textId="3C8A527B" w:rsidR="008476E9" w:rsidRPr="00C537DE" w:rsidRDefault="008476E9" w:rsidP="00994E73">
      <w:pPr>
        <w:pStyle w:val="NormalWeb"/>
        <w:jc w:val="both"/>
        <w:rPr>
          <w:rFonts w:asciiTheme="majorHAnsi" w:hAnsiTheme="majorHAnsi" w:cstheme="majorHAnsi"/>
          <w:sz w:val="16"/>
          <w:szCs w:val="16"/>
          <w:lang w:val="ro-MD"/>
        </w:rPr>
      </w:pPr>
      <w:r w:rsidRPr="00C537DE">
        <w:rPr>
          <w:rStyle w:val="FootnoteReference"/>
          <w:rFonts w:asciiTheme="majorHAnsi" w:hAnsiTheme="majorHAnsi" w:cstheme="majorHAnsi"/>
          <w:sz w:val="16"/>
          <w:szCs w:val="16"/>
          <w:lang w:val="ro-MD"/>
        </w:rPr>
        <w:footnoteRef/>
      </w:r>
      <w:r w:rsidRPr="00C537DE">
        <w:rPr>
          <w:rFonts w:asciiTheme="majorHAnsi" w:hAnsiTheme="majorHAnsi" w:cstheme="majorHAnsi"/>
          <w:sz w:val="16"/>
          <w:szCs w:val="16"/>
          <w:lang w:val="ro-MD"/>
        </w:rPr>
        <w:t xml:space="preserve"> </w:t>
      </w:r>
      <w:r w:rsidRPr="00C537DE">
        <w:rPr>
          <w:rFonts w:asciiTheme="majorHAnsi" w:hAnsiTheme="majorHAnsi" w:cstheme="majorHAnsi"/>
          <w:i/>
          <w:sz w:val="16"/>
          <w:szCs w:val="16"/>
          <w:lang w:val="ro-MD"/>
        </w:rPr>
        <w:t>Notă:</w:t>
      </w:r>
      <w:r w:rsidRPr="00C537DE">
        <w:rPr>
          <w:rFonts w:asciiTheme="majorHAnsi" w:hAnsiTheme="majorHAnsi" w:cstheme="majorHAnsi"/>
          <w:sz w:val="16"/>
          <w:szCs w:val="16"/>
          <w:lang w:val="ro-MD"/>
        </w:rPr>
        <w:t xml:space="preserve"> Potrivit art.2 alin.(1) din Legea nr.131/2015, L</w:t>
      </w:r>
      <w:r w:rsidRPr="00C537DE">
        <w:rPr>
          <w:rFonts w:asciiTheme="majorHAnsi" w:eastAsia="Times New Roman" w:hAnsiTheme="majorHAnsi" w:cstheme="majorHAnsi"/>
          <w:sz w:val="16"/>
          <w:szCs w:val="16"/>
          <w:lang w:val="ro-MD"/>
        </w:rPr>
        <w:t>egea se aplică contractelor de achiziții publice, cu excepția celor specificate la art.5, a căror valoare estimată, fără taxa pe valoarea adăugată, este egală cu sau mai mare decât următoarele praguri: a) pentru contractele de achiziții publice de bunuri și servicii, altele decât cele menționate la lit.c) – 200000 de lei; b) pentru contractele de achiziții publice de lucrări – 250000 de lei; c) pentru contractele de achiziții publice care au ca obiect servicii sociale și alte servicii specifice enumerate în anexa nr.2 – 400000 de lei.</w:t>
      </w:r>
    </w:p>
  </w:footnote>
  <w:footnote w:id="141">
    <w:p w14:paraId="5FE15A78" w14:textId="3FD954F2" w:rsidR="008476E9" w:rsidRPr="00C537DE" w:rsidRDefault="008476E9" w:rsidP="00994E73">
      <w:pPr>
        <w:pStyle w:val="FootnoteText"/>
        <w:rPr>
          <w:rFonts w:asciiTheme="majorHAnsi" w:hAnsiTheme="majorHAnsi"/>
          <w:sz w:val="16"/>
          <w:szCs w:val="16"/>
          <w:lang w:val="ro-MD"/>
        </w:rPr>
      </w:pPr>
      <w:r w:rsidRPr="00C537DE">
        <w:rPr>
          <w:rStyle w:val="FootnoteReference"/>
          <w:rFonts w:asciiTheme="majorHAnsi" w:hAnsiTheme="majorHAnsi"/>
          <w:sz w:val="16"/>
          <w:szCs w:val="16"/>
          <w:lang w:val="ro-MD"/>
        </w:rPr>
        <w:footnoteRef/>
      </w:r>
      <w:r w:rsidRPr="00C537DE">
        <w:rPr>
          <w:rFonts w:asciiTheme="majorHAnsi" w:hAnsiTheme="majorHAnsi"/>
          <w:sz w:val="16"/>
          <w:szCs w:val="16"/>
          <w:lang w:val="ro-MD"/>
        </w:rPr>
        <w:t xml:space="preserve"> 2 entități utilizează SIA</w:t>
      </w:r>
      <w:r>
        <w:rPr>
          <w:rFonts w:asciiTheme="majorHAnsi" w:hAnsiTheme="majorHAnsi"/>
          <w:sz w:val="16"/>
          <w:szCs w:val="16"/>
          <w:lang w:val="ro-MD"/>
        </w:rPr>
        <w:t xml:space="preserve"> </w:t>
      </w:r>
      <w:r w:rsidRPr="00C537DE">
        <w:rPr>
          <w:rFonts w:asciiTheme="majorHAnsi" w:hAnsiTheme="majorHAnsi"/>
          <w:sz w:val="16"/>
          <w:szCs w:val="16"/>
          <w:lang w:val="ro-MD"/>
        </w:rPr>
        <w:t>RSAP integral și una parțial.</w:t>
      </w:r>
    </w:p>
  </w:footnote>
  <w:footnote w:id="142">
    <w:p w14:paraId="63588A94" w14:textId="03C3FCD0" w:rsidR="008476E9" w:rsidRPr="00C537DE" w:rsidRDefault="008476E9" w:rsidP="00994E73">
      <w:pPr>
        <w:pStyle w:val="FootnoteText"/>
        <w:rPr>
          <w:rFonts w:asciiTheme="majorHAnsi" w:hAnsiTheme="majorHAnsi"/>
          <w:sz w:val="16"/>
          <w:szCs w:val="16"/>
          <w:lang w:val="ro-MD"/>
        </w:rPr>
      </w:pPr>
      <w:r w:rsidRPr="00C537DE">
        <w:rPr>
          <w:rStyle w:val="FootnoteReference"/>
          <w:rFonts w:asciiTheme="majorHAnsi" w:hAnsiTheme="majorHAnsi"/>
          <w:sz w:val="16"/>
          <w:szCs w:val="16"/>
          <w:lang w:val="ro-MD"/>
        </w:rPr>
        <w:footnoteRef/>
      </w:r>
      <w:r w:rsidRPr="00C537DE">
        <w:rPr>
          <w:rFonts w:asciiTheme="majorHAnsi" w:hAnsiTheme="majorHAnsi"/>
          <w:sz w:val="16"/>
          <w:szCs w:val="16"/>
          <w:lang w:val="ro-MD"/>
        </w:rPr>
        <w:t xml:space="preserve"> O entitate utilizează SIA</w:t>
      </w:r>
      <w:r>
        <w:rPr>
          <w:rFonts w:asciiTheme="majorHAnsi" w:hAnsiTheme="majorHAnsi"/>
          <w:sz w:val="16"/>
          <w:szCs w:val="16"/>
          <w:lang w:val="ro-MD"/>
        </w:rPr>
        <w:t xml:space="preserve"> </w:t>
      </w:r>
      <w:r w:rsidRPr="00C537DE">
        <w:rPr>
          <w:rFonts w:asciiTheme="majorHAnsi" w:hAnsiTheme="majorHAnsi"/>
          <w:sz w:val="16"/>
          <w:szCs w:val="16"/>
          <w:lang w:val="ro-MD"/>
        </w:rPr>
        <w:t>RSAP integral și o entitate parțial.</w:t>
      </w:r>
    </w:p>
  </w:footnote>
  <w:footnote w:id="143">
    <w:p w14:paraId="56C93990" w14:textId="6247FB42" w:rsidR="008476E9" w:rsidRPr="00023E29" w:rsidRDefault="008476E9" w:rsidP="00994E73">
      <w:pPr>
        <w:pStyle w:val="FootnoteText"/>
        <w:jc w:val="both"/>
        <w:rPr>
          <w:rFonts w:asciiTheme="majorHAnsi" w:hAnsiTheme="majorHAnsi"/>
          <w:sz w:val="16"/>
          <w:szCs w:val="16"/>
          <w:lang w:val="ro-RO"/>
        </w:rPr>
      </w:pPr>
      <w:r w:rsidRPr="00374E0A">
        <w:rPr>
          <w:rStyle w:val="FootnoteReference"/>
          <w:rFonts w:asciiTheme="majorHAnsi" w:hAnsiTheme="majorHAnsi"/>
          <w:sz w:val="16"/>
          <w:szCs w:val="16"/>
        </w:rPr>
        <w:footnoteRef/>
      </w:r>
      <w:r>
        <w:rPr>
          <w:rFonts w:asciiTheme="majorHAnsi" w:hAnsiTheme="majorHAnsi"/>
          <w:sz w:val="16"/>
          <w:szCs w:val="16"/>
          <w:lang w:val="ro-RO"/>
        </w:rPr>
        <w:t xml:space="preserve"> </w:t>
      </w:r>
      <w:r w:rsidRPr="00023E29">
        <w:rPr>
          <w:rFonts w:asciiTheme="majorHAnsi" w:hAnsiTheme="majorHAnsi"/>
          <w:sz w:val="16"/>
          <w:szCs w:val="16"/>
          <w:lang w:val="ro-RO"/>
        </w:rPr>
        <w:t>H</w:t>
      </w:r>
      <w:r>
        <w:rPr>
          <w:rFonts w:asciiTheme="majorHAnsi" w:hAnsiTheme="majorHAnsi"/>
          <w:sz w:val="16"/>
          <w:szCs w:val="16"/>
          <w:lang w:val="ro-RO"/>
        </w:rPr>
        <w:t>G</w:t>
      </w:r>
      <w:r w:rsidRPr="00023E29">
        <w:rPr>
          <w:rFonts w:asciiTheme="majorHAnsi" w:hAnsiTheme="majorHAnsi"/>
          <w:sz w:val="16"/>
          <w:szCs w:val="16"/>
          <w:lang w:val="ro-RO"/>
        </w:rPr>
        <w:t xml:space="preserve"> nr.</w:t>
      </w:r>
      <w:r w:rsidRPr="00023E29">
        <w:rPr>
          <w:rFonts w:asciiTheme="majorHAnsi" w:eastAsia="Times New Roman" w:hAnsiTheme="majorHAnsi" w:cs="Times New Roman"/>
          <w:color w:val="202124"/>
          <w:sz w:val="16"/>
          <w:szCs w:val="16"/>
          <w:lang w:val="ro-RO" w:eastAsia="ru-RU"/>
        </w:rPr>
        <w:t>987 din 10.10.2018</w:t>
      </w:r>
      <w:r w:rsidRPr="00023E29">
        <w:rPr>
          <w:rFonts w:asciiTheme="majorHAnsi" w:hAnsiTheme="majorHAnsi"/>
          <w:sz w:val="16"/>
          <w:szCs w:val="16"/>
          <w:lang w:val="ro-RO"/>
        </w:rPr>
        <w:t xml:space="preserve"> </w:t>
      </w:r>
      <w:r>
        <w:rPr>
          <w:rFonts w:asciiTheme="majorHAnsi" w:hAnsiTheme="majorHAnsi"/>
          <w:sz w:val="16"/>
          <w:szCs w:val="16"/>
          <w:lang w:val="ro-RO"/>
        </w:rPr>
        <w:t>„P</w:t>
      </w:r>
      <w:r w:rsidRPr="00023E29">
        <w:rPr>
          <w:rFonts w:asciiTheme="majorHAnsi" w:hAnsiTheme="majorHAnsi"/>
          <w:sz w:val="16"/>
          <w:szCs w:val="16"/>
          <w:lang w:val="ro-RO"/>
        </w:rPr>
        <w:t>entru aprobarea Regulamentului privind achiziția bunurilor și serviciilor prin cererea ofertelor de prețuri</w:t>
      </w:r>
      <w:r>
        <w:rPr>
          <w:rFonts w:asciiTheme="majorHAnsi" w:hAnsiTheme="majorHAnsi"/>
          <w:sz w:val="16"/>
          <w:szCs w:val="16"/>
          <w:lang w:val="ro-RO"/>
        </w:rPr>
        <w:t>”</w:t>
      </w:r>
      <w:r w:rsidRPr="00023E29">
        <w:rPr>
          <w:rFonts w:asciiTheme="majorHAnsi" w:hAnsiTheme="majorHAnsi"/>
          <w:sz w:val="16"/>
          <w:szCs w:val="16"/>
          <w:lang w:val="ro-RO"/>
        </w:rPr>
        <w:t>.</w:t>
      </w:r>
    </w:p>
  </w:footnote>
  <w:footnote w:id="144">
    <w:p w14:paraId="00B23570" w14:textId="77777777" w:rsidR="008476E9" w:rsidRPr="00C537DE" w:rsidRDefault="008476E9" w:rsidP="00994E73">
      <w:pPr>
        <w:pStyle w:val="FootnoteText"/>
        <w:jc w:val="both"/>
        <w:rPr>
          <w:rFonts w:asciiTheme="majorHAnsi" w:hAnsiTheme="majorHAnsi" w:cstheme="majorHAnsi"/>
          <w:sz w:val="16"/>
          <w:szCs w:val="16"/>
          <w:lang w:val="ro-MD"/>
        </w:rPr>
      </w:pPr>
      <w:r w:rsidRPr="00C537DE">
        <w:rPr>
          <w:rStyle w:val="FootnoteReference"/>
          <w:rFonts w:asciiTheme="majorHAnsi" w:hAnsiTheme="majorHAnsi"/>
          <w:sz w:val="16"/>
          <w:szCs w:val="16"/>
          <w:lang w:val="ro-MD"/>
        </w:rPr>
        <w:footnoteRef/>
      </w:r>
      <w:r w:rsidRPr="00C537DE">
        <w:rPr>
          <w:rFonts w:asciiTheme="majorHAnsi" w:hAnsiTheme="majorHAnsi"/>
          <w:sz w:val="16"/>
          <w:szCs w:val="16"/>
          <w:lang w:val="ro-MD"/>
        </w:rPr>
        <w:t xml:space="preserve"> </w:t>
      </w:r>
      <w:r w:rsidRPr="00C537DE">
        <w:rPr>
          <w:rFonts w:asciiTheme="majorHAnsi" w:hAnsiTheme="majorHAnsi" w:cstheme="majorHAnsi"/>
          <w:sz w:val="16"/>
          <w:szCs w:val="16"/>
          <w:lang w:val="ro-MD"/>
        </w:rPr>
        <w:t xml:space="preserve">Hotărârea Guvernului nr.667 din 27.05.2016 pentru aprobarea Regulamentului </w:t>
      </w:r>
      <w:r w:rsidRPr="00C537DE">
        <w:rPr>
          <w:rFonts w:asciiTheme="majorHAnsi" w:eastAsia="Times New Roman" w:hAnsiTheme="majorHAnsi" w:cstheme="majorHAnsi"/>
          <w:bCs/>
          <w:sz w:val="16"/>
          <w:szCs w:val="16"/>
          <w:lang w:val="ro-MD"/>
        </w:rPr>
        <w:t>cu privire la activitatea grupului de lucru pentru achiziții</w:t>
      </w:r>
      <w:r w:rsidRPr="00C537DE">
        <w:rPr>
          <w:rFonts w:asciiTheme="majorHAnsi" w:hAnsiTheme="majorHAnsi" w:cstheme="majorHAnsi"/>
          <w:sz w:val="16"/>
          <w:szCs w:val="16"/>
          <w:lang w:val="ro-MD"/>
        </w:rPr>
        <w:t>.</w:t>
      </w:r>
    </w:p>
    <w:p w14:paraId="4FB8C149" w14:textId="77777777" w:rsidR="008476E9" w:rsidRPr="00C537DE" w:rsidRDefault="008476E9" w:rsidP="00994E73">
      <w:pPr>
        <w:pStyle w:val="FootnoteText"/>
        <w:rPr>
          <w:rFonts w:asciiTheme="majorHAnsi" w:hAnsiTheme="majorHAnsi"/>
          <w:sz w:val="16"/>
          <w:szCs w:val="16"/>
          <w:lang w:val="ro-MD"/>
        </w:rPr>
      </w:pPr>
    </w:p>
  </w:footnote>
  <w:footnote w:id="145">
    <w:p w14:paraId="7DDBDED0" w14:textId="77777777" w:rsidR="008476E9" w:rsidRPr="00C537DE" w:rsidRDefault="008476E9" w:rsidP="00606168">
      <w:pPr>
        <w:pStyle w:val="FootnoteText"/>
        <w:jc w:val="both"/>
        <w:rPr>
          <w:rFonts w:asciiTheme="majorHAnsi" w:hAnsiTheme="majorHAnsi" w:cstheme="majorHAnsi"/>
          <w:sz w:val="16"/>
          <w:szCs w:val="16"/>
          <w:lang w:val="ro-MD"/>
        </w:rPr>
      </w:pPr>
      <w:r w:rsidRPr="00C537DE">
        <w:rPr>
          <w:rStyle w:val="FootnoteReference"/>
          <w:rFonts w:asciiTheme="majorHAnsi" w:hAnsiTheme="majorHAnsi" w:cstheme="majorHAnsi"/>
          <w:sz w:val="16"/>
          <w:szCs w:val="16"/>
          <w:lang w:val="ro-MD"/>
        </w:rPr>
        <w:footnoteRef/>
      </w:r>
      <w:r w:rsidRPr="00C537DE">
        <w:rPr>
          <w:rFonts w:asciiTheme="majorHAnsi" w:hAnsiTheme="majorHAnsi" w:cstheme="majorHAnsi"/>
          <w:sz w:val="16"/>
          <w:szCs w:val="16"/>
          <w:lang w:val="ro-MD"/>
        </w:rPr>
        <w:t xml:space="preserve"> </w:t>
      </w:r>
      <w:r w:rsidRPr="00C537DE">
        <w:rPr>
          <w:rFonts w:asciiTheme="majorHAnsi" w:eastAsia="Times New Roman" w:hAnsiTheme="majorHAnsi" w:cstheme="majorHAnsi"/>
          <w:sz w:val="16"/>
          <w:szCs w:val="16"/>
          <w:lang w:val="ro-MD" w:eastAsia="ru-RU"/>
        </w:rPr>
        <w:t>„5AQ INVEST” SRL.</w:t>
      </w:r>
    </w:p>
  </w:footnote>
  <w:footnote w:id="146">
    <w:p w14:paraId="76FFE04C" w14:textId="77777777" w:rsidR="008476E9" w:rsidRPr="00C537DE" w:rsidRDefault="008476E9" w:rsidP="00A91EDE">
      <w:pPr>
        <w:pStyle w:val="FootnoteText"/>
        <w:rPr>
          <w:rFonts w:asciiTheme="majorHAnsi" w:hAnsiTheme="majorHAnsi" w:cstheme="majorHAnsi"/>
          <w:sz w:val="16"/>
          <w:szCs w:val="16"/>
          <w:lang w:val="ro-MD"/>
        </w:rPr>
      </w:pPr>
      <w:r w:rsidRPr="00C537DE">
        <w:rPr>
          <w:rStyle w:val="FootnoteReference"/>
          <w:rFonts w:asciiTheme="majorHAnsi" w:hAnsiTheme="majorHAnsi" w:cstheme="majorHAnsi"/>
          <w:sz w:val="16"/>
          <w:szCs w:val="16"/>
          <w:lang w:val="ro-MD"/>
        </w:rPr>
        <w:footnoteRef/>
      </w:r>
      <w:r w:rsidRPr="00C537DE">
        <w:rPr>
          <w:rFonts w:asciiTheme="majorHAnsi" w:hAnsiTheme="majorHAnsi" w:cstheme="majorHAnsi"/>
          <w:sz w:val="16"/>
          <w:szCs w:val="16"/>
          <w:lang w:val="ro-MD"/>
        </w:rPr>
        <w:t xml:space="preserve"> </w:t>
      </w:r>
      <w:r w:rsidRPr="00C537DE">
        <w:rPr>
          <w:rFonts w:asciiTheme="majorHAnsi" w:eastAsia="Times New Roman" w:hAnsiTheme="majorHAnsi" w:cstheme="majorHAnsi"/>
          <w:sz w:val="16"/>
          <w:szCs w:val="16"/>
          <w:lang w:val="ro-MD" w:eastAsia="ru-RU"/>
        </w:rPr>
        <w:t>„Magda” SRL.</w:t>
      </w:r>
    </w:p>
  </w:footnote>
  <w:footnote w:id="147">
    <w:p w14:paraId="514CC4DC" w14:textId="7859D961" w:rsidR="008476E9" w:rsidRPr="00C537DE" w:rsidRDefault="008476E9" w:rsidP="00E14F32">
      <w:pPr>
        <w:pStyle w:val="FootnoteText"/>
        <w:jc w:val="both"/>
        <w:rPr>
          <w:rFonts w:asciiTheme="majorHAnsi" w:hAnsiTheme="majorHAnsi" w:cstheme="majorHAnsi"/>
          <w:sz w:val="16"/>
          <w:szCs w:val="16"/>
          <w:lang w:val="ro-MD"/>
        </w:rPr>
      </w:pPr>
      <w:r w:rsidRPr="00C537DE">
        <w:rPr>
          <w:rStyle w:val="FootnoteReference"/>
          <w:rFonts w:asciiTheme="majorHAnsi" w:hAnsiTheme="majorHAnsi" w:cstheme="majorHAnsi"/>
          <w:sz w:val="16"/>
          <w:szCs w:val="16"/>
          <w:lang w:val="ro-MD"/>
        </w:rPr>
        <w:footnoteRef/>
      </w:r>
      <w:r w:rsidRPr="00C537DE">
        <w:rPr>
          <w:rFonts w:asciiTheme="majorHAnsi" w:hAnsiTheme="majorHAnsi" w:cstheme="majorHAnsi"/>
          <w:sz w:val="16"/>
          <w:szCs w:val="16"/>
          <w:lang w:val="ro-MD"/>
        </w:rPr>
        <w:t xml:space="preserve"> Inclusiv, pentru a. 2019 a fost alocat</w:t>
      </w:r>
      <w:r>
        <w:rPr>
          <w:rFonts w:asciiTheme="majorHAnsi" w:hAnsiTheme="majorHAnsi" w:cstheme="majorHAnsi"/>
          <w:sz w:val="16"/>
          <w:szCs w:val="16"/>
          <w:lang w:val="ro-MD"/>
        </w:rPr>
        <w:t>ă</w:t>
      </w:r>
      <w:r w:rsidRPr="00C537DE">
        <w:rPr>
          <w:rFonts w:asciiTheme="majorHAnsi" w:hAnsiTheme="majorHAnsi" w:cstheme="majorHAnsi"/>
          <w:sz w:val="16"/>
          <w:szCs w:val="16"/>
          <w:lang w:val="ro-MD"/>
        </w:rPr>
        <w:t xml:space="preserve"> suma de 2 000,0 mii lei, fiind valorificate 0  lei și pentru a. 2020 a fost alocat</w:t>
      </w:r>
      <w:r>
        <w:rPr>
          <w:rFonts w:asciiTheme="majorHAnsi" w:hAnsiTheme="majorHAnsi" w:cstheme="majorHAnsi"/>
          <w:sz w:val="16"/>
          <w:szCs w:val="16"/>
          <w:lang w:val="ro-MD"/>
        </w:rPr>
        <w:t>ă</w:t>
      </w:r>
      <w:r w:rsidRPr="00C537DE">
        <w:rPr>
          <w:rFonts w:asciiTheme="majorHAnsi" w:hAnsiTheme="majorHAnsi" w:cstheme="majorHAnsi"/>
          <w:sz w:val="16"/>
          <w:szCs w:val="16"/>
          <w:lang w:val="ro-MD"/>
        </w:rPr>
        <w:t xml:space="preserve"> suma de 4 000,0 mii lei, fiind valorificate 0 lei</w:t>
      </w:r>
      <w:r>
        <w:rPr>
          <w:rFonts w:asciiTheme="majorHAnsi" w:hAnsiTheme="majorHAnsi" w:cstheme="majorHAnsi"/>
          <w:sz w:val="16"/>
          <w:szCs w:val="16"/>
          <w:lang w:val="ro-MD"/>
        </w:rPr>
        <w:t>.</w:t>
      </w:r>
    </w:p>
  </w:footnote>
  <w:footnote w:id="148">
    <w:p w14:paraId="09291281" w14:textId="4B6F137C" w:rsidR="008476E9" w:rsidRPr="00C537DE" w:rsidRDefault="008476E9" w:rsidP="00E14F32">
      <w:pPr>
        <w:pStyle w:val="FootnoteText"/>
        <w:jc w:val="both"/>
        <w:rPr>
          <w:rFonts w:asciiTheme="majorHAnsi" w:hAnsiTheme="majorHAnsi" w:cstheme="majorHAnsi"/>
          <w:sz w:val="16"/>
          <w:szCs w:val="16"/>
          <w:lang w:val="ro-MD"/>
        </w:rPr>
      </w:pPr>
      <w:r w:rsidRPr="00C537DE">
        <w:rPr>
          <w:rStyle w:val="FootnoteReference"/>
          <w:rFonts w:asciiTheme="majorHAnsi" w:hAnsiTheme="majorHAnsi" w:cstheme="majorHAnsi"/>
          <w:sz w:val="16"/>
          <w:szCs w:val="16"/>
          <w:lang w:val="ro-MD"/>
        </w:rPr>
        <w:footnoteRef/>
      </w:r>
      <w:r w:rsidRPr="00C537DE">
        <w:rPr>
          <w:rFonts w:asciiTheme="majorHAnsi" w:hAnsiTheme="majorHAnsi" w:cstheme="majorHAnsi"/>
          <w:sz w:val="16"/>
          <w:szCs w:val="16"/>
          <w:lang w:val="ro-MD"/>
        </w:rPr>
        <w:t xml:space="preserve"> Inclusiv, pentru a. 2019 a fost alocat</w:t>
      </w:r>
      <w:r>
        <w:rPr>
          <w:rFonts w:asciiTheme="majorHAnsi" w:hAnsiTheme="majorHAnsi" w:cstheme="majorHAnsi"/>
          <w:sz w:val="16"/>
          <w:szCs w:val="16"/>
          <w:lang w:val="ro-MD"/>
        </w:rPr>
        <w:t>ă</w:t>
      </w:r>
      <w:r w:rsidRPr="00C537DE">
        <w:rPr>
          <w:rFonts w:asciiTheme="majorHAnsi" w:hAnsiTheme="majorHAnsi" w:cstheme="majorHAnsi"/>
          <w:sz w:val="16"/>
          <w:szCs w:val="16"/>
          <w:lang w:val="ro-MD"/>
        </w:rPr>
        <w:t xml:space="preserve"> suma de 11 100, 0 mii lei, fiind valorificate 9 062,3 mii lei și pentru a. 2020 a fost alocat</w:t>
      </w:r>
      <w:r>
        <w:rPr>
          <w:rFonts w:asciiTheme="majorHAnsi" w:hAnsiTheme="majorHAnsi" w:cstheme="majorHAnsi"/>
          <w:sz w:val="16"/>
          <w:szCs w:val="16"/>
          <w:lang w:val="ro-MD"/>
        </w:rPr>
        <w:t>ă</w:t>
      </w:r>
      <w:r w:rsidRPr="00C537DE">
        <w:rPr>
          <w:rFonts w:asciiTheme="majorHAnsi" w:hAnsiTheme="majorHAnsi" w:cstheme="majorHAnsi"/>
          <w:sz w:val="16"/>
          <w:szCs w:val="16"/>
          <w:lang w:val="ro-MD"/>
        </w:rPr>
        <w:t xml:space="preserve"> suma de 10 056,6 mii lei, fiind valorificate 6 334,1 mii lei</w:t>
      </w:r>
      <w:r>
        <w:rPr>
          <w:rFonts w:asciiTheme="majorHAnsi" w:hAnsiTheme="majorHAnsi" w:cstheme="majorHAnsi"/>
          <w:sz w:val="16"/>
          <w:szCs w:val="16"/>
          <w:lang w:val="ro-MD"/>
        </w:rPr>
        <w:t>.</w:t>
      </w:r>
    </w:p>
  </w:footnote>
  <w:footnote w:id="149">
    <w:p w14:paraId="07B78588" w14:textId="3FF75A79" w:rsidR="008476E9" w:rsidRPr="00C537DE" w:rsidRDefault="008476E9" w:rsidP="00E14F32">
      <w:pPr>
        <w:pStyle w:val="FootnoteText"/>
        <w:jc w:val="both"/>
        <w:rPr>
          <w:rFonts w:asciiTheme="majorHAnsi" w:hAnsiTheme="majorHAnsi" w:cstheme="majorHAnsi"/>
          <w:sz w:val="16"/>
          <w:szCs w:val="16"/>
          <w:lang w:val="ro-MD"/>
        </w:rPr>
      </w:pPr>
      <w:r w:rsidRPr="00C537DE">
        <w:rPr>
          <w:rStyle w:val="FootnoteReference"/>
          <w:rFonts w:asciiTheme="majorHAnsi" w:hAnsiTheme="majorHAnsi" w:cstheme="majorHAnsi"/>
          <w:sz w:val="16"/>
          <w:szCs w:val="16"/>
          <w:lang w:val="ro-MD"/>
        </w:rPr>
        <w:footnoteRef/>
      </w:r>
      <w:r w:rsidRPr="00C537DE">
        <w:rPr>
          <w:rFonts w:asciiTheme="majorHAnsi" w:hAnsiTheme="majorHAnsi" w:cstheme="majorHAnsi"/>
          <w:sz w:val="16"/>
          <w:szCs w:val="16"/>
          <w:lang w:val="ro-MD"/>
        </w:rPr>
        <w:t xml:space="preserve"> </w:t>
      </w:r>
      <w:r>
        <w:rPr>
          <w:rFonts w:asciiTheme="majorHAnsi" w:hAnsiTheme="majorHAnsi" w:cstheme="majorHAnsi"/>
          <w:sz w:val="16"/>
          <w:szCs w:val="16"/>
          <w:lang w:val="ro-MD"/>
        </w:rPr>
        <w:t>P</w:t>
      </w:r>
      <w:r w:rsidRPr="00C537DE">
        <w:rPr>
          <w:rFonts w:asciiTheme="majorHAnsi" w:hAnsiTheme="majorHAnsi" w:cstheme="majorHAnsi"/>
          <w:sz w:val="16"/>
          <w:szCs w:val="16"/>
          <w:lang w:val="ro-MD"/>
        </w:rPr>
        <w:t>entru a. 2019 a fost alocat</w:t>
      </w:r>
      <w:r>
        <w:rPr>
          <w:rFonts w:asciiTheme="majorHAnsi" w:hAnsiTheme="majorHAnsi" w:cstheme="majorHAnsi"/>
          <w:sz w:val="16"/>
          <w:szCs w:val="16"/>
          <w:lang w:val="ro-MD"/>
        </w:rPr>
        <w:t>ă</w:t>
      </w:r>
      <w:r w:rsidRPr="00C537DE">
        <w:rPr>
          <w:rFonts w:asciiTheme="majorHAnsi" w:hAnsiTheme="majorHAnsi" w:cstheme="majorHAnsi"/>
          <w:sz w:val="16"/>
          <w:szCs w:val="16"/>
          <w:lang w:val="ro-MD"/>
        </w:rPr>
        <w:t xml:space="preserve"> suma de 1 140,0 mii lei, fiind valorificate 0  lei</w:t>
      </w:r>
      <w:r>
        <w:rPr>
          <w:rFonts w:asciiTheme="majorHAnsi" w:hAnsiTheme="majorHAnsi" w:cstheme="majorHAnsi"/>
          <w:sz w:val="16"/>
          <w:szCs w:val="16"/>
          <w:lang w:val="ro-MD"/>
        </w:rPr>
        <w:t>.</w:t>
      </w:r>
    </w:p>
  </w:footnote>
  <w:footnote w:id="150">
    <w:p w14:paraId="268A5B65" w14:textId="3B13022C" w:rsidR="008476E9" w:rsidRPr="00E14F32" w:rsidRDefault="008476E9" w:rsidP="00E14F32">
      <w:pPr>
        <w:pStyle w:val="FootnoteText"/>
        <w:jc w:val="both"/>
        <w:rPr>
          <w:rFonts w:asciiTheme="majorHAnsi" w:hAnsiTheme="majorHAnsi" w:cstheme="majorHAnsi"/>
          <w:sz w:val="16"/>
          <w:szCs w:val="16"/>
          <w:lang w:val="ro-RO"/>
        </w:rPr>
      </w:pPr>
      <w:r w:rsidRPr="00E14F32">
        <w:rPr>
          <w:rStyle w:val="FootnoteReference"/>
          <w:rFonts w:asciiTheme="majorHAnsi" w:hAnsiTheme="majorHAnsi" w:cstheme="majorHAnsi"/>
          <w:sz w:val="16"/>
          <w:szCs w:val="16"/>
        </w:rPr>
        <w:footnoteRef/>
      </w:r>
      <w:r w:rsidRPr="00E14F32">
        <w:rPr>
          <w:rFonts w:asciiTheme="majorHAnsi" w:hAnsiTheme="majorHAnsi" w:cstheme="majorHAnsi"/>
          <w:sz w:val="16"/>
          <w:szCs w:val="16"/>
          <w:lang w:val="it-IT"/>
        </w:rPr>
        <w:t xml:space="preserve"> H</w:t>
      </w:r>
      <w:r>
        <w:rPr>
          <w:rFonts w:asciiTheme="majorHAnsi" w:hAnsiTheme="majorHAnsi" w:cstheme="majorHAnsi"/>
          <w:sz w:val="16"/>
          <w:szCs w:val="16"/>
          <w:lang w:val="it-IT"/>
        </w:rPr>
        <w:t>G</w:t>
      </w:r>
      <w:r w:rsidRPr="00E14F32">
        <w:rPr>
          <w:rFonts w:asciiTheme="majorHAnsi" w:hAnsiTheme="majorHAnsi" w:cstheme="majorHAnsi"/>
          <w:sz w:val="16"/>
          <w:szCs w:val="16"/>
          <w:lang w:val="it-IT"/>
        </w:rPr>
        <w:t xml:space="preserve"> nr.705 din 11.07.2018 </w:t>
      </w:r>
      <w:r>
        <w:rPr>
          <w:rFonts w:asciiTheme="majorHAnsi" w:hAnsiTheme="majorHAnsi" w:cstheme="majorHAnsi"/>
          <w:sz w:val="16"/>
          <w:szCs w:val="16"/>
          <w:lang w:val="it-IT"/>
        </w:rPr>
        <w:t>„</w:t>
      </w:r>
      <w:r>
        <w:rPr>
          <w:rFonts w:asciiTheme="majorHAnsi" w:eastAsia="Times New Roman" w:hAnsiTheme="majorHAnsi" w:cstheme="majorHAnsi"/>
          <w:bCs/>
          <w:color w:val="000000"/>
          <w:sz w:val="16"/>
          <w:szCs w:val="16"/>
          <w:lang w:val="it-IT" w:eastAsia="ru-RU"/>
        </w:rPr>
        <w:t>C</w:t>
      </w:r>
      <w:r w:rsidRPr="00E14F32">
        <w:rPr>
          <w:rFonts w:asciiTheme="majorHAnsi" w:eastAsia="Times New Roman" w:hAnsiTheme="majorHAnsi" w:cstheme="majorHAnsi"/>
          <w:bCs/>
          <w:color w:val="000000"/>
          <w:sz w:val="16"/>
          <w:szCs w:val="16"/>
          <w:lang w:val="it-IT" w:eastAsia="ru-RU"/>
        </w:rPr>
        <w:t>u privire la aprobarea Conceptului tehnic al Sistemului informaţional automatizat „Registrul de stat al achiziţiilor publice” (MTender)</w:t>
      </w:r>
      <w:r>
        <w:rPr>
          <w:rFonts w:asciiTheme="majorHAnsi" w:eastAsia="Times New Roman" w:hAnsiTheme="majorHAnsi" w:cstheme="majorHAnsi"/>
          <w:bCs/>
          <w:color w:val="000000"/>
          <w:sz w:val="16"/>
          <w:szCs w:val="16"/>
          <w:lang w:val="it-IT" w:eastAsia="ru-RU"/>
        </w:rPr>
        <w:t>”</w:t>
      </w:r>
      <w:r w:rsidRPr="00E14F32">
        <w:rPr>
          <w:rFonts w:asciiTheme="majorHAnsi" w:hAnsiTheme="majorHAnsi" w:cstheme="majorHAnsi"/>
          <w:sz w:val="16"/>
          <w:szCs w:val="16"/>
          <w:lang w:val="ro-RO"/>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83.6pt;height:319.8pt" o:bullet="t">
        <v:imagedata r:id="rId1" o:title="195736055_346609346836366_5962844216683820685_n"/>
      </v:shape>
    </w:pict>
  </w:numPicBullet>
  <w:abstractNum w:abstractNumId="0" w15:restartNumberingAfterBreak="0">
    <w:nsid w:val="02EE2114"/>
    <w:multiLevelType w:val="hybridMultilevel"/>
    <w:tmpl w:val="2EF6F852"/>
    <w:lvl w:ilvl="0" w:tplc="2454F93C">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306FC"/>
    <w:multiLevelType w:val="hybridMultilevel"/>
    <w:tmpl w:val="6AD277CE"/>
    <w:lvl w:ilvl="0" w:tplc="B9C42338">
      <w:start w:val="1"/>
      <w:numFmt w:val="decimal"/>
      <w:lvlText w:val="(%1)"/>
      <w:lvlJc w:val="left"/>
      <w:pPr>
        <w:ind w:left="502"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D801DE2"/>
    <w:multiLevelType w:val="multilevel"/>
    <w:tmpl w:val="4B381152"/>
    <w:lvl w:ilvl="0">
      <w:start w:val="4"/>
      <w:numFmt w:val="decimal"/>
      <w:lvlText w:val="%1"/>
      <w:lvlJc w:val="left"/>
      <w:pPr>
        <w:ind w:left="360" w:hanging="360"/>
      </w:pPr>
      <w:rPr>
        <w:rFonts w:ascii="Calibri Light" w:eastAsiaTheme="minorHAnsi" w:hAnsi="Calibri Light" w:cs="Calibri Light" w:hint="default"/>
      </w:rPr>
    </w:lvl>
    <w:lvl w:ilvl="1">
      <w:start w:val="3"/>
      <w:numFmt w:val="decimal"/>
      <w:lvlText w:val="%1.%2"/>
      <w:lvlJc w:val="left"/>
      <w:pPr>
        <w:ind w:left="360" w:hanging="360"/>
      </w:pPr>
      <w:rPr>
        <w:rFonts w:ascii="Calibri Light" w:eastAsiaTheme="minorHAnsi" w:hAnsi="Calibri Light" w:cs="Calibri Light" w:hint="default"/>
      </w:rPr>
    </w:lvl>
    <w:lvl w:ilvl="2">
      <w:start w:val="1"/>
      <w:numFmt w:val="decimal"/>
      <w:lvlText w:val="%1.%2.%3"/>
      <w:lvlJc w:val="left"/>
      <w:pPr>
        <w:ind w:left="720" w:hanging="720"/>
      </w:pPr>
      <w:rPr>
        <w:rFonts w:ascii="Calibri Light" w:eastAsiaTheme="minorHAnsi" w:hAnsi="Calibri Light" w:cs="Calibri Light" w:hint="default"/>
      </w:rPr>
    </w:lvl>
    <w:lvl w:ilvl="3">
      <w:start w:val="1"/>
      <w:numFmt w:val="decimal"/>
      <w:lvlText w:val="%1.%2.%3.%4"/>
      <w:lvlJc w:val="left"/>
      <w:pPr>
        <w:ind w:left="720" w:hanging="720"/>
      </w:pPr>
      <w:rPr>
        <w:rFonts w:ascii="Calibri Light" w:eastAsiaTheme="minorHAnsi" w:hAnsi="Calibri Light" w:cs="Calibri Light" w:hint="default"/>
      </w:rPr>
    </w:lvl>
    <w:lvl w:ilvl="4">
      <w:start w:val="1"/>
      <w:numFmt w:val="decimal"/>
      <w:lvlText w:val="%1.%2.%3.%4.%5"/>
      <w:lvlJc w:val="left"/>
      <w:pPr>
        <w:ind w:left="1080" w:hanging="1080"/>
      </w:pPr>
      <w:rPr>
        <w:rFonts w:ascii="Calibri Light" w:eastAsiaTheme="minorHAnsi" w:hAnsi="Calibri Light" w:cs="Calibri Light" w:hint="default"/>
      </w:rPr>
    </w:lvl>
    <w:lvl w:ilvl="5">
      <w:start w:val="1"/>
      <w:numFmt w:val="decimal"/>
      <w:lvlText w:val="%1.%2.%3.%4.%5.%6"/>
      <w:lvlJc w:val="left"/>
      <w:pPr>
        <w:ind w:left="1080" w:hanging="1080"/>
      </w:pPr>
      <w:rPr>
        <w:rFonts w:ascii="Calibri Light" w:eastAsiaTheme="minorHAnsi" w:hAnsi="Calibri Light" w:cs="Calibri Light" w:hint="default"/>
      </w:rPr>
    </w:lvl>
    <w:lvl w:ilvl="6">
      <w:start w:val="1"/>
      <w:numFmt w:val="decimal"/>
      <w:lvlText w:val="%1.%2.%3.%4.%5.%6.%7"/>
      <w:lvlJc w:val="left"/>
      <w:pPr>
        <w:ind w:left="1440" w:hanging="1440"/>
      </w:pPr>
      <w:rPr>
        <w:rFonts w:ascii="Calibri Light" w:eastAsiaTheme="minorHAnsi" w:hAnsi="Calibri Light" w:cs="Calibri Light" w:hint="default"/>
      </w:rPr>
    </w:lvl>
    <w:lvl w:ilvl="7">
      <w:start w:val="1"/>
      <w:numFmt w:val="decimal"/>
      <w:lvlText w:val="%1.%2.%3.%4.%5.%6.%7.%8"/>
      <w:lvlJc w:val="left"/>
      <w:pPr>
        <w:ind w:left="1440" w:hanging="1440"/>
      </w:pPr>
      <w:rPr>
        <w:rFonts w:ascii="Calibri Light" w:eastAsiaTheme="minorHAnsi" w:hAnsi="Calibri Light" w:cs="Calibri Light" w:hint="default"/>
      </w:rPr>
    </w:lvl>
    <w:lvl w:ilvl="8">
      <w:start w:val="1"/>
      <w:numFmt w:val="decimal"/>
      <w:lvlText w:val="%1.%2.%3.%4.%5.%6.%7.%8.%9"/>
      <w:lvlJc w:val="left"/>
      <w:pPr>
        <w:ind w:left="1800" w:hanging="1800"/>
      </w:pPr>
      <w:rPr>
        <w:rFonts w:ascii="Calibri Light" w:eastAsiaTheme="minorHAnsi" w:hAnsi="Calibri Light" w:cs="Calibri Light" w:hint="default"/>
      </w:rPr>
    </w:lvl>
  </w:abstractNum>
  <w:abstractNum w:abstractNumId="3" w15:restartNumberingAfterBreak="0">
    <w:nsid w:val="0F3A498A"/>
    <w:multiLevelType w:val="hybridMultilevel"/>
    <w:tmpl w:val="ED8CD4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DB7334"/>
    <w:multiLevelType w:val="hybridMultilevel"/>
    <w:tmpl w:val="083ADC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375384"/>
    <w:multiLevelType w:val="hybridMultilevel"/>
    <w:tmpl w:val="512C99C0"/>
    <w:lvl w:ilvl="0" w:tplc="349CAB1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537544"/>
    <w:multiLevelType w:val="hybridMultilevel"/>
    <w:tmpl w:val="707009A0"/>
    <w:lvl w:ilvl="0" w:tplc="1C88FD0E">
      <w:start w:val="1"/>
      <w:numFmt w:val="bullet"/>
      <w:lvlText w:val=""/>
      <w:lvlJc w:val="left"/>
      <w:pPr>
        <w:ind w:left="720" w:hanging="360"/>
      </w:pPr>
      <w:rPr>
        <w:rFonts w:ascii="Wingdings 3" w:hAnsi="Wingdings 3" w:hint="default"/>
        <w:b/>
        <w:i/>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92208F"/>
    <w:multiLevelType w:val="hybridMultilevel"/>
    <w:tmpl w:val="B14AD2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43C28"/>
    <w:multiLevelType w:val="hybridMultilevel"/>
    <w:tmpl w:val="CD06DC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8F7AB8"/>
    <w:multiLevelType w:val="hybridMultilevel"/>
    <w:tmpl w:val="9168E85E"/>
    <w:lvl w:ilvl="0" w:tplc="175207DC">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481FD8"/>
    <w:multiLevelType w:val="hybridMultilevel"/>
    <w:tmpl w:val="72F804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FC16F0"/>
    <w:multiLevelType w:val="multilevel"/>
    <w:tmpl w:val="51FEE96E"/>
    <w:lvl w:ilvl="0">
      <w:start w:val="4"/>
      <w:numFmt w:val="decimal"/>
      <w:lvlText w:val="%1."/>
      <w:lvlJc w:val="left"/>
      <w:pPr>
        <w:ind w:left="380" w:hanging="380"/>
      </w:pPr>
      <w:rPr>
        <w:rFonts w:hint="default"/>
      </w:rPr>
    </w:lvl>
    <w:lvl w:ilvl="1">
      <w:start w:val="5"/>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3616682"/>
    <w:multiLevelType w:val="multilevel"/>
    <w:tmpl w:val="AD3C4982"/>
    <w:lvl w:ilvl="0">
      <w:start w:val="1"/>
      <w:numFmt w:val="decimal"/>
      <w:lvlText w:val="%1."/>
      <w:lvlJc w:val="left"/>
      <w:pPr>
        <w:tabs>
          <w:tab w:val="num" w:pos="720"/>
        </w:tabs>
        <w:ind w:left="720" w:hanging="360"/>
      </w:pPr>
      <w:rPr>
        <w:rFonts w:ascii="Calibri Light" w:eastAsiaTheme="minorHAnsi" w:hAnsi="Calibri Light" w:cs="Calibri Light"/>
        <w:sz w:val="20"/>
      </w:rPr>
    </w:lvl>
    <w:lvl w:ilvl="1">
      <w:start w:val="1"/>
      <w:numFmt w:val="decimal"/>
      <w:lvlText w:val="%2."/>
      <w:lvlJc w:val="left"/>
      <w:pPr>
        <w:ind w:left="90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B1873CE"/>
    <w:multiLevelType w:val="hybridMultilevel"/>
    <w:tmpl w:val="E312A928"/>
    <w:lvl w:ilvl="0" w:tplc="10DC3C8E">
      <w:start w:val="1"/>
      <w:numFmt w:val="decimal"/>
      <w:lvlText w:val="(%1)"/>
      <w:lvlJc w:val="left"/>
      <w:pPr>
        <w:ind w:left="1440"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2BE77840"/>
    <w:multiLevelType w:val="hybridMultilevel"/>
    <w:tmpl w:val="192CF6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6A75D3"/>
    <w:multiLevelType w:val="hybridMultilevel"/>
    <w:tmpl w:val="D6BA5420"/>
    <w:lvl w:ilvl="0" w:tplc="1C88FD0E">
      <w:start w:val="1"/>
      <w:numFmt w:val="bullet"/>
      <w:lvlText w:val=""/>
      <w:lvlJc w:val="left"/>
      <w:pPr>
        <w:ind w:left="810" w:hanging="360"/>
      </w:pPr>
      <w:rPr>
        <w:rFonts w:ascii="Wingdings 3" w:hAnsi="Wingdings 3" w:hint="default"/>
        <w:b/>
        <w:i/>
        <w:color w:val="333333"/>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319152DA"/>
    <w:multiLevelType w:val="hybridMultilevel"/>
    <w:tmpl w:val="62EC6F84"/>
    <w:lvl w:ilvl="0" w:tplc="1C88FD0E">
      <w:start w:val="1"/>
      <w:numFmt w:val="bullet"/>
      <w:lvlText w:val=""/>
      <w:lvlJc w:val="left"/>
      <w:pPr>
        <w:ind w:left="720" w:hanging="360"/>
      </w:pPr>
      <w:rPr>
        <w:rFonts w:ascii="Wingdings 3" w:hAnsi="Wingdings 3" w:hint="default"/>
        <w:b/>
        <w:i/>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A953F0"/>
    <w:multiLevelType w:val="multilevel"/>
    <w:tmpl w:val="E7DC8118"/>
    <w:lvl w:ilvl="0">
      <w:start w:val="1"/>
      <w:numFmt w:val="decimal"/>
      <w:lvlText w:val="%1."/>
      <w:lvlJc w:val="left"/>
      <w:pPr>
        <w:ind w:left="360" w:hanging="360"/>
      </w:pPr>
      <w:rPr>
        <w:rFonts w:hint="default"/>
        <w:color w:val="auto"/>
        <w:sz w:val="2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386B2FD0"/>
    <w:multiLevelType w:val="hybridMultilevel"/>
    <w:tmpl w:val="D3F055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8C796F"/>
    <w:multiLevelType w:val="hybridMultilevel"/>
    <w:tmpl w:val="B1E4F58E"/>
    <w:lvl w:ilvl="0" w:tplc="D6DC4868">
      <w:start w:val="1"/>
      <w:numFmt w:val="bullet"/>
      <w:lvlText w:val="•"/>
      <w:lvlJc w:val="left"/>
      <w:pPr>
        <w:tabs>
          <w:tab w:val="num" w:pos="720"/>
        </w:tabs>
        <w:ind w:left="720" w:hanging="360"/>
      </w:pPr>
      <w:rPr>
        <w:rFonts w:ascii="Times New Roman" w:hAnsi="Times New Roman" w:hint="default"/>
      </w:rPr>
    </w:lvl>
    <w:lvl w:ilvl="1" w:tplc="4682614A" w:tentative="1">
      <w:start w:val="1"/>
      <w:numFmt w:val="bullet"/>
      <w:lvlText w:val="•"/>
      <w:lvlJc w:val="left"/>
      <w:pPr>
        <w:tabs>
          <w:tab w:val="num" w:pos="1440"/>
        </w:tabs>
        <w:ind w:left="1440" w:hanging="360"/>
      </w:pPr>
      <w:rPr>
        <w:rFonts w:ascii="Times New Roman" w:hAnsi="Times New Roman" w:hint="default"/>
      </w:rPr>
    </w:lvl>
    <w:lvl w:ilvl="2" w:tplc="B088EAA2" w:tentative="1">
      <w:start w:val="1"/>
      <w:numFmt w:val="bullet"/>
      <w:lvlText w:val="•"/>
      <w:lvlJc w:val="left"/>
      <w:pPr>
        <w:tabs>
          <w:tab w:val="num" w:pos="2160"/>
        </w:tabs>
        <w:ind w:left="2160" w:hanging="360"/>
      </w:pPr>
      <w:rPr>
        <w:rFonts w:ascii="Times New Roman" w:hAnsi="Times New Roman" w:hint="default"/>
      </w:rPr>
    </w:lvl>
    <w:lvl w:ilvl="3" w:tplc="F78C5340" w:tentative="1">
      <w:start w:val="1"/>
      <w:numFmt w:val="bullet"/>
      <w:lvlText w:val="•"/>
      <w:lvlJc w:val="left"/>
      <w:pPr>
        <w:tabs>
          <w:tab w:val="num" w:pos="2880"/>
        </w:tabs>
        <w:ind w:left="2880" w:hanging="360"/>
      </w:pPr>
      <w:rPr>
        <w:rFonts w:ascii="Times New Roman" w:hAnsi="Times New Roman" w:hint="default"/>
      </w:rPr>
    </w:lvl>
    <w:lvl w:ilvl="4" w:tplc="33B61A86" w:tentative="1">
      <w:start w:val="1"/>
      <w:numFmt w:val="bullet"/>
      <w:lvlText w:val="•"/>
      <w:lvlJc w:val="left"/>
      <w:pPr>
        <w:tabs>
          <w:tab w:val="num" w:pos="3600"/>
        </w:tabs>
        <w:ind w:left="3600" w:hanging="360"/>
      </w:pPr>
      <w:rPr>
        <w:rFonts w:ascii="Times New Roman" w:hAnsi="Times New Roman" w:hint="default"/>
      </w:rPr>
    </w:lvl>
    <w:lvl w:ilvl="5" w:tplc="D13A2B28" w:tentative="1">
      <w:start w:val="1"/>
      <w:numFmt w:val="bullet"/>
      <w:lvlText w:val="•"/>
      <w:lvlJc w:val="left"/>
      <w:pPr>
        <w:tabs>
          <w:tab w:val="num" w:pos="4320"/>
        </w:tabs>
        <w:ind w:left="4320" w:hanging="360"/>
      </w:pPr>
      <w:rPr>
        <w:rFonts w:ascii="Times New Roman" w:hAnsi="Times New Roman" w:hint="default"/>
      </w:rPr>
    </w:lvl>
    <w:lvl w:ilvl="6" w:tplc="F82A2DBC" w:tentative="1">
      <w:start w:val="1"/>
      <w:numFmt w:val="bullet"/>
      <w:lvlText w:val="•"/>
      <w:lvlJc w:val="left"/>
      <w:pPr>
        <w:tabs>
          <w:tab w:val="num" w:pos="5040"/>
        </w:tabs>
        <w:ind w:left="5040" w:hanging="360"/>
      </w:pPr>
      <w:rPr>
        <w:rFonts w:ascii="Times New Roman" w:hAnsi="Times New Roman" w:hint="default"/>
      </w:rPr>
    </w:lvl>
    <w:lvl w:ilvl="7" w:tplc="09B850F4" w:tentative="1">
      <w:start w:val="1"/>
      <w:numFmt w:val="bullet"/>
      <w:lvlText w:val="•"/>
      <w:lvlJc w:val="left"/>
      <w:pPr>
        <w:tabs>
          <w:tab w:val="num" w:pos="5760"/>
        </w:tabs>
        <w:ind w:left="5760" w:hanging="360"/>
      </w:pPr>
      <w:rPr>
        <w:rFonts w:ascii="Times New Roman" w:hAnsi="Times New Roman" w:hint="default"/>
      </w:rPr>
    </w:lvl>
    <w:lvl w:ilvl="8" w:tplc="23A4B23E"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CBD638F"/>
    <w:multiLevelType w:val="hybridMultilevel"/>
    <w:tmpl w:val="70DE59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A8650A"/>
    <w:multiLevelType w:val="hybridMultilevel"/>
    <w:tmpl w:val="158A8C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AA35FB"/>
    <w:multiLevelType w:val="hybridMultilevel"/>
    <w:tmpl w:val="7E167C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696B1E"/>
    <w:multiLevelType w:val="hybridMultilevel"/>
    <w:tmpl w:val="8118DC70"/>
    <w:lvl w:ilvl="0" w:tplc="08180001">
      <w:start w:val="1"/>
      <w:numFmt w:val="bullet"/>
      <w:lvlText w:val=""/>
      <w:lvlJc w:val="left"/>
      <w:pPr>
        <w:ind w:left="2160" w:hanging="360"/>
      </w:pPr>
      <w:rPr>
        <w:rFonts w:ascii="Symbol" w:hAnsi="Symbol" w:hint="default"/>
      </w:rPr>
    </w:lvl>
    <w:lvl w:ilvl="1" w:tplc="08180003" w:tentative="1">
      <w:start w:val="1"/>
      <w:numFmt w:val="bullet"/>
      <w:lvlText w:val="o"/>
      <w:lvlJc w:val="left"/>
      <w:pPr>
        <w:ind w:left="2880" w:hanging="360"/>
      </w:pPr>
      <w:rPr>
        <w:rFonts w:ascii="Courier New" w:hAnsi="Courier New" w:cs="Courier New" w:hint="default"/>
      </w:rPr>
    </w:lvl>
    <w:lvl w:ilvl="2" w:tplc="08180005" w:tentative="1">
      <w:start w:val="1"/>
      <w:numFmt w:val="bullet"/>
      <w:lvlText w:val=""/>
      <w:lvlJc w:val="left"/>
      <w:pPr>
        <w:ind w:left="3600" w:hanging="360"/>
      </w:pPr>
      <w:rPr>
        <w:rFonts w:ascii="Wingdings" w:hAnsi="Wingdings" w:hint="default"/>
      </w:rPr>
    </w:lvl>
    <w:lvl w:ilvl="3" w:tplc="08180001" w:tentative="1">
      <w:start w:val="1"/>
      <w:numFmt w:val="bullet"/>
      <w:lvlText w:val=""/>
      <w:lvlJc w:val="left"/>
      <w:pPr>
        <w:ind w:left="4320" w:hanging="360"/>
      </w:pPr>
      <w:rPr>
        <w:rFonts w:ascii="Symbol" w:hAnsi="Symbol" w:hint="default"/>
      </w:rPr>
    </w:lvl>
    <w:lvl w:ilvl="4" w:tplc="08180003" w:tentative="1">
      <w:start w:val="1"/>
      <w:numFmt w:val="bullet"/>
      <w:lvlText w:val="o"/>
      <w:lvlJc w:val="left"/>
      <w:pPr>
        <w:ind w:left="5040" w:hanging="360"/>
      </w:pPr>
      <w:rPr>
        <w:rFonts w:ascii="Courier New" w:hAnsi="Courier New" w:cs="Courier New" w:hint="default"/>
      </w:rPr>
    </w:lvl>
    <w:lvl w:ilvl="5" w:tplc="08180005" w:tentative="1">
      <w:start w:val="1"/>
      <w:numFmt w:val="bullet"/>
      <w:lvlText w:val=""/>
      <w:lvlJc w:val="left"/>
      <w:pPr>
        <w:ind w:left="5760" w:hanging="360"/>
      </w:pPr>
      <w:rPr>
        <w:rFonts w:ascii="Wingdings" w:hAnsi="Wingdings" w:hint="default"/>
      </w:rPr>
    </w:lvl>
    <w:lvl w:ilvl="6" w:tplc="08180001" w:tentative="1">
      <w:start w:val="1"/>
      <w:numFmt w:val="bullet"/>
      <w:lvlText w:val=""/>
      <w:lvlJc w:val="left"/>
      <w:pPr>
        <w:ind w:left="6480" w:hanging="360"/>
      </w:pPr>
      <w:rPr>
        <w:rFonts w:ascii="Symbol" w:hAnsi="Symbol" w:hint="default"/>
      </w:rPr>
    </w:lvl>
    <w:lvl w:ilvl="7" w:tplc="08180003" w:tentative="1">
      <w:start w:val="1"/>
      <w:numFmt w:val="bullet"/>
      <w:lvlText w:val="o"/>
      <w:lvlJc w:val="left"/>
      <w:pPr>
        <w:ind w:left="7200" w:hanging="360"/>
      </w:pPr>
      <w:rPr>
        <w:rFonts w:ascii="Courier New" w:hAnsi="Courier New" w:cs="Courier New" w:hint="default"/>
      </w:rPr>
    </w:lvl>
    <w:lvl w:ilvl="8" w:tplc="08180005" w:tentative="1">
      <w:start w:val="1"/>
      <w:numFmt w:val="bullet"/>
      <w:lvlText w:val=""/>
      <w:lvlJc w:val="left"/>
      <w:pPr>
        <w:ind w:left="7920" w:hanging="360"/>
      </w:pPr>
      <w:rPr>
        <w:rFonts w:ascii="Wingdings" w:hAnsi="Wingdings" w:hint="default"/>
      </w:rPr>
    </w:lvl>
  </w:abstractNum>
  <w:abstractNum w:abstractNumId="24" w15:restartNumberingAfterBreak="0">
    <w:nsid w:val="44A70CA9"/>
    <w:multiLevelType w:val="hybridMultilevel"/>
    <w:tmpl w:val="CB6C98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CA4403"/>
    <w:multiLevelType w:val="hybridMultilevel"/>
    <w:tmpl w:val="E216E9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922C09"/>
    <w:multiLevelType w:val="hybridMultilevel"/>
    <w:tmpl w:val="01126890"/>
    <w:lvl w:ilvl="0" w:tplc="210069D8">
      <w:start w:val="1"/>
      <w:numFmt w:val="decimal"/>
      <w:lvlText w:val="(%1)"/>
      <w:lvlJc w:val="left"/>
      <w:pPr>
        <w:ind w:left="1786" w:hanging="360"/>
      </w:pPr>
      <w:rPr>
        <w:rFonts w:hint="default"/>
      </w:rPr>
    </w:lvl>
    <w:lvl w:ilvl="1" w:tplc="04090019" w:tentative="1">
      <w:start w:val="1"/>
      <w:numFmt w:val="lowerLetter"/>
      <w:lvlText w:val="%2."/>
      <w:lvlJc w:val="left"/>
      <w:pPr>
        <w:ind w:left="2506" w:hanging="360"/>
      </w:pPr>
    </w:lvl>
    <w:lvl w:ilvl="2" w:tplc="0409001B" w:tentative="1">
      <w:start w:val="1"/>
      <w:numFmt w:val="lowerRoman"/>
      <w:lvlText w:val="%3."/>
      <w:lvlJc w:val="right"/>
      <w:pPr>
        <w:ind w:left="3226" w:hanging="180"/>
      </w:pPr>
    </w:lvl>
    <w:lvl w:ilvl="3" w:tplc="0409000F" w:tentative="1">
      <w:start w:val="1"/>
      <w:numFmt w:val="decimal"/>
      <w:lvlText w:val="%4."/>
      <w:lvlJc w:val="left"/>
      <w:pPr>
        <w:ind w:left="3946" w:hanging="360"/>
      </w:pPr>
    </w:lvl>
    <w:lvl w:ilvl="4" w:tplc="04090019" w:tentative="1">
      <w:start w:val="1"/>
      <w:numFmt w:val="lowerLetter"/>
      <w:lvlText w:val="%5."/>
      <w:lvlJc w:val="left"/>
      <w:pPr>
        <w:ind w:left="4666" w:hanging="360"/>
      </w:pPr>
    </w:lvl>
    <w:lvl w:ilvl="5" w:tplc="0409001B" w:tentative="1">
      <w:start w:val="1"/>
      <w:numFmt w:val="lowerRoman"/>
      <w:lvlText w:val="%6."/>
      <w:lvlJc w:val="right"/>
      <w:pPr>
        <w:ind w:left="5386" w:hanging="180"/>
      </w:pPr>
    </w:lvl>
    <w:lvl w:ilvl="6" w:tplc="0409000F" w:tentative="1">
      <w:start w:val="1"/>
      <w:numFmt w:val="decimal"/>
      <w:lvlText w:val="%7."/>
      <w:lvlJc w:val="left"/>
      <w:pPr>
        <w:ind w:left="6106" w:hanging="360"/>
      </w:pPr>
    </w:lvl>
    <w:lvl w:ilvl="7" w:tplc="04090019" w:tentative="1">
      <w:start w:val="1"/>
      <w:numFmt w:val="lowerLetter"/>
      <w:lvlText w:val="%8."/>
      <w:lvlJc w:val="left"/>
      <w:pPr>
        <w:ind w:left="6826" w:hanging="360"/>
      </w:pPr>
    </w:lvl>
    <w:lvl w:ilvl="8" w:tplc="0409001B" w:tentative="1">
      <w:start w:val="1"/>
      <w:numFmt w:val="lowerRoman"/>
      <w:lvlText w:val="%9."/>
      <w:lvlJc w:val="right"/>
      <w:pPr>
        <w:ind w:left="7546" w:hanging="180"/>
      </w:pPr>
    </w:lvl>
  </w:abstractNum>
  <w:abstractNum w:abstractNumId="27" w15:restartNumberingAfterBreak="0">
    <w:nsid w:val="49284BEB"/>
    <w:multiLevelType w:val="hybridMultilevel"/>
    <w:tmpl w:val="408A73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2B134E"/>
    <w:multiLevelType w:val="hybridMultilevel"/>
    <w:tmpl w:val="AB3477C8"/>
    <w:lvl w:ilvl="0" w:tplc="1C88FD0E">
      <w:start w:val="1"/>
      <w:numFmt w:val="bullet"/>
      <w:lvlText w:val=""/>
      <w:lvlJc w:val="left"/>
      <w:pPr>
        <w:ind w:left="720" w:hanging="360"/>
      </w:pPr>
      <w:rPr>
        <w:rFonts w:ascii="Wingdings 3" w:hAnsi="Wingdings 3" w:hint="default"/>
        <w:b/>
        <w:i/>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FD5ED3"/>
    <w:multiLevelType w:val="hybridMultilevel"/>
    <w:tmpl w:val="F25097F4"/>
    <w:lvl w:ilvl="0" w:tplc="D91CB238">
      <w:start w:val="1"/>
      <w:numFmt w:val="lowerRoman"/>
      <w:lvlText w:val="(%1)"/>
      <w:lvlJc w:val="left"/>
      <w:pPr>
        <w:ind w:left="1288" w:hanging="720"/>
      </w:pPr>
      <w:rPr>
        <w:rFonts w:asciiTheme="majorHAnsi" w:hAnsiTheme="majorHAnsi" w:hint="default"/>
        <w:sz w:val="24"/>
        <w:szCs w:val="24"/>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4CC61A76"/>
    <w:multiLevelType w:val="multilevel"/>
    <w:tmpl w:val="C718A17A"/>
    <w:lvl w:ilvl="0">
      <w:start w:val="4"/>
      <w:numFmt w:val="decimal"/>
      <w:lvlText w:val="%1."/>
      <w:lvlJc w:val="left"/>
      <w:pPr>
        <w:ind w:left="380" w:hanging="380"/>
      </w:pPr>
      <w:rPr>
        <w:rFonts w:hint="default"/>
      </w:rPr>
    </w:lvl>
    <w:lvl w:ilvl="1">
      <w:start w:val="6"/>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CFE0463"/>
    <w:multiLevelType w:val="multilevel"/>
    <w:tmpl w:val="F156001E"/>
    <w:lvl w:ilvl="0">
      <w:start w:val="2"/>
      <w:numFmt w:val="decimal"/>
      <w:lvlText w:val="%1."/>
      <w:lvlJc w:val="left"/>
      <w:pPr>
        <w:ind w:left="420" w:hanging="420"/>
      </w:pPr>
      <w:rPr>
        <w:rFonts w:eastAsiaTheme="minorHAnsi" w:cstheme="minorBidi" w:hint="default"/>
        <w:sz w:val="16"/>
        <w:szCs w:val="16"/>
      </w:rPr>
    </w:lvl>
    <w:lvl w:ilvl="1">
      <w:start w:val="1"/>
      <w:numFmt w:val="decimal"/>
      <w:lvlText w:val="%1.%2."/>
      <w:lvlJc w:val="left"/>
      <w:pPr>
        <w:ind w:left="1350" w:hanging="720"/>
      </w:pPr>
      <w:rPr>
        <w:rFonts w:eastAsiaTheme="minorHAnsi" w:cstheme="minorBidi" w:hint="default"/>
        <w:sz w:val="22"/>
      </w:rPr>
    </w:lvl>
    <w:lvl w:ilvl="2">
      <w:start w:val="1"/>
      <w:numFmt w:val="decimal"/>
      <w:lvlText w:val="%1.%2.%3."/>
      <w:lvlJc w:val="left"/>
      <w:pPr>
        <w:ind w:left="2160" w:hanging="720"/>
      </w:pPr>
      <w:rPr>
        <w:rFonts w:eastAsiaTheme="minorHAnsi" w:cstheme="minorBidi" w:hint="default"/>
        <w:b/>
        <w:sz w:val="22"/>
      </w:rPr>
    </w:lvl>
    <w:lvl w:ilvl="3">
      <w:start w:val="1"/>
      <w:numFmt w:val="decimal"/>
      <w:lvlText w:val="%1.%2.%3.%4."/>
      <w:lvlJc w:val="left"/>
      <w:pPr>
        <w:ind w:left="3240" w:hanging="1080"/>
      </w:pPr>
      <w:rPr>
        <w:rFonts w:eastAsiaTheme="minorHAnsi" w:cstheme="minorBidi" w:hint="default"/>
        <w:sz w:val="22"/>
      </w:rPr>
    </w:lvl>
    <w:lvl w:ilvl="4">
      <w:start w:val="1"/>
      <w:numFmt w:val="decimal"/>
      <w:lvlText w:val="%1.%2.%3.%4.%5."/>
      <w:lvlJc w:val="left"/>
      <w:pPr>
        <w:ind w:left="3960" w:hanging="1080"/>
      </w:pPr>
      <w:rPr>
        <w:rFonts w:eastAsiaTheme="minorHAnsi" w:cstheme="minorBidi" w:hint="default"/>
        <w:sz w:val="22"/>
      </w:rPr>
    </w:lvl>
    <w:lvl w:ilvl="5">
      <w:start w:val="1"/>
      <w:numFmt w:val="decimal"/>
      <w:lvlText w:val="%1.%2.%3.%4.%5.%6."/>
      <w:lvlJc w:val="left"/>
      <w:pPr>
        <w:ind w:left="5040" w:hanging="1440"/>
      </w:pPr>
      <w:rPr>
        <w:rFonts w:eastAsiaTheme="minorHAnsi" w:cstheme="minorBidi" w:hint="default"/>
        <w:sz w:val="22"/>
      </w:rPr>
    </w:lvl>
    <w:lvl w:ilvl="6">
      <w:start w:val="1"/>
      <w:numFmt w:val="decimal"/>
      <w:lvlText w:val="%1.%2.%3.%4.%5.%6.%7."/>
      <w:lvlJc w:val="left"/>
      <w:pPr>
        <w:ind w:left="5760" w:hanging="1440"/>
      </w:pPr>
      <w:rPr>
        <w:rFonts w:eastAsiaTheme="minorHAnsi" w:cstheme="minorBidi" w:hint="default"/>
        <w:sz w:val="22"/>
      </w:rPr>
    </w:lvl>
    <w:lvl w:ilvl="7">
      <w:start w:val="1"/>
      <w:numFmt w:val="decimal"/>
      <w:lvlText w:val="%1.%2.%3.%4.%5.%6.%7.%8."/>
      <w:lvlJc w:val="left"/>
      <w:pPr>
        <w:ind w:left="6840" w:hanging="1800"/>
      </w:pPr>
      <w:rPr>
        <w:rFonts w:eastAsiaTheme="minorHAnsi" w:cstheme="minorBidi" w:hint="default"/>
        <w:sz w:val="22"/>
      </w:rPr>
    </w:lvl>
    <w:lvl w:ilvl="8">
      <w:start w:val="1"/>
      <w:numFmt w:val="decimal"/>
      <w:lvlText w:val="%1.%2.%3.%4.%5.%6.%7.%8.%9."/>
      <w:lvlJc w:val="left"/>
      <w:pPr>
        <w:ind w:left="7920" w:hanging="2160"/>
      </w:pPr>
      <w:rPr>
        <w:rFonts w:eastAsiaTheme="minorHAnsi" w:cstheme="minorBidi" w:hint="default"/>
        <w:sz w:val="22"/>
      </w:rPr>
    </w:lvl>
  </w:abstractNum>
  <w:abstractNum w:abstractNumId="32" w15:restartNumberingAfterBreak="0">
    <w:nsid w:val="50017F0F"/>
    <w:multiLevelType w:val="hybridMultilevel"/>
    <w:tmpl w:val="5490AB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D42E57"/>
    <w:multiLevelType w:val="hybridMultilevel"/>
    <w:tmpl w:val="68E8FB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157EC8"/>
    <w:multiLevelType w:val="hybridMultilevel"/>
    <w:tmpl w:val="2AD0EE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7560F8"/>
    <w:multiLevelType w:val="hybridMultilevel"/>
    <w:tmpl w:val="1C6A79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126C4C"/>
    <w:multiLevelType w:val="hybridMultilevel"/>
    <w:tmpl w:val="8E04C2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4604AD"/>
    <w:multiLevelType w:val="multilevel"/>
    <w:tmpl w:val="009E0D38"/>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6B357E0"/>
    <w:multiLevelType w:val="hybridMultilevel"/>
    <w:tmpl w:val="4A1C86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FD1ED6"/>
    <w:multiLevelType w:val="hybridMultilevel"/>
    <w:tmpl w:val="70D87B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92238E7"/>
    <w:multiLevelType w:val="hybridMultilevel"/>
    <w:tmpl w:val="5F64F0B0"/>
    <w:lvl w:ilvl="0" w:tplc="4A6A5778">
      <w:start w:val="1"/>
      <w:numFmt w:val="bullet"/>
      <w:lvlText w:val=""/>
      <w:lvlPicBulletId w:val="0"/>
      <w:lvlJc w:val="left"/>
      <w:pPr>
        <w:tabs>
          <w:tab w:val="num" w:pos="630"/>
        </w:tabs>
        <w:ind w:left="630" w:hanging="360"/>
      </w:pPr>
      <w:rPr>
        <w:rFonts w:ascii="Symbol" w:hAnsi="Symbol" w:hint="default"/>
      </w:rPr>
    </w:lvl>
    <w:lvl w:ilvl="1" w:tplc="23B657A8" w:tentative="1">
      <w:start w:val="1"/>
      <w:numFmt w:val="bullet"/>
      <w:lvlText w:val=""/>
      <w:lvlJc w:val="left"/>
      <w:pPr>
        <w:tabs>
          <w:tab w:val="num" w:pos="1350"/>
        </w:tabs>
        <w:ind w:left="1350" w:hanging="360"/>
      </w:pPr>
      <w:rPr>
        <w:rFonts w:ascii="Symbol" w:hAnsi="Symbol" w:hint="default"/>
      </w:rPr>
    </w:lvl>
    <w:lvl w:ilvl="2" w:tplc="60809996" w:tentative="1">
      <w:start w:val="1"/>
      <w:numFmt w:val="bullet"/>
      <w:lvlText w:val=""/>
      <w:lvlJc w:val="left"/>
      <w:pPr>
        <w:tabs>
          <w:tab w:val="num" w:pos="2070"/>
        </w:tabs>
        <w:ind w:left="2070" w:hanging="360"/>
      </w:pPr>
      <w:rPr>
        <w:rFonts w:ascii="Symbol" w:hAnsi="Symbol" w:hint="default"/>
      </w:rPr>
    </w:lvl>
    <w:lvl w:ilvl="3" w:tplc="979A6966" w:tentative="1">
      <w:start w:val="1"/>
      <w:numFmt w:val="bullet"/>
      <w:lvlText w:val=""/>
      <w:lvlJc w:val="left"/>
      <w:pPr>
        <w:tabs>
          <w:tab w:val="num" w:pos="2790"/>
        </w:tabs>
        <w:ind w:left="2790" w:hanging="360"/>
      </w:pPr>
      <w:rPr>
        <w:rFonts w:ascii="Symbol" w:hAnsi="Symbol" w:hint="default"/>
      </w:rPr>
    </w:lvl>
    <w:lvl w:ilvl="4" w:tplc="C4F0CC1A" w:tentative="1">
      <w:start w:val="1"/>
      <w:numFmt w:val="bullet"/>
      <w:lvlText w:val=""/>
      <w:lvlJc w:val="left"/>
      <w:pPr>
        <w:tabs>
          <w:tab w:val="num" w:pos="3510"/>
        </w:tabs>
        <w:ind w:left="3510" w:hanging="360"/>
      </w:pPr>
      <w:rPr>
        <w:rFonts w:ascii="Symbol" w:hAnsi="Symbol" w:hint="default"/>
      </w:rPr>
    </w:lvl>
    <w:lvl w:ilvl="5" w:tplc="759450FE" w:tentative="1">
      <w:start w:val="1"/>
      <w:numFmt w:val="bullet"/>
      <w:lvlText w:val=""/>
      <w:lvlJc w:val="left"/>
      <w:pPr>
        <w:tabs>
          <w:tab w:val="num" w:pos="4230"/>
        </w:tabs>
        <w:ind w:left="4230" w:hanging="360"/>
      </w:pPr>
      <w:rPr>
        <w:rFonts w:ascii="Symbol" w:hAnsi="Symbol" w:hint="default"/>
      </w:rPr>
    </w:lvl>
    <w:lvl w:ilvl="6" w:tplc="75442C4A" w:tentative="1">
      <w:start w:val="1"/>
      <w:numFmt w:val="bullet"/>
      <w:lvlText w:val=""/>
      <w:lvlJc w:val="left"/>
      <w:pPr>
        <w:tabs>
          <w:tab w:val="num" w:pos="4950"/>
        </w:tabs>
        <w:ind w:left="4950" w:hanging="360"/>
      </w:pPr>
      <w:rPr>
        <w:rFonts w:ascii="Symbol" w:hAnsi="Symbol" w:hint="default"/>
      </w:rPr>
    </w:lvl>
    <w:lvl w:ilvl="7" w:tplc="8B187810" w:tentative="1">
      <w:start w:val="1"/>
      <w:numFmt w:val="bullet"/>
      <w:lvlText w:val=""/>
      <w:lvlJc w:val="left"/>
      <w:pPr>
        <w:tabs>
          <w:tab w:val="num" w:pos="5670"/>
        </w:tabs>
        <w:ind w:left="5670" w:hanging="360"/>
      </w:pPr>
      <w:rPr>
        <w:rFonts w:ascii="Symbol" w:hAnsi="Symbol" w:hint="default"/>
      </w:rPr>
    </w:lvl>
    <w:lvl w:ilvl="8" w:tplc="A07AE85E" w:tentative="1">
      <w:start w:val="1"/>
      <w:numFmt w:val="bullet"/>
      <w:lvlText w:val=""/>
      <w:lvlJc w:val="left"/>
      <w:pPr>
        <w:tabs>
          <w:tab w:val="num" w:pos="6390"/>
        </w:tabs>
        <w:ind w:left="6390" w:hanging="360"/>
      </w:pPr>
      <w:rPr>
        <w:rFonts w:ascii="Symbol" w:hAnsi="Symbol" w:hint="default"/>
      </w:rPr>
    </w:lvl>
  </w:abstractNum>
  <w:abstractNum w:abstractNumId="41" w15:restartNumberingAfterBreak="0">
    <w:nsid w:val="5A564FFD"/>
    <w:multiLevelType w:val="multilevel"/>
    <w:tmpl w:val="BEA8C84E"/>
    <w:lvl w:ilvl="0">
      <w:start w:val="4"/>
      <w:numFmt w:val="decimal"/>
      <w:lvlText w:val="%1."/>
      <w:lvlJc w:val="left"/>
      <w:pPr>
        <w:ind w:left="380" w:hanging="380"/>
      </w:pPr>
      <w:rPr>
        <w:rFonts w:hint="default"/>
      </w:rPr>
    </w:lvl>
    <w:lvl w:ilvl="1">
      <w:start w:val="6"/>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C7F3C58"/>
    <w:multiLevelType w:val="hybridMultilevel"/>
    <w:tmpl w:val="6D66560A"/>
    <w:lvl w:ilvl="0" w:tplc="1C88FD0E">
      <w:start w:val="1"/>
      <w:numFmt w:val="bullet"/>
      <w:lvlText w:val=""/>
      <w:lvlJc w:val="left"/>
      <w:pPr>
        <w:ind w:left="720" w:hanging="360"/>
      </w:pPr>
      <w:rPr>
        <w:rFonts w:ascii="Wingdings 3" w:hAnsi="Wingdings 3" w:hint="default"/>
        <w:b/>
        <w:i/>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1ED05A7"/>
    <w:multiLevelType w:val="hybridMultilevel"/>
    <w:tmpl w:val="F2ECEF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2726F32"/>
    <w:multiLevelType w:val="hybridMultilevel"/>
    <w:tmpl w:val="54B659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9C309A"/>
    <w:multiLevelType w:val="hybridMultilevel"/>
    <w:tmpl w:val="933CC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7"/>
  </w:num>
  <w:num w:numId="3">
    <w:abstractNumId w:val="22"/>
  </w:num>
  <w:num w:numId="4">
    <w:abstractNumId w:val="12"/>
  </w:num>
  <w:num w:numId="5">
    <w:abstractNumId w:val="31"/>
  </w:num>
  <w:num w:numId="6">
    <w:abstractNumId w:val="42"/>
  </w:num>
  <w:num w:numId="7">
    <w:abstractNumId w:val="6"/>
  </w:num>
  <w:num w:numId="8">
    <w:abstractNumId w:val="20"/>
  </w:num>
  <w:num w:numId="9">
    <w:abstractNumId w:val="14"/>
  </w:num>
  <w:num w:numId="10">
    <w:abstractNumId w:val="40"/>
  </w:num>
  <w:num w:numId="11">
    <w:abstractNumId w:val="2"/>
  </w:num>
  <w:num w:numId="12">
    <w:abstractNumId w:val="33"/>
  </w:num>
  <w:num w:numId="13">
    <w:abstractNumId w:val="44"/>
  </w:num>
  <w:num w:numId="14">
    <w:abstractNumId w:val="8"/>
  </w:num>
  <w:num w:numId="15">
    <w:abstractNumId w:val="18"/>
  </w:num>
  <w:num w:numId="16">
    <w:abstractNumId w:val="21"/>
  </w:num>
  <w:num w:numId="17">
    <w:abstractNumId w:val="32"/>
  </w:num>
  <w:num w:numId="18">
    <w:abstractNumId w:val="3"/>
  </w:num>
  <w:num w:numId="19">
    <w:abstractNumId w:val="35"/>
  </w:num>
  <w:num w:numId="20">
    <w:abstractNumId w:val="39"/>
  </w:num>
  <w:num w:numId="21">
    <w:abstractNumId w:val="43"/>
  </w:num>
  <w:num w:numId="22">
    <w:abstractNumId w:val="34"/>
  </w:num>
  <w:num w:numId="23">
    <w:abstractNumId w:val="24"/>
  </w:num>
  <w:num w:numId="24">
    <w:abstractNumId w:val="11"/>
  </w:num>
  <w:num w:numId="25">
    <w:abstractNumId w:val="30"/>
  </w:num>
  <w:num w:numId="26">
    <w:abstractNumId w:val="28"/>
  </w:num>
  <w:num w:numId="27">
    <w:abstractNumId w:val="16"/>
  </w:num>
  <w:num w:numId="28">
    <w:abstractNumId w:val="17"/>
  </w:num>
  <w:num w:numId="29">
    <w:abstractNumId w:val="23"/>
  </w:num>
  <w:num w:numId="30">
    <w:abstractNumId w:val="38"/>
  </w:num>
  <w:num w:numId="31">
    <w:abstractNumId w:val="0"/>
  </w:num>
  <w:num w:numId="32">
    <w:abstractNumId w:val="10"/>
  </w:num>
  <w:num w:numId="33">
    <w:abstractNumId w:val="36"/>
  </w:num>
  <w:num w:numId="34">
    <w:abstractNumId w:val="4"/>
  </w:num>
  <w:num w:numId="35">
    <w:abstractNumId w:val="25"/>
  </w:num>
  <w:num w:numId="36">
    <w:abstractNumId w:val="29"/>
  </w:num>
  <w:num w:numId="37">
    <w:abstractNumId w:val="13"/>
  </w:num>
  <w:num w:numId="38">
    <w:abstractNumId w:val="41"/>
  </w:num>
  <w:num w:numId="39">
    <w:abstractNumId w:val="1"/>
  </w:num>
  <w:num w:numId="40">
    <w:abstractNumId w:val="5"/>
  </w:num>
  <w:num w:numId="41">
    <w:abstractNumId w:val="9"/>
  </w:num>
  <w:num w:numId="42">
    <w:abstractNumId w:val="15"/>
  </w:num>
  <w:num w:numId="43">
    <w:abstractNumId w:val="37"/>
  </w:num>
  <w:num w:numId="44">
    <w:abstractNumId w:val="45"/>
  </w:num>
  <w:num w:numId="45">
    <w:abstractNumId w:val="27"/>
  </w:num>
  <w:num w:numId="46">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F42"/>
    <w:rsid w:val="000053DE"/>
    <w:rsid w:val="0000626A"/>
    <w:rsid w:val="000115D3"/>
    <w:rsid w:val="00015ED6"/>
    <w:rsid w:val="000237C0"/>
    <w:rsid w:val="00030B71"/>
    <w:rsid w:val="00034C54"/>
    <w:rsid w:val="000362C0"/>
    <w:rsid w:val="00044896"/>
    <w:rsid w:val="00044911"/>
    <w:rsid w:val="0004614F"/>
    <w:rsid w:val="0005155C"/>
    <w:rsid w:val="00052518"/>
    <w:rsid w:val="00052654"/>
    <w:rsid w:val="00061831"/>
    <w:rsid w:val="00063F7B"/>
    <w:rsid w:val="00073762"/>
    <w:rsid w:val="00073D13"/>
    <w:rsid w:val="000754CF"/>
    <w:rsid w:val="00080FB1"/>
    <w:rsid w:val="00081F89"/>
    <w:rsid w:val="00084629"/>
    <w:rsid w:val="00087DFB"/>
    <w:rsid w:val="00087E05"/>
    <w:rsid w:val="00094580"/>
    <w:rsid w:val="000972CC"/>
    <w:rsid w:val="000A0198"/>
    <w:rsid w:val="000A5EA6"/>
    <w:rsid w:val="000A6244"/>
    <w:rsid w:val="000B0E17"/>
    <w:rsid w:val="000B6CF7"/>
    <w:rsid w:val="000D73AF"/>
    <w:rsid w:val="000E0863"/>
    <w:rsid w:val="000E5F7B"/>
    <w:rsid w:val="000E7A61"/>
    <w:rsid w:val="0010012C"/>
    <w:rsid w:val="0010077E"/>
    <w:rsid w:val="00100C93"/>
    <w:rsid w:val="001014D3"/>
    <w:rsid w:val="001035BE"/>
    <w:rsid w:val="00104022"/>
    <w:rsid w:val="0011577E"/>
    <w:rsid w:val="001175B2"/>
    <w:rsid w:val="0011767F"/>
    <w:rsid w:val="001201A9"/>
    <w:rsid w:val="00122E4C"/>
    <w:rsid w:val="00123B5A"/>
    <w:rsid w:val="0012419F"/>
    <w:rsid w:val="001255E1"/>
    <w:rsid w:val="00130D76"/>
    <w:rsid w:val="0013296D"/>
    <w:rsid w:val="00132A7F"/>
    <w:rsid w:val="00135AC2"/>
    <w:rsid w:val="0014211F"/>
    <w:rsid w:val="00143592"/>
    <w:rsid w:val="00144634"/>
    <w:rsid w:val="00144D0C"/>
    <w:rsid w:val="00151E99"/>
    <w:rsid w:val="00152E0D"/>
    <w:rsid w:val="00160A80"/>
    <w:rsid w:val="001635D7"/>
    <w:rsid w:val="00165EEA"/>
    <w:rsid w:val="0016775E"/>
    <w:rsid w:val="00167D58"/>
    <w:rsid w:val="00172418"/>
    <w:rsid w:val="0017405D"/>
    <w:rsid w:val="001754FA"/>
    <w:rsid w:val="0019137E"/>
    <w:rsid w:val="00191AC9"/>
    <w:rsid w:val="0019555C"/>
    <w:rsid w:val="001A54AD"/>
    <w:rsid w:val="001A6459"/>
    <w:rsid w:val="001A6D48"/>
    <w:rsid w:val="001B28F3"/>
    <w:rsid w:val="001B5F26"/>
    <w:rsid w:val="001C058C"/>
    <w:rsid w:val="001C6B8E"/>
    <w:rsid w:val="001D3363"/>
    <w:rsid w:val="001D6255"/>
    <w:rsid w:val="001D7F73"/>
    <w:rsid w:val="001E0382"/>
    <w:rsid w:val="001E56DF"/>
    <w:rsid w:val="001F6191"/>
    <w:rsid w:val="001F6A26"/>
    <w:rsid w:val="001F70D1"/>
    <w:rsid w:val="002004E9"/>
    <w:rsid w:val="002005F5"/>
    <w:rsid w:val="002008CF"/>
    <w:rsid w:val="002113BB"/>
    <w:rsid w:val="00211A8D"/>
    <w:rsid w:val="0021737E"/>
    <w:rsid w:val="00217E66"/>
    <w:rsid w:val="0022068B"/>
    <w:rsid w:val="002228C2"/>
    <w:rsid w:val="0022742D"/>
    <w:rsid w:val="0023116C"/>
    <w:rsid w:val="00231EA4"/>
    <w:rsid w:val="00231F99"/>
    <w:rsid w:val="00233491"/>
    <w:rsid w:val="00233888"/>
    <w:rsid w:val="00236E34"/>
    <w:rsid w:val="00240674"/>
    <w:rsid w:val="00241381"/>
    <w:rsid w:val="00241D29"/>
    <w:rsid w:val="002454EB"/>
    <w:rsid w:val="00252669"/>
    <w:rsid w:val="00253371"/>
    <w:rsid w:val="00260F3A"/>
    <w:rsid w:val="00273328"/>
    <w:rsid w:val="00273C07"/>
    <w:rsid w:val="002754A5"/>
    <w:rsid w:val="00277174"/>
    <w:rsid w:val="00284DDB"/>
    <w:rsid w:val="00286966"/>
    <w:rsid w:val="002907E9"/>
    <w:rsid w:val="0029315F"/>
    <w:rsid w:val="00293BDA"/>
    <w:rsid w:val="002A6A0A"/>
    <w:rsid w:val="002B0DEF"/>
    <w:rsid w:val="002B59D2"/>
    <w:rsid w:val="002B697A"/>
    <w:rsid w:val="002C18C8"/>
    <w:rsid w:val="002C5F3A"/>
    <w:rsid w:val="002D0F86"/>
    <w:rsid w:val="002D26B4"/>
    <w:rsid w:val="002E45D6"/>
    <w:rsid w:val="002E5591"/>
    <w:rsid w:val="002E6CC7"/>
    <w:rsid w:val="002F09F0"/>
    <w:rsid w:val="002F28CC"/>
    <w:rsid w:val="002F2F84"/>
    <w:rsid w:val="002F3FB4"/>
    <w:rsid w:val="002F7D29"/>
    <w:rsid w:val="00303F43"/>
    <w:rsid w:val="0030565D"/>
    <w:rsid w:val="00306D66"/>
    <w:rsid w:val="003110D5"/>
    <w:rsid w:val="00315492"/>
    <w:rsid w:val="003162DF"/>
    <w:rsid w:val="00316731"/>
    <w:rsid w:val="003176D7"/>
    <w:rsid w:val="003206CE"/>
    <w:rsid w:val="00322A04"/>
    <w:rsid w:val="003252D1"/>
    <w:rsid w:val="00327C0D"/>
    <w:rsid w:val="00327E91"/>
    <w:rsid w:val="00331C06"/>
    <w:rsid w:val="00332E06"/>
    <w:rsid w:val="00337F0B"/>
    <w:rsid w:val="00346E49"/>
    <w:rsid w:val="00351053"/>
    <w:rsid w:val="00356DAE"/>
    <w:rsid w:val="00357BA6"/>
    <w:rsid w:val="0036190F"/>
    <w:rsid w:val="00371ADF"/>
    <w:rsid w:val="003771F4"/>
    <w:rsid w:val="003827FC"/>
    <w:rsid w:val="00385433"/>
    <w:rsid w:val="00386654"/>
    <w:rsid w:val="00394866"/>
    <w:rsid w:val="00395BBD"/>
    <w:rsid w:val="00396D04"/>
    <w:rsid w:val="00396D87"/>
    <w:rsid w:val="003A3D18"/>
    <w:rsid w:val="003A7461"/>
    <w:rsid w:val="003B214F"/>
    <w:rsid w:val="003B4EF4"/>
    <w:rsid w:val="003B6867"/>
    <w:rsid w:val="003C5CA1"/>
    <w:rsid w:val="003D0740"/>
    <w:rsid w:val="003D1F42"/>
    <w:rsid w:val="003D24CE"/>
    <w:rsid w:val="003D5264"/>
    <w:rsid w:val="003E271B"/>
    <w:rsid w:val="003E3FF1"/>
    <w:rsid w:val="003F0CA0"/>
    <w:rsid w:val="003F646C"/>
    <w:rsid w:val="003F7AC5"/>
    <w:rsid w:val="0040284E"/>
    <w:rsid w:val="0040763F"/>
    <w:rsid w:val="0041388F"/>
    <w:rsid w:val="004153F2"/>
    <w:rsid w:val="004159B0"/>
    <w:rsid w:val="00416E26"/>
    <w:rsid w:val="00417915"/>
    <w:rsid w:val="00420780"/>
    <w:rsid w:val="00420877"/>
    <w:rsid w:val="00421643"/>
    <w:rsid w:val="00421D7F"/>
    <w:rsid w:val="00427284"/>
    <w:rsid w:val="00430224"/>
    <w:rsid w:val="00430EB9"/>
    <w:rsid w:val="00431878"/>
    <w:rsid w:val="004344AD"/>
    <w:rsid w:val="0043475C"/>
    <w:rsid w:val="00436B6A"/>
    <w:rsid w:val="00436FC1"/>
    <w:rsid w:val="00455D15"/>
    <w:rsid w:val="00461F33"/>
    <w:rsid w:val="00462CF3"/>
    <w:rsid w:val="00467459"/>
    <w:rsid w:val="0047145E"/>
    <w:rsid w:val="00471C4D"/>
    <w:rsid w:val="00477898"/>
    <w:rsid w:val="00477FCF"/>
    <w:rsid w:val="00481AF2"/>
    <w:rsid w:val="00482FE6"/>
    <w:rsid w:val="00482FFA"/>
    <w:rsid w:val="00486BFA"/>
    <w:rsid w:val="00487DEF"/>
    <w:rsid w:val="00490FEC"/>
    <w:rsid w:val="0049197E"/>
    <w:rsid w:val="004930A4"/>
    <w:rsid w:val="00496A3D"/>
    <w:rsid w:val="00497203"/>
    <w:rsid w:val="00497DD3"/>
    <w:rsid w:val="004A139C"/>
    <w:rsid w:val="004A368E"/>
    <w:rsid w:val="004A4647"/>
    <w:rsid w:val="004B26E5"/>
    <w:rsid w:val="004B3D5B"/>
    <w:rsid w:val="004B3E7C"/>
    <w:rsid w:val="004C50B2"/>
    <w:rsid w:val="004C6FD7"/>
    <w:rsid w:val="004D0CBC"/>
    <w:rsid w:val="004D0DF7"/>
    <w:rsid w:val="004D3648"/>
    <w:rsid w:val="004E1D74"/>
    <w:rsid w:val="004F1140"/>
    <w:rsid w:val="004F54C7"/>
    <w:rsid w:val="004F7484"/>
    <w:rsid w:val="004F799F"/>
    <w:rsid w:val="00501BD3"/>
    <w:rsid w:val="005065A0"/>
    <w:rsid w:val="00506B79"/>
    <w:rsid w:val="00506D00"/>
    <w:rsid w:val="00507198"/>
    <w:rsid w:val="005124B6"/>
    <w:rsid w:val="0051318B"/>
    <w:rsid w:val="00513B87"/>
    <w:rsid w:val="005147E8"/>
    <w:rsid w:val="00517BCD"/>
    <w:rsid w:val="00523020"/>
    <w:rsid w:val="00534868"/>
    <w:rsid w:val="005372BD"/>
    <w:rsid w:val="00541078"/>
    <w:rsid w:val="00542836"/>
    <w:rsid w:val="00542F21"/>
    <w:rsid w:val="00544937"/>
    <w:rsid w:val="0055177B"/>
    <w:rsid w:val="00554DD1"/>
    <w:rsid w:val="0056402E"/>
    <w:rsid w:val="00567AB8"/>
    <w:rsid w:val="005712E0"/>
    <w:rsid w:val="00572289"/>
    <w:rsid w:val="0057409E"/>
    <w:rsid w:val="00575409"/>
    <w:rsid w:val="0058036B"/>
    <w:rsid w:val="00580FA5"/>
    <w:rsid w:val="0058234F"/>
    <w:rsid w:val="005830B6"/>
    <w:rsid w:val="00590228"/>
    <w:rsid w:val="005907EF"/>
    <w:rsid w:val="00591BA7"/>
    <w:rsid w:val="0059519A"/>
    <w:rsid w:val="005A1F8A"/>
    <w:rsid w:val="005A2095"/>
    <w:rsid w:val="005A64E8"/>
    <w:rsid w:val="005B1548"/>
    <w:rsid w:val="005B2BA7"/>
    <w:rsid w:val="005B4F30"/>
    <w:rsid w:val="005B68AA"/>
    <w:rsid w:val="005C4E8D"/>
    <w:rsid w:val="005C53CF"/>
    <w:rsid w:val="005D37EA"/>
    <w:rsid w:val="005D4A7C"/>
    <w:rsid w:val="005D612C"/>
    <w:rsid w:val="005D72D1"/>
    <w:rsid w:val="005D78C4"/>
    <w:rsid w:val="005E66CA"/>
    <w:rsid w:val="005F1548"/>
    <w:rsid w:val="005F1920"/>
    <w:rsid w:val="006003F2"/>
    <w:rsid w:val="00602621"/>
    <w:rsid w:val="00605794"/>
    <w:rsid w:val="00606168"/>
    <w:rsid w:val="0061142A"/>
    <w:rsid w:val="006122F0"/>
    <w:rsid w:val="00620BDA"/>
    <w:rsid w:val="00625C0C"/>
    <w:rsid w:val="00625FBD"/>
    <w:rsid w:val="00632922"/>
    <w:rsid w:val="006370AB"/>
    <w:rsid w:val="00637FB2"/>
    <w:rsid w:val="00642441"/>
    <w:rsid w:val="00642F60"/>
    <w:rsid w:val="006445D9"/>
    <w:rsid w:val="00646AE8"/>
    <w:rsid w:val="006514B3"/>
    <w:rsid w:val="006540AD"/>
    <w:rsid w:val="00656EDA"/>
    <w:rsid w:val="006610C4"/>
    <w:rsid w:val="00661F87"/>
    <w:rsid w:val="00665BDA"/>
    <w:rsid w:val="00667AC7"/>
    <w:rsid w:val="0067047E"/>
    <w:rsid w:val="00670A96"/>
    <w:rsid w:val="00673762"/>
    <w:rsid w:val="0068486C"/>
    <w:rsid w:val="006866EC"/>
    <w:rsid w:val="00691046"/>
    <w:rsid w:val="00695531"/>
    <w:rsid w:val="00695F7F"/>
    <w:rsid w:val="006960C4"/>
    <w:rsid w:val="006A0652"/>
    <w:rsid w:val="006A2BBF"/>
    <w:rsid w:val="006A794A"/>
    <w:rsid w:val="006B1248"/>
    <w:rsid w:val="006B4557"/>
    <w:rsid w:val="006B59F8"/>
    <w:rsid w:val="006C6029"/>
    <w:rsid w:val="006D1405"/>
    <w:rsid w:val="006D254F"/>
    <w:rsid w:val="006D607E"/>
    <w:rsid w:val="006D6941"/>
    <w:rsid w:val="006E3C61"/>
    <w:rsid w:val="006E4D6E"/>
    <w:rsid w:val="006F557D"/>
    <w:rsid w:val="006F7C22"/>
    <w:rsid w:val="00704552"/>
    <w:rsid w:val="007127C6"/>
    <w:rsid w:val="007145FA"/>
    <w:rsid w:val="00714608"/>
    <w:rsid w:val="00715088"/>
    <w:rsid w:val="00721300"/>
    <w:rsid w:val="00727F54"/>
    <w:rsid w:val="00730553"/>
    <w:rsid w:val="0073336F"/>
    <w:rsid w:val="0073607D"/>
    <w:rsid w:val="00736521"/>
    <w:rsid w:val="007365A8"/>
    <w:rsid w:val="00737BA4"/>
    <w:rsid w:val="007409DE"/>
    <w:rsid w:val="0074490A"/>
    <w:rsid w:val="00747AAC"/>
    <w:rsid w:val="00751579"/>
    <w:rsid w:val="007526F8"/>
    <w:rsid w:val="00752957"/>
    <w:rsid w:val="0075469A"/>
    <w:rsid w:val="00756D4F"/>
    <w:rsid w:val="0076662C"/>
    <w:rsid w:val="0076672E"/>
    <w:rsid w:val="0076790A"/>
    <w:rsid w:val="00776450"/>
    <w:rsid w:val="007801F9"/>
    <w:rsid w:val="00783D65"/>
    <w:rsid w:val="00787365"/>
    <w:rsid w:val="0079686C"/>
    <w:rsid w:val="007A7D83"/>
    <w:rsid w:val="007B439B"/>
    <w:rsid w:val="007C4985"/>
    <w:rsid w:val="007C589A"/>
    <w:rsid w:val="007D4262"/>
    <w:rsid w:val="007D4F74"/>
    <w:rsid w:val="007E2BB5"/>
    <w:rsid w:val="007E2F0B"/>
    <w:rsid w:val="007E3895"/>
    <w:rsid w:val="007F01FF"/>
    <w:rsid w:val="007F1B57"/>
    <w:rsid w:val="007F223F"/>
    <w:rsid w:val="007F7F6D"/>
    <w:rsid w:val="00801C9E"/>
    <w:rsid w:val="0080204D"/>
    <w:rsid w:val="008021D9"/>
    <w:rsid w:val="00804897"/>
    <w:rsid w:val="00814078"/>
    <w:rsid w:val="00824C05"/>
    <w:rsid w:val="00826E7D"/>
    <w:rsid w:val="00831F17"/>
    <w:rsid w:val="00833995"/>
    <w:rsid w:val="00834092"/>
    <w:rsid w:val="0083466D"/>
    <w:rsid w:val="00834EC2"/>
    <w:rsid w:val="008448C5"/>
    <w:rsid w:val="00846F37"/>
    <w:rsid w:val="008476E9"/>
    <w:rsid w:val="0085059D"/>
    <w:rsid w:val="00852969"/>
    <w:rsid w:val="008533EB"/>
    <w:rsid w:val="0085453F"/>
    <w:rsid w:val="008600DC"/>
    <w:rsid w:val="00867966"/>
    <w:rsid w:val="00871A8C"/>
    <w:rsid w:val="008758AF"/>
    <w:rsid w:val="0088383C"/>
    <w:rsid w:val="00885DE6"/>
    <w:rsid w:val="008908C1"/>
    <w:rsid w:val="00892691"/>
    <w:rsid w:val="00892CEE"/>
    <w:rsid w:val="00897AFD"/>
    <w:rsid w:val="008A20E2"/>
    <w:rsid w:val="008A2129"/>
    <w:rsid w:val="008A470B"/>
    <w:rsid w:val="008B1DEB"/>
    <w:rsid w:val="008B450E"/>
    <w:rsid w:val="008B615E"/>
    <w:rsid w:val="008C3E3B"/>
    <w:rsid w:val="008D0EA3"/>
    <w:rsid w:val="008D187E"/>
    <w:rsid w:val="008D412C"/>
    <w:rsid w:val="008D5CBB"/>
    <w:rsid w:val="008E3EAA"/>
    <w:rsid w:val="008F11A7"/>
    <w:rsid w:val="008F46FB"/>
    <w:rsid w:val="008F76B4"/>
    <w:rsid w:val="008F790E"/>
    <w:rsid w:val="009008C0"/>
    <w:rsid w:val="009021A2"/>
    <w:rsid w:val="00903863"/>
    <w:rsid w:val="00904AE7"/>
    <w:rsid w:val="00911001"/>
    <w:rsid w:val="009163DB"/>
    <w:rsid w:val="009214FF"/>
    <w:rsid w:val="00926752"/>
    <w:rsid w:val="009270B9"/>
    <w:rsid w:val="009358C7"/>
    <w:rsid w:val="00941A8E"/>
    <w:rsid w:val="00943254"/>
    <w:rsid w:val="00943D18"/>
    <w:rsid w:val="00947725"/>
    <w:rsid w:val="00950CC1"/>
    <w:rsid w:val="00953A4B"/>
    <w:rsid w:val="0095486F"/>
    <w:rsid w:val="00963361"/>
    <w:rsid w:val="00964973"/>
    <w:rsid w:val="00964A44"/>
    <w:rsid w:val="00966E8B"/>
    <w:rsid w:val="00974248"/>
    <w:rsid w:val="009767D0"/>
    <w:rsid w:val="00982AC4"/>
    <w:rsid w:val="00985230"/>
    <w:rsid w:val="0099283B"/>
    <w:rsid w:val="00994E73"/>
    <w:rsid w:val="009A030A"/>
    <w:rsid w:val="009A6D06"/>
    <w:rsid w:val="009C1D3A"/>
    <w:rsid w:val="009C3063"/>
    <w:rsid w:val="009C359B"/>
    <w:rsid w:val="009C508F"/>
    <w:rsid w:val="009D0F84"/>
    <w:rsid w:val="009D2E2C"/>
    <w:rsid w:val="009E2B09"/>
    <w:rsid w:val="009E3229"/>
    <w:rsid w:val="009E6561"/>
    <w:rsid w:val="009F11E3"/>
    <w:rsid w:val="009F2556"/>
    <w:rsid w:val="00A01FB1"/>
    <w:rsid w:val="00A07E1C"/>
    <w:rsid w:val="00A27807"/>
    <w:rsid w:val="00A27CFE"/>
    <w:rsid w:val="00A31474"/>
    <w:rsid w:val="00A40E08"/>
    <w:rsid w:val="00A41ABF"/>
    <w:rsid w:val="00A41DEB"/>
    <w:rsid w:val="00A41EC8"/>
    <w:rsid w:val="00A5091D"/>
    <w:rsid w:val="00A544E4"/>
    <w:rsid w:val="00A5494F"/>
    <w:rsid w:val="00A55098"/>
    <w:rsid w:val="00A55ACD"/>
    <w:rsid w:val="00A56560"/>
    <w:rsid w:val="00A61FC1"/>
    <w:rsid w:val="00A62C78"/>
    <w:rsid w:val="00A63BA2"/>
    <w:rsid w:val="00A70169"/>
    <w:rsid w:val="00A72FC5"/>
    <w:rsid w:val="00A80CD1"/>
    <w:rsid w:val="00A851B5"/>
    <w:rsid w:val="00A91ACE"/>
    <w:rsid w:val="00A91EDE"/>
    <w:rsid w:val="00A94B1D"/>
    <w:rsid w:val="00A9538A"/>
    <w:rsid w:val="00A96DDB"/>
    <w:rsid w:val="00AA0508"/>
    <w:rsid w:val="00AA20EB"/>
    <w:rsid w:val="00AA65FD"/>
    <w:rsid w:val="00AB0B59"/>
    <w:rsid w:val="00AB178E"/>
    <w:rsid w:val="00AB7488"/>
    <w:rsid w:val="00AC2891"/>
    <w:rsid w:val="00AC29CE"/>
    <w:rsid w:val="00AC6DB8"/>
    <w:rsid w:val="00AC73D5"/>
    <w:rsid w:val="00AD40F9"/>
    <w:rsid w:val="00AD6884"/>
    <w:rsid w:val="00AD6EC4"/>
    <w:rsid w:val="00AE27A4"/>
    <w:rsid w:val="00AE4AA9"/>
    <w:rsid w:val="00AE70CF"/>
    <w:rsid w:val="00AF3FE6"/>
    <w:rsid w:val="00AF56FB"/>
    <w:rsid w:val="00B001D3"/>
    <w:rsid w:val="00B06800"/>
    <w:rsid w:val="00B07EF7"/>
    <w:rsid w:val="00B162B0"/>
    <w:rsid w:val="00B1639D"/>
    <w:rsid w:val="00B2354B"/>
    <w:rsid w:val="00B25EB2"/>
    <w:rsid w:val="00B263C0"/>
    <w:rsid w:val="00B277B8"/>
    <w:rsid w:val="00B31FA1"/>
    <w:rsid w:val="00B338EB"/>
    <w:rsid w:val="00B368A8"/>
    <w:rsid w:val="00B36D38"/>
    <w:rsid w:val="00B37F95"/>
    <w:rsid w:val="00B421D0"/>
    <w:rsid w:val="00B42521"/>
    <w:rsid w:val="00B46310"/>
    <w:rsid w:val="00B50D6E"/>
    <w:rsid w:val="00B511AB"/>
    <w:rsid w:val="00B52AFB"/>
    <w:rsid w:val="00B542BE"/>
    <w:rsid w:val="00B54D07"/>
    <w:rsid w:val="00B66445"/>
    <w:rsid w:val="00B671DF"/>
    <w:rsid w:val="00B70934"/>
    <w:rsid w:val="00B7611E"/>
    <w:rsid w:val="00B83147"/>
    <w:rsid w:val="00B831C3"/>
    <w:rsid w:val="00B83C94"/>
    <w:rsid w:val="00B905B6"/>
    <w:rsid w:val="00B9066A"/>
    <w:rsid w:val="00B971F9"/>
    <w:rsid w:val="00B97A39"/>
    <w:rsid w:val="00B97BA5"/>
    <w:rsid w:val="00BA0AC2"/>
    <w:rsid w:val="00BA3E88"/>
    <w:rsid w:val="00BA429F"/>
    <w:rsid w:val="00BA753D"/>
    <w:rsid w:val="00BA7A41"/>
    <w:rsid w:val="00BB01BE"/>
    <w:rsid w:val="00BB29B2"/>
    <w:rsid w:val="00BC0084"/>
    <w:rsid w:val="00BC3760"/>
    <w:rsid w:val="00BC38CC"/>
    <w:rsid w:val="00BC3CB9"/>
    <w:rsid w:val="00BC4904"/>
    <w:rsid w:val="00BC4BAF"/>
    <w:rsid w:val="00BC7B96"/>
    <w:rsid w:val="00BD532A"/>
    <w:rsid w:val="00BE02C6"/>
    <w:rsid w:val="00BE074E"/>
    <w:rsid w:val="00BE15B6"/>
    <w:rsid w:val="00BE1FA9"/>
    <w:rsid w:val="00BE7944"/>
    <w:rsid w:val="00BF222D"/>
    <w:rsid w:val="00BF27BC"/>
    <w:rsid w:val="00BF4E36"/>
    <w:rsid w:val="00BF66F9"/>
    <w:rsid w:val="00BF678A"/>
    <w:rsid w:val="00C006A1"/>
    <w:rsid w:val="00C02A14"/>
    <w:rsid w:val="00C05531"/>
    <w:rsid w:val="00C12F70"/>
    <w:rsid w:val="00C169AE"/>
    <w:rsid w:val="00C175EE"/>
    <w:rsid w:val="00C210C3"/>
    <w:rsid w:val="00C23537"/>
    <w:rsid w:val="00C2485C"/>
    <w:rsid w:val="00C24F95"/>
    <w:rsid w:val="00C34C00"/>
    <w:rsid w:val="00C40CA8"/>
    <w:rsid w:val="00C4146D"/>
    <w:rsid w:val="00C41F61"/>
    <w:rsid w:val="00C43FE6"/>
    <w:rsid w:val="00C44081"/>
    <w:rsid w:val="00C473A8"/>
    <w:rsid w:val="00C5123A"/>
    <w:rsid w:val="00C518C0"/>
    <w:rsid w:val="00C537DE"/>
    <w:rsid w:val="00C567FD"/>
    <w:rsid w:val="00C620D0"/>
    <w:rsid w:val="00C623E1"/>
    <w:rsid w:val="00C63750"/>
    <w:rsid w:val="00C649FC"/>
    <w:rsid w:val="00C76D3B"/>
    <w:rsid w:val="00C8179E"/>
    <w:rsid w:val="00C82481"/>
    <w:rsid w:val="00C85827"/>
    <w:rsid w:val="00C87487"/>
    <w:rsid w:val="00C87CF7"/>
    <w:rsid w:val="00C935BD"/>
    <w:rsid w:val="00C97069"/>
    <w:rsid w:val="00CA4E54"/>
    <w:rsid w:val="00CB11BF"/>
    <w:rsid w:val="00CB5B74"/>
    <w:rsid w:val="00CB7ADC"/>
    <w:rsid w:val="00CC27C4"/>
    <w:rsid w:val="00CC3A0E"/>
    <w:rsid w:val="00CE47C2"/>
    <w:rsid w:val="00CE5A7F"/>
    <w:rsid w:val="00CE5C02"/>
    <w:rsid w:val="00CF04E8"/>
    <w:rsid w:val="00CF2022"/>
    <w:rsid w:val="00CF4B14"/>
    <w:rsid w:val="00CF51ED"/>
    <w:rsid w:val="00D0032F"/>
    <w:rsid w:val="00D06F14"/>
    <w:rsid w:val="00D10238"/>
    <w:rsid w:val="00D10E4A"/>
    <w:rsid w:val="00D111C8"/>
    <w:rsid w:val="00D141C0"/>
    <w:rsid w:val="00D143DB"/>
    <w:rsid w:val="00D1565B"/>
    <w:rsid w:val="00D164D3"/>
    <w:rsid w:val="00D20E7E"/>
    <w:rsid w:val="00D21727"/>
    <w:rsid w:val="00D225F8"/>
    <w:rsid w:val="00D26ECB"/>
    <w:rsid w:val="00D40EE6"/>
    <w:rsid w:val="00D41AD7"/>
    <w:rsid w:val="00D47B84"/>
    <w:rsid w:val="00D47CF1"/>
    <w:rsid w:val="00D54BF2"/>
    <w:rsid w:val="00D56DA8"/>
    <w:rsid w:val="00D63832"/>
    <w:rsid w:val="00D64924"/>
    <w:rsid w:val="00D64D1D"/>
    <w:rsid w:val="00D64DBA"/>
    <w:rsid w:val="00D86CAC"/>
    <w:rsid w:val="00D92271"/>
    <w:rsid w:val="00D93E8E"/>
    <w:rsid w:val="00D9416B"/>
    <w:rsid w:val="00DA2300"/>
    <w:rsid w:val="00DB7B9D"/>
    <w:rsid w:val="00DC28AF"/>
    <w:rsid w:val="00DD1187"/>
    <w:rsid w:val="00DD1522"/>
    <w:rsid w:val="00DD4DFF"/>
    <w:rsid w:val="00DE0794"/>
    <w:rsid w:val="00DE4A41"/>
    <w:rsid w:val="00DE4BF0"/>
    <w:rsid w:val="00DE4EF8"/>
    <w:rsid w:val="00DE7773"/>
    <w:rsid w:val="00DF0841"/>
    <w:rsid w:val="00DF13EE"/>
    <w:rsid w:val="00E02A90"/>
    <w:rsid w:val="00E0441E"/>
    <w:rsid w:val="00E0528C"/>
    <w:rsid w:val="00E05454"/>
    <w:rsid w:val="00E11560"/>
    <w:rsid w:val="00E124B6"/>
    <w:rsid w:val="00E12730"/>
    <w:rsid w:val="00E14F32"/>
    <w:rsid w:val="00E17BD4"/>
    <w:rsid w:val="00E25D2F"/>
    <w:rsid w:val="00E3125C"/>
    <w:rsid w:val="00E36969"/>
    <w:rsid w:val="00E36FC5"/>
    <w:rsid w:val="00E43860"/>
    <w:rsid w:val="00E43A0E"/>
    <w:rsid w:val="00E47A31"/>
    <w:rsid w:val="00E510DE"/>
    <w:rsid w:val="00E52FFE"/>
    <w:rsid w:val="00E6599A"/>
    <w:rsid w:val="00E73B66"/>
    <w:rsid w:val="00E7568E"/>
    <w:rsid w:val="00E77FA0"/>
    <w:rsid w:val="00E824A0"/>
    <w:rsid w:val="00E85B0C"/>
    <w:rsid w:val="00E90670"/>
    <w:rsid w:val="00E9690E"/>
    <w:rsid w:val="00EA221F"/>
    <w:rsid w:val="00EA2349"/>
    <w:rsid w:val="00EB323D"/>
    <w:rsid w:val="00EB467B"/>
    <w:rsid w:val="00EC0521"/>
    <w:rsid w:val="00EC13A7"/>
    <w:rsid w:val="00EC660E"/>
    <w:rsid w:val="00ED253C"/>
    <w:rsid w:val="00ED32EF"/>
    <w:rsid w:val="00ED36F3"/>
    <w:rsid w:val="00ED6670"/>
    <w:rsid w:val="00ED7B03"/>
    <w:rsid w:val="00EE189A"/>
    <w:rsid w:val="00EE59E9"/>
    <w:rsid w:val="00EF01BE"/>
    <w:rsid w:val="00EF3818"/>
    <w:rsid w:val="00EF59FB"/>
    <w:rsid w:val="00EF7DF0"/>
    <w:rsid w:val="00F06888"/>
    <w:rsid w:val="00F159D9"/>
    <w:rsid w:val="00F31E09"/>
    <w:rsid w:val="00F33B4A"/>
    <w:rsid w:val="00F35ABB"/>
    <w:rsid w:val="00F36D6E"/>
    <w:rsid w:val="00F4223C"/>
    <w:rsid w:val="00F47FF5"/>
    <w:rsid w:val="00F50752"/>
    <w:rsid w:val="00F516E6"/>
    <w:rsid w:val="00F60319"/>
    <w:rsid w:val="00F62E68"/>
    <w:rsid w:val="00F638C3"/>
    <w:rsid w:val="00F6420B"/>
    <w:rsid w:val="00F7220A"/>
    <w:rsid w:val="00F73EC4"/>
    <w:rsid w:val="00F81219"/>
    <w:rsid w:val="00F8230D"/>
    <w:rsid w:val="00F842A9"/>
    <w:rsid w:val="00F87064"/>
    <w:rsid w:val="00F905A0"/>
    <w:rsid w:val="00F92E1E"/>
    <w:rsid w:val="00F94C9A"/>
    <w:rsid w:val="00FA45C1"/>
    <w:rsid w:val="00FA4AEC"/>
    <w:rsid w:val="00FB05CF"/>
    <w:rsid w:val="00FB1731"/>
    <w:rsid w:val="00FB3031"/>
    <w:rsid w:val="00FB3CB2"/>
    <w:rsid w:val="00FB527B"/>
    <w:rsid w:val="00FB6F9A"/>
    <w:rsid w:val="00FC47BC"/>
    <w:rsid w:val="00FC5912"/>
    <w:rsid w:val="00FC7533"/>
    <w:rsid w:val="00FC7C15"/>
    <w:rsid w:val="00FD2750"/>
    <w:rsid w:val="00FD3234"/>
    <w:rsid w:val="00FD6FB1"/>
    <w:rsid w:val="00FE062F"/>
    <w:rsid w:val="00FE0B7A"/>
    <w:rsid w:val="00FE4A69"/>
    <w:rsid w:val="00FF58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EE975"/>
  <w15:docId w15:val="{641D8B46-F158-466F-8F63-BE0791F2F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D18"/>
  </w:style>
  <w:style w:type="paragraph" w:styleId="Heading1">
    <w:name w:val="heading 1"/>
    <w:basedOn w:val="Normal"/>
    <w:next w:val="Normal"/>
    <w:link w:val="Heading1Char"/>
    <w:uiPriority w:val="9"/>
    <w:qFormat/>
    <w:rsid w:val="00DE4BF0"/>
    <w:pPr>
      <w:keepNext/>
      <w:keepLines/>
      <w:spacing w:before="240" w:after="0"/>
      <w:outlineLvl w:val="0"/>
    </w:pPr>
    <w:rPr>
      <w:rFonts w:asciiTheme="majorHAnsi" w:eastAsiaTheme="majorEastAsia" w:hAnsiTheme="majorHAnsi" w:cstheme="majorBidi"/>
      <w:b/>
      <w:color w:val="000000" w:themeColor="text1"/>
      <w:sz w:val="28"/>
      <w:szCs w:val="32"/>
    </w:rPr>
  </w:style>
  <w:style w:type="paragraph" w:styleId="Heading2">
    <w:name w:val="heading 2"/>
    <w:basedOn w:val="Normal"/>
    <w:next w:val="Normal"/>
    <w:link w:val="Heading2Char"/>
    <w:uiPriority w:val="9"/>
    <w:unhideWhenUsed/>
    <w:qFormat/>
    <w:rsid w:val="00DE4BF0"/>
    <w:pPr>
      <w:keepNext/>
      <w:keepLines/>
      <w:spacing w:before="40" w:after="0"/>
      <w:jc w:val="both"/>
      <w:outlineLvl w:val="1"/>
    </w:pPr>
    <w:rPr>
      <w:rFonts w:asciiTheme="majorHAnsi" w:eastAsiaTheme="majorEastAsia" w:hAnsiTheme="majorHAnsi" w:cstheme="majorBidi"/>
      <w:b/>
      <w:i/>
      <w:color w:val="000000" w:themeColor="text1"/>
      <w:sz w:val="24"/>
      <w:szCs w:val="26"/>
    </w:rPr>
  </w:style>
  <w:style w:type="paragraph" w:styleId="Heading4">
    <w:name w:val="heading 4"/>
    <w:basedOn w:val="Normal"/>
    <w:next w:val="Normal"/>
    <w:link w:val="Heading4Char"/>
    <w:uiPriority w:val="9"/>
    <w:unhideWhenUsed/>
    <w:qFormat/>
    <w:rsid w:val="00122E4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3D18"/>
    <w:rPr>
      <w:color w:val="0000FF"/>
      <w:u w:val="single"/>
    </w:rPr>
  </w:style>
  <w:style w:type="table" w:styleId="TableGrid">
    <w:name w:val="Table Grid"/>
    <w:basedOn w:val="TableNormal"/>
    <w:uiPriority w:val="39"/>
    <w:qFormat/>
    <w:rsid w:val="003A3D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422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23C"/>
  </w:style>
  <w:style w:type="paragraph" w:styleId="Footer">
    <w:name w:val="footer"/>
    <w:basedOn w:val="Normal"/>
    <w:link w:val="FooterChar"/>
    <w:uiPriority w:val="99"/>
    <w:unhideWhenUsed/>
    <w:rsid w:val="00F422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23C"/>
  </w:style>
  <w:style w:type="paragraph" w:styleId="FootnoteText">
    <w:name w:val="footnote text"/>
    <w:aliases w:val="Char,Знак1,Fußnote Char Char,Fußnote Char,Fußnote Char Car Char Char,Fußnote Char Car Char Char Char Char Char Char Char Char Char Char,Fußnote Char Car Char Char Char Char Char Char Char Char Char Char Char Char Char Char,fn,single space"/>
    <w:basedOn w:val="Normal"/>
    <w:link w:val="FootnoteTextChar"/>
    <w:uiPriority w:val="99"/>
    <w:unhideWhenUsed/>
    <w:qFormat/>
    <w:rsid w:val="00F4223C"/>
    <w:pPr>
      <w:spacing w:after="0" w:line="240" w:lineRule="auto"/>
    </w:pPr>
    <w:rPr>
      <w:sz w:val="20"/>
      <w:szCs w:val="20"/>
    </w:rPr>
  </w:style>
  <w:style w:type="character" w:customStyle="1" w:styleId="FootnoteTextChar">
    <w:name w:val="Footnote Text Char"/>
    <w:aliases w:val="Char Char,Знак1 Char,Fußnote Char Char Char,Fußnote Char Char1,Fußnote Char Car Char Char Char,Fußnote Char Car Char Char Char Char Char Char Char Char Char Char Char,fn Char,single space Char"/>
    <w:basedOn w:val="DefaultParagraphFont"/>
    <w:link w:val="FootnoteText"/>
    <w:uiPriority w:val="99"/>
    <w:rsid w:val="00F4223C"/>
    <w:rPr>
      <w:sz w:val="20"/>
      <w:szCs w:val="20"/>
    </w:rPr>
  </w:style>
  <w:style w:type="character" w:styleId="FootnoteReference">
    <w:name w:val="footnote reference"/>
    <w:aliases w:val="ftref,Times 10 Point,Exposant 3 Point,Footnote symbol,Footnote reference number,EN Footnote Reference,note TESI,16 Point,Superscript 6 Point,BVI fnr,Char Char1,FOOTNOTES Char1,fn Char1,single space Char1,ft Char1,Ref,fr,Знак1 Char1"/>
    <w:basedOn w:val="DefaultParagraphFont"/>
    <w:link w:val="FNRefeCharChar"/>
    <w:uiPriority w:val="99"/>
    <w:unhideWhenUsed/>
    <w:qFormat/>
    <w:rsid w:val="00F4223C"/>
    <w:rPr>
      <w:vertAlign w:val="superscript"/>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Normal"/>
    <w:link w:val="FootnoteReference"/>
    <w:uiPriority w:val="99"/>
    <w:qFormat/>
    <w:rsid w:val="00F4223C"/>
    <w:pPr>
      <w:spacing w:line="240" w:lineRule="exact"/>
    </w:pPr>
    <w:rPr>
      <w:vertAlign w:val="superscript"/>
    </w:rPr>
  </w:style>
  <w:style w:type="paragraph" w:styleId="NormalWeb">
    <w:name w:val="Normal (Web)"/>
    <w:aliases w:val="Обычный (веб) Знак2,Обычный (веб) Знак1 Знак,Обычный (веб) Знак Знак Знак,Знак Знак Знак Знак,Знак Знак1 Знак,Обычный (веб) Знак Знак1,Знак Знак2,Текст сноски1,Текст сноски11,footnote text,Char1,A Знак Знак,Текст сноски2,FOOTNOTES,Cha, Знак"/>
    <w:basedOn w:val="Normal"/>
    <w:link w:val="NormalWebChar"/>
    <w:uiPriority w:val="99"/>
    <w:unhideWhenUsed/>
    <w:qFormat/>
    <w:rsid w:val="00F4223C"/>
    <w:pPr>
      <w:spacing w:after="0" w:line="240" w:lineRule="auto"/>
    </w:pPr>
    <w:rPr>
      <w:rFonts w:ascii="Times New Roman" w:hAnsi="Times New Roman" w:cs="Times New Roman"/>
      <w:sz w:val="24"/>
      <w:szCs w:val="24"/>
    </w:rPr>
  </w:style>
  <w:style w:type="character" w:customStyle="1" w:styleId="NormalWebChar">
    <w:name w:val="Normal (Web) Char"/>
    <w:aliases w:val="Обычный (веб) Знак2 Char,Обычный (веб) Знак1 Знак Char,Обычный (веб) Знак Знак Знак Char,Знак Знак Знак Знак Char,Знак Знак1 Знак Char,Обычный (веб) Знак Знак1 Char,Знак Знак2 Char,Текст сноски1 Char,Текст сноски11 Char,Char1 Char"/>
    <w:basedOn w:val="DefaultParagraphFont"/>
    <w:link w:val="NormalWeb"/>
    <w:uiPriority w:val="99"/>
    <w:rsid w:val="00F4223C"/>
    <w:rPr>
      <w:rFonts w:ascii="Times New Roman" w:hAnsi="Times New Roman" w:cs="Times New Roman"/>
      <w:sz w:val="24"/>
      <w:szCs w:val="24"/>
    </w:rPr>
  </w:style>
  <w:style w:type="paragraph" w:styleId="ListParagraph">
    <w:name w:val="List Paragraph"/>
    <w:aliases w:val="Scriptoria bullet points,List Paragraph 1,Абзац списка1,strikethrough,standaard met opsomming,List Paragraph1,Bullets,References,Liste 1,List Paragraph nowy,Numbered List Paragraph,List Paragraph (numbered (a)),Medium Grid 1 - Accent 21"/>
    <w:basedOn w:val="Normal"/>
    <w:link w:val="ListParagraphChar"/>
    <w:uiPriority w:val="34"/>
    <w:qFormat/>
    <w:rsid w:val="00F4223C"/>
    <w:pPr>
      <w:ind w:left="720"/>
      <w:contextualSpacing/>
    </w:pPr>
  </w:style>
  <w:style w:type="character" w:customStyle="1" w:styleId="ListParagraphChar">
    <w:name w:val="List Paragraph Char"/>
    <w:aliases w:val="Scriptoria bullet points Char,List Paragraph 1 Char,Абзац списка1 Char,strikethrough Char,standaard met opsomming Char,List Paragraph1 Char,Bullets Char,References Char,Liste 1 Char,List Paragraph nowy Char"/>
    <w:link w:val="ListParagraph"/>
    <w:uiPriority w:val="34"/>
    <w:locked/>
    <w:rsid w:val="00F4223C"/>
  </w:style>
  <w:style w:type="paragraph" w:customStyle="1" w:styleId="Liubash">
    <w:name w:val="Liubash"/>
    <w:basedOn w:val="Normal"/>
    <w:link w:val="LiubashChar"/>
    <w:qFormat/>
    <w:rsid w:val="00602621"/>
    <w:pPr>
      <w:spacing w:after="0" w:line="240" w:lineRule="auto"/>
      <w:jc w:val="both"/>
    </w:pPr>
    <w:rPr>
      <w:rFonts w:ascii="Times New Roman" w:eastAsia="Times New Roman" w:hAnsi="Times New Roman" w:cs="Times New Roman"/>
      <w:sz w:val="28"/>
      <w:szCs w:val="24"/>
      <w:lang w:eastAsia="ru-RU"/>
    </w:rPr>
  </w:style>
  <w:style w:type="character" w:customStyle="1" w:styleId="LiubashChar">
    <w:name w:val="Liubash Char"/>
    <w:link w:val="Liubash"/>
    <w:rsid w:val="00602621"/>
    <w:rPr>
      <w:rFonts w:ascii="Times New Roman" w:eastAsia="Times New Roman" w:hAnsi="Times New Roman" w:cs="Times New Roman"/>
      <w:sz w:val="28"/>
      <w:szCs w:val="24"/>
      <w:lang w:eastAsia="ru-RU"/>
    </w:rPr>
  </w:style>
  <w:style w:type="table" w:customStyle="1" w:styleId="GridTable4-Accent11">
    <w:name w:val="Grid Table 4 - Accent 11"/>
    <w:basedOn w:val="TableNormal"/>
    <w:uiPriority w:val="49"/>
    <w:rsid w:val="0060262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PlainText">
    <w:name w:val="Plain Text"/>
    <w:basedOn w:val="Normal"/>
    <w:link w:val="PlainTextChar"/>
    <w:rsid w:val="0067047E"/>
    <w:pPr>
      <w:spacing w:after="0" w:line="240" w:lineRule="auto"/>
    </w:pPr>
    <w:rPr>
      <w:rFonts w:ascii="Courier New" w:eastAsia="Times New Roman" w:hAnsi="Courier New" w:cs="Courier New"/>
      <w:sz w:val="20"/>
      <w:szCs w:val="20"/>
      <w:lang w:val="ru-RU" w:eastAsia="ru-RU"/>
    </w:rPr>
  </w:style>
  <w:style w:type="character" w:customStyle="1" w:styleId="PlainTextChar">
    <w:name w:val="Plain Text Char"/>
    <w:basedOn w:val="DefaultParagraphFont"/>
    <w:link w:val="PlainText"/>
    <w:rsid w:val="0067047E"/>
    <w:rPr>
      <w:rFonts w:ascii="Courier New" w:eastAsia="Times New Roman" w:hAnsi="Courier New" w:cs="Courier New"/>
      <w:sz w:val="20"/>
      <w:szCs w:val="20"/>
      <w:lang w:val="ru-RU" w:eastAsia="ru-RU"/>
    </w:rPr>
  </w:style>
  <w:style w:type="paragraph" w:customStyle="1" w:styleId="cn">
    <w:name w:val="cn"/>
    <w:basedOn w:val="Normal"/>
    <w:rsid w:val="00F81219"/>
    <w:pPr>
      <w:spacing w:after="0" w:line="240" w:lineRule="auto"/>
      <w:jc w:val="center"/>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122E4C"/>
    <w:rPr>
      <w:rFonts w:asciiTheme="majorHAnsi" w:eastAsiaTheme="majorEastAsia" w:hAnsiTheme="majorHAnsi" w:cstheme="majorBidi"/>
      <w:i/>
      <w:iCs/>
      <w:color w:val="2E74B5" w:themeColor="accent1" w:themeShade="BF"/>
    </w:rPr>
  </w:style>
  <w:style w:type="paragraph" w:styleId="NoSpacing">
    <w:name w:val="No Spacing"/>
    <w:uiPriority w:val="1"/>
    <w:qFormat/>
    <w:rsid w:val="003E3FF1"/>
    <w:pPr>
      <w:spacing w:after="0" w:line="240" w:lineRule="auto"/>
    </w:pPr>
    <w:rPr>
      <w:rFonts w:ascii="Calibri" w:eastAsia="Calibri" w:hAnsi="Calibri" w:cs="Times New Roman"/>
      <w:lang w:val="ru-RU"/>
    </w:rPr>
  </w:style>
  <w:style w:type="table" w:customStyle="1" w:styleId="TableGrid1">
    <w:name w:val="Table Grid1"/>
    <w:basedOn w:val="TableNormal"/>
    <w:next w:val="TableGrid"/>
    <w:uiPriority w:val="59"/>
    <w:rsid w:val="00B068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06800"/>
    <w:rPr>
      <w:b/>
      <w:bCs/>
    </w:rPr>
  </w:style>
  <w:style w:type="table" w:customStyle="1" w:styleId="TableGridLight1">
    <w:name w:val="Table Grid Light1"/>
    <w:basedOn w:val="TableNormal"/>
    <w:uiPriority w:val="40"/>
    <w:rsid w:val="0021737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Accent11">
    <w:name w:val="Grid Table 1 Light - Accent 11"/>
    <w:basedOn w:val="TableNormal"/>
    <w:uiPriority w:val="46"/>
    <w:rsid w:val="008B1DEB"/>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rsid w:val="00DE4BF0"/>
    <w:rPr>
      <w:rFonts w:asciiTheme="majorHAnsi" w:eastAsiaTheme="majorEastAsia" w:hAnsiTheme="majorHAnsi" w:cstheme="majorBidi"/>
      <w:b/>
      <w:i/>
      <w:color w:val="000000" w:themeColor="text1"/>
      <w:sz w:val="24"/>
      <w:szCs w:val="26"/>
    </w:rPr>
  </w:style>
  <w:style w:type="table" w:customStyle="1" w:styleId="GridTable1Light-Accent21">
    <w:name w:val="Grid Table 1 Light - Accent 21"/>
    <w:basedOn w:val="TableNormal"/>
    <w:uiPriority w:val="46"/>
    <w:rsid w:val="00A61FC1"/>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61FC1"/>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tt">
    <w:name w:val="tt"/>
    <w:basedOn w:val="Normal"/>
    <w:rsid w:val="00A61FC1"/>
    <w:pPr>
      <w:spacing w:after="0" w:line="240" w:lineRule="auto"/>
      <w:jc w:val="center"/>
    </w:pPr>
    <w:rPr>
      <w:rFonts w:ascii="Times New Roman" w:eastAsia="Times New Roman" w:hAnsi="Times New Roman" w:cs="Times New Roman"/>
      <w:b/>
      <w:bCs/>
      <w:sz w:val="24"/>
      <w:szCs w:val="24"/>
    </w:rPr>
  </w:style>
  <w:style w:type="paragraph" w:styleId="HTMLPreformatted">
    <w:name w:val="HTML Preformatted"/>
    <w:basedOn w:val="Normal"/>
    <w:link w:val="HTMLPreformattedChar"/>
    <w:uiPriority w:val="99"/>
    <w:unhideWhenUsed/>
    <w:rsid w:val="00AB0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PreformattedChar">
    <w:name w:val="HTML Preformatted Char"/>
    <w:basedOn w:val="DefaultParagraphFont"/>
    <w:link w:val="HTMLPreformatted"/>
    <w:uiPriority w:val="99"/>
    <w:rsid w:val="00AB0B59"/>
    <w:rPr>
      <w:rFonts w:ascii="Courier New" w:eastAsia="Times New Roman" w:hAnsi="Courier New" w:cs="Courier New"/>
      <w:sz w:val="20"/>
      <w:szCs w:val="20"/>
      <w:lang w:val="ru-RU" w:eastAsia="ru-RU"/>
    </w:rPr>
  </w:style>
  <w:style w:type="character" w:customStyle="1" w:styleId="y2iqfc">
    <w:name w:val="y2iqfc"/>
    <w:basedOn w:val="DefaultParagraphFont"/>
    <w:rsid w:val="00AB0B59"/>
  </w:style>
  <w:style w:type="character" w:styleId="CommentReference">
    <w:name w:val="annotation reference"/>
    <w:basedOn w:val="DefaultParagraphFont"/>
    <w:unhideWhenUsed/>
    <w:rsid w:val="00AC73D5"/>
    <w:rPr>
      <w:sz w:val="16"/>
      <w:szCs w:val="16"/>
    </w:rPr>
  </w:style>
  <w:style w:type="paragraph" w:styleId="CommentText">
    <w:name w:val="annotation text"/>
    <w:basedOn w:val="Normal"/>
    <w:link w:val="CommentTextChar"/>
    <w:uiPriority w:val="99"/>
    <w:semiHidden/>
    <w:unhideWhenUsed/>
    <w:rsid w:val="00AC73D5"/>
    <w:pPr>
      <w:spacing w:line="240" w:lineRule="auto"/>
    </w:pPr>
    <w:rPr>
      <w:sz w:val="20"/>
      <w:szCs w:val="20"/>
    </w:rPr>
  </w:style>
  <w:style w:type="character" w:customStyle="1" w:styleId="CommentTextChar">
    <w:name w:val="Comment Text Char"/>
    <w:basedOn w:val="DefaultParagraphFont"/>
    <w:link w:val="CommentText"/>
    <w:uiPriority w:val="99"/>
    <w:semiHidden/>
    <w:rsid w:val="00AC73D5"/>
    <w:rPr>
      <w:sz w:val="20"/>
      <w:szCs w:val="20"/>
    </w:rPr>
  </w:style>
  <w:style w:type="paragraph" w:styleId="BalloonText">
    <w:name w:val="Balloon Text"/>
    <w:basedOn w:val="Normal"/>
    <w:link w:val="BalloonTextChar"/>
    <w:uiPriority w:val="99"/>
    <w:semiHidden/>
    <w:unhideWhenUsed/>
    <w:rsid w:val="00AC73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73D5"/>
    <w:rPr>
      <w:rFonts w:ascii="Segoe UI" w:hAnsi="Segoe UI" w:cs="Segoe UI"/>
      <w:sz w:val="18"/>
      <w:szCs w:val="18"/>
    </w:rPr>
  </w:style>
  <w:style w:type="table" w:customStyle="1" w:styleId="GridTable1Light-Accent110">
    <w:name w:val="Grid Table 1 Light - Accent 11"/>
    <w:basedOn w:val="TableNormal"/>
    <w:uiPriority w:val="46"/>
    <w:rsid w:val="005D612C"/>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DE4BF0"/>
    <w:rPr>
      <w:rFonts w:asciiTheme="majorHAnsi" w:eastAsiaTheme="majorEastAsia" w:hAnsiTheme="majorHAnsi" w:cstheme="majorBidi"/>
      <w:b/>
      <w:color w:val="000000" w:themeColor="text1"/>
      <w:sz w:val="28"/>
      <w:szCs w:val="32"/>
    </w:rPr>
  </w:style>
  <w:style w:type="paragraph" w:styleId="TOCHeading">
    <w:name w:val="TOC Heading"/>
    <w:basedOn w:val="Heading1"/>
    <w:next w:val="Normal"/>
    <w:uiPriority w:val="39"/>
    <w:unhideWhenUsed/>
    <w:qFormat/>
    <w:rsid w:val="00104022"/>
    <w:pPr>
      <w:outlineLvl w:val="9"/>
    </w:pPr>
    <w:rPr>
      <w:b w:val="0"/>
      <w:color w:val="2E74B5" w:themeColor="accent1" w:themeShade="BF"/>
      <w:sz w:val="32"/>
    </w:rPr>
  </w:style>
  <w:style w:type="paragraph" w:styleId="TOC2">
    <w:name w:val="toc 2"/>
    <w:basedOn w:val="Normal"/>
    <w:next w:val="Normal"/>
    <w:autoRedefine/>
    <w:uiPriority w:val="39"/>
    <w:unhideWhenUsed/>
    <w:rsid w:val="00C12F70"/>
    <w:pPr>
      <w:tabs>
        <w:tab w:val="left" w:pos="880"/>
        <w:tab w:val="right" w:leader="dot" w:pos="9346"/>
      </w:tabs>
      <w:spacing w:after="100"/>
      <w:ind w:left="220"/>
    </w:pPr>
    <w:rPr>
      <w:rFonts w:asciiTheme="majorHAnsi" w:eastAsiaTheme="minorEastAsia" w:hAnsiTheme="majorHAnsi" w:cs="Times New Roman"/>
      <w:b/>
      <w:bCs/>
      <w:i/>
      <w:noProof/>
      <w:lang w:val="ro-MD"/>
    </w:rPr>
  </w:style>
  <w:style w:type="paragraph" w:styleId="TOC1">
    <w:name w:val="toc 1"/>
    <w:basedOn w:val="Normal"/>
    <w:next w:val="Normal"/>
    <w:autoRedefine/>
    <w:uiPriority w:val="39"/>
    <w:unhideWhenUsed/>
    <w:rsid w:val="00104022"/>
    <w:pPr>
      <w:spacing w:after="100"/>
    </w:pPr>
    <w:rPr>
      <w:rFonts w:eastAsiaTheme="minorEastAsia" w:cs="Times New Roman"/>
    </w:rPr>
  </w:style>
  <w:style w:type="paragraph" w:styleId="TOC3">
    <w:name w:val="toc 3"/>
    <w:basedOn w:val="Normal"/>
    <w:next w:val="Normal"/>
    <w:autoRedefine/>
    <w:uiPriority w:val="39"/>
    <w:unhideWhenUsed/>
    <w:rsid w:val="00104022"/>
    <w:pPr>
      <w:spacing w:after="100"/>
      <w:ind w:left="440"/>
    </w:pPr>
    <w:rPr>
      <w:rFonts w:eastAsiaTheme="minorEastAsia" w:cs="Times New Roman"/>
    </w:rPr>
  </w:style>
  <w:style w:type="table" w:customStyle="1" w:styleId="GridTable5Dark-Accent11">
    <w:name w:val="Grid Table 5 Dark - Accent 11"/>
    <w:basedOn w:val="TableNormal"/>
    <w:uiPriority w:val="50"/>
    <w:rsid w:val="008600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51">
    <w:name w:val="Grid Table 5 Dark - Accent 51"/>
    <w:basedOn w:val="TableNormal"/>
    <w:uiPriority w:val="50"/>
    <w:rsid w:val="008600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1">
    <w:name w:val="Grid Table 4 Accent 1"/>
    <w:basedOn w:val="TableNormal"/>
    <w:uiPriority w:val="49"/>
    <w:rsid w:val="00A5509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1">
    <w:name w:val="Grid Table 1 Light Accent 1"/>
    <w:basedOn w:val="TableNormal"/>
    <w:uiPriority w:val="46"/>
    <w:rsid w:val="00A55098"/>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736521"/>
    <w:rPr>
      <w:b/>
      <w:bCs/>
    </w:rPr>
  </w:style>
  <w:style w:type="character" w:customStyle="1" w:styleId="CommentSubjectChar">
    <w:name w:val="Comment Subject Char"/>
    <w:basedOn w:val="CommentTextChar"/>
    <w:link w:val="CommentSubject"/>
    <w:uiPriority w:val="99"/>
    <w:semiHidden/>
    <w:rsid w:val="0073652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220585">
      <w:bodyDiv w:val="1"/>
      <w:marLeft w:val="0"/>
      <w:marRight w:val="0"/>
      <w:marTop w:val="0"/>
      <w:marBottom w:val="0"/>
      <w:divBdr>
        <w:top w:val="none" w:sz="0" w:space="0" w:color="auto"/>
        <w:left w:val="none" w:sz="0" w:space="0" w:color="auto"/>
        <w:bottom w:val="none" w:sz="0" w:space="0" w:color="auto"/>
        <w:right w:val="none" w:sz="0" w:space="0" w:color="auto"/>
      </w:divBdr>
    </w:div>
    <w:div w:id="776020285">
      <w:bodyDiv w:val="1"/>
      <w:marLeft w:val="0"/>
      <w:marRight w:val="0"/>
      <w:marTop w:val="0"/>
      <w:marBottom w:val="0"/>
      <w:divBdr>
        <w:top w:val="none" w:sz="0" w:space="0" w:color="auto"/>
        <w:left w:val="none" w:sz="0" w:space="0" w:color="auto"/>
        <w:bottom w:val="none" w:sz="0" w:space="0" w:color="auto"/>
        <w:right w:val="none" w:sz="0" w:space="0" w:color="auto"/>
      </w:divBdr>
      <w:divsChild>
        <w:div w:id="972951491">
          <w:marLeft w:val="547"/>
          <w:marRight w:val="0"/>
          <w:marTop w:val="0"/>
          <w:marBottom w:val="0"/>
          <w:divBdr>
            <w:top w:val="none" w:sz="0" w:space="0" w:color="auto"/>
            <w:left w:val="none" w:sz="0" w:space="0" w:color="auto"/>
            <w:bottom w:val="none" w:sz="0" w:space="0" w:color="auto"/>
            <w:right w:val="none" w:sz="0" w:space="0" w:color="auto"/>
          </w:divBdr>
        </w:div>
      </w:divsChild>
    </w:div>
    <w:div w:id="1266033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diagramColors" Target="diagrams/colors2.xml"/><Relationship Id="rId42" Type="http://schemas.openxmlformats.org/officeDocument/2006/relationships/hyperlink" Target="http://www.legis.md/cautare/getResults?doc_id=113104&amp;lang=ro" TargetMode="External"/><Relationship Id="rId47" Type="http://schemas.openxmlformats.org/officeDocument/2006/relationships/hyperlink" Target="http://www.legis.md/cautare/getResults?doc_id=92984&amp;lang=ro" TargetMode="External"/><Relationship Id="rId63" Type="http://schemas.openxmlformats.org/officeDocument/2006/relationships/hyperlink" Target="http://www.legis.md/cautare/getResults?doc_id=111820&amp;lang=ro" TargetMode="External"/><Relationship Id="rId6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9.jpeg"/><Relationship Id="rId11" Type="http://schemas.openxmlformats.org/officeDocument/2006/relationships/hyperlink" Target="https://tender.gov.md/ro/contracte-atribuite" TargetMode="External"/><Relationship Id="rId24" Type="http://schemas.openxmlformats.org/officeDocument/2006/relationships/image" Target="media/image4.png"/><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http://www.legis.md/cautare/getResults?doc_id=96902&amp;lang=ro" TargetMode="External"/><Relationship Id="rId53" Type="http://schemas.openxmlformats.org/officeDocument/2006/relationships/hyperlink" Target="http://www.legis.md/cautare/getResults?doc_id=19456&amp;lang=ro" TargetMode="External"/><Relationship Id="rId58" Type="http://schemas.openxmlformats.org/officeDocument/2006/relationships/hyperlink" Target="http://lex.justice.md/viewdoc.php?action=view&amp;view=doc&amp;id=326694&amp;lang=1" TargetMode="External"/><Relationship Id="rId66" Type="http://schemas.openxmlformats.org/officeDocument/2006/relationships/hyperlink" Target="http://www.legis.md/cautare/getResults?doc_id=97696&amp;lang=ro"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legis.md/cautare/getResults?doc_id=111824&amp;lang=ro" TargetMode="External"/><Relationship Id="rId19" Type="http://schemas.openxmlformats.org/officeDocument/2006/relationships/diagramLayout" Target="diagrams/layout2.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hyperlink" Target="http://www.legis.md/cautare/getResults?doc_id=109334&amp;lang=ro" TargetMode="External"/><Relationship Id="rId48" Type="http://schemas.openxmlformats.org/officeDocument/2006/relationships/hyperlink" Target="http://www.legis.md/cautare/getResults?doc_id=110181&amp;lang=ro" TargetMode="External"/><Relationship Id="rId56" Type="http://schemas.openxmlformats.org/officeDocument/2006/relationships/hyperlink" Target="http://lex.justice.md/viewdoc.php?action=view&amp;view=doc&amp;id=345409&amp;lang=1" TargetMode="External"/><Relationship Id="rId64" Type="http://schemas.openxmlformats.org/officeDocument/2006/relationships/hyperlink" Target="http://www.legis.md/cautare/getResults?doc_id=111816&amp;lang=ro" TargetMode="External"/><Relationship Id="rId69" Type="http://schemas.openxmlformats.org/officeDocument/2006/relationships/hyperlink" Target="http://www.e-licitatie.md" TargetMode="External"/><Relationship Id="rId8" Type="http://schemas.openxmlformats.org/officeDocument/2006/relationships/image" Target="media/image2.jpeg"/><Relationship Id="rId51" Type="http://schemas.openxmlformats.org/officeDocument/2006/relationships/hyperlink" Target="http://www.legis.md/cautare/getResults?doc_id=92992&amp;lang=ro" TargetMode="External"/><Relationship Id="rId72" Type="http://schemas.openxmlformats.org/officeDocument/2006/relationships/hyperlink" Target="https://www.ansc.md" TargetMode="External"/><Relationship Id="rId3" Type="http://schemas.openxmlformats.org/officeDocument/2006/relationships/styles" Target="styles.xml"/><Relationship Id="rId12" Type="http://schemas.openxmlformats.org/officeDocument/2006/relationships/hyperlink" Target="https://tender.gov.md/ro/contracte-atribuite" TargetMode="External"/><Relationship Id="rId17" Type="http://schemas.microsoft.com/office/2007/relationships/diagramDrawing" Target="diagrams/drawing1.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hyperlink" Target="http://www.legis.md/cautare/getResults?doc_id=96901&amp;lang=ro" TargetMode="External"/><Relationship Id="rId59" Type="http://schemas.openxmlformats.org/officeDocument/2006/relationships/hyperlink" Target="http://www.legis.md/cautare/getResults?doc_id=116736&amp;lang=ro" TargetMode="External"/><Relationship Id="rId67" Type="http://schemas.openxmlformats.org/officeDocument/2006/relationships/hyperlink" Target="http://www.9.md" TargetMode="External"/><Relationship Id="rId20" Type="http://schemas.openxmlformats.org/officeDocument/2006/relationships/diagramQuickStyle" Target="diagrams/quickStyle2.xml"/><Relationship Id="rId41" Type="http://schemas.openxmlformats.org/officeDocument/2006/relationships/hyperlink" Target="https://www.mf.gov.md/ro/content/proiectul-hg-pentru-aprobarea-regulamentului-cu-privire-la-achizi%C8%9Biile-publice-de-valoare" TargetMode="External"/><Relationship Id="rId54" Type="http://schemas.openxmlformats.org/officeDocument/2006/relationships/hyperlink" Target="http://lex.justice.md/index.php?action=view&amp;view=doc&amp;lang=1&amp;id=349760" TargetMode="External"/><Relationship Id="rId62" Type="http://schemas.openxmlformats.org/officeDocument/2006/relationships/hyperlink" Target="http://www.legis.md/cautare/getResults?doc_id=111822&amp;lang=ro" TargetMode="External"/><Relationship Id="rId70" Type="http://schemas.openxmlformats.org/officeDocument/2006/relationships/hyperlink" Target="http://www.e-licitatie.m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hyperlink" Target="http://www.legis.md/cautare/getResults?doc_id=92988&amp;lang=ro" TargetMode="External"/><Relationship Id="rId57" Type="http://schemas.openxmlformats.org/officeDocument/2006/relationships/hyperlink" Target="http://lex.justice.md/index.php?action=view&amp;view=doc&amp;lang=1&amp;id=335393" TargetMode="External"/><Relationship Id="rId10" Type="http://schemas.openxmlformats.org/officeDocument/2006/relationships/hyperlink" Target="mailto:ccrm@ccrm.md" TargetMode="External"/><Relationship Id="rId31" Type="http://schemas.openxmlformats.org/officeDocument/2006/relationships/image" Target="media/image11.jpeg"/><Relationship Id="rId44" Type="http://schemas.openxmlformats.org/officeDocument/2006/relationships/hyperlink" Target="http://www.legis.md/cautare/getResults?doc_id=109176&amp;lang=ro" TargetMode="External"/><Relationship Id="rId52" Type="http://schemas.openxmlformats.org/officeDocument/2006/relationships/hyperlink" Target="http://www.legis.md/cautare/getResults?doc_id=109175&amp;lang=ro" TargetMode="External"/><Relationship Id="rId60" Type="http://schemas.openxmlformats.org/officeDocument/2006/relationships/hyperlink" Target="http://www.legis.md/cautare/getResults?doc_id=112513&amp;lang=ro" TargetMode="External"/><Relationship Id="rId65" Type="http://schemas.openxmlformats.org/officeDocument/2006/relationships/hyperlink" Target="http://www.legis.md/cautare/getResults?doc_id=111813&amp;lang=ro"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crm.md" TargetMode="External"/><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image" Target="media/image19.png"/><Relationship Id="rId34" Type="http://schemas.openxmlformats.org/officeDocument/2006/relationships/image" Target="media/image14.jpeg"/><Relationship Id="rId50" Type="http://schemas.openxmlformats.org/officeDocument/2006/relationships/hyperlink" Target="http://www.legis.md/cautare/getResults?doc_id=93359&amp;lang=ro" TargetMode="External"/><Relationship Id="rId55" Type="http://schemas.openxmlformats.org/officeDocument/2006/relationships/hyperlink" Target="http://lex.justice.md/index.php?action=view&amp;view=doc&amp;lang=1&amp;id=349823" TargetMode="External"/><Relationship Id="rId7" Type="http://schemas.openxmlformats.org/officeDocument/2006/relationships/endnotes" Target="endnotes.xml"/><Relationship Id="rId71"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yptender.md/" TargetMode="External"/><Relationship Id="rId2" Type="http://schemas.openxmlformats.org/officeDocument/2006/relationships/hyperlink" Target="http://www.achizitii.md/" TargetMode="External"/><Relationship Id="rId1" Type="http://schemas.openxmlformats.org/officeDocument/2006/relationships/hyperlink" Target="http://www.e-licitatie.m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748E11-DE42-40B6-8CA3-B59DE8B732B5}"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en-US"/>
        </a:p>
      </dgm:t>
    </dgm:pt>
    <dgm:pt modelId="{12752512-6FAF-4B2C-871A-901448FE5CD5}">
      <dgm:prSet phldrT="[Text]" custT="1"/>
      <dgm:spPr>
        <a:xfrm>
          <a:off x="1175003" y="260603"/>
          <a:ext cx="1069848" cy="106984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x-none" sz="800">
              <a:solidFill>
                <a:sysClr val="window" lastClr="FFFFFF"/>
              </a:solidFill>
              <a:latin typeface="Calibri Light" panose="020F0302020204030204"/>
              <a:ea typeface="+mn-ea"/>
              <a:cs typeface="+mn-cs"/>
            </a:rPr>
            <a:t>C</a:t>
          </a:r>
          <a:r>
            <a:rPr lang="en-US" sz="800">
              <a:solidFill>
                <a:sysClr val="window" lastClr="FFFFFF"/>
              </a:solidFill>
              <a:latin typeface="Calibri Light" panose="020F0302020204030204"/>
              <a:ea typeface="+mn-ea"/>
              <a:cs typeface="+mn-cs"/>
            </a:rPr>
            <a:t>unoaşterea exactă a necesităţilor de bunuri, lucrări sau servicii</a:t>
          </a:r>
        </a:p>
      </dgm:t>
    </dgm:pt>
    <dgm:pt modelId="{8A494305-6027-493E-9439-826CE0C89072}" type="parTrans" cxnId="{11FA8B07-0F35-472F-8224-EC80433818A2}">
      <dgm:prSet/>
      <dgm:spPr/>
      <dgm:t>
        <a:bodyPr/>
        <a:lstStyle/>
        <a:p>
          <a:endParaRPr lang="en-US"/>
        </a:p>
      </dgm:t>
    </dgm:pt>
    <dgm:pt modelId="{03BC1AA0-D732-4B9E-BD37-90FAFE3BA868}" type="sibTrans" cxnId="{11FA8B07-0F35-472F-8224-EC80433818A2}">
      <dgm:prSet/>
      <dgm:spPr/>
      <dgm:t>
        <a:bodyPr/>
        <a:lstStyle/>
        <a:p>
          <a:endParaRPr lang="en-US"/>
        </a:p>
      </dgm:t>
    </dgm:pt>
    <dgm:pt modelId="{2B07BBA8-ED9E-48D5-B0CC-E89E15969BE8}">
      <dgm:prSet phldrT="[Text]" custT="1"/>
      <dgm:spPr>
        <a:xfrm>
          <a:off x="2327148" y="260603"/>
          <a:ext cx="1069848" cy="106984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x-none" sz="800">
              <a:solidFill>
                <a:sysClr val="window" lastClr="FFFFFF"/>
              </a:solidFill>
              <a:latin typeface="Calibri Light" panose="020F0302020204030204"/>
              <a:ea typeface="+mn-ea"/>
              <a:cs typeface="+mn-cs"/>
            </a:rPr>
            <a:t>C</a:t>
          </a:r>
          <a:r>
            <a:rPr lang="en-US" sz="800">
              <a:solidFill>
                <a:sysClr val="window" lastClr="FFFFFF"/>
              </a:solidFill>
              <a:latin typeface="Calibri Light" panose="020F0302020204030204"/>
              <a:ea typeface="+mn-ea"/>
              <a:cs typeface="+mn-cs"/>
            </a:rPr>
            <a:t>alcularea valorii estimate a contractului de achiziţii publice</a:t>
          </a:r>
        </a:p>
      </dgm:t>
    </dgm:pt>
    <dgm:pt modelId="{3708F6DD-90E7-415B-BBE9-44894900E066}" type="parTrans" cxnId="{587C5DCA-19B2-42A5-A68C-10A5ADBC2F50}">
      <dgm:prSet/>
      <dgm:spPr/>
      <dgm:t>
        <a:bodyPr/>
        <a:lstStyle/>
        <a:p>
          <a:endParaRPr lang="en-US"/>
        </a:p>
      </dgm:t>
    </dgm:pt>
    <dgm:pt modelId="{10721048-48EC-4AD8-9B2E-6BBF045B1675}" type="sibTrans" cxnId="{587C5DCA-19B2-42A5-A68C-10A5ADBC2F50}">
      <dgm:prSet/>
      <dgm:spPr/>
      <dgm:t>
        <a:bodyPr/>
        <a:lstStyle/>
        <a:p>
          <a:endParaRPr lang="en-US"/>
        </a:p>
      </dgm:t>
    </dgm:pt>
    <dgm:pt modelId="{71CAB70E-FE70-41F2-8730-70BBFC8F7365}">
      <dgm:prSet phldrT="[Text]" custT="1"/>
      <dgm:spPr>
        <a:xfrm>
          <a:off x="2327148" y="1412748"/>
          <a:ext cx="1069848" cy="106984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x-none" sz="800">
              <a:solidFill>
                <a:sysClr val="window" lastClr="FFFFFF"/>
              </a:solidFill>
              <a:latin typeface="Calibri Light" panose="020F0302020204030204"/>
              <a:ea typeface="+mn-ea"/>
              <a:cs typeface="+mn-cs"/>
            </a:rPr>
            <a:t>Anunțul de intenție</a:t>
          </a:r>
          <a:endParaRPr lang="en-US" sz="800">
            <a:solidFill>
              <a:sysClr val="window" lastClr="FFFFFF"/>
            </a:solidFill>
            <a:latin typeface="Calibri Light" panose="020F0302020204030204"/>
            <a:ea typeface="+mn-ea"/>
            <a:cs typeface="+mn-cs"/>
          </a:endParaRPr>
        </a:p>
      </dgm:t>
    </dgm:pt>
    <dgm:pt modelId="{416C2FBF-AF2A-4F1C-8668-0B16F0638A0B}" type="parTrans" cxnId="{731584E7-22ED-4983-9B8C-4D8BB4FA08D1}">
      <dgm:prSet/>
      <dgm:spPr/>
      <dgm:t>
        <a:bodyPr/>
        <a:lstStyle/>
        <a:p>
          <a:endParaRPr lang="en-US"/>
        </a:p>
      </dgm:t>
    </dgm:pt>
    <dgm:pt modelId="{8B2D8B41-9960-428D-AA5E-16254BA27152}" type="sibTrans" cxnId="{731584E7-22ED-4983-9B8C-4D8BB4FA08D1}">
      <dgm:prSet/>
      <dgm:spPr/>
      <dgm:t>
        <a:bodyPr/>
        <a:lstStyle/>
        <a:p>
          <a:endParaRPr lang="en-US"/>
        </a:p>
      </dgm:t>
    </dgm:pt>
    <dgm:pt modelId="{8DBDB68B-0B4B-4399-9275-A089B188AC05}">
      <dgm:prSet phldrT="[Text]"/>
      <dgm:spPr/>
      <dgm:t>
        <a:bodyPr/>
        <a:lstStyle/>
        <a:p>
          <a:endParaRPr lang="en-US"/>
        </a:p>
      </dgm:t>
    </dgm:pt>
    <dgm:pt modelId="{756C7B73-043D-4DB6-B657-1F5B17F73CFD}" type="parTrans" cxnId="{712850A6-3298-47B5-AE5E-56F8499C750C}">
      <dgm:prSet/>
      <dgm:spPr/>
      <dgm:t>
        <a:bodyPr/>
        <a:lstStyle/>
        <a:p>
          <a:endParaRPr lang="en-US"/>
        </a:p>
      </dgm:t>
    </dgm:pt>
    <dgm:pt modelId="{47EAEC2F-ABFF-4EAA-9F6B-5B10775877D6}" type="sibTrans" cxnId="{712850A6-3298-47B5-AE5E-56F8499C750C}">
      <dgm:prSet/>
      <dgm:spPr/>
      <dgm:t>
        <a:bodyPr/>
        <a:lstStyle/>
        <a:p>
          <a:endParaRPr lang="en-US"/>
        </a:p>
      </dgm:t>
    </dgm:pt>
    <dgm:pt modelId="{92BFD570-975C-4251-844A-B6B5D01CBB11}">
      <dgm:prSet custT="1"/>
      <dgm:spPr>
        <a:xfrm>
          <a:off x="1175003" y="1412748"/>
          <a:ext cx="1069848" cy="106984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x-none" sz="800">
              <a:solidFill>
                <a:sysClr val="window" lastClr="FFFFFF"/>
              </a:solidFill>
              <a:latin typeface="Calibri Light" panose="020F0302020204030204"/>
              <a:ea typeface="+mn-ea"/>
              <a:cs typeface="+mn-cs"/>
            </a:rPr>
            <a:t>E</a:t>
          </a:r>
          <a:r>
            <a:rPr lang="en-US" sz="800">
              <a:solidFill>
                <a:sysClr val="window" lastClr="FFFFFF"/>
              </a:solidFill>
              <a:latin typeface="Calibri Light" panose="020F0302020204030204"/>
              <a:ea typeface="+mn-ea"/>
              <a:cs typeface="+mn-cs"/>
            </a:rPr>
            <a:t>xistenţa surselor financiare</a:t>
          </a:r>
        </a:p>
      </dgm:t>
    </dgm:pt>
    <dgm:pt modelId="{F7459E6D-9FC9-465C-93FB-559572104785}" type="parTrans" cxnId="{19FC6384-C835-45A9-AA11-33F931AF3EF0}">
      <dgm:prSet/>
      <dgm:spPr/>
      <dgm:t>
        <a:bodyPr/>
        <a:lstStyle/>
        <a:p>
          <a:endParaRPr lang="en-US"/>
        </a:p>
      </dgm:t>
    </dgm:pt>
    <dgm:pt modelId="{122DC0A2-2C27-4738-92EE-9108284295B6}" type="sibTrans" cxnId="{19FC6384-C835-45A9-AA11-33F931AF3EF0}">
      <dgm:prSet/>
      <dgm:spPr/>
      <dgm:t>
        <a:bodyPr/>
        <a:lstStyle/>
        <a:p>
          <a:endParaRPr lang="en-US"/>
        </a:p>
      </dgm:t>
    </dgm:pt>
    <dgm:pt modelId="{01D7D0C7-712D-4C40-9A64-86DFC3E40D73}" type="pres">
      <dgm:prSet presAssocID="{94748E11-DE42-40B6-8CA3-B59DE8B732B5}" presName="matrix" presStyleCnt="0">
        <dgm:presLayoutVars>
          <dgm:chMax val="1"/>
          <dgm:dir/>
          <dgm:resizeHandles val="exact"/>
        </dgm:presLayoutVars>
      </dgm:prSet>
      <dgm:spPr/>
      <dgm:t>
        <a:bodyPr/>
        <a:lstStyle/>
        <a:p>
          <a:endParaRPr lang="en-US"/>
        </a:p>
      </dgm:t>
    </dgm:pt>
    <dgm:pt modelId="{7778C314-47E2-49F2-BAB7-6BA678FC23FB}" type="pres">
      <dgm:prSet presAssocID="{94748E11-DE42-40B6-8CA3-B59DE8B732B5}" presName="diamond" presStyleLbl="bgShp" presStyleIdx="0" presStyleCnt="1" custScaleX="169828" custLinFactNeighborX="-2170" custLinFactNeighborY="465"/>
      <dgm:spPr>
        <a:xfrm>
          <a:off x="914400" y="0"/>
          <a:ext cx="2743200" cy="2743200"/>
        </a:xfrm>
        <a:prstGeom prst="diamond">
          <a:avLst/>
        </a:prstGeom>
        <a:solidFill>
          <a:srgbClr val="5B9BD5">
            <a:tint val="40000"/>
            <a:hueOff val="0"/>
            <a:satOff val="0"/>
            <a:lumOff val="0"/>
            <a:alphaOff val="0"/>
          </a:srgbClr>
        </a:solidFill>
        <a:ln>
          <a:noFill/>
        </a:ln>
        <a:effectLst/>
      </dgm:spPr>
      <dgm:t>
        <a:bodyPr/>
        <a:lstStyle/>
        <a:p>
          <a:endParaRPr lang="en-US"/>
        </a:p>
      </dgm:t>
    </dgm:pt>
    <dgm:pt modelId="{DE105E89-E579-413A-BFCB-D075721C4680}" type="pres">
      <dgm:prSet presAssocID="{94748E11-DE42-40B6-8CA3-B59DE8B732B5}" presName="quad1" presStyleLbl="node1" presStyleIdx="0" presStyleCnt="4" custScaleX="145557" custScaleY="99486" custLinFactNeighborX="-15880" custLinFactNeighborY="2382">
        <dgm:presLayoutVars>
          <dgm:chMax val="0"/>
          <dgm:chPref val="0"/>
          <dgm:bulletEnabled val="1"/>
        </dgm:presLayoutVars>
      </dgm:prSet>
      <dgm:spPr>
        <a:prstGeom prst="roundRect">
          <a:avLst/>
        </a:prstGeom>
      </dgm:spPr>
      <dgm:t>
        <a:bodyPr/>
        <a:lstStyle/>
        <a:p>
          <a:endParaRPr lang="en-US"/>
        </a:p>
      </dgm:t>
    </dgm:pt>
    <dgm:pt modelId="{28939F32-41C8-40DA-AA93-550A931E6501}" type="pres">
      <dgm:prSet presAssocID="{94748E11-DE42-40B6-8CA3-B59DE8B732B5}" presName="quad2" presStyleLbl="node1" presStyleIdx="1" presStyleCnt="4" custScaleX="139311" custScaleY="101075" custLinFactNeighborX="23026" custLinFactNeighborY="4764">
        <dgm:presLayoutVars>
          <dgm:chMax val="0"/>
          <dgm:chPref val="0"/>
          <dgm:bulletEnabled val="1"/>
        </dgm:presLayoutVars>
      </dgm:prSet>
      <dgm:spPr>
        <a:prstGeom prst="roundRect">
          <a:avLst/>
        </a:prstGeom>
      </dgm:spPr>
      <dgm:t>
        <a:bodyPr/>
        <a:lstStyle/>
        <a:p>
          <a:endParaRPr lang="en-US"/>
        </a:p>
      </dgm:t>
    </dgm:pt>
    <dgm:pt modelId="{6397C242-5423-4BD7-8E50-C60CE74C1F98}" type="pres">
      <dgm:prSet presAssocID="{94748E11-DE42-40B6-8CA3-B59DE8B732B5}" presName="quad3" presStyleLbl="node1" presStyleIdx="2" presStyleCnt="4" custScaleX="145556" custScaleY="95714" custLinFactNeighborX="-17468" custLinFactNeighborY="0">
        <dgm:presLayoutVars>
          <dgm:chMax val="0"/>
          <dgm:chPref val="0"/>
          <dgm:bulletEnabled val="1"/>
        </dgm:presLayoutVars>
      </dgm:prSet>
      <dgm:spPr>
        <a:prstGeom prst="roundRect">
          <a:avLst/>
        </a:prstGeom>
      </dgm:spPr>
      <dgm:t>
        <a:bodyPr/>
        <a:lstStyle/>
        <a:p>
          <a:endParaRPr lang="en-US"/>
        </a:p>
      </dgm:t>
    </dgm:pt>
    <dgm:pt modelId="{CA340EC9-D8A9-4453-B208-3B5CBF7522A1}" type="pres">
      <dgm:prSet presAssocID="{94748E11-DE42-40B6-8CA3-B59DE8B732B5}" presName="quad4" presStyleLbl="node1" presStyleIdx="3" presStyleCnt="4" custScaleX="144076" custScaleY="94127" custLinFactNeighborX="25408" custLinFactNeighborY="-1588">
        <dgm:presLayoutVars>
          <dgm:chMax val="0"/>
          <dgm:chPref val="0"/>
          <dgm:bulletEnabled val="1"/>
        </dgm:presLayoutVars>
      </dgm:prSet>
      <dgm:spPr>
        <a:prstGeom prst="roundRect">
          <a:avLst/>
        </a:prstGeom>
      </dgm:spPr>
      <dgm:t>
        <a:bodyPr/>
        <a:lstStyle/>
        <a:p>
          <a:endParaRPr lang="en-US"/>
        </a:p>
      </dgm:t>
    </dgm:pt>
  </dgm:ptLst>
  <dgm:cxnLst>
    <dgm:cxn modelId="{83D02250-4D4E-416D-A800-BECED6FD7BEB}" type="presOf" srcId="{94748E11-DE42-40B6-8CA3-B59DE8B732B5}" destId="{01D7D0C7-712D-4C40-9A64-86DFC3E40D73}" srcOrd="0" destOrd="0" presId="urn:microsoft.com/office/officeart/2005/8/layout/matrix3"/>
    <dgm:cxn modelId="{19FC6384-C835-45A9-AA11-33F931AF3EF0}" srcId="{94748E11-DE42-40B6-8CA3-B59DE8B732B5}" destId="{92BFD570-975C-4251-844A-B6B5D01CBB11}" srcOrd="2" destOrd="0" parTransId="{F7459E6D-9FC9-465C-93FB-559572104785}" sibTransId="{122DC0A2-2C27-4738-92EE-9108284295B6}"/>
    <dgm:cxn modelId="{28BC6279-678B-4E46-8733-F63CF33CF5F8}" type="presOf" srcId="{92BFD570-975C-4251-844A-B6B5D01CBB11}" destId="{6397C242-5423-4BD7-8E50-C60CE74C1F98}" srcOrd="0" destOrd="0" presId="urn:microsoft.com/office/officeart/2005/8/layout/matrix3"/>
    <dgm:cxn modelId="{B466F015-5556-4244-AFA1-3B4B9409FABC}" type="presOf" srcId="{2B07BBA8-ED9E-48D5-B0CC-E89E15969BE8}" destId="{28939F32-41C8-40DA-AA93-550A931E6501}" srcOrd="0" destOrd="0" presId="urn:microsoft.com/office/officeart/2005/8/layout/matrix3"/>
    <dgm:cxn modelId="{587C5DCA-19B2-42A5-A68C-10A5ADBC2F50}" srcId="{94748E11-DE42-40B6-8CA3-B59DE8B732B5}" destId="{2B07BBA8-ED9E-48D5-B0CC-E89E15969BE8}" srcOrd="1" destOrd="0" parTransId="{3708F6DD-90E7-415B-BBE9-44894900E066}" sibTransId="{10721048-48EC-4AD8-9B2E-6BBF045B1675}"/>
    <dgm:cxn modelId="{A12F78F8-9DA0-49DA-B3C4-4879BE56F864}" type="presOf" srcId="{71CAB70E-FE70-41F2-8730-70BBFC8F7365}" destId="{CA340EC9-D8A9-4453-B208-3B5CBF7522A1}" srcOrd="0" destOrd="0" presId="urn:microsoft.com/office/officeart/2005/8/layout/matrix3"/>
    <dgm:cxn modelId="{11FA8B07-0F35-472F-8224-EC80433818A2}" srcId="{94748E11-DE42-40B6-8CA3-B59DE8B732B5}" destId="{12752512-6FAF-4B2C-871A-901448FE5CD5}" srcOrd="0" destOrd="0" parTransId="{8A494305-6027-493E-9439-826CE0C89072}" sibTransId="{03BC1AA0-D732-4B9E-BD37-90FAFE3BA868}"/>
    <dgm:cxn modelId="{731584E7-22ED-4983-9B8C-4D8BB4FA08D1}" srcId="{94748E11-DE42-40B6-8CA3-B59DE8B732B5}" destId="{71CAB70E-FE70-41F2-8730-70BBFC8F7365}" srcOrd="3" destOrd="0" parTransId="{416C2FBF-AF2A-4F1C-8668-0B16F0638A0B}" sibTransId="{8B2D8B41-9960-428D-AA5E-16254BA27152}"/>
    <dgm:cxn modelId="{712850A6-3298-47B5-AE5E-56F8499C750C}" srcId="{94748E11-DE42-40B6-8CA3-B59DE8B732B5}" destId="{8DBDB68B-0B4B-4399-9275-A089B188AC05}" srcOrd="4" destOrd="0" parTransId="{756C7B73-043D-4DB6-B657-1F5B17F73CFD}" sibTransId="{47EAEC2F-ABFF-4EAA-9F6B-5B10775877D6}"/>
    <dgm:cxn modelId="{36F04829-B96A-42AB-A16A-1C53291AA65E}" type="presOf" srcId="{12752512-6FAF-4B2C-871A-901448FE5CD5}" destId="{DE105E89-E579-413A-BFCB-D075721C4680}" srcOrd="0" destOrd="0" presId="urn:microsoft.com/office/officeart/2005/8/layout/matrix3"/>
    <dgm:cxn modelId="{DFB56F1A-DDBF-49E8-AC2F-BBA8B31CB6EA}" type="presParOf" srcId="{01D7D0C7-712D-4C40-9A64-86DFC3E40D73}" destId="{7778C314-47E2-49F2-BAB7-6BA678FC23FB}" srcOrd="0" destOrd="0" presId="urn:microsoft.com/office/officeart/2005/8/layout/matrix3"/>
    <dgm:cxn modelId="{1C1E37DC-8A20-4524-8FEF-E936FB2EF2F0}" type="presParOf" srcId="{01D7D0C7-712D-4C40-9A64-86DFC3E40D73}" destId="{DE105E89-E579-413A-BFCB-D075721C4680}" srcOrd="1" destOrd="0" presId="urn:microsoft.com/office/officeart/2005/8/layout/matrix3"/>
    <dgm:cxn modelId="{FC2F96A9-9A70-4F83-B771-715924AA7C36}" type="presParOf" srcId="{01D7D0C7-712D-4C40-9A64-86DFC3E40D73}" destId="{28939F32-41C8-40DA-AA93-550A931E6501}" srcOrd="2" destOrd="0" presId="urn:microsoft.com/office/officeart/2005/8/layout/matrix3"/>
    <dgm:cxn modelId="{17B363CB-5FBF-4BAC-8D6D-1D369318ABBC}" type="presParOf" srcId="{01D7D0C7-712D-4C40-9A64-86DFC3E40D73}" destId="{6397C242-5423-4BD7-8E50-C60CE74C1F98}" srcOrd="3" destOrd="0" presId="urn:microsoft.com/office/officeart/2005/8/layout/matrix3"/>
    <dgm:cxn modelId="{F2004DCA-DB9A-486D-9697-CAA80B4D9B77}" type="presParOf" srcId="{01D7D0C7-712D-4C40-9A64-86DFC3E40D73}" destId="{CA340EC9-D8A9-4453-B208-3B5CBF7522A1}" srcOrd="4" destOrd="0" presId="urn:microsoft.com/office/officeart/2005/8/layout/matrix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B2C3E33-2D91-4B51-9143-7FFFD1D85219}" type="doc">
      <dgm:prSet loTypeId="urn:microsoft.com/office/officeart/2005/8/layout/hProcess9" loCatId="process" qsTypeId="urn:microsoft.com/office/officeart/2005/8/quickstyle/3d1" qsCatId="3D" csTypeId="urn:microsoft.com/office/officeart/2005/8/colors/accent1_2" csCatId="accent1" phldr="1"/>
      <dgm:spPr/>
      <dgm:t>
        <a:bodyPr/>
        <a:lstStyle/>
        <a:p>
          <a:endParaRPr lang="en-US"/>
        </a:p>
      </dgm:t>
    </dgm:pt>
    <dgm:pt modelId="{35C55659-A9A9-435F-ACE1-EFF9381BCAF2}">
      <dgm:prSet phldrT="[Text]" custT="1"/>
      <dgm:spPr>
        <a:xfrm>
          <a:off x="1506" y="811403"/>
          <a:ext cx="877341" cy="1081870"/>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en-US" sz="800">
              <a:solidFill>
                <a:sysClr val="windowText" lastClr="000000"/>
              </a:solidFill>
              <a:latin typeface="+mj-lt"/>
              <a:ea typeface="+mn-ea"/>
              <a:cs typeface="+mn-cs"/>
            </a:rPr>
            <a:t>1.</a:t>
          </a:r>
          <a:r>
            <a:rPr lang="x-none" sz="800">
              <a:solidFill>
                <a:sysClr val="windowText" lastClr="000000"/>
              </a:solidFill>
              <a:latin typeface="+mj-lt"/>
              <a:ea typeface="+mn-ea"/>
              <a:cs typeface="+mn-cs"/>
            </a:rPr>
            <a:t>crearea de către autoritatea contractantă a grupului de lucru</a:t>
          </a:r>
          <a:endParaRPr lang="en-US" sz="800">
            <a:solidFill>
              <a:sysClr val="windowText" lastClr="000000"/>
            </a:solidFill>
            <a:latin typeface="+mj-lt"/>
            <a:ea typeface="+mn-ea"/>
            <a:cs typeface="+mn-cs"/>
          </a:endParaRPr>
        </a:p>
      </dgm:t>
    </dgm:pt>
    <dgm:pt modelId="{65960B69-5ADA-432E-9D87-537FFF2D0566}" type="parTrans" cxnId="{595812C9-0A0A-484A-ABD6-03BFEBCD5EB0}">
      <dgm:prSet/>
      <dgm:spPr/>
      <dgm:t>
        <a:bodyPr/>
        <a:lstStyle/>
        <a:p>
          <a:endParaRPr lang="en-US"/>
        </a:p>
      </dgm:t>
    </dgm:pt>
    <dgm:pt modelId="{2D05840B-AB21-4505-8B61-C734D60A0A3E}" type="sibTrans" cxnId="{595812C9-0A0A-484A-ABD6-03BFEBCD5EB0}">
      <dgm:prSet/>
      <dgm:spPr/>
      <dgm:t>
        <a:bodyPr/>
        <a:lstStyle/>
        <a:p>
          <a:endParaRPr lang="en-US"/>
        </a:p>
      </dgm:t>
    </dgm:pt>
    <dgm:pt modelId="{899DC3F7-8D8F-4EE7-8193-ADF105D4C7C1}">
      <dgm:prSet phldrT="[Text]" custT="1"/>
      <dgm:spPr>
        <a:xfrm>
          <a:off x="922715" y="811403"/>
          <a:ext cx="877341" cy="1081870"/>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lgn="ctr"/>
          <a:r>
            <a:rPr lang="en-US" sz="800">
              <a:solidFill>
                <a:sysClr val="windowText" lastClr="000000"/>
              </a:solidFill>
              <a:latin typeface="+mj-lt"/>
              <a:ea typeface="+mn-ea"/>
              <a:cs typeface="+mn-cs"/>
            </a:rPr>
            <a:t>2.</a:t>
          </a:r>
          <a:r>
            <a:rPr lang="x-none" sz="800">
              <a:solidFill>
                <a:sysClr val="windowText" lastClr="000000"/>
              </a:solidFill>
              <a:latin typeface="+mj-lt"/>
              <a:ea typeface="+mn-ea"/>
              <a:cs typeface="+mn-cs"/>
            </a:rPr>
            <a:t>elaborarea de către autoritatea contractantă a invitației de participare la procedura de negociere fără publicarea prealabilă a unui anunț de participare</a:t>
          </a:r>
          <a:endParaRPr lang="en-US" sz="800">
            <a:solidFill>
              <a:sysClr val="windowText" lastClr="000000"/>
            </a:solidFill>
            <a:latin typeface="+mj-lt"/>
            <a:ea typeface="+mn-ea"/>
            <a:cs typeface="+mn-cs"/>
          </a:endParaRPr>
        </a:p>
      </dgm:t>
    </dgm:pt>
    <dgm:pt modelId="{5554E8D5-A41D-4066-9F02-7898D32795C3}" type="parTrans" cxnId="{CF3F9048-AA95-410E-AAB9-81B2BA535D75}">
      <dgm:prSet/>
      <dgm:spPr/>
      <dgm:t>
        <a:bodyPr/>
        <a:lstStyle/>
        <a:p>
          <a:endParaRPr lang="en-US"/>
        </a:p>
      </dgm:t>
    </dgm:pt>
    <dgm:pt modelId="{82B1917B-30BC-4221-946D-A4AAD666A1AB}" type="sibTrans" cxnId="{CF3F9048-AA95-410E-AAB9-81B2BA535D75}">
      <dgm:prSet/>
      <dgm:spPr/>
      <dgm:t>
        <a:bodyPr/>
        <a:lstStyle/>
        <a:p>
          <a:endParaRPr lang="en-US"/>
        </a:p>
      </dgm:t>
    </dgm:pt>
    <dgm:pt modelId="{2C02D1E4-0AA7-4560-A6B9-EF0BCD107601}">
      <dgm:prSet phldrT="[Text]" custT="1"/>
      <dgm:spPr>
        <a:xfrm>
          <a:off x="1843924" y="811403"/>
          <a:ext cx="877341" cy="1081870"/>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en-US" sz="800">
              <a:solidFill>
                <a:sysClr val="windowText" lastClr="000000"/>
              </a:solidFill>
              <a:latin typeface="+mj-lt"/>
              <a:ea typeface="+mn-ea"/>
              <a:cs typeface="+mn-cs"/>
            </a:rPr>
            <a:t>3.</a:t>
          </a:r>
          <a:r>
            <a:rPr lang="x-none" sz="800">
              <a:solidFill>
                <a:sysClr val="windowText" lastClr="000000"/>
              </a:solidFill>
              <a:latin typeface="+mj-lt"/>
              <a:ea typeface="+mn-ea"/>
              <a:cs typeface="+mn-cs"/>
            </a:rPr>
            <a:t>primirea şi evaluarea ofertei/ofertelor</a:t>
          </a:r>
          <a:endParaRPr lang="en-US" sz="800">
            <a:solidFill>
              <a:sysClr val="windowText" lastClr="000000"/>
            </a:solidFill>
            <a:latin typeface="+mj-lt"/>
            <a:ea typeface="+mn-ea"/>
            <a:cs typeface="+mn-cs"/>
          </a:endParaRPr>
        </a:p>
      </dgm:t>
    </dgm:pt>
    <dgm:pt modelId="{BFB8AFC6-D4BE-425F-90A0-AB55B1636115}" type="parTrans" cxnId="{AA9EE6C3-D943-4C7B-BC45-4228FB4C37F1}">
      <dgm:prSet/>
      <dgm:spPr/>
      <dgm:t>
        <a:bodyPr/>
        <a:lstStyle/>
        <a:p>
          <a:endParaRPr lang="en-US"/>
        </a:p>
      </dgm:t>
    </dgm:pt>
    <dgm:pt modelId="{1393FE7C-4522-4630-85C4-76E78C446218}" type="sibTrans" cxnId="{AA9EE6C3-D943-4C7B-BC45-4228FB4C37F1}">
      <dgm:prSet/>
      <dgm:spPr/>
      <dgm:t>
        <a:bodyPr/>
        <a:lstStyle/>
        <a:p>
          <a:endParaRPr lang="en-US"/>
        </a:p>
      </dgm:t>
    </dgm:pt>
    <dgm:pt modelId="{C425088C-2DF9-4AEB-B84E-FA4C2BFC3B5C}">
      <dgm:prSet phldrT="[Text]" custT="1"/>
      <dgm:spPr>
        <a:xfrm>
          <a:off x="2765133" y="811403"/>
          <a:ext cx="877341" cy="1081870"/>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en-US" sz="800">
              <a:solidFill>
                <a:sysClr val="windowText" lastClr="000000"/>
              </a:solidFill>
              <a:latin typeface="+mj-lt"/>
              <a:ea typeface="+mn-ea"/>
              <a:cs typeface="+mn-cs"/>
            </a:rPr>
            <a:t>4.</a:t>
          </a:r>
          <a:r>
            <a:rPr lang="x-none" sz="800">
              <a:solidFill>
                <a:sysClr val="windowText" lastClr="000000"/>
              </a:solidFill>
              <a:latin typeface="+mj-lt"/>
              <a:ea typeface="+mn-ea"/>
              <a:cs typeface="+mn-cs"/>
            </a:rPr>
            <a:t>negocierea ofertei/ofertelor cu candidatul/candidații selectat/selectați</a:t>
          </a:r>
          <a:endParaRPr lang="en-US" sz="800">
            <a:solidFill>
              <a:sysClr val="windowText" lastClr="000000"/>
            </a:solidFill>
            <a:latin typeface="+mj-lt"/>
            <a:ea typeface="+mn-ea"/>
            <a:cs typeface="+mn-cs"/>
          </a:endParaRPr>
        </a:p>
      </dgm:t>
    </dgm:pt>
    <dgm:pt modelId="{81A3AE46-620C-4FB4-82E8-3936448D289F}" type="parTrans" cxnId="{8EF2F397-EF28-4B37-A44A-017D9BF9FCE3}">
      <dgm:prSet/>
      <dgm:spPr/>
      <dgm:t>
        <a:bodyPr/>
        <a:lstStyle/>
        <a:p>
          <a:endParaRPr lang="en-US"/>
        </a:p>
      </dgm:t>
    </dgm:pt>
    <dgm:pt modelId="{AD0D38DF-AB69-489B-9AEE-B7F66AC52941}" type="sibTrans" cxnId="{8EF2F397-EF28-4B37-A44A-017D9BF9FCE3}">
      <dgm:prSet/>
      <dgm:spPr/>
      <dgm:t>
        <a:bodyPr/>
        <a:lstStyle/>
        <a:p>
          <a:endParaRPr lang="en-US"/>
        </a:p>
      </dgm:t>
    </dgm:pt>
    <dgm:pt modelId="{BE7E3905-3560-4C11-8621-F70028DB93E4}">
      <dgm:prSet phldrT="[Text]" custT="1"/>
      <dgm:spPr>
        <a:xfrm>
          <a:off x="3686342" y="811403"/>
          <a:ext cx="877341" cy="1081870"/>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en-US" sz="800">
              <a:solidFill>
                <a:sysClr val="windowText" lastClr="000000"/>
              </a:solidFill>
              <a:latin typeface="+mj-lt"/>
              <a:ea typeface="+mn-ea"/>
              <a:cs typeface="+mn-cs"/>
            </a:rPr>
            <a:t>5.</a:t>
          </a:r>
          <a:r>
            <a:rPr lang="x-none" sz="800">
              <a:solidFill>
                <a:sysClr val="windowText" lastClr="000000"/>
              </a:solidFill>
              <a:latin typeface="+mj-lt"/>
              <a:ea typeface="+mn-ea"/>
              <a:cs typeface="+mn-cs"/>
            </a:rPr>
            <a:t>atribuirea contractului</a:t>
          </a:r>
          <a:endParaRPr lang="en-US" sz="800">
            <a:solidFill>
              <a:sysClr val="windowText" lastClr="000000"/>
            </a:solidFill>
            <a:latin typeface="+mj-lt"/>
            <a:ea typeface="+mn-ea"/>
            <a:cs typeface="+mn-cs"/>
          </a:endParaRPr>
        </a:p>
      </dgm:t>
    </dgm:pt>
    <dgm:pt modelId="{5651C8DD-42B0-406D-B1B5-C9AF3499D74D}" type="parTrans" cxnId="{A0E8F3BE-2FA3-4680-85E8-F2343B0EC652}">
      <dgm:prSet/>
      <dgm:spPr/>
      <dgm:t>
        <a:bodyPr/>
        <a:lstStyle/>
        <a:p>
          <a:endParaRPr lang="en-US"/>
        </a:p>
      </dgm:t>
    </dgm:pt>
    <dgm:pt modelId="{B592C63B-9CB2-46DB-908E-1AD1855A930F}" type="sibTrans" cxnId="{A0E8F3BE-2FA3-4680-85E8-F2343B0EC652}">
      <dgm:prSet/>
      <dgm:spPr/>
      <dgm:t>
        <a:bodyPr/>
        <a:lstStyle/>
        <a:p>
          <a:endParaRPr lang="en-US"/>
        </a:p>
      </dgm:t>
    </dgm:pt>
    <dgm:pt modelId="{AE465A55-B489-4AC5-8EE6-F41003AB9AC0}">
      <dgm:prSet phldrT="[Text]" custT="1"/>
      <dgm:spPr>
        <a:xfrm>
          <a:off x="4607551" y="811403"/>
          <a:ext cx="877341" cy="1081870"/>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lgn="ctr"/>
          <a:r>
            <a:rPr lang="en-US" sz="800">
              <a:solidFill>
                <a:sysClr val="windowText" lastClr="000000"/>
              </a:solidFill>
              <a:latin typeface="+mj-lt"/>
              <a:ea typeface="+mn-ea"/>
              <a:cs typeface="+mn-cs"/>
            </a:rPr>
            <a:t>6.</a:t>
          </a:r>
          <a:r>
            <a:rPr lang="x-none" sz="800">
              <a:solidFill>
                <a:sysClr val="windowText" lastClr="000000"/>
              </a:solidFill>
              <a:latin typeface="+mj-lt"/>
              <a:ea typeface="+mn-ea"/>
              <a:cs typeface="+mn-cs"/>
            </a:rPr>
            <a:t>raportarea rezultatelor procedurii de negociere fără publicarea prealabilă a unui anunț de participare, pentru efectuarea căreia grupul de lucru este obligat să întocmească</a:t>
          </a:r>
          <a:r>
            <a:rPr lang="en-US" sz="800">
              <a:solidFill>
                <a:sysClr val="windowText" lastClr="000000"/>
              </a:solidFill>
              <a:latin typeface="+mj-lt"/>
              <a:ea typeface="+mn-ea"/>
              <a:cs typeface="+mn-cs"/>
            </a:rPr>
            <a:t> documente</a:t>
          </a:r>
          <a:r>
            <a:rPr lang="x-none" sz="800">
              <a:solidFill>
                <a:sysClr val="windowText" lastClr="000000"/>
              </a:solidFill>
              <a:latin typeface="+mj-lt"/>
              <a:ea typeface="+mn-ea"/>
              <a:cs typeface="+mn-cs"/>
            </a:rPr>
            <a:t>, inclusiv pe suport electronic </a:t>
          </a:r>
          <a:endParaRPr lang="en-US" sz="800">
            <a:solidFill>
              <a:sysClr val="windowText" lastClr="000000"/>
            </a:solidFill>
            <a:latin typeface="+mj-lt"/>
            <a:ea typeface="+mn-ea"/>
            <a:cs typeface="+mn-cs"/>
          </a:endParaRPr>
        </a:p>
      </dgm:t>
    </dgm:pt>
    <dgm:pt modelId="{35EE5ABB-4521-4281-B8C1-F6EFA7AC5791}" type="parTrans" cxnId="{02A0C6F8-0876-4CA8-9C72-2A76FBC89284}">
      <dgm:prSet/>
      <dgm:spPr/>
      <dgm:t>
        <a:bodyPr/>
        <a:lstStyle/>
        <a:p>
          <a:endParaRPr lang="en-US"/>
        </a:p>
      </dgm:t>
    </dgm:pt>
    <dgm:pt modelId="{71060F9F-E646-4628-8C9C-D140F93E03FB}" type="sibTrans" cxnId="{02A0C6F8-0876-4CA8-9C72-2A76FBC89284}">
      <dgm:prSet/>
      <dgm:spPr/>
      <dgm:t>
        <a:bodyPr/>
        <a:lstStyle/>
        <a:p>
          <a:endParaRPr lang="en-US"/>
        </a:p>
      </dgm:t>
    </dgm:pt>
    <dgm:pt modelId="{159F3A42-CF32-42EA-9233-7A1CEB39594F}" type="pres">
      <dgm:prSet presAssocID="{EB2C3E33-2D91-4B51-9143-7FFFD1D85219}" presName="CompostProcess" presStyleCnt="0">
        <dgm:presLayoutVars>
          <dgm:dir/>
          <dgm:resizeHandles val="exact"/>
        </dgm:presLayoutVars>
      </dgm:prSet>
      <dgm:spPr/>
      <dgm:t>
        <a:bodyPr/>
        <a:lstStyle/>
        <a:p>
          <a:endParaRPr lang="en-US"/>
        </a:p>
      </dgm:t>
    </dgm:pt>
    <dgm:pt modelId="{8777F726-A33B-43A0-BE5D-C7B79DB288EE}" type="pres">
      <dgm:prSet presAssocID="{EB2C3E33-2D91-4B51-9143-7FFFD1D85219}" presName="arrow" presStyleLbl="bgShp" presStyleIdx="0" presStyleCnt="1"/>
      <dgm:spPr>
        <a:xfrm>
          <a:off x="411479" y="0"/>
          <a:ext cx="4663440" cy="2704677"/>
        </a:xfrm>
        <a:prstGeom prst="rightArrow">
          <a:avLst/>
        </a:prstGeom>
        <a:gradFill rotWithShape="0">
          <a:gsLst>
            <a:gs pos="0">
              <a:srgbClr val="5B9BD5">
                <a:tint val="40000"/>
                <a:hueOff val="0"/>
                <a:satOff val="0"/>
                <a:lumOff val="0"/>
                <a:alphaOff val="0"/>
                <a:satMod val="103000"/>
                <a:lumMod val="102000"/>
                <a:tint val="94000"/>
              </a:srgbClr>
            </a:gs>
            <a:gs pos="50000">
              <a:srgbClr val="5B9BD5">
                <a:tint val="40000"/>
                <a:hueOff val="0"/>
                <a:satOff val="0"/>
                <a:lumOff val="0"/>
                <a:alphaOff val="0"/>
                <a:satMod val="110000"/>
                <a:lumMod val="100000"/>
                <a:shade val="100000"/>
              </a:srgbClr>
            </a:gs>
            <a:gs pos="100000">
              <a:srgbClr val="5B9BD5">
                <a:tint val="40000"/>
                <a:hueOff val="0"/>
                <a:satOff val="0"/>
                <a:lumOff val="0"/>
                <a:alphaOff val="0"/>
                <a:lumMod val="99000"/>
                <a:satMod val="120000"/>
                <a:shade val="78000"/>
              </a:srgbClr>
            </a:gs>
          </a:gsLst>
          <a:lin ang="5400000" scaled="0"/>
        </a:gradFill>
        <a:ln>
          <a:noFill/>
        </a:ln>
        <a:effectLst/>
        <a:scene3d>
          <a:camera prst="orthographicFront"/>
          <a:lightRig rig="flat" dir="t"/>
        </a:scene3d>
        <a:sp3d z="-190500" extrusionH="12700" prstMaterial="plastic">
          <a:bevelT w="50800" h="50800"/>
        </a:sp3d>
      </dgm:spPr>
      <dgm:t>
        <a:bodyPr/>
        <a:lstStyle/>
        <a:p>
          <a:endParaRPr lang="en-US"/>
        </a:p>
      </dgm:t>
    </dgm:pt>
    <dgm:pt modelId="{095F379B-B533-4559-B462-3BA4CE02EE15}" type="pres">
      <dgm:prSet presAssocID="{EB2C3E33-2D91-4B51-9143-7FFFD1D85219}" presName="linearProcess" presStyleCnt="0"/>
      <dgm:spPr/>
    </dgm:pt>
    <dgm:pt modelId="{D64F073B-C888-43FF-A473-38330FDFC8DB}" type="pres">
      <dgm:prSet presAssocID="{35C55659-A9A9-435F-ACE1-EFF9381BCAF2}" presName="textNode" presStyleLbl="node1" presStyleIdx="0" presStyleCnt="6" custScaleX="114011" custScaleY="167898">
        <dgm:presLayoutVars>
          <dgm:bulletEnabled val="1"/>
        </dgm:presLayoutVars>
      </dgm:prSet>
      <dgm:spPr>
        <a:prstGeom prst="roundRect">
          <a:avLst/>
        </a:prstGeom>
      </dgm:spPr>
      <dgm:t>
        <a:bodyPr/>
        <a:lstStyle/>
        <a:p>
          <a:endParaRPr lang="en-US"/>
        </a:p>
      </dgm:t>
    </dgm:pt>
    <dgm:pt modelId="{2C513372-3745-4E5B-AAB6-5C4E07B31203}" type="pres">
      <dgm:prSet presAssocID="{2D05840B-AB21-4505-8B61-C734D60A0A3E}" presName="sibTrans" presStyleCnt="0"/>
      <dgm:spPr/>
    </dgm:pt>
    <dgm:pt modelId="{04535D2A-C6F1-451A-BE50-A82BD80B76BF}" type="pres">
      <dgm:prSet presAssocID="{899DC3F7-8D8F-4EE7-8193-ADF105D4C7C1}" presName="textNode" presStyleLbl="node1" presStyleIdx="1" presStyleCnt="6" custScaleX="118145" custScaleY="164913">
        <dgm:presLayoutVars>
          <dgm:bulletEnabled val="1"/>
        </dgm:presLayoutVars>
      </dgm:prSet>
      <dgm:spPr>
        <a:prstGeom prst="roundRect">
          <a:avLst/>
        </a:prstGeom>
      </dgm:spPr>
      <dgm:t>
        <a:bodyPr/>
        <a:lstStyle/>
        <a:p>
          <a:endParaRPr lang="en-US"/>
        </a:p>
      </dgm:t>
    </dgm:pt>
    <dgm:pt modelId="{E4CBF4FC-0F9D-4395-BC00-2FBEBA0F6288}" type="pres">
      <dgm:prSet presAssocID="{82B1917B-30BC-4221-946D-A4AAD666A1AB}" presName="sibTrans" presStyleCnt="0"/>
      <dgm:spPr/>
    </dgm:pt>
    <dgm:pt modelId="{B583826B-1D88-41EE-8648-EE9510545B38}" type="pres">
      <dgm:prSet presAssocID="{2C02D1E4-0AA7-4560-A6B9-EF0BCD107601}" presName="textNode" presStyleLbl="node1" presStyleIdx="2" presStyleCnt="6" custScaleX="105997" custScaleY="161927">
        <dgm:presLayoutVars>
          <dgm:bulletEnabled val="1"/>
        </dgm:presLayoutVars>
      </dgm:prSet>
      <dgm:spPr>
        <a:prstGeom prst="roundRect">
          <a:avLst/>
        </a:prstGeom>
      </dgm:spPr>
      <dgm:t>
        <a:bodyPr/>
        <a:lstStyle/>
        <a:p>
          <a:endParaRPr lang="en-US"/>
        </a:p>
      </dgm:t>
    </dgm:pt>
    <dgm:pt modelId="{39684CD4-485E-41DC-A8FF-674F7B5C2E21}" type="pres">
      <dgm:prSet presAssocID="{1393FE7C-4522-4630-85C4-76E78C446218}" presName="sibTrans" presStyleCnt="0"/>
      <dgm:spPr/>
    </dgm:pt>
    <dgm:pt modelId="{02DFAD11-FB57-4FC0-A080-FE394EB4C66D}" type="pres">
      <dgm:prSet presAssocID="{C425088C-2DF9-4AEB-B84E-FA4C2BFC3B5C}" presName="textNode" presStyleLbl="node1" presStyleIdx="3" presStyleCnt="6" custScaleX="120995" custScaleY="164913">
        <dgm:presLayoutVars>
          <dgm:bulletEnabled val="1"/>
        </dgm:presLayoutVars>
      </dgm:prSet>
      <dgm:spPr>
        <a:prstGeom prst="roundRect">
          <a:avLst/>
        </a:prstGeom>
      </dgm:spPr>
      <dgm:t>
        <a:bodyPr/>
        <a:lstStyle/>
        <a:p>
          <a:endParaRPr lang="en-US"/>
        </a:p>
      </dgm:t>
    </dgm:pt>
    <dgm:pt modelId="{C5029312-82FE-44C7-A5A2-786A5A1C8822}" type="pres">
      <dgm:prSet presAssocID="{AD0D38DF-AB69-489B-9AEE-B7F66AC52941}" presName="sibTrans" presStyleCnt="0"/>
      <dgm:spPr/>
    </dgm:pt>
    <dgm:pt modelId="{24C7CFFE-B9C5-4465-A754-9371AF5AFE69}" type="pres">
      <dgm:prSet presAssocID="{BE7E3905-3560-4C11-8621-F70028DB93E4}" presName="textNode" presStyleLbl="node1" presStyleIdx="4" presStyleCnt="6" custScaleX="110591" custScaleY="164913">
        <dgm:presLayoutVars>
          <dgm:bulletEnabled val="1"/>
        </dgm:presLayoutVars>
      </dgm:prSet>
      <dgm:spPr>
        <a:prstGeom prst="roundRect">
          <a:avLst/>
        </a:prstGeom>
      </dgm:spPr>
      <dgm:t>
        <a:bodyPr/>
        <a:lstStyle/>
        <a:p>
          <a:endParaRPr lang="en-US"/>
        </a:p>
      </dgm:t>
    </dgm:pt>
    <dgm:pt modelId="{E06B753C-BC83-4121-81CE-20535A5C2DE0}" type="pres">
      <dgm:prSet presAssocID="{B592C63B-9CB2-46DB-908E-1AD1855A930F}" presName="sibTrans" presStyleCnt="0"/>
      <dgm:spPr/>
    </dgm:pt>
    <dgm:pt modelId="{3179D505-95A6-4256-83CC-9A9CAAF9781F}" type="pres">
      <dgm:prSet presAssocID="{AE465A55-B489-4AC5-8EE6-F41003AB9AC0}" presName="textNode" presStyleLbl="node1" presStyleIdx="5" presStyleCnt="6" custScaleX="136967" custScaleY="219964">
        <dgm:presLayoutVars>
          <dgm:bulletEnabled val="1"/>
        </dgm:presLayoutVars>
      </dgm:prSet>
      <dgm:spPr>
        <a:prstGeom prst="roundRect">
          <a:avLst/>
        </a:prstGeom>
      </dgm:spPr>
      <dgm:t>
        <a:bodyPr/>
        <a:lstStyle/>
        <a:p>
          <a:endParaRPr lang="en-US"/>
        </a:p>
      </dgm:t>
    </dgm:pt>
  </dgm:ptLst>
  <dgm:cxnLst>
    <dgm:cxn modelId="{02A0C6F8-0876-4CA8-9C72-2A76FBC89284}" srcId="{EB2C3E33-2D91-4B51-9143-7FFFD1D85219}" destId="{AE465A55-B489-4AC5-8EE6-F41003AB9AC0}" srcOrd="5" destOrd="0" parTransId="{35EE5ABB-4521-4281-B8C1-F6EFA7AC5791}" sibTransId="{71060F9F-E646-4628-8C9C-D140F93E03FB}"/>
    <dgm:cxn modelId="{1F575AD5-05F3-4276-B057-09F54134E329}" type="presOf" srcId="{EB2C3E33-2D91-4B51-9143-7FFFD1D85219}" destId="{159F3A42-CF32-42EA-9233-7A1CEB39594F}" srcOrd="0" destOrd="0" presId="urn:microsoft.com/office/officeart/2005/8/layout/hProcess9"/>
    <dgm:cxn modelId="{51B6A4AC-2ADF-471D-A96D-0D369CE549DC}" type="presOf" srcId="{AE465A55-B489-4AC5-8EE6-F41003AB9AC0}" destId="{3179D505-95A6-4256-83CC-9A9CAAF9781F}" srcOrd="0" destOrd="0" presId="urn:microsoft.com/office/officeart/2005/8/layout/hProcess9"/>
    <dgm:cxn modelId="{8EF2F397-EF28-4B37-A44A-017D9BF9FCE3}" srcId="{EB2C3E33-2D91-4B51-9143-7FFFD1D85219}" destId="{C425088C-2DF9-4AEB-B84E-FA4C2BFC3B5C}" srcOrd="3" destOrd="0" parTransId="{81A3AE46-620C-4FB4-82E8-3936448D289F}" sibTransId="{AD0D38DF-AB69-489B-9AEE-B7F66AC52941}"/>
    <dgm:cxn modelId="{CF3F9048-AA95-410E-AAB9-81B2BA535D75}" srcId="{EB2C3E33-2D91-4B51-9143-7FFFD1D85219}" destId="{899DC3F7-8D8F-4EE7-8193-ADF105D4C7C1}" srcOrd="1" destOrd="0" parTransId="{5554E8D5-A41D-4066-9F02-7898D32795C3}" sibTransId="{82B1917B-30BC-4221-946D-A4AAD666A1AB}"/>
    <dgm:cxn modelId="{1CD61FDD-AD75-499B-BD45-E28D576C9D96}" type="presOf" srcId="{2C02D1E4-0AA7-4560-A6B9-EF0BCD107601}" destId="{B583826B-1D88-41EE-8648-EE9510545B38}" srcOrd="0" destOrd="0" presId="urn:microsoft.com/office/officeart/2005/8/layout/hProcess9"/>
    <dgm:cxn modelId="{595812C9-0A0A-484A-ABD6-03BFEBCD5EB0}" srcId="{EB2C3E33-2D91-4B51-9143-7FFFD1D85219}" destId="{35C55659-A9A9-435F-ACE1-EFF9381BCAF2}" srcOrd="0" destOrd="0" parTransId="{65960B69-5ADA-432E-9D87-537FFF2D0566}" sibTransId="{2D05840B-AB21-4505-8B61-C734D60A0A3E}"/>
    <dgm:cxn modelId="{5D368F92-5331-4501-934E-F45C86284AA0}" type="presOf" srcId="{899DC3F7-8D8F-4EE7-8193-ADF105D4C7C1}" destId="{04535D2A-C6F1-451A-BE50-A82BD80B76BF}" srcOrd="0" destOrd="0" presId="urn:microsoft.com/office/officeart/2005/8/layout/hProcess9"/>
    <dgm:cxn modelId="{B6B47156-5BD5-4067-9671-36F435218A0A}" type="presOf" srcId="{BE7E3905-3560-4C11-8621-F70028DB93E4}" destId="{24C7CFFE-B9C5-4465-A754-9371AF5AFE69}" srcOrd="0" destOrd="0" presId="urn:microsoft.com/office/officeart/2005/8/layout/hProcess9"/>
    <dgm:cxn modelId="{1A7AA072-0BBF-4D53-8241-FD65AE622F07}" type="presOf" srcId="{C425088C-2DF9-4AEB-B84E-FA4C2BFC3B5C}" destId="{02DFAD11-FB57-4FC0-A080-FE394EB4C66D}" srcOrd="0" destOrd="0" presId="urn:microsoft.com/office/officeart/2005/8/layout/hProcess9"/>
    <dgm:cxn modelId="{AA9EE6C3-D943-4C7B-BC45-4228FB4C37F1}" srcId="{EB2C3E33-2D91-4B51-9143-7FFFD1D85219}" destId="{2C02D1E4-0AA7-4560-A6B9-EF0BCD107601}" srcOrd="2" destOrd="0" parTransId="{BFB8AFC6-D4BE-425F-90A0-AB55B1636115}" sibTransId="{1393FE7C-4522-4630-85C4-76E78C446218}"/>
    <dgm:cxn modelId="{A0E8F3BE-2FA3-4680-85E8-F2343B0EC652}" srcId="{EB2C3E33-2D91-4B51-9143-7FFFD1D85219}" destId="{BE7E3905-3560-4C11-8621-F70028DB93E4}" srcOrd="4" destOrd="0" parTransId="{5651C8DD-42B0-406D-B1B5-C9AF3499D74D}" sibTransId="{B592C63B-9CB2-46DB-908E-1AD1855A930F}"/>
    <dgm:cxn modelId="{7E4B3B5D-F47D-466F-B1E3-EEE9B6859888}" type="presOf" srcId="{35C55659-A9A9-435F-ACE1-EFF9381BCAF2}" destId="{D64F073B-C888-43FF-A473-38330FDFC8DB}" srcOrd="0" destOrd="0" presId="urn:microsoft.com/office/officeart/2005/8/layout/hProcess9"/>
    <dgm:cxn modelId="{15DFFA34-298D-47E8-B953-11C2A5DA261E}" type="presParOf" srcId="{159F3A42-CF32-42EA-9233-7A1CEB39594F}" destId="{8777F726-A33B-43A0-BE5D-C7B79DB288EE}" srcOrd="0" destOrd="0" presId="urn:microsoft.com/office/officeart/2005/8/layout/hProcess9"/>
    <dgm:cxn modelId="{460209B7-90A9-4F64-83CF-6AA7C50BBA4F}" type="presParOf" srcId="{159F3A42-CF32-42EA-9233-7A1CEB39594F}" destId="{095F379B-B533-4559-B462-3BA4CE02EE15}" srcOrd="1" destOrd="0" presId="urn:microsoft.com/office/officeart/2005/8/layout/hProcess9"/>
    <dgm:cxn modelId="{EA6801AA-1BD2-455A-81EF-21B2FA01DD96}" type="presParOf" srcId="{095F379B-B533-4559-B462-3BA4CE02EE15}" destId="{D64F073B-C888-43FF-A473-38330FDFC8DB}" srcOrd="0" destOrd="0" presId="urn:microsoft.com/office/officeart/2005/8/layout/hProcess9"/>
    <dgm:cxn modelId="{AAEE6408-1065-460B-8AFA-F098E57997F2}" type="presParOf" srcId="{095F379B-B533-4559-B462-3BA4CE02EE15}" destId="{2C513372-3745-4E5B-AAB6-5C4E07B31203}" srcOrd="1" destOrd="0" presId="urn:microsoft.com/office/officeart/2005/8/layout/hProcess9"/>
    <dgm:cxn modelId="{18E6EC48-FCFC-41CD-B648-1007ADE8CF61}" type="presParOf" srcId="{095F379B-B533-4559-B462-3BA4CE02EE15}" destId="{04535D2A-C6F1-451A-BE50-A82BD80B76BF}" srcOrd="2" destOrd="0" presId="urn:microsoft.com/office/officeart/2005/8/layout/hProcess9"/>
    <dgm:cxn modelId="{5F7EEAEA-8B22-4130-ADFE-630EEBC2405D}" type="presParOf" srcId="{095F379B-B533-4559-B462-3BA4CE02EE15}" destId="{E4CBF4FC-0F9D-4395-BC00-2FBEBA0F6288}" srcOrd="3" destOrd="0" presId="urn:microsoft.com/office/officeart/2005/8/layout/hProcess9"/>
    <dgm:cxn modelId="{D91940B9-85B3-44C3-8E7E-AB5DCA1C07CD}" type="presParOf" srcId="{095F379B-B533-4559-B462-3BA4CE02EE15}" destId="{B583826B-1D88-41EE-8648-EE9510545B38}" srcOrd="4" destOrd="0" presId="urn:microsoft.com/office/officeart/2005/8/layout/hProcess9"/>
    <dgm:cxn modelId="{5D1177F9-E5FA-4A44-974C-1302797A0044}" type="presParOf" srcId="{095F379B-B533-4559-B462-3BA4CE02EE15}" destId="{39684CD4-485E-41DC-A8FF-674F7B5C2E21}" srcOrd="5" destOrd="0" presId="urn:microsoft.com/office/officeart/2005/8/layout/hProcess9"/>
    <dgm:cxn modelId="{04084C50-2A63-4281-9E2D-CDDF6852B3C6}" type="presParOf" srcId="{095F379B-B533-4559-B462-3BA4CE02EE15}" destId="{02DFAD11-FB57-4FC0-A080-FE394EB4C66D}" srcOrd="6" destOrd="0" presId="urn:microsoft.com/office/officeart/2005/8/layout/hProcess9"/>
    <dgm:cxn modelId="{6E650C67-F290-4C40-A58E-CCD370B44C7E}" type="presParOf" srcId="{095F379B-B533-4559-B462-3BA4CE02EE15}" destId="{C5029312-82FE-44C7-A5A2-786A5A1C8822}" srcOrd="7" destOrd="0" presId="urn:microsoft.com/office/officeart/2005/8/layout/hProcess9"/>
    <dgm:cxn modelId="{E0BE346C-AF9F-422F-B615-431A49082D6E}" type="presParOf" srcId="{095F379B-B533-4559-B462-3BA4CE02EE15}" destId="{24C7CFFE-B9C5-4465-A754-9371AF5AFE69}" srcOrd="8" destOrd="0" presId="urn:microsoft.com/office/officeart/2005/8/layout/hProcess9"/>
    <dgm:cxn modelId="{1C84B75B-613E-4D1B-BBF3-2E822A1EE03C}" type="presParOf" srcId="{095F379B-B533-4559-B462-3BA4CE02EE15}" destId="{E06B753C-BC83-4121-81CE-20535A5C2DE0}" srcOrd="9" destOrd="0" presId="urn:microsoft.com/office/officeart/2005/8/layout/hProcess9"/>
    <dgm:cxn modelId="{A877BEFE-632B-4789-AA33-F10C608086CC}" type="presParOf" srcId="{095F379B-B533-4559-B462-3BA4CE02EE15}" destId="{3179D505-95A6-4256-83CC-9A9CAAF9781F}" srcOrd="10" destOrd="0" presId="urn:microsoft.com/office/officeart/2005/8/layout/hProcess9"/>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78C314-47E2-49F2-BAB7-6BA678FC23FB}">
      <dsp:nvSpPr>
        <dsp:cNvPr id="0" name=""/>
        <dsp:cNvSpPr/>
      </dsp:nvSpPr>
      <dsp:spPr>
        <a:xfrm>
          <a:off x="1675226" y="0"/>
          <a:ext cx="2501906" cy="1473200"/>
        </a:xfrm>
        <a:prstGeom prst="diamond">
          <a:avLst/>
        </a:prstGeom>
        <a:solidFill>
          <a:srgbClr val="5B9BD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DE105E89-E579-413A-BFCB-D075721C4680}">
      <dsp:nvSpPr>
        <dsp:cNvPr id="0" name=""/>
        <dsp:cNvSpPr/>
      </dsp:nvSpPr>
      <dsp:spPr>
        <a:xfrm>
          <a:off x="2139389" y="153639"/>
          <a:ext cx="836294" cy="571594"/>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x-none" sz="800" kern="1200">
              <a:solidFill>
                <a:sysClr val="window" lastClr="FFFFFF"/>
              </a:solidFill>
              <a:latin typeface="Calibri Light" panose="020F0302020204030204"/>
              <a:ea typeface="+mn-ea"/>
              <a:cs typeface="+mn-cs"/>
            </a:rPr>
            <a:t>C</a:t>
          </a:r>
          <a:r>
            <a:rPr lang="en-US" sz="800" kern="1200">
              <a:solidFill>
                <a:sysClr val="window" lastClr="FFFFFF"/>
              </a:solidFill>
              <a:latin typeface="Calibri Light" panose="020F0302020204030204"/>
              <a:ea typeface="+mn-ea"/>
              <a:cs typeface="+mn-cs"/>
            </a:rPr>
            <a:t>unoaşterea exactă a necesităţilor de bunuri, lucrări sau servicii</a:t>
          </a:r>
        </a:p>
      </dsp:txBody>
      <dsp:txXfrm>
        <a:off x="2167292" y="181542"/>
        <a:ext cx="780488" cy="515788"/>
      </dsp:txXfrm>
    </dsp:sp>
    <dsp:sp modelId="{28939F32-41C8-40DA-AA93-550A931E6501}">
      <dsp:nvSpPr>
        <dsp:cNvPr id="0" name=""/>
        <dsp:cNvSpPr/>
      </dsp:nvSpPr>
      <dsp:spPr>
        <a:xfrm>
          <a:off x="2999610" y="164237"/>
          <a:ext cx="800408" cy="580724"/>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x-none" sz="800" kern="1200">
              <a:solidFill>
                <a:sysClr val="window" lastClr="FFFFFF"/>
              </a:solidFill>
              <a:latin typeface="Calibri Light" panose="020F0302020204030204"/>
              <a:ea typeface="+mn-ea"/>
              <a:cs typeface="+mn-cs"/>
            </a:rPr>
            <a:t>C</a:t>
          </a:r>
          <a:r>
            <a:rPr lang="en-US" sz="800" kern="1200">
              <a:solidFill>
                <a:sysClr val="window" lastClr="FFFFFF"/>
              </a:solidFill>
              <a:latin typeface="Calibri Light" panose="020F0302020204030204"/>
              <a:ea typeface="+mn-ea"/>
              <a:cs typeface="+mn-cs"/>
            </a:rPr>
            <a:t>alcularea valorii estimate a contractului de achiziţii publice</a:t>
          </a:r>
        </a:p>
      </dsp:txBody>
      <dsp:txXfrm>
        <a:off x="3027959" y="192586"/>
        <a:ext cx="743710" cy="524026"/>
      </dsp:txXfrm>
    </dsp:sp>
    <dsp:sp modelId="{6397C242-5423-4BD7-8E50-C60CE74C1F98}">
      <dsp:nvSpPr>
        <dsp:cNvPr id="0" name=""/>
        <dsp:cNvSpPr/>
      </dsp:nvSpPr>
      <dsp:spPr>
        <a:xfrm>
          <a:off x="2130268" y="758698"/>
          <a:ext cx="836289" cy="54992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x-none" sz="800" kern="1200">
              <a:solidFill>
                <a:sysClr val="window" lastClr="FFFFFF"/>
              </a:solidFill>
              <a:latin typeface="Calibri Light" panose="020F0302020204030204"/>
              <a:ea typeface="+mn-ea"/>
              <a:cs typeface="+mn-cs"/>
            </a:rPr>
            <a:t>E</a:t>
          </a:r>
          <a:r>
            <a:rPr lang="en-US" sz="800" kern="1200">
              <a:solidFill>
                <a:sysClr val="window" lastClr="FFFFFF"/>
              </a:solidFill>
              <a:latin typeface="Calibri Light" panose="020F0302020204030204"/>
              <a:ea typeface="+mn-ea"/>
              <a:cs typeface="+mn-cs"/>
            </a:rPr>
            <a:t>xistenţa surselor financiare</a:t>
          </a:r>
        </a:p>
      </dsp:txBody>
      <dsp:txXfrm>
        <a:off x="2157113" y="785543"/>
        <a:ext cx="782599" cy="496232"/>
      </dsp:txXfrm>
    </dsp:sp>
    <dsp:sp modelId="{CA340EC9-D8A9-4453-B208-3B5CBF7522A1}">
      <dsp:nvSpPr>
        <dsp:cNvPr id="0" name=""/>
        <dsp:cNvSpPr/>
      </dsp:nvSpPr>
      <dsp:spPr>
        <a:xfrm>
          <a:off x="2999607" y="749574"/>
          <a:ext cx="827785" cy="540804"/>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x-none" sz="800" kern="1200">
              <a:solidFill>
                <a:sysClr val="window" lastClr="FFFFFF"/>
              </a:solidFill>
              <a:latin typeface="Calibri Light" panose="020F0302020204030204"/>
              <a:ea typeface="+mn-ea"/>
              <a:cs typeface="+mn-cs"/>
            </a:rPr>
            <a:t>Anunțul de intenție</a:t>
          </a:r>
          <a:endParaRPr lang="en-US" sz="800" kern="1200">
            <a:solidFill>
              <a:sysClr val="window" lastClr="FFFFFF"/>
            </a:solidFill>
            <a:latin typeface="Calibri Light" panose="020F0302020204030204"/>
            <a:ea typeface="+mn-ea"/>
            <a:cs typeface="+mn-cs"/>
          </a:endParaRPr>
        </a:p>
      </dsp:txBody>
      <dsp:txXfrm>
        <a:off x="3026007" y="775974"/>
        <a:ext cx="774985" cy="4880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77F726-A33B-43A0-BE5D-C7B79DB288EE}">
      <dsp:nvSpPr>
        <dsp:cNvPr id="0" name=""/>
        <dsp:cNvSpPr/>
      </dsp:nvSpPr>
      <dsp:spPr>
        <a:xfrm>
          <a:off x="454104" y="0"/>
          <a:ext cx="5146516" cy="1797050"/>
        </a:xfrm>
        <a:prstGeom prst="rightArrow">
          <a:avLst/>
        </a:prstGeom>
        <a:gradFill rotWithShape="0">
          <a:gsLst>
            <a:gs pos="0">
              <a:srgbClr val="5B9BD5">
                <a:tint val="40000"/>
                <a:hueOff val="0"/>
                <a:satOff val="0"/>
                <a:lumOff val="0"/>
                <a:alphaOff val="0"/>
                <a:satMod val="103000"/>
                <a:lumMod val="102000"/>
                <a:tint val="94000"/>
              </a:srgbClr>
            </a:gs>
            <a:gs pos="50000">
              <a:srgbClr val="5B9BD5">
                <a:tint val="40000"/>
                <a:hueOff val="0"/>
                <a:satOff val="0"/>
                <a:lumOff val="0"/>
                <a:alphaOff val="0"/>
                <a:satMod val="110000"/>
                <a:lumMod val="100000"/>
                <a:shade val="100000"/>
              </a:srgbClr>
            </a:gs>
            <a:gs pos="100000">
              <a:srgbClr val="5B9BD5">
                <a:tint val="40000"/>
                <a:hueOff val="0"/>
                <a:satOff val="0"/>
                <a:lumOff val="0"/>
                <a:alphaOff val="0"/>
                <a:lumMod val="99000"/>
                <a:satMod val="120000"/>
                <a:shade val="78000"/>
              </a:srgb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D64F073B-C888-43FF-A473-38330FDFC8DB}">
      <dsp:nvSpPr>
        <dsp:cNvPr id="0" name=""/>
        <dsp:cNvSpPr/>
      </dsp:nvSpPr>
      <dsp:spPr>
        <a:xfrm>
          <a:off x="680" y="295082"/>
          <a:ext cx="879871" cy="1206884"/>
        </a:xfrm>
        <a:prstGeom prst="round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mj-lt"/>
              <a:ea typeface="+mn-ea"/>
              <a:cs typeface="+mn-cs"/>
            </a:rPr>
            <a:t>1.</a:t>
          </a:r>
          <a:r>
            <a:rPr lang="x-none" sz="800" kern="1200">
              <a:solidFill>
                <a:sysClr val="windowText" lastClr="000000"/>
              </a:solidFill>
              <a:latin typeface="+mj-lt"/>
              <a:ea typeface="+mn-ea"/>
              <a:cs typeface="+mn-cs"/>
            </a:rPr>
            <a:t>crearea de către autoritatea contractantă a grupului de lucru</a:t>
          </a:r>
          <a:endParaRPr lang="en-US" sz="800" kern="1200">
            <a:solidFill>
              <a:sysClr val="windowText" lastClr="000000"/>
            </a:solidFill>
            <a:latin typeface="+mj-lt"/>
            <a:ea typeface="+mn-ea"/>
            <a:cs typeface="+mn-cs"/>
          </a:endParaRPr>
        </a:p>
      </dsp:txBody>
      <dsp:txXfrm>
        <a:off x="43632" y="338034"/>
        <a:ext cx="793967" cy="1120980"/>
      </dsp:txXfrm>
    </dsp:sp>
    <dsp:sp modelId="{04535D2A-C6F1-451A-BE50-A82BD80B76BF}">
      <dsp:nvSpPr>
        <dsp:cNvPr id="0" name=""/>
        <dsp:cNvSpPr/>
      </dsp:nvSpPr>
      <dsp:spPr>
        <a:xfrm>
          <a:off x="1000434" y="305811"/>
          <a:ext cx="911775" cy="1185427"/>
        </a:xfrm>
        <a:prstGeom prst="round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mj-lt"/>
              <a:ea typeface="+mn-ea"/>
              <a:cs typeface="+mn-cs"/>
            </a:rPr>
            <a:t>2.</a:t>
          </a:r>
          <a:r>
            <a:rPr lang="x-none" sz="800" kern="1200">
              <a:solidFill>
                <a:sysClr val="windowText" lastClr="000000"/>
              </a:solidFill>
              <a:latin typeface="+mj-lt"/>
              <a:ea typeface="+mn-ea"/>
              <a:cs typeface="+mn-cs"/>
            </a:rPr>
            <a:t>elaborarea de către autoritatea contractantă a invitației de participare la procedura de negociere fără publicarea prealabilă a unui anunț de participare</a:t>
          </a:r>
          <a:endParaRPr lang="en-US" sz="800" kern="1200">
            <a:solidFill>
              <a:sysClr val="windowText" lastClr="000000"/>
            </a:solidFill>
            <a:latin typeface="+mj-lt"/>
            <a:ea typeface="+mn-ea"/>
            <a:cs typeface="+mn-cs"/>
          </a:endParaRPr>
        </a:p>
      </dsp:txBody>
      <dsp:txXfrm>
        <a:off x="1044943" y="350320"/>
        <a:ext cx="822757" cy="1096409"/>
      </dsp:txXfrm>
    </dsp:sp>
    <dsp:sp modelId="{B583826B-1D88-41EE-8648-EE9510545B38}">
      <dsp:nvSpPr>
        <dsp:cNvPr id="0" name=""/>
        <dsp:cNvSpPr/>
      </dsp:nvSpPr>
      <dsp:spPr>
        <a:xfrm>
          <a:off x="2032092" y="316543"/>
          <a:ext cx="818024" cy="1163963"/>
        </a:xfrm>
        <a:prstGeom prst="round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mj-lt"/>
              <a:ea typeface="+mn-ea"/>
              <a:cs typeface="+mn-cs"/>
            </a:rPr>
            <a:t>3.</a:t>
          </a:r>
          <a:r>
            <a:rPr lang="x-none" sz="800" kern="1200">
              <a:solidFill>
                <a:sysClr val="windowText" lastClr="000000"/>
              </a:solidFill>
              <a:latin typeface="+mj-lt"/>
              <a:ea typeface="+mn-ea"/>
              <a:cs typeface="+mn-cs"/>
            </a:rPr>
            <a:t>primirea şi evaluarea ofertei/ofertelor</a:t>
          </a:r>
          <a:endParaRPr lang="en-US" sz="800" kern="1200">
            <a:solidFill>
              <a:sysClr val="windowText" lastClr="000000"/>
            </a:solidFill>
            <a:latin typeface="+mj-lt"/>
            <a:ea typeface="+mn-ea"/>
            <a:cs typeface="+mn-cs"/>
          </a:endParaRPr>
        </a:p>
      </dsp:txBody>
      <dsp:txXfrm>
        <a:off x="2072025" y="356476"/>
        <a:ext cx="738158" cy="1084097"/>
      </dsp:txXfrm>
    </dsp:sp>
    <dsp:sp modelId="{02DFAD11-FB57-4FC0-A080-FE394EB4C66D}">
      <dsp:nvSpPr>
        <dsp:cNvPr id="0" name=""/>
        <dsp:cNvSpPr/>
      </dsp:nvSpPr>
      <dsp:spPr>
        <a:xfrm>
          <a:off x="2969998" y="305811"/>
          <a:ext cx="933770" cy="1185427"/>
        </a:xfrm>
        <a:prstGeom prst="round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mj-lt"/>
              <a:ea typeface="+mn-ea"/>
              <a:cs typeface="+mn-cs"/>
            </a:rPr>
            <a:t>4.</a:t>
          </a:r>
          <a:r>
            <a:rPr lang="x-none" sz="800" kern="1200">
              <a:solidFill>
                <a:sysClr val="windowText" lastClr="000000"/>
              </a:solidFill>
              <a:latin typeface="+mj-lt"/>
              <a:ea typeface="+mn-ea"/>
              <a:cs typeface="+mn-cs"/>
            </a:rPr>
            <a:t>negocierea ofertei/ofertelor cu candidatul/candidații selectat/selectați</a:t>
          </a:r>
          <a:endParaRPr lang="en-US" sz="800" kern="1200">
            <a:solidFill>
              <a:sysClr val="windowText" lastClr="000000"/>
            </a:solidFill>
            <a:latin typeface="+mj-lt"/>
            <a:ea typeface="+mn-ea"/>
            <a:cs typeface="+mn-cs"/>
          </a:endParaRPr>
        </a:p>
      </dsp:txBody>
      <dsp:txXfrm>
        <a:off x="3015581" y="351394"/>
        <a:ext cx="842604" cy="1094261"/>
      </dsp:txXfrm>
    </dsp:sp>
    <dsp:sp modelId="{24C7CFFE-B9C5-4465-A754-9371AF5AFE69}">
      <dsp:nvSpPr>
        <dsp:cNvPr id="0" name=""/>
        <dsp:cNvSpPr/>
      </dsp:nvSpPr>
      <dsp:spPr>
        <a:xfrm>
          <a:off x="4023651" y="305811"/>
          <a:ext cx="853478" cy="1185427"/>
        </a:xfrm>
        <a:prstGeom prst="round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mj-lt"/>
              <a:ea typeface="+mn-ea"/>
              <a:cs typeface="+mn-cs"/>
            </a:rPr>
            <a:t>5.</a:t>
          </a:r>
          <a:r>
            <a:rPr lang="x-none" sz="800" kern="1200">
              <a:solidFill>
                <a:sysClr val="windowText" lastClr="000000"/>
              </a:solidFill>
              <a:latin typeface="+mj-lt"/>
              <a:ea typeface="+mn-ea"/>
              <a:cs typeface="+mn-cs"/>
            </a:rPr>
            <a:t>atribuirea contractului</a:t>
          </a:r>
          <a:endParaRPr lang="en-US" sz="800" kern="1200">
            <a:solidFill>
              <a:sysClr val="windowText" lastClr="000000"/>
            </a:solidFill>
            <a:latin typeface="+mj-lt"/>
            <a:ea typeface="+mn-ea"/>
            <a:cs typeface="+mn-cs"/>
          </a:endParaRPr>
        </a:p>
      </dsp:txBody>
      <dsp:txXfrm>
        <a:off x="4065314" y="347474"/>
        <a:ext cx="770152" cy="1102101"/>
      </dsp:txXfrm>
    </dsp:sp>
    <dsp:sp modelId="{3179D505-95A6-4256-83CC-9A9CAAF9781F}">
      <dsp:nvSpPr>
        <dsp:cNvPr id="0" name=""/>
        <dsp:cNvSpPr/>
      </dsp:nvSpPr>
      <dsp:spPr>
        <a:xfrm>
          <a:off x="4997011" y="107952"/>
          <a:ext cx="1057032" cy="1581145"/>
        </a:xfrm>
        <a:prstGeom prst="round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mj-lt"/>
              <a:ea typeface="+mn-ea"/>
              <a:cs typeface="+mn-cs"/>
            </a:rPr>
            <a:t>6.</a:t>
          </a:r>
          <a:r>
            <a:rPr lang="x-none" sz="800" kern="1200">
              <a:solidFill>
                <a:sysClr val="windowText" lastClr="000000"/>
              </a:solidFill>
              <a:latin typeface="+mj-lt"/>
              <a:ea typeface="+mn-ea"/>
              <a:cs typeface="+mn-cs"/>
            </a:rPr>
            <a:t>raportarea rezultatelor procedurii de negociere fără publicarea prealabilă a unui anunț de participare, pentru efectuarea căreia grupul de lucru este obligat să întocmească</a:t>
          </a:r>
          <a:r>
            <a:rPr lang="en-US" sz="800" kern="1200">
              <a:solidFill>
                <a:sysClr val="windowText" lastClr="000000"/>
              </a:solidFill>
              <a:latin typeface="+mj-lt"/>
              <a:ea typeface="+mn-ea"/>
              <a:cs typeface="+mn-cs"/>
            </a:rPr>
            <a:t> documente</a:t>
          </a:r>
          <a:r>
            <a:rPr lang="x-none" sz="800" kern="1200">
              <a:solidFill>
                <a:sysClr val="windowText" lastClr="000000"/>
              </a:solidFill>
              <a:latin typeface="+mj-lt"/>
              <a:ea typeface="+mn-ea"/>
              <a:cs typeface="+mn-cs"/>
            </a:rPr>
            <a:t>, inclusiv pe suport electronic </a:t>
          </a:r>
          <a:endParaRPr lang="en-US" sz="800" kern="1200">
            <a:solidFill>
              <a:sysClr val="windowText" lastClr="000000"/>
            </a:solidFill>
            <a:latin typeface="+mj-lt"/>
            <a:ea typeface="+mn-ea"/>
            <a:cs typeface="+mn-cs"/>
          </a:endParaRPr>
        </a:p>
      </dsp:txBody>
      <dsp:txXfrm>
        <a:off x="5048611" y="159552"/>
        <a:ext cx="953832" cy="1477945"/>
      </dsp:txXfrm>
    </dsp:sp>
  </dsp:spTree>
</dsp:drawing>
</file>

<file path=word/diagrams/layout1.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84871D-DFD5-4CEF-AA0C-E3B6AA6CA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27681</Words>
  <Characters>157783</Characters>
  <Application>Microsoft Office Word</Application>
  <DocSecurity>0</DocSecurity>
  <Lines>1314</Lines>
  <Paragraphs>370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CtrlSoft</Company>
  <LinksUpToDate>false</LinksUpToDate>
  <CharactersWithSpaces>185094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Oboroceanu Aliona</dc:creator>
  <cp:lastModifiedBy>Paiu Eugenia</cp:lastModifiedBy>
  <cp:revision>2</cp:revision>
  <cp:lastPrinted>2021-08-05T13:39:00Z</cp:lastPrinted>
  <dcterms:created xsi:type="dcterms:W3CDTF">2021-08-06T10:27:00Z</dcterms:created>
  <dcterms:modified xsi:type="dcterms:W3CDTF">2021-08-06T10:27:00Z</dcterms:modified>
</cp:coreProperties>
</file>