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FD" w:rsidRPr="00921E33" w:rsidRDefault="00156AFD" w:rsidP="00156AFD">
      <w:pPr>
        <w:pStyle w:val="cn"/>
        <w:spacing w:line="276" w:lineRule="auto"/>
        <w:rPr>
          <w:rFonts w:ascii="Calibri Light" w:hAnsi="Calibri Light"/>
          <w:lang w:val="ru-RU"/>
        </w:rPr>
      </w:pPr>
      <w:bookmarkStart w:id="0" w:name="_GoBack"/>
      <w:bookmarkEnd w:id="0"/>
      <w:r w:rsidRPr="00921E33">
        <w:rPr>
          <w:rFonts w:asciiTheme="majorHAnsi" w:hAnsiTheme="majorHAnsi" w:cstheme="majorHAnsi"/>
          <w:noProof/>
        </w:rPr>
        <w:drawing>
          <wp:inline distT="0" distB="0" distL="0" distR="0" wp14:anchorId="3013E11C" wp14:editId="05AFC651">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156AFD" w:rsidRPr="00921E33" w:rsidRDefault="00156AFD" w:rsidP="00156AFD">
      <w:pPr>
        <w:spacing w:after="0" w:line="276" w:lineRule="auto"/>
        <w:jc w:val="center"/>
        <w:rPr>
          <w:rFonts w:ascii="Calibri Light" w:eastAsia="Times New Roman" w:hAnsi="Calibri Light" w:cs="Times New Roman"/>
          <w:b/>
          <w:bCs/>
          <w:sz w:val="16"/>
          <w:szCs w:val="16"/>
          <w:lang w:val="ru-RU"/>
        </w:rPr>
      </w:pPr>
    </w:p>
    <w:p w:rsidR="00156AFD" w:rsidRPr="00921E33" w:rsidRDefault="00156AFD" w:rsidP="00156AFD">
      <w:pPr>
        <w:spacing w:after="0" w:line="276" w:lineRule="auto"/>
        <w:jc w:val="right"/>
        <w:rPr>
          <w:rFonts w:ascii="Calibri Light" w:eastAsia="Times New Roman" w:hAnsi="Calibri Light" w:cstheme="majorHAnsi"/>
          <w:bCs/>
          <w:sz w:val="24"/>
          <w:szCs w:val="24"/>
          <w:lang w:val="ru-RU"/>
        </w:rPr>
      </w:pPr>
      <w:r w:rsidRPr="00921E33">
        <w:rPr>
          <w:rFonts w:ascii="Calibri Light" w:hAnsi="Calibri Light" w:cs="Calibri Light"/>
          <w:bCs/>
          <w:iCs/>
          <w:sz w:val="24"/>
          <w:szCs w:val="24"/>
          <w:lang w:val="ru-RU" w:eastAsia="en-GB"/>
        </w:rPr>
        <w:t xml:space="preserve">Перевод </w:t>
      </w:r>
    </w:p>
    <w:p w:rsidR="00156AFD" w:rsidRPr="00921E33" w:rsidRDefault="00156AFD" w:rsidP="00156AFD">
      <w:pPr>
        <w:spacing w:after="0" w:line="276" w:lineRule="auto"/>
        <w:jc w:val="center"/>
        <w:rPr>
          <w:rFonts w:ascii="Calibri Light" w:eastAsia="Times New Roman" w:hAnsi="Calibri Light" w:cs="Calibri Light"/>
          <w:b/>
          <w:bCs/>
          <w:sz w:val="28"/>
          <w:szCs w:val="28"/>
          <w:lang w:val="ru-RU"/>
        </w:rPr>
      </w:pPr>
      <w:r w:rsidRPr="00921E33">
        <w:rPr>
          <w:rFonts w:ascii="Calibri Light" w:eastAsia="Times New Roman" w:hAnsi="Calibri Light" w:cs="Calibri Light"/>
          <w:b/>
          <w:bCs/>
          <w:sz w:val="28"/>
          <w:szCs w:val="28"/>
          <w:lang w:val="ru-RU"/>
        </w:rPr>
        <w:t>ПОСТАНОВЛЕНИЕ №48</w:t>
      </w:r>
    </w:p>
    <w:p w:rsidR="00156AFD" w:rsidRPr="00921E33" w:rsidRDefault="00156AFD" w:rsidP="00156AFD">
      <w:pPr>
        <w:spacing w:after="0" w:line="240" w:lineRule="auto"/>
        <w:jc w:val="center"/>
        <w:rPr>
          <w:rFonts w:ascii="Calibri Light" w:eastAsia="Times New Roman" w:hAnsi="Calibri Light" w:cstheme="majorHAnsi"/>
          <w:bCs/>
          <w:sz w:val="28"/>
          <w:szCs w:val="28"/>
          <w:lang w:val="ru-RU"/>
        </w:rPr>
      </w:pPr>
      <w:r w:rsidRPr="00921E33">
        <w:rPr>
          <w:rFonts w:ascii="Calibri Light" w:eastAsia="Times New Roman" w:hAnsi="Calibri Light" w:cstheme="majorHAnsi"/>
          <w:bCs/>
          <w:sz w:val="28"/>
          <w:szCs w:val="28"/>
          <w:lang w:val="ru-RU"/>
        </w:rPr>
        <w:t>от 30 июля 2021 года</w:t>
      </w:r>
    </w:p>
    <w:p w:rsidR="00156AFD" w:rsidRPr="00921E33" w:rsidRDefault="00156AFD" w:rsidP="00156AFD">
      <w:pPr>
        <w:spacing w:after="0" w:line="276" w:lineRule="auto"/>
        <w:jc w:val="center"/>
        <w:rPr>
          <w:rFonts w:ascii="Calibri Light" w:eastAsia="Times New Roman" w:hAnsi="Calibri Light" w:cs="Calibri Light"/>
          <w:bCs/>
          <w:sz w:val="28"/>
          <w:szCs w:val="28"/>
          <w:lang w:val="ru-RU"/>
        </w:rPr>
      </w:pPr>
    </w:p>
    <w:p w:rsidR="00156AFD" w:rsidRPr="00921E33" w:rsidRDefault="00156AFD" w:rsidP="00156AFD">
      <w:pPr>
        <w:spacing w:after="0" w:line="276" w:lineRule="auto"/>
        <w:jc w:val="center"/>
        <w:rPr>
          <w:rFonts w:ascii="Calibri Light" w:eastAsia="Times New Roman" w:hAnsi="Calibri Light" w:cs="Times New Roman"/>
          <w:b/>
          <w:bCs/>
          <w:sz w:val="24"/>
          <w:szCs w:val="24"/>
          <w:lang w:val="ru-RU"/>
        </w:rPr>
      </w:pPr>
      <w:r w:rsidRPr="00921E33">
        <w:rPr>
          <w:rFonts w:ascii="Calibri Light" w:eastAsia="Times New Roman" w:hAnsi="Calibri Light" w:cs="Times New Roman"/>
          <w:b/>
          <w:bCs/>
          <w:sz w:val="24"/>
          <w:szCs w:val="24"/>
          <w:lang w:val="ru-RU"/>
        </w:rPr>
        <w:t xml:space="preserve">По Отчету аудита соответствия государственных закупок в рамках системы </w:t>
      </w:r>
    </w:p>
    <w:p w:rsidR="00156AFD" w:rsidRPr="00921E33" w:rsidRDefault="00156AFD" w:rsidP="00156AFD">
      <w:pPr>
        <w:spacing w:after="0" w:line="276" w:lineRule="auto"/>
        <w:jc w:val="center"/>
        <w:rPr>
          <w:rFonts w:ascii="Calibri Light" w:eastAsia="Times New Roman" w:hAnsi="Calibri Light" w:cs="Times New Roman"/>
          <w:b/>
          <w:bCs/>
          <w:sz w:val="24"/>
          <w:szCs w:val="24"/>
          <w:lang w:val="ru-RU"/>
        </w:rPr>
      </w:pPr>
      <w:r w:rsidRPr="00921E33">
        <w:rPr>
          <w:rFonts w:ascii="Calibri Light" w:eastAsia="Times New Roman" w:hAnsi="Calibri Light" w:cs="Times New Roman"/>
          <w:b/>
          <w:bCs/>
          <w:sz w:val="24"/>
          <w:szCs w:val="24"/>
          <w:lang w:val="ru-RU"/>
        </w:rPr>
        <w:t xml:space="preserve">Министерства финансов в </w:t>
      </w:r>
      <w:r w:rsidRPr="00921E33">
        <w:rPr>
          <w:rFonts w:ascii="Calibri Light" w:eastAsia="Times New Roman" w:hAnsi="Calibri Light" w:cs="Times New Roman"/>
          <w:b/>
          <w:bCs/>
          <w:sz w:val="24"/>
          <w:szCs w:val="24"/>
          <w:lang w:val="ru-RU" w:eastAsia="ru-RU"/>
        </w:rPr>
        <w:t>2019-2020 годах</w:t>
      </w:r>
    </w:p>
    <w:p w:rsidR="00156AFD" w:rsidRPr="00921E33" w:rsidRDefault="00156AFD" w:rsidP="00156AFD">
      <w:pPr>
        <w:spacing w:after="0" w:line="276" w:lineRule="auto"/>
        <w:jc w:val="center"/>
        <w:rPr>
          <w:rFonts w:ascii="Calibri Light" w:eastAsia="Times New Roman" w:hAnsi="Calibri Light" w:cs="Times New Roman"/>
          <w:sz w:val="24"/>
          <w:szCs w:val="24"/>
          <w:lang w:val="ru-RU"/>
        </w:rPr>
      </w:pPr>
    </w:p>
    <w:p w:rsidR="005072A0" w:rsidRPr="00921E33" w:rsidRDefault="00156AFD" w:rsidP="005072A0">
      <w:pPr>
        <w:spacing w:after="0" w:line="276" w:lineRule="auto"/>
        <w:ind w:firstLine="567"/>
        <w:jc w:val="both"/>
        <w:rPr>
          <w:rFonts w:ascii="Calibri Light" w:eastAsia="Times New Roman" w:hAnsi="Calibri Light" w:cs="Times New Roman"/>
          <w:sz w:val="24"/>
          <w:szCs w:val="24"/>
          <w:lang w:val="ru-RU"/>
        </w:rPr>
      </w:pPr>
      <w:r w:rsidRPr="00921E33">
        <w:rPr>
          <w:rFonts w:ascii="Calibri Light" w:hAnsi="Calibri Light"/>
          <w:sz w:val="24"/>
          <w:szCs w:val="24"/>
          <w:lang w:val="ru-RU"/>
        </w:rPr>
        <w:t xml:space="preserve">Счетная палата с участием г-на Юрия Пашинского, генерального секретаря Министерства финансов; г-жи Габриэлы Куневой, </w:t>
      </w:r>
      <w:r w:rsidR="00AA5F7A">
        <w:rPr>
          <w:rFonts w:ascii="Calibri Light" w:hAnsi="Calibri Light"/>
          <w:sz w:val="24"/>
          <w:szCs w:val="24"/>
          <w:lang w:val="ru-RU"/>
        </w:rPr>
        <w:t>государствен</w:t>
      </w:r>
      <w:r w:rsidRPr="00921E33">
        <w:rPr>
          <w:rFonts w:ascii="Calibri Light" w:hAnsi="Calibri Light"/>
          <w:sz w:val="24"/>
          <w:szCs w:val="24"/>
          <w:lang w:val="ru-RU"/>
        </w:rPr>
        <w:t>ного секретаря Министерства финансов; г-на Сергея Пушкуцы, директора Государственной налоговой службы; г-на Серджиу Бурдужи, директора Таможенной службы; г-на Валерия Секаш, заместителя директора</w:t>
      </w:r>
      <w:r w:rsidR="005072A0" w:rsidRPr="00921E33">
        <w:rPr>
          <w:rFonts w:ascii="Calibri Light" w:hAnsi="Calibri Light"/>
          <w:sz w:val="24"/>
          <w:szCs w:val="24"/>
          <w:lang w:val="ru-RU"/>
        </w:rPr>
        <w:t xml:space="preserve"> </w:t>
      </w:r>
      <w:r w:rsidR="005072A0" w:rsidRPr="00921E33">
        <w:rPr>
          <w:rFonts w:ascii="Calibri Light" w:hAnsi="Calibri Light" w:cstheme="majorHAnsi"/>
          <w:bCs/>
          <w:color w:val="000000"/>
          <w:sz w:val="24"/>
          <w:szCs w:val="24"/>
          <w:bdr w:val="none" w:sz="0" w:space="0" w:color="auto" w:frame="1"/>
          <w:lang w:val="ru-RU"/>
        </w:rPr>
        <w:t xml:space="preserve">Агентства </w:t>
      </w:r>
      <w:r w:rsidR="00FE6385" w:rsidRPr="00921E33">
        <w:rPr>
          <w:rFonts w:ascii="Calibri Light" w:hAnsi="Calibri Light" w:cstheme="majorHAnsi"/>
          <w:bCs/>
          <w:color w:val="000000"/>
          <w:sz w:val="24"/>
          <w:szCs w:val="24"/>
          <w:bdr w:val="none" w:sz="0" w:space="0" w:color="auto" w:frame="1"/>
          <w:lang w:val="ru-RU"/>
        </w:rPr>
        <w:t xml:space="preserve">по </w:t>
      </w:r>
      <w:r w:rsidR="005072A0" w:rsidRPr="00921E33">
        <w:rPr>
          <w:rFonts w:ascii="Calibri Light" w:eastAsia="Times New Roman" w:hAnsi="Calibri Light"/>
          <w:bCs/>
          <w:sz w:val="24"/>
          <w:szCs w:val="24"/>
          <w:lang w:val="ru-RU"/>
        </w:rPr>
        <w:t>государственны</w:t>
      </w:r>
      <w:r w:rsidR="00FE6385" w:rsidRPr="00921E33">
        <w:rPr>
          <w:rFonts w:ascii="Calibri Light" w:eastAsia="Times New Roman" w:hAnsi="Calibri Light"/>
          <w:bCs/>
          <w:sz w:val="24"/>
          <w:szCs w:val="24"/>
          <w:lang w:val="ru-RU"/>
        </w:rPr>
        <w:t>м закуп</w:t>
      </w:r>
      <w:r w:rsidR="005072A0" w:rsidRPr="00921E33">
        <w:rPr>
          <w:rFonts w:ascii="Calibri Light" w:eastAsia="Times New Roman" w:hAnsi="Calibri Light"/>
          <w:bCs/>
          <w:sz w:val="24"/>
          <w:szCs w:val="24"/>
          <w:lang w:val="ru-RU"/>
        </w:rPr>
        <w:t>к</w:t>
      </w:r>
      <w:r w:rsidR="00FE6385" w:rsidRPr="00921E33">
        <w:rPr>
          <w:rFonts w:ascii="Calibri Light" w:eastAsia="Times New Roman" w:hAnsi="Calibri Light"/>
          <w:bCs/>
          <w:sz w:val="24"/>
          <w:szCs w:val="24"/>
          <w:lang w:val="ru-RU"/>
        </w:rPr>
        <w:t>ам</w:t>
      </w:r>
      <w:r w:rsidR="005072A0" w:rsidRPr="00921E33">
        <w:rPr>
          <w:rFonts w:ascii="Calibri Light" w:hAnsi="Calibri Light" w:cstheme="majorHAnsi"/>
          <w:spacing w:val="1"/>
          <w:sz w:val="24"/>
          <w:szCs w:val="24"/>
          <w:lang w:val="ru-RU"/>
        </w:rPr>
        <w:t xml:space="preserve">; г-на Виталия Кочебана, </w:t>
      </w:r>
      <w:r w:rsidR="005072A0" w:rsidRPr="00921E33">
        <w:rPr>
          <w:rFonts w:ascii="Calibri Light" w:hAnsi="Calibri Light"/>
          <w:sz w:val="24"/>
          <w:szCs w:val="24"/>
          <w:lang w:val="ru-RU"/>
        </w:rPr>
        <w:t xml:space="preserve">директора Публичного учреждения </w:t>
      </w:r>
      <w:r w:rsidR="005072A0" w:rsidRPr="00921E33">
        <w:rPr>
          <w:rFonts w:ascii="Calibri Light" w:hAnsi="Calibri Light" w:cstheme="majorHAnsi"/>
          <w:sz w:val="24"/>
          <w:szCs w:val="24"/>
          <w:lang w:val="ru-RU"/>
        </w:rPr>
        <w:t>„Центр информационных технологий в финансах</w:t>
      </w:r>
      <w:r w:rsidR="005072A0" w:rsidRPr="00921E33">
        <w:rPr>
          <w:rFonts w:ascii="Calibri Light" w:eastAsia="Times New Roman" w:hAnsi="Calibri Light" w:cstheme="majorHAnsi"/>
          <w:bCs/>
          <w:sz w:val="24"/>
          <w:szCs w:val="24"/>
          <w:lang w:val="ru-RU" w:eastAsia="ru-RU"/>
        </w:rPr>
        <w:t>";</w:t>
      </w:r>
      <w:r w:rsidR="005072A0" w:rsidRPr="00921E33">
        <w:rPr>
          <w:rFonts w:ascii="Calibri Light" w:hAnsi="Calibri Light"/>
          <w:sz w:val="24"/>
          <w:szCs w:val="24"/>
          <w:lang w:val="ru-RU"/>
        </w:rPr>
        <w:t xml:space="preserve"> г-на Игоря Цуркану, заместителя директора Государственной налоговой службы; г-на Серджиу Кэйнэряну, начальника Управления </w:t>
      </w:r>
      <w:r w:rsidR="005072A0" w:rsidRPr="00921E33">
        <w:rPr>
          <w:rFonts w:ascii="Calibri Light" w:eastAsia="Times New Roman" w:hAnsi="Calibri Light"/>
          <w:bCs/>
          <w:sz w:val="24"/>
          <w:szCs w:val="24"/>
          <w:lang w:val="ru-RU"/>
        </w:rPr>
        <w:t xml:space="preserve">государственных закупок </w:t>
      </w:r>
      <w:r w:rsidR="005072A0" w:rsidRPr="00921E33">
        <w:rPr>
          <w:rFonts w:ascii="Calibri Light" w:hAnsi="Calibri Light"/>
          <w:sz w:val="24"/>
          <w:szCs w:val="24"/>
          <w:lang w:val="ru-RU"/>
        </w:rPr>
        <w:t xml:space="preserve">Министерства финансов, а также других ответственных лиц, в рамках видео заседания в связи с эпидемиологической ситуацией инфекции </w:t>
      </w:r>
      <w:r w:rsidR="005072A0" w:rsidRPr="00921E33">
        <w:rPr>
          <w:rFonts w:ascii="Calibri Light" w:hAnsi="Calibri Light" w:cstheme="majorHAnsi"/>
          <w:sz w:val="24"/>
          <w:szCs w:val="24"/>
          <w:lang w:val="ru-RU"/>
        </w:rPr>
        <w:t xml:space="preserve">COVID-19 в Республике Молдова, </w:t>
      </w:r>
      <w:r w:rsidR="005072A0" w:rsidRPr="00921E33">
        <w:rPr>
          <w:rFonts w:ascii="Calibri Light" w:hAnsi="Calibri Light" w:cstheme="majorHAnsi"/>
          <w:sz w:val="24"/>
          <w:szCs w:val="24"/>
          <w:shd w:val="clear" w:color="auto" w:fill="FFFFFF" w:themeFill="background1"/>
          <w:lang w:val="ru-RU"/>
        </w:rPr>
        <w:t>руководствуясь ст.3</w:t>
      </w:r>
      <w:r w:rsidR="005072A0" w:rsidRPr="00921E33">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5072A0" w:rsidRPr="00921E33">
        <w:rPr>
          <w:rStyle w:val="FootnoteReference"/>
          <w:rFonts w:ascii="Calibri Light" w:hAnsi="Calibri Light" w:cs="Calibri Light"/>
          <w:lang w:val="ru-RU"/>
        </w:rPr>
        <w:footnoteReference w:id="1"/>
      </w:r>
      <w:r w:rsidR="005072A0" w:rsidRPr="00921E33">
        <w:rPr>
          <w:rFonts w:ascii="Calibri Light" w:hAnsi="Calibri Light" w:cs="Calibri Light"/>
          <w:sz w:val="24"/>
          <w:szCs w:val="24"/>
          <w:lang w:val="ru-RU"/>
        </w:rPr>
        <w:t>, рассмотрела Отчет аудита соответствия государственных закупок в рамках системы Министерства финансов в 2019-2020 годах.</w:t>
      </w:r>
    </w:p>
    <w:p w:rsidR="005072A0" w:rsidRPr="00921E33" w:rsidRDefault="005072A0" w:rsidP="002E0D83">
      <w:pPr>
        <w:spacing w:after="0" w:line="276" w:lineRule="auto"/>
        <w:ind w:firstLine="561"/>
        <w:jc w:val="both"/>
        <w:rPr>
          <w:rFonts w:ascii="Calibri Light" w:hAnsi="Calibri Light" w:cstheme="majorHAnsi"/>
          <w:sz w:val="24"/>
          <w:szCs w:val="24"/>
          <w:lang w:val="ru-RU"/>
        </w:rPr>
      </w:pPr>
      <w:r w:rsidRPr="00921E33">
        <w:rPr>
          <w:rFonts w:ascii="Calibri Light" w:hAnsi="Calibri Light" w:cs="Calibri Light"/>
          <w:color w:val="000000"/>
          <w:sz w:val="24"/>
          <w:szCs w:val="24"/>
          <w:lang w:val="ru-RU" w:eastAsia="ro-RO"/>
        </w:rPr>
        <w:t xml:space="preserve">Миссия внешнего публичного аудита была проведена согласно Программам аудиторской деятельности Счетной палаты на 2020 год и </w:t>
      </w:r>
      <w:r w:rsidRPr="00921E33">
        <w:rPr>
          <w:rFonts w:ascii="Calibri Light" w:eastAsia="Times New Roman" w:hAnsi="Calibri Light" w:cstheme="majorHAnsi"/>
          <w:bCs/>
          <w:color w:val="000000"/>
          <w:sz w:val="24"/>
          <w:szCs w:val="24"/>
          <w:lang w:val="ru-RU"/>
        </w:rPr>
        <w:t xml:space="preserve">2021 годы </w:t>
      </w:r>
      <w:r w:rsidRPr="00921E33">
        <w:rPr>
          <w:rFonts w:ascii="Calibri Light" w:hAnsi="Calibri Light" w:cstheme="majorHAnsi"/>
          <w:sz w:val="24"/>
          <w:szCs w:val="24"/>
          <w:lang w:val="ru-RU"/>
        </w:rPr>
        <w:t>(с последующими изменениями)</w:t>
      </w:r>
      <w:r w:rsidRPr="00921E33">
        <w:rPr>
          <w:rStyle w:val="FootnoteReference"/>
          <w:rFonts w:ascii="Calibri Light" w:hAnsi="Calibri Light" w:cstheme="majorHAnsi"/>
          <w:sz w:val="24"/>
          <w:szCs w:val="24"/>
          <w:lang w:val="ru-RU"/>
        </w:rPr>
        <w:footnoteReference w:id="2"/>
      </w:r>
      <w:r w:rsidRPr="00921E33">
        <w:rPr>
          <w:rFonts w:ascii="Calibri Light" w:hAnsi="Calibri Light" w:cstheme="majorHAnsi"/>
          <w:sz w:val="24"/>
          <w:szCs w:val="24"/>
          <w:lang w:val="ru-RU"/>
        </w:rPr>
        <w:t xml:space="preserve">, с целью </w:t>
      </w:r>
      <w:r w:rsidRPr="00921E33">
        <w:rPr>
          <w:rFonts w:ascii="Calibri Light" w:hAnsi="Calibri Light" w:cs="Times New Roman"/>
          <w:sz w:val="24"/>
          <w:szCs w:val="24"/>
          <w:lang w:val="ru-RU"/>
        </w:rPr>
        <w:t xml:space="preserve">оценки соответствия </w:t>
      </w:r>
      <w:r w:rsidRPr="00921E33">
        <w:rPr>
          <w:rFonts w:ascii="Calibri Light" w:hAnsi="Calibri Light" w:cs="Calibri Light"/>
          <w:sz w:val="24"/>
          <w:szCs w:val="24"/>
          <w:lang w:val="ru-RU"/>
        </w:rPr>
        <w:t xml:space="preserve">государственных закупок и использования финансовых средств в рамках системы Министерства </w:t>
      </w:r>
      <w:r w:rsidR="002E0D83" w:rsidRPr="00921E33">
        <w:rPr>
          <w:rFonts w:ascii="Calibri Light" w:hAnsi="Calibri Light" w:cs="Calibri Light"/>
          <w:sz w:val="24"/>
          <w:szCs w:val="24"/>
          <w:lang w:val="ru-RU"/>
        </w:rPr>
        <w:t>ф</w:t>
      </w:r>
      <w:r w:rsidRPr="00921E33">
        <w:rPr>
          <w:rFonts w:ascii="Calibri Light" w:hAnsi="Calibri Light" w:cs="Calibri Light"/>
          <w:sz w:val="24"/>
          <w:szCs w:val="24"/>
          <w:lang w:val="ru-RU"/>
        </w:rPr>
        <w:t>и</w:t>
      </w:r>
      <w:r w:rsidR="002E0D83" w:rsidRPr="00921E33">
        <w:rPr>
          <w:rFonts w:ascii="Calibri Light" w:hAnsi="Calibri Light" w:cs="Calibri Light"/>
          <w:sz w:val="24"/>
          <w:szCs w:val="24"/>
          <w:lang w:val="ru-RU"/>
        </w:rPr>
        <w:t>нансов</w:t>
      </w:r>
      <w:r w:rsidRPr="00921E33">
        <w:rPr>
          <w:rFonts w:ascii="Calibri Light" w:hAnsi="Calibri Light" w:cs="Calibri Light"/>
          <w:sz w:val="24"/>
          <w:szCs w:val="24"/>
          <w:lang w:val="ru-RU"/>
        </w:rPr>
        <w:t xml:space="preserve"> в </w:t>
      </w:r>
      <w:r w:rsidRPr="00921E33">
        <w:rPr>
          <w:rFonts w:ascii="Calibri Light" w:hAnsi="Calibri Light" w:cstheme="majorHAnsi"/>
          <w:sz w:val="24"/>
          <w:szCs w:val="24"/>
          <w:lang w:val="ru-RU"/>
        </w:rPr>
        <w:t>2019-2020 годах.</w:t>
      </w:r>
    </w:p>
    <w:p w:rsidR="002E0D83" w:rsidRPr="00921E33" w:rsidRDefault="002E0D83" w:rsidP="002E0D83">
      <w:pPr>
        <w:spacing w:after="0" w:line="276" w:lineRule="auto"/>
        <w:ind w:firstLine="567"/>
        <w:jc w:val="both"/>
        <w:rPr>
          <w:rFonts w:ascii="Calibri Light" w:eastAsia="Times New Roman" w:hAnsi="Calibri Light" w:cs="Times New Roman"/>
          <w:sz w:val="24"/>
          <w:szCs w:val="24"/>
          <w:lang w:val="ru-RU"/>
        </w:rPr>
      </w:pPr>
      <w:r w:rsidRPr="00921E33">
        <w:rPr>
          <w:rFonts w:ascii="Calibri Light" w:hAnsi="Calibri Light" w:cstheme="majorHAnsi"/>
          <w:sz w:val="24"/>
          <w:szCs w:val="24"/>
          <w:lang w:val="ru-RU"/>
        </w:rPr>
        <w:t xml:space="preserve">Аудит был запланирован и проведен в </w:t>
      </w:r>
      <w:r w:rsidRPr="00921E33">
        <w:rPr>
          <w:rFonts w:ascii="Calibri Light" w:hAnsi="Calibri Light" w:cs="Calibri Light"/>
          <w:color w:val="000000"/>
          <w:sz w:val="24"/>
          <w:szCs w:val="24"/>
          <w:lang w:val="ru-RU" w:eastAsia="ro-RO"/>
        </w:rPr>
        <w:t xml:space="preserve">соответствии с </w:t>
      </w:r>
      <w:r w:rsidRPr="00921E33">
        <w:rPr>
          <w:rFonts w:ascii="Calibri Light" w:hAnsi="Calibri Light" w:cstheme="majorHAnsi"/>
          <w:sz w:val="24"/>
          <w:szCs w:val="24"/>
          <w:shd w:val="clear" w:color="auto" w:fill="FFFFFF" w:themeFill="background1"/>
          <w:lang w:val="ru-RU"/>
        </w:rPr>
        <w:t>Международными с</w:t>
      </w:r>
      <w:r w:rsidRPr="00921E33">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w:t>
      </w:r>
      <w:r w:rsidRPr="00921E33">
        <w:rPr>
          <w:rFonts w:ascii="Calibri Light" w:eastAsia="Times New Roman" w:hAnsi="Calibri Light" w:cs="Times New Roman"/>
          <w:sz w:val="24"/>
          <w:szCs w:val="24"/>
          <w:lang w:val="ru-RU"/>
        </w:rPr>
        <w:t>(ISSAI 100, ISSAI 400 и ISSAI 4000)</w:t>
      </w:r>
      <w:r w:rsidRPr="00921E33">
        <w:rPr>
          <w:rStyle w:val="FootnoteReference"/>
          <w:rFonts w:ascii="Calibri Light" w:eastAsia="Times New Roman" w:hAnsi="Calibri Light" w:cs="Times New Roman"/>
          <w:sz w:val="24"/>
          <w:szCs w:val="24"/>
          <w:lang w:val="ru-RU"/>
        </w:rPr>
        <w:footnoteReference w:id="3"/>
      </w:r>
      <w:r w:rsidRPr="00921E33">
        <w:rPr>
          <w:rFonts w:ascii="Calibri Light" w:eastAsia="Times New Roman" w:hAnsi="Calibri Light" w:cs="Times New Roman"/>
          <w:sz w:val="24"/>
          <w:szCs w:val="24"/>
          <w:lang w:val="ru-RU"/>
        </w:rPr>
        <w:t>.</w:t>
      </w:r>
    </w:p>
    <w:p w:rsidR="002E0D83" w:rsidRPr="00921E33" w:rsidRDefault="002E0D83" w:rsidP="002E0D83">
      <w:pPr>
        <w:spacing w:after="0" w:line="240" w:lineRule="auto"/>
        <w:ind w:firstLine="567"/>
        <w:jc w:val="both"/>
        <w:rPr>
          <w:rFonts w:ascii="Calibri Light" w:eastAsia="Times New Roman" w:hAnsi="Calibri Light" w:cstheme="majorHAnsi"/>
          <w:sz w:val="24"/>
          <w:szCs w:val="24"/>
          <w:lang w:val="ru-RU"/>
        </w:rPr>
      </w:pPr>
      <w:r w:rsidRPr="00921E33">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видео заседании, Счетная палата</w:t>
      </w:r>
    </w:p>
    <w:p w:rsidR="002E0D83" w:rsidRPr="00921E33" w:rsidRDefault="002E0D83" w:rsidP="002E0D83">
      <w:pPr>
        <w:spacing w:before="120" w:after="120" w:line="240" w:lineRule="auto"/>
        <w:jc w:val="center"/>
        <w:rPr>
          <w:rFonts w:ascii="Calibri Light" w:eastAsia="Times New Roman" w:hAnsi="Calibri Light" w:cstheme="majorHAnsi"/>
          <w:b/>
          <w:sz w:val="24"/>
          <w:szCs w:val="24"/>
          <w:lang w:val="ru-RU"/>
        </w:rPr>
      </w:pPr>
      <w:r w:rsidRPr="00921E33">
        <w:rPr>
          <w:rFonts w:ascii="Calibri Light" w:eastAsia="Times New Roman" w:hAnsi="Calibri Light" w:cstheme="majorHAnsi"/>
          <w:b/>
          <w:sz w:val="24"/>
          <w:szCs w:val="24"/>
          <w:lang w:val="ru-RU"/>
        </w:rPr>
        <w:lastRenderedPageBreak/>
        <w:t>УСТАНОВИЛА:</w:t>
      </w:r>
    </w:p>
    <w:p w:rsidR="002E0D83" w:rsidRPr="00921E33" w:rsidRDefault="002E0D83" w:rsidP="00C41AAC">
      <w:pPr>
        <w:shd w:val="clear" w:color="auto" w:fill="FFFFFF"/>
        <w:spacing w:after="0" w:line="276" w:lineRule="auto"/>
        <w:ind w:right="57" w:firstLine="567"/>
        <w:jc w:val="both"/>
        <w:rPr>
          <w:rFonts w:ascii="Calibri Light" w:hAnsi="Calibri Light" w:cs="Calibri Light"/>
          <w:sz w:val="24"/>
          <w:szCs w:val="24"/>
          <w:lang w:val="ru-RU"/>
        </w:rPr>
      </w:pPr>
      <w:r w:rsidRPr="00921E33">
        <w:rPr>
          <w:rFonts w:ascii="Calibri Light" w:eastAsia="Times New Roman" w:hAnsi="Calibri Light" w:cs="Times New Roman"/>
          <w:sz w:val="24"/>
          <w:szCs w:val="24"/>
          <w:lang w:val="ru-RU"/>
        </w:rPr>
        <w:t xml:space="preserve">Процесс </w:t>
      </w:r>
      <w:r w:rsidRPr="00921E33">
        <w:rPr>
          <w:rFonts w:ascii="Calibri Light" w:hAnsi="Calibri Light" w:cs="Calibri Light"/>
          <w:sz w:val="24"/>
          <w:szCs w:val="24"/>
          <w:lang w:val="ru-RU"/>
        </w:rPr>
        <w:t xml:space="preserve">государственных закупок и использование финансовых средств в рамках системы Министерства финансов в </w:t>
      </w:r>
      <w:r w:rsidRPr="00921E33">
        <w:rPr>
          <w:rFonts w:ascii="Calibri Light" w:hAnsi="Calibri Light" w:cstheme="majorHAnsi"/>
          <w:sz w:val="24"/>
          <w:szCs w:val="24"/>
          <w:lang w:val="ru-RU"/>
        </w:rPr>
        <w:t xml:space="preserve">2019-2020 годах осуществлялись с некоторыми несоответствиями и недостатками, связанными с тем, что руководители субъектов не обеспечили адекватный внутренний управленческий контроль процедур, касающихся </w:t>
      </w:r>
      <w:r w:rsidRPr="00921E33">
        <w:rPr>
          <w:rFonts w:ascii="Calibri Light" w:hAnsi="Calibri Light" w:cs="Calibri Light"/>
          <w:sz w:val="24"/>
          <w:szCs w:val="24"/>
          <w:lang w:val="ru-RU"/>
        </w:rPr>
        <w:t>государственных закупок. Так,</w:t>
      </w:r>
      <w:r w:rsidR="00E07C4A" w:rsidRPr="00921E33">
        <w:rPr>
          <w:rFonts w:ascii="Calibri Light" w:hAnsi="Calibri Light" w:cs="Calibri Light"/>
          <w:sz w:val="24"/>
          <w:szCs w:val="24"/>
          <w:lang w:val="ru-RU"/>
        </w:rPr>
        <w:t xml:space="preserve"> при </w:t>
      </w:r>
      <w:r w:rsidR="00E07C4A" w:rsidRPr="00921E33">
        <w:rPr>
          <w:rFonts w:ascii="Calibri Light" w:hAnsi="Calibri Light" w:cstheme="majorHAnsi"/>
          <w:sz w:val="24"/>
          <w:szCs w:val="24"/>
          <w:lang w:val="ru-RU"/>
        </w:rPr>
        <w:t xml:space="preserve">исполнении полномочий закупающих органов, аудируемые субъекты не обеспечили в полной мере, посредством системы внутреннего управленческого контроля, соответствие по системе, аудитом </w:t>
      </w:r>
      <w:r w:rsidR="00C17D1E">
        <w:rPr>
          <w:rFonts w:ascii="Calibri Light" w:hAnsi="Calibri Light" w:cstheme="majorHAnsi"/>
          <w:sz w:val="24"/>
          <w:szCs w:val="24"/>
          <w:lang w:val="ru-RU"/>
        </w:rPr>
        <w:t>отмече</w:t>
      </w:r>
      <w:r w:rsidR="00E07C4A" w:rsidRPr="00921E33">
        <w:rPr>
          <w:rFonts w:ascii="Calibri Light" w:hAnsi="Calibri Light" w:cstheme="majorHAnsi"/>
          <w:sz w:val="24"/>
          <w:szCs w:val="24"/>
          <w:lang w:val="ru-RU"/>
        </w:rPr>
        <w:t xml:space="preserve">ны некоторые несоответствия при: разработке и публикации объявлений о намерении и годовых планов </w:t>
      </w:r>
      <w:r w:rsidR="00E07C4A" w:rsidRPr="00921E33">
        <w:rPr>
          <w:rFonts w:ascii="Calibri Light" w:hAnsi="Calibri Light" w:cs="Calibri Light"/>
          <w:sz w:val="24"/>
          <w:szCs w:val="24"/>
          <w:lang w:val="ru-RU"/>
        </w:rPr>
        <w:t>государственных закупок</w:t>
      </w:r>
      <w:r w:rsidR="00E07C4A" w:rsidRPr="00921E33">
        <w:rPr>
          <w:rFonts w:ascii="Calibri Light" w:eastAsia="Times New Roman" w:hAnsi="Calibri Light" w:cstheme="majorHAnsi"/>
          <w:sz w:val="24"/>
          <w:szCs w:val="24"/>
          <w:lang w:val="ru-RU"/>
        </w:rPr>
        <w:t xml:space="preserve">; оценке потребностей и планировании </w:t>
      </w:r>
      <w:r w:rsidR="00E07C4A" w:rsidRPr="00921E33">
        <w:rPr>
          <w:rFonts w:ascii="Calibri Light" w:hAnsi="Calibri Light" w:cs="Calibri Light"/>
          <w:sz w:val="24"/>
          <w:szCs w:val="24"/>
          <w:lang w:val="ru-RU"/>
        </w:rPr>
        <w:t>государственных закупок</w:t>
      </w:r>
      <w:r w:rsidR="00C41AAC" w:rsidRPr="00921E33">
        <w:rPr>
          <w:rFonts w:ascii="Calibri Light" w:hAnsi="Calibri Light" w:cs="Calibri Light"/>
          <w:sz w:val="24"/>
          <w:szCs w:val="24"/>
          <w:lang w:val="ru-RU"/>
        </w:rPr>
        <w:t>;</w:t>
      </w:r>
      <w:r w:rsidR="00E07C4A" w:rsidRPr="00921E33">
        <w:rPr>
          <w:rFonts w:ascii="Calibri Light" w:hAnsi="Calibri Light" w:cs="Calibri Light"/>
          <w:sz w:val="24"/>
          <w:szCs w:val="24"/>
          <w:lang w:val="ru-RU"/>
        </w:rPr>
        <w:t xml:space="preserve"> </w:t>
      </w:r>
      <w:r w:rsidR="00C41AAC" w:rsidRPr="00921E33">
        <w:rPr>
          <w:rFonts w:ascii="Calibri Light" w:hAnsi="Calibri Light" w:cs="Calibri Light"/>
          <w:sz w:val="24"/>
          <w:szCs w:val="24"/>
          <w:lang w:val="ru-RU"/>
        </w:rPr>
        <w:t>организации, проведении и осуществлении мониторинга ряда процедур</w:t>
      </w:r>
      <w:r w:rsidR="00C41AAC" w:rsidRPr="00921E33">
        <w:rPr>
          <w:rFonts w:ascii="Calibri Light" w:hAnsi="Calibri Light" w:cstheme="majorHAnsi"/>
          <w:sz w:val="24"/>
          <w:szCs w:val="24"/>
          <w:lang w:val="ru-RU"/>
        </w:rPr>
        <w:t xml:space="preserve"> </w:t>
      </w:r>
      <w:r w:rsidR="00C41AAC" w:rsidRPr="00921E33">
        <w:rPr>
          <w:rFonts w:ascii="Calibri Light" w:hAnsi="Calibri Light" w:cs="Calibri Light"/>
          <w:sz w:val="24"/>
          <w:szCs w:val="24"/>
          <w:lang w:val="ru-RU"/>
        </w:rPr>
        <w:t>закупок, что повлияло на надлежащее управление публичными финансовыми средствами.</w:t>
      </w:r>
    </w:p>
    <w:p w:rsidR="00C41AAC" w:rsidRPr="00921E33" w:rsidRDefault="00C41AAC" w:rsidP="00CA622B">
      <w:pPr>
        <w:shd w:val="clear" w:color="auto" w:fill="FFFFFF"/>
        <w:spacing w:after="0" w:line="276" w:lineRule="auto"/>
        <w:ind w:right="57" w:firstLine="567"/>
        <w:jc w:val="both"/>
        <w:rPr>
          <w:rFonts w:ascii="Calibri Light" w:hAnsi="Calibri Light" w:cstheme="majorHAnsi"/>
          <w:sz w:val="24"/>
          <w:szCs w:val="24"/>
          <w:lang w:val="ru-RU"/>
        </w:rPr>
      </w:pPr>
      <w:r w:rsidRPr="00921E33">
        <w:rPr>
          <w:rFonts w:ascii="Calibri Light" w:hAnsi="Calibri Light" w:cstheme="majorHAnsi"/>
          <w:sz w:val="24"/>
          <w:szCs w:val="24"/>
          <w:lang w:val="ru-RU"/>
        </w:rPr>
        <w:t xml:space="preserve">Вместе с тем, аудит отмечает неполное </w:t>
      </w:r>
      <w:r w:rsidRPr="00921E33">
        <w:rPr>
          <w:rFonts w:ascii="Calibri Light" w:hAnsi="Calibri Light" w:cs="Calibri Light"/>
          <w:sz w:val="24"/>
          <w:szCs w:val="24"/>
          <w:lang w:val="ru-RU"/>
        </w:rPr>
        <w:t xml:space="preserve">осуществление мониторинга органом, ответственным за администрирование государственных закупок законности действий, предпринятых закупающими органами, или допущенных ими упущений, ситуация обусловлена низкими институциональными возможностями этого органа. Электронная система государственных закупок АИС </w:t>
      </w:r>
      <w:r w:rsidRPr="00921E33">
        <w:rPr>
          <w:rFonts w:ascii="Calibri Light" w:hAnsi="Calibri Light" w:cstheme="majorHAnsi"/>
          <w:lang w:val="ru-RU"/>
        </w:rPr>
        <w:t>„</w:t>
      </w:r>
      <w:r w:rsidRPr="00921E33">
        <w:rPr>
          <w:rFonts w:ascii="Calibri Light" w:hAnsi="Calibri Light" w:cs="Calibri Light"/>
          <w:sz w:val="24"/>
          <w:szCs w:val="24"/>
          <w:lang w:val="ru-RU"/>
        </w:rPr>
        <w:t>ГРГЗ</w:t>
      </w:r>
      <w:r w:rsidRPr="00921E33">
        <w:rPr>
          <w:rFonts w:ascii="Calibri Light" w:hAnsi="Calibri Light" w:cstheme="majorHAnsi"/>
          <w:lang w:val="ru-RU"/>
        </w:rPr>
        <w:t>” (</w:t>
      </w:r>
      <w:r w:rsidRPr="00921E33">
        <w:rPr>
          <w:rFonts w:ascii="Calibri Light" w:hAnsi="Calibri Light" w:cstheme="majorHAnsi"/>
          <w:sz w:val="24"/>
          <w:szCs w:val="24"/>
          <w:lang w:val="ru-RU"/>
        </w:rPr>
        <w:t>M</w:t>
      </w:r>
      <w:r w:rsidR="00921E33">
        <w:rPr>
          <w:rFonts w:ascii="Calibri Light" w:hAnsi="Calibri Light" w:cstheme="majorHAnsi"/>
          <w:sz w:val="24"/>
          <w:szCs w:val="24"/>
          <w:lang w:val="ru-RU"/>
        </w:rPr>
        <w:t>Т</w:t>
      </w:r>
      <w:r w:rsidRPr="00921E33">
        <w:rPr>
          <w:rFonts w:ascii="Calibri Light" w:hAnsi="Calibri Light" w:cstheme="majorHAnsi"/>
          <w:sz w:val="24"/>
          <w:szCs w:val="24"/>
          <w:lang w:val="ru-RU"/>
        </w:rPr>
        <w:t>eндер) не соответствует в полной мере требования</w:t>
      </w:r>
      <w:r w:rsidR="00CA622B" w:rsidRPr="00921E33">
        <w:rPr>
          <w:rFonts w:ascii="Calibri Light" w:hAnsi="Calibri Light" w:cstheme="majorHAnsi"/>
          <w:sz w:val="24"/>
          <w:szCs w:val="24"/>
          <w:lang w:val="ru-RU"/>
        </w:rPr>
        <w:t>м</w:t>
      </w:r>
      <w:r w:rsidRPr="00921E33">
        <w:rPr>
          <w:rFonts w:ascii="Calibri Light" w:hAnsi="Calibri Light" w:cstheme="majorHAnsi"/>
          <w:sz w:val="24"/>
          <w:szCs w:val="24"/>
          <w:lang w:val="ru-RU"/>
        </w:rPr>
        <w:t xml:space="preserve"> законодательства в данной области, не будучи развитыми некоторые функциональности, что создает трудности</w:t>
      </w:r>
      <w:r w:rsidR="00CA622B" w:rsidRPr="00921E33">
        <w:rPr>
          <w:rFonts w:ascii="Calibri Light" w:hAnsi="Calibri Light" w:cstheme="majorHAnsi"/>
          <w:sz w:val="24"/>
          <w:szCs w:val="24"/>
          <w:lang w:val="ru-RU"/>
        </w:rPr>
        <w:t xml:space="preserve"> в деятельности закупающих органов, которые инициируют процедуры </w:t>
      </w:r>
      <w:r w:rsidR="00CA622B" w:rsidRPr="00921E33">
        <w:rPr>
          <w:rFonts w:ascii="Calibri Light" w:hAnsi="Calibri Light" w:cs="Calibri Light"/>
          <w:sz w:val="24"/>
          <w:szCs w:val="24"/>
          <w:lang w:val="ru-RU"/>
        </w:rPr>
        <w:t>государственных закупок, а также субъектов, наделенных функциями по осуществлению мониторинга и контроля за закупками.</w:t>
      </w:r>
      <w:r w:rsidRPr="00921E33">
        <w:rPr>
          <w:rFonts w:ascii="Calibri Light" w:hAnsi="Calibri Light" w:cstheme="majorHAnsi"/>
          <w:sz w:val="24"/>
          <w:szCs w:val="24"/>
          <w:lang w:val="ru-RU"/>
        </w:rPr>
        <w:t xml:space="preserve"> </w:t>
      </w:r>
      <w:r w:rsidRPr="00921E33">
        <w:rPr>
          <w:rFonts w:ascii="Calibri Light" w:hAnsi="Calibri Light" w:cs="Calibri Light"/>
          <w:sz w:val="24"/>
          <w:szCs w:val="24"/>
          <w:lang w:val="ru-RU"/>
        </w:rPr>
        <w:t xml:space="preserve"> </w:t>
      </w:r>
    </w:p>
    <w:p w:rsidR="00CA622B" w:rsidRPr="00921E33" w:rsidRDefault="00CA622B" w:rsidP="00156AFD">
      <w:pPr>
        <w:shd w:val="clear" w:color="auto" w:fill="FFFFFF"/>
        <w:spacing w:after="120" w:line="276" w:lineRule="auto"/>
        <w:ind w:right="59" w:firstLine="720"/>
        <w:jc w:val="both"/>
        <w:rPr>
          <w:rFonts w:ascii="Calibri Light" w:hAnsi="Calibri Light" w:cstheme="majorHAnsi"/>
          <w:sz w:val="24"/>
          <w:szCs w:val="24"/>
          <w:lang w:val="ru-RU"/>
        </w:rPr>
      </w:pPr>
      <w:r w:rsidRPr="00921E33">
        <w:rPr>
          <w:rFonts w:ascii="Calibri Light" w:hAnsi="Calibri Light" w:cstheme="majorHAnsi"/>
          <w:sz w:val="24"/>
          <w:szCs w:val="24"/>
          <w:lang w:val="ru-RU"/>
        </w:rPr>
        <w:t xml:space="preserve">В контексте выше отмеченного, делается вывод, что процесс </w:t>
      </w:r>
      <w:r w:rsidRPr="00921E33">
        <w:rPr>
          <w:rFonts w:ascii="Calibri Light" w:hAnsi="Calibri Light" w:cs="Calibri Light"/>
          <w:sz w:val="24"/>
          <w:szCs w:val="24"/>
          <w:lang w:val="ru-RU"/>
        </w:rPr>
        <w:t xml:space="preserve">государственных закупок и использование финансовых средств в рамках системы Министерства финансов в </w:t>
      </w:r>
      <w:r w:rsidRPr="00921E33">
        <w:rPr>
          <w:rFonts w:ascii="Calibri Light" w:hAnsi="Calibri Light" w:cstheme="majorHAnsi"/>
          <w:sz w:val="24"/>
          <w:szCs w:val="24"/>
          <w:lang w:val="ru-RU"/>
        </w:rPr>
        <w:t>2019-2020 годах, с некоторыми исключениями, соответствует законодательным положениям, должны быть приняты меры по укреплению и развитию системы внутреннего управленческого контроля по аудируемым областям.</w:t>
      </w:r>
    </w:p>
    <w:p w:rsidR="00CA622B" w:rsidRPr="00921E33" w:rsidRDefault="00CA622B" w:rsidP="00CA622B">
      <w:pPr>
        <w:spacing w:after="0" w:line="276" w:lineRule="auto"/>
        <w:ind w:right="51" w:firstLine="567"/>
        <w:jc w:val="both"/>
        <w:rPr>
          <w:rFonts w:ascii="Calibri Light" w:hAnsi="Calibri Light" w:cstheme="majorHAnsi"/>
          <w:sz w:val="24"/>
          <w:szCs w:val="24"/>
          <w:lang w:val="ru-RU"/>
        </w:rPr>
      </w:pPr>
      <w:r w:rsidRPr="00921E33">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CA622B" w:rsidRPr="00921E33" w:rsidRDefault="00CA622B" w:rsidP="00CA622B">
      <w:pPr>
        <w:shd w:val="clear" w:color="auto" w:fill="FFFFFF"/>
        <w:spacing w:after="120" w:line="276" w:lineRule="auto"/>
        <w:ind w:right="59"/>
        <w:jc w:val="center"/>
        <w:rPr>
          <w:rFonts w:ascii="Calibri Light" w:eastAsia="Times New Roman" w:hAnsi="Calibri Light" w:cs="Times New Roman"/>
          <w:sz w:val="24"/>
          <w:szCs w:val="24"/>
          <w:lang w:val="ru-RU"/>
        </w:rPr>
      </w:pPr>
      <w:r w:rsidRPr="00921E33">
        <w:rPr>
          <w:rFonts w:ascii="Calibri Light" w:hAnsi="Calibri Light" w:cstheme="majorHAnsi"/>
          <w:b/>
          <w:sz w:val="24"/>
          <w:szCs w:val="24"/>
          <w:lang w:val="ru-RU"/>
        </w:rPr>
        <w:t>ПОСТАНОВЛЯЕТ</w:t>
      </w:r>
    </w:p>
    <w:p w:rsidR="00CA622B" w:rsidRPr="00921E33" w:rsidRDefault="00156AFD" w:rsidP="00156AFD">
      <w:pPr>
        <w:pStyle w:val="NormalWeb"/>
        <w:spacing w:after="120" w:line="276" w:lineRule="auto"/>
        <w:ind w:right="45" w:firstLine="562"/>
        <w:rPr>
          <w:rFonts w:ascii="Calibri Light" w:hAnsi="Calibri Light"/>
          <w:lang w:val="ru-RU"/>
        </w:rPr>
      </w:pPr>
      <w:r w:rsidRPr="00921E33">
        <w:rPr>
          <w:rFonts w:ascii="Calibri Light" w:hAnsi="Calibri Light"/>
          <w:b/>
          <w:bCs/>
          <w:lang w:val="ru-RU"/>
        </w:rPr>
        <w:t>1.</w:t>
      </w:r>
      <w:r w:rsidRPr="00921E33">
        <w:rPr>
          <w:rFonts w:ascii="Calibri Light" w:hAnsi="Calibri Light"/>
          <w:lang w:val="ru-RU"/>
        </w:rPr>
        <w:t xml:space="preserve"> </w:t>
      </w:r>
      <w:r w:rsidR="00CA622B" w:rsidRPr="00921E33">
        <w:rPr>
          <w:rFonts w:ascii="Calibri Light" w:hAnsi="Calibri Light"/>
          <w:lang w:val="ru-RU"/>
        </w:rPr>
        <w:t xml:space="preserve">Утвердить </w:t>
      </w:r>
      <w:r w:rsidR="00CA622B" w:rsidRPr="00921E33">
        <w:rPr>
          <w:rFonts w:ascii="Calibri Light" w:hAnsi="Calibri Light" w:cs="Calibri Light"/>
          <w:lang w:val="ru-RU"/>
        </w:rPr>
        <w:t>Отчет аудита соответствия государственных закупок в рамках системы Министерства финансов в 2019-2020 годах.</w:t>
      </w:r>
    </w:p>
    <w:p w:rsidR="00156AFD" w:rsidRPr="00921E33" w:rsidRDefault="00156AFD" w:rsidP="00156AFD">
      <w:pPr>
        <w:pStyle w:val="NormalWeb"/>
        <w:spacing w:after="120" w:line="276" w:lineRule="auto"/>
        <w:ind w:right="45" w:firstLine="562"/>
        <w:rPr>
          <w:rFonts w:ascii="Calibri Light" w:hAnsi="Calibri Light"/>
          <w:lang w:val="ru-RU"/>
        </w:rPr>
      </w:pPr>
      <w:r w:rsidRPr="00921E33">
        <w:rPr>
          <w:rFonts w:ascii="Calibri Light" w:hAnsi="Calibri Light"/>
          <w:b/>
          <w:bCs/>
          <w:lang w:val="ru-RU"/>
        </w:rPr>
        <w:t>2.</w:t>
      </w:r>
      <w:r w:rsidRPr="00921E33">
        <w:rPr>
          <w:rFonts w:ascii="Calibri Light" w:hAnsi="Calibri Light"/>
          <w:lang w:val="ru-RU"/>
        </w:rPr>
        <w:t xml:space="preserve"> </w:t>
      </w:r>
      <w:r w:rsidR="00FE6385" w:rsidRPr="00921E33">
        <w:rPr>
          <w:rFonts w:ascii="Calibri Light" w:hAnsi="Calibri Light" w:cstheme="majorHAnsi"/>
          <w:lang w:val="ru-RU"/>
        </w:rPr>
        <w:t>Настоящее Постановление и Отчет аудита направить</w:t>
      </w:r>
      <w:r w:rsidRPr="00921E33">
        <w:rPr>
          <w:rFonts w:ascii="Calibri Light" w:hAnsi="Calibri Light"/>
          <w:lang w:val="ru-RU"/>
        </w:rPr>
        <w:t>:</w:t>
      </w:r>
    </w:p>
    <w:p w:rsidR="00156AFD" w:rsidRPr="00921E33" w:rsidRDefault="00156AFD" w:rsidP="00FE6385">
      <w:pPr>
        <w:shd w:val="clear" w:color="auto" w:fill="FFFFFF"/>
        <w:spacing w:after="120" w:line="276" w:lineRule="auto"/>
        <w:ind w:right="45" w:firstLine="567"/>
        <w:jc w:val="both"/>
        <w:rPr>
          <w:rFonts w:ascii="Calibri Light" w:hAnsi="Calibri Light" w:cstheme="majorHAnsi"/>
          <w:bCs/>
          <w:sz w:val="24"/>
          <w:szCs w:val="24"/>
          <w:lang w:val="ru-RU"/>
        </w:rPr>
      </w:pPr>
      <w:r w:rsidRPr="00921E33">
        <w:rPr>
          <w:rFonts w:ascii="Calibri Light" w:hAnsi="Calibri Light" w:cstheme="majorHAnsi"/>
          <w:b/>
          <w:sz w:val="24"/>
          <w:szCs w:val="24"/>
          <w:lang w:val="ru-RU"/>
        </w:rPr>
        <w:t>2.1.</w:t>
      </w:r>
      <w:r w:rsidRPr="00921E33">
        <w:rPr>
          <w:rFonts w:ascii="Calibri Light" w:hAnsi="Calibri Light" w:cstheme="majorHAnsi"/>
          <w:sz w:val="24"/>
          <w:szCs w:val="24"/>
          <w:lang w:val="ru-RU"/>
        </w:rPr>
        <w:t xml:space="preserve"> </w:t>
      </w:r>
      <w:r w:rsidR="00FE6385" w:rsidRPr="00921E33">
        <w:rPr>
          <w:rFonts w:ascii="Calibri Light" w:hAnsi="Calibri Light" w:cstheme="majorHAnsi"/>
          <w:b/>
          <w:sz w:val="24"/>
          <w:szCs w:val="24"/>
          <w:lang w:val="ru-RU"/>
        </w:rPr>
        <w:t>Правительству Республики Молдова</w:t>
      </w:r>
      <w:r w:rsidR="00FE6385" w:rsidRPr="00921E33">
        <w:rPr>
          <w:rFonts w:ascii="Calibri Light" w:hAnsi="Calibri Light" w:cstheme="majorHAnsi"/>
          <w:sz w:val="24"/>
          <w:szCs w:val="24"/>
          <w:lang w:val="ru-RU"/>
        </w:rPr>
        <w:t xml:space="preserve"> для информирования и принятия к сведению</w:t>
      </w:r>
      <w:r w:rsidRPr="00921E33">
        <w:rPr>
          <w:rFonts w:ascii="Calibri Light" w:hAnsi="Calibri Light" w:cstheme="majorHAnsi"/>
          <w:bCs/>
          <w:sz w:val="24"/>
          <w:szCs w:val="24"/>
          <w:lang w:val="ru-RU"/>
        </w:rPr>
        <w:t>;</w:t>
      </w:r>
    </w:p>
    <w:p w:rsidR="00FE6385" w:rsidRPr="00921E33" w:rsidRDefault="00156AFD" w:rsidP="00FE6385">
      <w:pPr>
        <w:spacing w:after="120" w:line="276" w:lineRule="auto"/>
        <w:ind w:right="-544" w:firstLine="567"/>
        <w:jc w:val="both"/>
        <w:rPr>
          <w:rFonts w:ascii="Calibri Light" w:hAnsi="Calibri Light" w:cstheme="majorHAnsi"/>
          <w:sz w:val="24"/>
          <w:szCs w:val="24"/>
          <w:lang w:val="ru-RU"/>
        </w:rPr>
      </w:pPr>
      <w:r w:rsidRPr="00921E33">
        <w:rPr>
          <w:rFonts w:ascii="Calibri Light" w:hAnsi="Calibri Light" w:cstheme="majorHAnsi"/>
          <w:b/>
          <w:lang w:val="ru-RU"/>
        </w:rPr>
        <w:t xml:space="preserve">2.2. </w:t>
      </w:r>
      <w:r w:rsidR="00FE6385" w:rsidRPr="00921E33">
        <w:rPr>
          <w:rFonts w:ascii="Calibri Light" w:hAnsi="Calibri Light" w:cstheme="majorHAnsi"/>
          <w:b/>
          <w:sz w:val="24"/>
          <w:szCs w:val="24"/>
          <w:lang w:val="ru-RU"/>
        </w:rPr>
        <w:t xml:space="preserve">Президенту Республики Молдова </w:t>
      </w:r>
      <w:r w:rsidR="00FE6385" w:rsidRPr="00921E33">
        <w:rPr>
          <w:rFonts w:ascii="Calibri Light" w:hAnsi="Calibri Light" w:cstheme="majorHAnsi"/>
          <w:sz w:val="24"/>
          <w:szCs w:val="24"/>
          <w:lang w:val="ru-RU"/>
        </w:rPr>
        <w:t>для информирования;</w:t>
      </w:r>
    </w:p>
    <w:p w:rsidR="00156AFD" w:rsidRPr="00921E33" w:rsidRDefault="00FE6385" w:rsidP="00FE6385">
      <w:pPr>
        <w:pStyle w:val="NormalWeb"/>
        <w:spacing w:after="120" w:line="276" w:lineRule="auto"/>
        <w:ind w:right="45"/>
        <w:rPr>
          <w:rFonts w:ascii="Calibri Light" w:hAnsi="Calibri Light" w:cstheme="majorHAnsi"/>
          <w:bCs/>
          <w:lang w:val="ru-RU"/>
        </w:rPr>
      </w:pPr>
      <w:r w:rsidRPr="00921E33">
        <w:rPr>
          <w:rFonts w:ascii="Calibri Light" w:hAnsi="Calibri Light" w:cstheme="majorHAnsi"/>
          <w:b/>
          <w:bCs/>
          <w:lang w:val="ru-RU"/>
        </w:rPr>
        <w:t>2.3.</w:t>
      </w:r>
      <w:r w:rsidRPr="00921E33">
        <w:rPr>
          <w:rFonts w:ascii="Calibri Light" w:hAnsi="Calibri Light" w:cstheme="majorHAnsi"/>
          <w:bCs/>
          <w:lang w:val="ru-RU"/>
        </w:rPr>
        <w:t xml:space="preserve"> </w:t>
      </w:r>
      <w:r w:rsidRPr="00921E33">
        <w:rPr>
          <w:rFonts w:ascii="Calibri Light" w:hAnsi="Calibri Light" w:cstheme="majorHAnsi"/>
          <w:b/>
          <w:lang w:val="ru-RU"/>
        </w:rPr>
        <w:t>Парламенту Республики Молдова</w:t>
      </w:r>
      <w:r w:rsidRPr="00921E33">
        <w:rPr>
          <w:rFonts w:ascii="Calibri Light" w:hAnsi="Calibri Light" w:cstheme="majorHAnsi"/>
          <w:lang w:val="ru-RU"/>
        </w:rPr>
        <w:t xml:space="preserve"> для информирования</w:t>
      </w:r>
      <w:r w:rsidR="00156AFD" w:rsidRPr="00921E33">
        <w:rPr>
          <w:rFonts w:ascii="Calibri Light" w:hAnsi="Calibri Light" w:cstheme="majorHAnsi"/>
          <w:bCs/>
          <w:lang w:val="ru-RU"/>
        </w:rPr>
        <w:t>;</w:t>
      </w:r>
    </w:p>
    <w:p w:rsidR="00FE6385" w:rsidRPr="00921E33" w:rsidRDefault="00156AFD" w:rsidP="00156AFD">
      <w:pPr>
        <w:pStyle w:val="NormalWeb"/>
        <w:spacing w:after="120" w:line="276" w:lineRule="auto"/>
        <w:ind w:right="45"/>
        <w:rPr>
          <w:rFonts w:ascii="Calibri Light" w:hAnsi="Calibri Light" w:cstheme="majorHAnsi"/>
          <w:lang w:val="ru-RU"/>
        </w:rPr>
      </w:pPr>
      <w:r w:rsidRPr="00921E33">
        <w:rPr>
          <w:rFonts w:ascii="Calibri Light" w:hAnsi="Calibri Light" w:cstheme="majorHAnsi"/>
          <w:b/>
          <w:lang w:val="ru-RU"/>
        </w:rPr>
        <w:t xml:space="preserve">2.4. </w:t>
      </w:r>
      <w:r w:rsidR="00FE6385" w:rsidRPr="00921E33">
        <w:rPr>
          <w:rFonts w:ascii="Calibri Light" w:hAnsi="Calibri Light" w:cs="Calibri Light"/>
          <w:b/>
          <w:lang w:val="ru-RU"/>
        </w:rPr>
        <w:t xml:space="preserve">Министерству финансов </w:t>
      </w:r>
      <w:r w:rsidR="00FE6385" w:rsidRPr="00921E33">
        <w:rPr>
          <w:rFonts w:ascii="Calibri Light" w:hAnsi="Calibri Light" w:cs="Calibri Light"/>
          <w:lang w:val="ru-RU"/>
        </w:rPr>
        <w:t xml:space="preserve">для ознакомления и </w:t>
      </w:r>
      <w:r w:rsidR="00FE6385" w:rsidRPr="00921E33">
        <w:rPr>
          <w:rFonts w:ascii="Calibri Light" w:hAnsi="Calibri Light" w:cstheme="majorHAnsi"/>
          <w:lang w:val="ru-RU"/>
        </w:rPr>
        <w:t>принятия к сведению, а также для:</w:t>
      </w:r>
    </w:p>
    <w:p w:rsidR="00FE6385" w:rsidRPr="00921E33" w:rsidRDefault="00156AFD" w:rsidP="00156AFD">
      <w:pPr>
        <w:pStyle w:val="NormalWeb"/>
        <w:spacing w:after="120" w:line="276" w:lineRule="auto"/>
        <w:ind w:right="45"/>
        <w:rPr>
          <w:rFonts w:ascii="Calibri Light" w:hAnsi="Calibri Light" w:cstheme="majorHAnsi"/>
          <w:lang w:val="ru-RU"/>
        </w:rPr>
      </w:pPr>
      <w:r w:rsidRPr="00921E33">
        <w:rPr>
          <w:rFonts w:ascii="Calibri Light" w:hAnsi="Calibri Light" w:cstheme="majorHAnsi"/>
          <w:lang w:val="ru-RU"/>
        </w:rPr>
        <w:lastRenderedPageBreak/>
        <w:t xml:space="preserve">2.4.1. </w:t>
      </w:r>
      <w:r w:rsidR="00FE6385" w:rsidRPr="00921E33">
        <w:rPr>
          <w:rFonts w:ascii="Calibri Light" w:hAnsi="Calibri Light" w:cstheme="majorHAnsi"/>
          <w:lang w:val="ru-RU"/>
        </w:rPr>
        <w:t xml:space="preserve">повышения эффективности деятельности </w:t>
      </w:r>
      <w:r w:rsidR="00FE6385" w:rsidRPr="00921E33">
        <w:rPr>
          <w:rFonts w:ascii="Calibri Light" w:hAnsi="Calibri Light" w:cstheme="majorHAnsi"/>
          <w:bCs/>
          <w:color w:val="000000"/>
          <w:bdr w:val="none" w:sz="0" w:space="0" w:color="auto" w:frame="1"/>
          <w:lang w:val="ru-RU"/>
        </w:rPr>
        <w:t xml:space="preserve">Агентства по </w:t>
      </w:r>
      <w:r w:rsidR="00FE6385" w:rsidRPr="00921E33">
        <w:rPr>
          <w:rFonts w:ascii="Calibri Light" w:hAnsi="Calibri Light"/>
          <w:bCs/>
          <w:lang w:val="ru-RU"/>
        </w:rPr>
        <w:t>государственным закупкам с целью надлежащего выполнения функций и полномочий, предусмотренных законом</w:t>
      </w:r>
      <w:r w:rsidR="00860696" w:rsidRPr="00921E33">
        <w:rPr>
          <w:rFonts w:ascii="Calibri Light" w:hAnsi="Calibri Light" w:cstheme="majorHAnsi"/>
          <w:lang w:val="ru-RU"/>
        </w:rPr>
        <w:t>;</w:t>
      </w:r>
    </w:p>
    <w:p w:rsidR="00860696" w:rsidRPr="00921E33" w:rsidRDefault="00156AFD" w:rsidP="00860696">
      <w:pPr>
        <w:spacing w:after="120" w:line="276" w:lineRule="auto"/>
        <w:ind w:right="45" w:firstLine="567"/>
        <w:jc w:val="both"/>
        <w:rPr>
          <w:rFonts w:ascii="Calibri Light" w:hAnsi="Calibri Light" w:cstheme="majorHAnsi"/>
          <w:sz w:val="24"/>
          <w:szCs w:val="24"/>
          <w:lang w:val="ru-RU"/>
        </w:rPr>
      </w:pPr>
      <w:r w:rsidRPr="00921E33">
        <w:rPr>
          <w:rFonts w:ascii="Calibri Light" w:hAnsi="Calibri Light" w:cstheme="majorHAnsi"/>
          <w:sz w:val="24"/>
          <w:szCs w:val="24"/>
          <w:lang w:val="ru-RU"/>
        </w:rPr>
        <w:t xml:space="preserve">2.4.2. </w:t>
      </w:r>
      <w:r w:rsidR="00860696" w:rsidRPr="00921E33">
        <w:rPr>
          <w:rFonts w:ascii="Calibri Light" w:hAnsi="Calibri Light" w:cstheme="majorHAnsi"/>
          <w:sz w:val="24"/>
          <w:szCs w:val="24"/>
          <w:lang w:val="ru-RU"/>
        </w:rPr>
        <w:t xml:space="preserve">внесения предложений по изменению законодательства и приведению в соответствие положений нормативной базы, регламентирующей закупки </w:t>
      </w:r>
      <w:r w:rsidR="00860696" w:rsidRPr="00921E33">
        <w:rPr>
          <w:rFonts w:ascii="Calibri Light" w:hAnsi="Calibri Light"/>
          <w:sz w:val="24"/>
          <w:szCs w:val="24"/>
          <w:lang w:val="ru-RU"/>
        </w:rPr>
        <w:t>Таможенной службой и Государственной налоговой службой типовыми формами со специальным режимом;</w:t>
      </w:r>
    </w:p>
    <w:p w:rsidR="00860696" w:rsidRPr="00921E33" w:rsidRDefault="00156AFD" w:rsidP="00860696">
      <w:pPr>
        <w:spacing w:after="120" w:line="276" w:lineRule="auto"/>
        <w:ind w:right="45" w:firstLine="567"/>
        <w:jc w:val="both"/>
        <w:rPr>
          <w:rFonts w:ascii="Calibri Light" w:hAnsi="Calibri Light" w:cstheme="majorHAnsi"/>
          <w:sz w:val="24"/>
          <w:szCs w:val="24"/>
          <w:lang w:val="ru-RU"/>
        </w:rPr>
      </w:pPr>
      <w:r w:rsidRPr="00921E33">
        <w:rPr>
          <w:rFonts w:ascii="Calibri Light" w:hAnsi="Calibri Light" w:cstheme="majorHAnsi"/>
          <w:sz w:val="24"/>
          <w:szCs w:val="24"/>
          <w:lang w:val="ru-RU"/>
        </w:rPr>
        <w:t xml:space="preserve">2.4.3. </w:t>
      </w:r>
      <w:r w:rsidR="00860696" w:rsidRPr="00921E33">
        <w:rPr>
          <w:rFonts w:ascii="Calibri Light" w:hAnsi="Calibri Light" w:cstheme="majorHAnsi"/>
          <w:sz w:val="24"/>
          <w:szCs w:val="24"/>
          <w:lang w:val="ru-RU"/>
        </w:rPr>
        <w:t xml:space="preserve">для обеспечения функциональности и постоянного развития </w:t>
      </w:r>
      <w:r w:rsidR="00860696" w:rsidRPr="00921E33">
        <w:rPr>
          <w:rFonts w:ascii="Calibri Light" w:eastAsiaTheme="minorEastAsia" w:hAnsi="Calibri Light" w:cstheme="majorHAnsi"/>
          <w:sz w:val="24"/>
          <w:szCs w:val="24"/>
          <w:lang w:val="ru-RU"/>
        </w:rPr>
        <w:t>Автоматизированной информационной системы ,,Государственный регистр</w:t>
      </w:r>
      <w:r w:rsidR="00860696" w:rsidRPr="00921E33">
        <w:rPr>
          <w:rFonts w:ascii="Calibri Light" w:hAnsi="Calibri Light" w:cs="Calibri Light"/>
          <w:sz w:val="24"/>
          <w:szCs w:val="24"/>
          <w:lang w:val="ru-RU"/>
        </w:rPr>
        <w:t xml:space="preserve"> </w:t>
      </w:r>
      <w:r w:rsidR="00860696" w:rsidRPr="00921E33">
        <w:rPr>
          <w:rFonts w:ascii="Calibri Light" w:hAnsi="Calibri Light"/>
          <w:sz w:val="24"/>
          <w:szCs w:val="24"/>
          <w:lang w:val="ru-RU"/>
        </w:rPr>
        <w:t>государственных закупок</w:t>
      </w:r>
      <w:r w:rsidR="00860696" w:rsidRPr="00921E33">
        <w:rPr>
          <w:rFonts w:ascii="Calibri Light" w:hAnsi="Calibri Light" w:cstheme="majorHAnsi"/>
          <w:sz w:val="24"/>
          <w:szCs w:val="24"/>
          <w:lang w:val="ru-RU"/>
        </w:rPr>
        <w:t>”</w:t>
      </w:r>
      <w:r w:rsidR="00860696" w:rsidRPr="00921E33">
        <w:rPr>
          <w:rFonts w:ascii="Calibri Light" w:hAnsi="Calibri Light" w:cs="Calibri Light"/>
          <w:sz w:val="24"/>
          <w:szCs w:val="24"/>
          <w:lang w:val="ru-RU"/>
        </w:rPr>
        <w:t xml:space="preserve"> (</w:t>
      </w:r>
      <w:r w:rsidR="00860696" w:rsidRPr="00921E33">
        <w:rPr>
          <w:rFonts w:ascii="Calibri Light" w:hAnsi="Calibri Light" w:cstheme="majorHAnsi"/>
          <w:sz w:val="24"/>
          <w:szCs w:val="24"/>
          <w:lang w:val="ru-RU"/>
        </w:rPr>
        <w:t>MТeндер)</w:t>
      </w:r>
      <w:r w:rsidR="00860696" w:rsidRPr="00921E33">
        <w:rPr>
          <w:rFonts w:ascii="Calibri Light" w:eastAsiaTheme="minorEastAsia" w:hAnsi="Calibri Light" w:cstheme="majorHAnsi"/>
          <w:sz w:val="24"/>
          <w:szCs w:val="24"/>
          <w:lang w:val="ru-RU"/>
        </w:rPr>
        <w:t xml:space="preserve"> с целью ее эффективного использования в рамках процедур </w:t>
      </w:r>
      <w:r w:rsidR="009A2199" w:rsidRPr="00921E33">
        <w:rPr>
          <w:rFonts w:ascii="Calibri Light" w:hAnsi="Calibri Light"/>
          <w:sz w:val="24"/>
          <w:szCs w:val="24"/>
          <w:lang w:val="ru-RU"/>
        </w:rPr>
        <w:t>государственных закупок</w:t>
      </w:r>
      <w:r w:rsidR="009A2199" w:rsidRPr="00921E33">
        <w:rPr>
          <w:rFonts w:ascii="Calibri Light" w:hAnsi="Calibri Light" w:cstheme="majorHAnsi"/>
          <w:sz w:val="24"/>
          <w:szCs w:val="24"/>
          <w:lang w:val="ru-RU"/>
        </w:rPr>
        <w:t>;</w:t>
      </w:r>
    </w:p>
    <w:p w:rsidR="00156AFD" w:rsidRPr="00921E33" w:rsidRDefault="00156AFD" w:rsidP="00FE6385">
      <w:pPr>
        <w:spacing w:after="120" w:line="276" w:lineRule="auto"/>
        <w:ind w:right="51" w:firstLine="567"/>
        <w:jc w:val="both"/>
        <w:rPr>
          <w:rFonts w:ascii="Calibri Light" w:hAnsi="Calibri Light" w:cstheme="majorHAnsi"/>
          <w:sz w:val="24"/>
          <w:szCs w:val="24"/>
          <w:lang w:val="ru-RU"/>
        </w:rPr>
      </w:pPr>
      <w:r w:rsidRPr="00921E33">
        <w:rPr>
          <w:rFonts w:ascii="Calibri Light" w:hAnsi="Calibri Light"/>
          <w:b/>
          <w:sz w:val="24"/>
          <w:szCs w:val="24"/>
          <w:lang w:val="ru-RU"/>
        </w:rPr>
        <w:t xml:space="preserve">2.5. </w:t>
      </w:r>
      <w:r w:rsidR="00FE6385" w:rsidRPr="00921E33">
        <w:rPr>
          <w:rFonts w:ascii="Calibri Light" w:hAnsi="Calibri Light" w:cs="Calibri Light"/>
          <w:b/>
          <w:sz w:val="24"/>
          <w:szCs w:val="24"/>
          <w:lang w:val="ru-RU"/>
        </w:rPr>
        <w:t>Министерству финансов и</w:t>
      </w:r>
      <w:r w:rsidR="00FE6385" w:rsidRPr="00921E33">
        <w:rPr>
          <w:rFonts w:ascii="Calibri Light" w:hAnsi="Calibri Light" w:cs="Calibri Light"/>
          <w:sz w:val="24"/>
          <w:szCs w:val="24"/>
          <w:lang w:val="ru-RU"/>
        </w:rPr>
        <w:t xml:space="preserve"> </w:t>
      </w:r>
      <w:r w:rsidR="00FE6385" w:rsidRPr="00921E33">
        <w:rPr>
          <w:rFonts w:ascii="Calibri Light" w:hAnsi="Calibri Light" w:cstheme="majorHAnsi"/>
          <w:b/>
          <w:sz w:val="24"/>
          <w:szCs w:val="24"/>
          <w:lang w:val="ru-RU"/>
        </w:rPr>
        <w:t>подведомственным аудируемым учреждениям</w:t>
      </w:r>
      <w:r w:rsidR="00FE6385" w:rsidRPr="00921E33">
        <w:rPr>
          <w:rFonts w:ascii="Calibri Light" w:hAnsi="Calibri Light" w:cstheme="majorHAnsi"/>
          <w:sz w:val="24"/>
          <w:szCs w:val="24"/>
          <w:lang w:val="ru-RU"/>
        </w:rPr>
        <w:t xml:space="preserve"> для принятия к сведению и обеспечения внедрения рекомендаций, изложенных в Отчете аудита.</w:t>
      </w:r>
    </w:p>
    <w:p w:rsidR="00CA622B" w:rsidRPr="00921E33" w:rsidRDefault="00156AFD" w:rsidP="00FE6385">
      <w:pPr>
        <w:spacing w:after="120" w:line="276" w:lineRule="auto"/>
        <w:ind w:right="51" w:firstLine="567"/>
        <w:jc w:val="both"/>
        <w:rPr>
          <w:rFonts w:ascii="Calibri Light" w:hAnsi="Calibri Light" w:cstheme="majorHAnsi"/>
          <w:sz w:val="24"/>
          <w:szCs w:val="24"/>
          <w:lang w:val="ru-RU"/>
        </w:rPr>
      </w:pPr>
      <w:r w:rsidRPr="00921E33">
        <w:rPr>
          <w:rFonts w:ascii="Calibri Light" w:hAnsi="Calibri Light"/>
          <w:b/>
          <w:sz w:val="24"/>
          <w:szCs w:val="24"/>
          <w:lang w:val="ru-RU"/>
        </w:rPr>
        <w:t>3.</w:t>
      </w:r>
      <w:r w:rsidRPr="00921E33">
        <w:rPr>
          <w:rFonts w:ascii="Calibri Light" w:hAnsi="Calibri Light"/>
          <w:sz w:val="24"/>
          <w:szCs w:val="24"/>
          <w:lang w:val="ru-RU"/>
        </w:rPr>
        <w:t xml:space="preserve"> </w:t>
      </w:r>
      <w:r w:rsidR="00CA622B" w:rsidRPr="00921E33">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FE6385" w:rsidRPr="00921E33">
        <w:rPr>
          <w:rFonts w:ascii="Calibri Light" w:hAnsi="Calibri Light" w:cstheme="majorHAnsi"/>
          <w:sz w:val="24"/>
          <w:szCs w:val="24"/>
          <w:lang w:val="ru-RU"/>
        </w:rPr>
        <w:t>ном в секторе</w:t>
      </w:r>
      <w:r w:rsidR="00CA622B" w:rsidRPr="00921E33">
        <w:rPr>
          <w:rFonts w:ascii="Calibri Light" w:hAnsi="Calibri Light" w:cstheme="majorHAnsi"/>
          <w:sz w:val="24"/>
          <w:szCs w:val="24"/>
          <w:lang w:val="ru-RU"/>
        </w:rPr>
        <w:t xml:space="preserve">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CA622B" w:rsidRPr="00921E33" w:rsidRDefault="00156AFD" w:rsidP="00CA622B">
      <w:pPr>
        <w:spacing w:after="120" w:line="276" w:lineRule="auto"/>
        <w:ind w:right="51" w:firstLine="567"/>
        <w:jc w:val="both"/>
        <w:rPr>
          <w:rFonts w:ascii="Calibri Light" w:hAnsi="Calibri Light" w:cstheme="majorHAnsi"/>
          <w:sz w:val="24"/>
          <w:szCs w:val="24"/>
          <w:lang w:val="ru-RU"/>
        </w:rPr>
      </w:pPr>
      <w:r w:rsidRPr="00921E33">
        <w:rPr>
          <w:rFonts w:ascii="Calibri Light" w:hAnsi="Calibri Light"/>
          <w:b/>
          <w:bCs/>
          <w:sz w:val="24"/>
          <w:szCs w:val="24"/>
          <w:lang w:val="ru-RU"/>
        </w:rPr>
        <w:t>4.</w:t>
      </w:r>
      <w:r w:rsidR="00CA622B" w:rsidRPr="00921E33">
        <w:rPr>
          <w:rFonts w:ascii="Calibri Light" w:hAnsi="Calibri Light" w:cstheme="majorHAnsi"/>
          <w:sz w:val="24"/>
          <w:szCs w:val="24"/>
          <w:lang w:val="ru-RU"/>
        </w:rPr>
        <w:t xml:space="preserve"> О предпринятых действиях по выполнению подпунктов </w:t>
      </w:r>
      <w:r w:rsidR="00CA622B" w:rsidRPr="00921E33">
        <w:rPr>
          <w:rFonts w:ascii="Calibri Light" w:hAnsi="Calibri Light" w:cstheme="majorHAnsi"/>
          <w:b/>
          <w:bCs/>
          <w:lang w:val="ru-RU"/>
        </w:rPr>
        <w:t>2.4.</w:t>
      </w:r>
      <w:r w:rsidR="00CA622B" w:rsidRPr="00921E33">
        <w:rPr>
          <w:rFonts w:ascii="Calibri Light" w:hAnsi="Calibri Light" w:cstheme="majorHAnsi"/>
          <w:bCs/>
          <w:lang w:val="ru-RU"/>
        </w:rPr>
        <w:t xml:space="preserve"> и </w:t>
      </w:r>
      <w:r w:rsidR="00CA622B" w:rsidRPr="00921E33">
        <w:rPr>
          <w:rFonts w:ascii="Calibri Light" w:hAnsi="Calibri Light" w:cstheme="majorHAnsi"/>
          <w:b/>
          <w:sz w:val="24"/>
          <w:szCs w:val="24"/>
          <w:lang w:val="ru-RU"/>
        </w:rPr>
        <w:t>2.5</w:t>
      </w:r>
      <w:r w:rsidR="00CA622B" w:rsidRPr="00921E33">
        <w:rPr>
          <w:rFonts w:ascii="Calibri Light" w:hAnsi="Calibri Light" w:cstheme="majorHAnsi"/>
          <w:sz w:val="24"/>
          <w:szCs w:val="24"/>
          <w:lang w:val="ru-RU"/>
        </w:rPr>
        <w:t>. из настоящего Постановления проинформировать Счетную палату в течение 12 месяцев с даты публикации Постановления в Официальном мониторе Республики Молдова.</w:t>
      </w:r>
    </w:p>
    <w:p w:rsidR="00156AFD" w:rsidRPr="00921E33" w:rsidRDefault="00156AFD" w:rsidP="00156AFD">
      <w:pPr>
        <w:pStyle w:val="NormalWeb"/>
        <w:spacing w:after="240" w:line="276" w:lineRule="auto"/>
        <w:ind w:right="45"/>
        <w:rPr>
          <w:rFonts w:ascii="Calibri Light" w:hAnsi="Calibri Light" w:cs="Calibri Light"/>
          <w:lang w:val="ru-RU"/>
        </w:rPr>
      </w:pPr>
      <w:r w:rsidRPr="00921E33">
        <w:rPr>
          <w:rFonts w:ascii="Calibri Light" w:hAnsi="Calibri Light"/>
          <w:b/>
          <w:lang w:val="ru-RU"/>
        </w:rPr>
        <w:t>5.</w:t>
      </w:r>
      <w:r w:rsidRPr="00921E33">
        <w:rPr>
          <w:rFonts w:ascii="Calibri Light" w:hAnsi="Calibri Light"/>
          <w:lang w:val="ru-RU"/>
        </w:rPr>
        <w:t xml:space="preserve"> </w:t>
      </w:r>
      <w:r w:rsidR="00CA622B" w:rsidRPr="00921E33">
        <w:rPr>
          <w:rFonts w:ascii="Calibri Light" w:hAnsi="Calibri Light"/>
          <w:lang w:val="ru-RU"/>
        </w:rPr>
        <w:t xml:space="preserve">Постановление и </w:t>
      </w:r>
      <w:r w:rsidR="00CA622B" w:rsidRPr="00921E33">
        <w:rPr>
          <w:rFonts w:ascii="Calibri Light" w:hAnsi="Calibri Light" w:cs="Calibri Light"/>
          <w:lang w:val="ru-RU"/>
        </w:rPr>
        <w:t>Отчет аудита соответствия государственных закупок в рамках системы Министерства финансов в 2019-2020 годах размещаются на официальном сайте Счетной палаты</w:t>
      </w:r>
      <w:r w:rsidR="00CA622B" w:rsidRPr="00921E33">
        <w:rPr>
          <w:rFonts w:ascii="Calibri Light" w:hAnsi="Calibri Light"/>
          <w:lang w:val="ru-RU"/>
        </w:rPr>
        <w:t xml:space="preserve"> </w:t>
      </w:r>
      <w:r w:rsidRPr="00921E33">
        <w:rPr>
          <w:rFonts w:ascii="Calibri Light" w:hAnsi="Calibri Light" w:cs="Calibri Light"/>
          <w:lang w:val="ru-RU"/>
        </w:rPr>
        <w:t>(</w:t>
      </w:r>
      <w:hyperlink r:id="rId7" w:history="1">
        <w:r w:rsidRPr="00921E33">
          <w:rPr>
            <w:rStyle w:val="Hyperlink"/>
            <w:rFonts w:ascii="Calibri Light" w:eastAsiaTheme="majorEastAsia" w:hAnsi="Calibri Light" w:cs="Calibri Light"/>
            <w:lang w:val="ru-RU"/>
          </w:rPr>
          <w:t>http://www.ccrm.md/hotariri-si-rapoarte-1-95</w:t>
        </w:r>
      </w:hyperlink>
      <w:r w:rsidRPr="00921E33">
        <w:rPr>
          <w:rFonts w:ascii="Calibri Light" w:hAnsi="Calibri Light" w:cs="Calibri Light"/>
          <w:lang w:val="ru-RU"/>
        </w:rPr>
        <w:t>).</w:t>
      </w:r>
    </w:p>
    <w:p w:rsidR="00156AFD" w:rsidRPr="00921E33" w:rsidRDefault="00156AFD" w:rsidP="00156AFD">
      <w:pPr>
        <w:pStyle w:val="BodyText"/>
        <w:ind w:right="45"/>
        <w:rPr>
          <w:sz w:val="18"/>
          <w:lang w:val="ru-RU"/>
        </w:rPr>
      </w:pPr>
    </w:p>
    <w:p w:rsidR="00156AFD" w:rsidRPr="00921E33" w:rsidRDefault="00156AFD" w:rsidP="00156AFD">
      <w:pPr>
        <w:spacing w:after="0" w:line="276" w:lineRule="auto"/>
        <w:ind w:left="8616" w:right="45" w:hanging="1354"/>
        <w:jc w:val="center"/>
        <w:rPr>
          <w:rFonts w:ascii="Calibri Light" w:hAnsi="Calibri Light" w:cstheme="majorHAnsi"/>
          <w:spacing w:val="-2"/>
          <w:sz w:val="28"/>
          <w:lang w:val="ru-RU"/>
        </w:rPr>
      </w:pPr>
      <w:r w:rsidRPr="00921E33">
        <w:rPr>
          <w:rFonts w:ascii="Calibri Light" w:hAnsi="Calibri Light" w:cstheme="majorHAnsi"/>
          <w:spacing w:val="-2"/>
          <w:sz w:val="28"/>
          <w:lang w:val="ru-RU"/>
        </w:rPr>
        <w:t xml:space="preserve">          </w:t>
      </w:r>
    </w:p>
    <w:p w:rsidR="009A2199" w:rsidRPr="00921E33" w:rsidRDefault="009A2199" w:rsidP="009A2199">
      <w:pPr>
        <w:pStyle w:val="ListParagraph"/>
        <w:tabs>
          <w:tab w:val="left" w:pos="900"/>
          <w:tab w:val="left" w:pos="993"/>
          <w:tab w:val="left" w:pos="1276"/>
        </w:tabs>
        <w:spacing w:after="0" w:line="276" w:lineRule="auto"/>
        <w:ind w:left="1920"/>
        <w:jc w:val="right"/>
        <w:rPr>
          <w:rFonts w:ascii="Calibri Light" w:hAnsi="Calibri Light" w:cstheme="majorHAnsi"/>
          <w:b/>
          <w:sz w:val="28"/>
          <w:szCs w:val="28"/>
          <w:lang w:val="ru-RU"/>
        </w:rPr>
      </w:pPr>
      <w:r w:rsidRPr="00921E33">
        <w:rPr>
          <w:rFonts w:ascii="Calibri Light" w:hAnsi="Calibri Light" w:cstheme="majorHAnsi"/>
          <w:b/>
          <w:sz w:val="28"/>
          <w:szCs w:val="28"/>
          <w:lang w:val="ru-RU"/>
        </w:rPr>
        <w:t>Мариан ЛУПУ,</w:t>
      </w:r>
    </w:p>
    <w:p w:rsidR="009A2199" w:rsidRPr="00921E33" w:rsidRDefault="009A2199" w:rsidP="009A2199">
      <w:pPr>
        <w:spacing w:line="276" w:lineRule="auto"/>
        <w:ind w:firstLine="720"/>
        <w:jc w:val="right"/>
        <w:rPr>
          <w:rFonts w:ascii="Calibri Light" w:hAnsi="Calibri Light" w:cstheme="majorHAnsi"/>
          <w:sz w:val="28"/>
          <w:szCs w:val="28"/>
          <w:lang w:val="ru-RU"/>
        </w:rPr>
      </w:pPr>
      <w:r w:rsidRPr="00921E33">
        <w:rPr>
          <w:rFonts w:ascii="Calibri Light" w:hAnsi="Calibri Light" w:cstheme="majorHAnsi"/>
          <w:b/>
          <w:sz w:val="28"/>
          <w:szCs w:val="28"/>
          <w:lang w:val="ru-RU"/>
        </w:rPr>
        <w:t>Председатель</w:t>
      </w:r>
    </w:p>
    <w:p w:rsidR="00156AFD" w:rsidRPr="00921E33" w:rsidRDefault="00156AFD" w:rsidP="00156AFD">
      <w:pPr>
        <w:spacing w:after="0" w:line="276" w:lineRule="auto"/>
        <w:ind w:left="7230" w:right="45" w:firstLine="32"/>
        <w:jc w:val="center"/>
        <w:rPr>
          <w:rFonts w:ascii="Calibri Light" w:hAnsi="Calibri Light" w:cstheme="majorHAnsi"/>
          <w:b/>
          <w:w w:val="95"/>
          <w:sz w:val="28"/>
          <w:lang w:val="ru-RU"/>
        </w:rPr>
      </w:pPr>
    </w:p>
    <w:p w:rsidR="00156AFD" w:rsidRPr="00921E33" w:rsidRDefault="00156AFD" w:rsidP="00156AFD">
      <w:pPr>
        <w:spacing w:after="0" w:line="276" w:lineRule="auto"/>
        <w:ind w:left="8093" w:right="45" w:hanging="1354"/>
        <w:jc w:val="right"/>
        <w:rPr>
          <w:rFonts w:ascii="Calibri Light" w:hAnsi="Calibri Light" w:cstheme="majorHAnsi"/>
          <w:w w:val="95"/>
          <w:sz w:val="28"/>
          <w:lang w:val="ru-RU"/>
        </w:rPr>
      </w:pPr>
    </w:p>
    <w:sectPr w:rsidR="00156AFD" w:rsidRPr="00921E33" w:rsidSect="001916D2">
      <w:headerReference w:type="default" r:id="rId8"/>
      <w:footerReference w:type="default" r:id="rId9"/>
      <w:pgSz w:w="12240" w:h="15840"/>
      <w:pgMar w:top="1440" w:right="850"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45" w:rsidRDefault="004E3445" w:rsidP="00156AFD">
      <w:pPr>
        <w:spacing w:after="0" w:line="240" w:lineRule="auto"/>
      </w:pPr>
      <w:r>
        <w:separator/>
      </w:r>
    </w:p>
  </w:endnote>
  <w:endnote w:type="continuationSeparator" w:id="0">
    <w:p w:rsidR="004E3445" w:rsidRDefault="004E3445" w:rsidP="0015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66121"/>
      <w:docPartObj>
        <w:docPartGallery w:val="Page Numbers (Bottom of Page)"/>
        <w:docPartUnique/>
      </w:docPartObj>
    </w:sdtPr>
    <w:sdtEndPr>
      <w:rPr>
        <w:noProof/>
      </w:rPr>
    </w:sdtEndPr>
    <w:sdtContent>
      <w:p w:rsidR="00132ADE" w:rsidRDefault="005E10F3">
        <w:pPr>
          <w:pStyle w:val="Footer"/>
          <w:jc w:val="right"/>
        </w:pPr>
        <w:r>
          <w:fldChar w:fldCharType="begin"/>
        </w:r>
        <w:r>
          <w:instrText xml:space="preserve"> PAGE   \* MERGEFORMAT </w:instrText>
        </w:r>
        <w:r>
          <w:fldChar w:fldCharType="separate"/>
        </w:r>
        <w:r w:rsidR="00684C71">
          <w:rPr>
            <w:noProof/>
          </w:rPr>
          <w:t>1</w:t>
        </w:r>
        <w:r>
          <w:rPr>
            <w:noProof/>
          </w:rPr>
          <w:fldChar w:fldCharType="end"/>
        </w:r>
      </w:p>
    </w:sdtContent>
  </w:sdt>
  <w:p w:rsidR="00132ADE" w:rsidRDefault="004E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45" w:rsidRDefault="004E3445" w:rsidP="00156AFD">
      <w:pPr>
        <w:spacing w:after="0" w:line="240" w:lineRule="auto"/>
      </w:pPr>
      <w:r>
        <w:separator/>
      </w:r>
    </w:p>
  </w:footnote>
  <w:footnote w:type="continuationSeparator" w:id="0">
    <w:p w:rsidR="004E3445" w:rsidRDefault="004E3445" w:rsidP="00156AFD">
      <w:pPr>
        <w:spacing w:after="0" w:line="240" w:lineRule="auto"/>
      </w:pPr>
      <w:r>
        <w:continuationSeparator/>
      </w:r>
    </w:p>
  </w:footnote>
  <w:footnote w:id="1">
    <w:p w:rsidR="005072A0" w:rsidRPr="004365A6" w:rsidRDefault="005072A0" w:rsidP="005072A0">
      <w:pPr>
        <w:pStyle w:val="FootnoteText"/>
        <w:jc w:val="both"/>
        <w:rPr>
          <w:rFonts w:ascii="Calibri Light" w:hAnsi="Calibri Light" w:cs="Calibri Light"/>
          <w:sz w:val="18"/>
          <w:szCs w:val="18"/>
          <w:lang w:val="az-Cyrl-AZ"/>
        </w:rPr>
      </w:pPr>
      <w:r w:rsidRPr="004365A6">
        <w:rPr>
          <w:rFonts w:ascii="Calibri Light" w:eastAsia="Times New Roman" w:hAnsi="Calibri Light" w:cs="Calibri Light"/>
          <w:sz w:val="18"/>
          <w:szCs w:val="18"/>
          <w:vertAlign w:val="superscript"/>
        </w:rPr>
        <w:footnoteRef/>
      </w:r>
      <w:r w:rsidRPr="002A6BDF">
        <w:rPr>
          <w:rFonts w:ascii="Calibri Light" w:eastAsia="Times New Roman" w:hAnsi="Calibri Light" w:cs="Calibri Light"/>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5072A0" w:rsidRPr="00D42353" w:rsidRDefault="005072A0" w:rsidP="005072A0">
      <w:pPr>
        <w:pStyle w:val="FootnoteText"/>
        <w:ind w:right="50"/>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D42353">
        <w:rPr>
          <w:rFonts w:ascii="Calibri Light" w:hAnsi="Calibri Light" w:cstheme="majorHAnsi"/>
          <w:sz w:val="18"/>
          <w:szCs w:val="18"/>
          <w:lang w:val="ru-RU"/>
        </w:rPr>
        <w:t xml:space="preserve"> Постановление Счетной палаты №77 от 27.12.2019 „Об утверждении Программы аудиторской деятельности Счетной палаты на 2020 год” </w:t>
      </w:r>
      <w:r>
        <w:rPr>
          <w:rFonts w:ascii="Calibri Light" w:hAnsi="Calibri Light" w:cstheme="majorHAnsi"/>
          <w:sz w:val="18"/>
          <w:szCs w:val="18"/>
          <w:lang w:val="ru-RU"/>
        </w:rPr>
        <w:t xml:space="preserve">(с последующими изменениями и дополнениями); </w:t>
      </w:r>
      <w:r w:rsidRPr="00D42353">
        <w:rPr>
          <w:rFonts w:ascii="Calibri Light" w:hAnsi="Calibri Light" w:cstheme="majorHAnsi"/>
          <w:sz w:val="18"/>
          <w:szCs w:val="18"/>
          <w:lang w:val="ru-RU"/>
        </w:rPr>
        <w:t>Постановление Счетной палаты №</w:t>
      </w:r>
      <w:r w:rsidRPr="00D42353">
        <w:rPr>
          <w:rFonts w:ascii="Calibri Light" w:hAnsi="Calibri Light" w:cs="Times New Roman"/>
          <w:color w:val="000000"/>
          <w:sz w:val="18"/>
          <w:szCs w:val="18"/>
          <w:lang w:val="ru-RU"/>
        </w:rPr>
        <w:t>6</w:t>
      </w:r>
      <w:r w:rsidRPr="00D42353">
        <w:rPr>
          <w:rFonts w:ascii="Calibri Light" w:hAnsi="Calibri Light" w:cs="Times New Roman"/>
          <w:color w:val="000000"/>
          <w:spacing w:val="-1"/>
          <w:sz w:val="18"/>
          <w:szCs w:val="18"/>
          <w:lang w:val="ru-RU"/>
        </w:rPr>
        <w:t>2</w:t>
      </w:r>
      <w:r w:rsidRPr="00D42353">
        <w:rPr>
          <w:rFonts w:ascii="Calibri Light" w:hAnsi="Calibri Light" w:cs="Times New Roman"/>
          <w:color w:val="000000"/>
          <w:sz w:val="18"/>
          <w:szCs w:val="18"/>
          <w:lang w:val="ru-RU"/>
        </w:rPr>
        <w:t xml:space="preserve"> </w:t>
      </w:r>
      <w:r>
        <w:rPr>
          <w:rFonts w:ascii="Calibri Light" w:hAnsi="Calibri Light" w:cs="Times New Roman"/>
          <w:color w:val="000000"/>
          <w:sz w:val="18"/>
          <w:szCs w:val="18"/>
          <w:lang w:val="ru-RU"/>
        </w:rPr>
        <w:t>от</w:t>
      </w:r>
      <w:r w:rsidRPr="00D42353">
        <w:rPr>
          <w:rFonts w:ascii="Calibri Light" w:hAnsi="Calibri Light" w:cs="Times New Roman"/>
          <w:color w:val="000000"/>
          <w:sz w:val="18"/>
          <w:szCs w:val="18"/>
          <w:lang w:val="ru-RU"/>
        </w:rPr>
        <w:t xml:space="preserve"> 10.12.2020 </w:t>
      </w:r>
      <w:r w:rsidRPr="00D42353">
        <w:rPr>
          <w:rFonts w:ascii="Calibri Light" w:hAnsi="Calibri Light" w:cstheme="majorHAnsi"/>
          <w:sz w:val="18"/>
          <w:szCs w:val="18"/>
          <w:lang w:val="ru-RU"/>
        </w:rPr>
        <w:t>„Об утверждении Программы аудиторской деятельности Счетной палаты на 20</w:t>
      </w:r>
      <w:r>
        <w:rPr>
          <w:rFonts w:ascii="Calibri Light" w:hAnsi="Calibri Light" w:cstheme="majorHAnsi"/>
          <w:sz w:val="18"/>
          <w:szCs w:val="18"/>
          <w:lang w:val="ru-RU"/>
        </w:rPr>
        <w:t>21</w:t>
      </w:r>
      <w:r w:rsidRPr="00D42353">
        <w:rPr>
          <w:rFonts w:ascii="Calibri Light" w:hAnsi="Calibri Light" w:cstheme="majorHAnsi"/>
          <w:sz w:val="18"/>
          <w:szCs w:val="18"/>
          <w:lang w:val="ru-RU"/>
        </w:rPr>
        <w:t>год”</w:t>
      </w:r>
      <w:r>
        <w:rPr>
          <w:rFonts w:ascii="Calibri Light" w:hAnsi="Calibri Light" w:cstheme="majorHAnsi"/>
          <w:sz w:val="18"/>
          <w:szCs w:val="18"/>
          <w:lang w:val="ru-RU"/>
        </w:rPr>
        <w:t xml:space="preserve"> (с последующими изменениями и дополнениями).</w:t>
      </w:r>
    </w:p>
  </w:footnote>
  <w:footnote w:id="3">
    <w:p w:rsidR="002E0D83" w:rsidRPr="002A6BDF" w:rsidRDefault="002E0D83" w:rsidP="002E0D83">
      <w:pPr>
        <w:spacing w:after="0" w:line="240" w:lineRule="auto"/>
        <w:jc w:val="both"/>
        <w:rPr>
          <w:rFonts w:ascii="Calibri Light" w:eastAsia="Times New Roman" w:hAnsi="Calibri Light" w:cs="Times New Roman"/>
          <w:sz w:val="18"/>
          <w:szCs w:val="18"/>
          <w:lang w:val="ro-RO"/>
        </w:rPr>
      </w:pPr>
      <w:r w:rsidRPr="002A6BDF">
        <w:rPr>
          <w:rStyle w:val="FootnoteReference"/>
          <w:rFonts w:ascii="Calibri Light" w:hAnsi="Calibri Light" w:cs="Times New Roman"/>
          <w:sz w:val="18"/>
          <w:szCs w:val="18"/>
          <w:lang w:val="ro-RO"/>
        </w:rPr>
        <w:footnoteRef/>
      </w:r>
      <w:r w:rsidRPr="002A6BDF">
        <w:rPr>
          <w:rFonts w:ascii="Calibri Light" w:hAnsi="Calibri Light" w:cs="Times New Roman"/>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D2" w:rsidRPr="001916D2" w:rsidRDefault="005E10F3" w:rsidP="001916D2">
    <w:pPr>
      <w:pStyle w:val="Header"/>
      <w:jc w:val="right"/>
      <w:rPr>
        <w:b/>
        <w:sz w:val="24"/>
        <w:szCs w:val="24"/>
      </w:rPr>
    </w:pPr>
    <w:r>
      <w:rPr>
        <w:b/>
        <w:sz w:val="24"/>
        <w:szCs w:val="24"/>
      </w:rPr>
      <w:t xml:space="preserve"> </w:t>
    </w:r>
  </w:p>
  <w:p w:rsidR="00FC586A" w:rsidRDefault="004E34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51B43"/>
    <w:rsid w:val="00156AFD"/>
    <w:rsid w:val="002E0D83"/>
    <w:rsid w:val="002E7FC0"/>
    <w:rsid w:val="00342909"/>
    <w:rsid w:val="004E3445"/>
    <w:rsid w:val="005072A0"/>
    <w:rsid w:val="005E10F3"/>
    <w:rsid w:val="00684C71"/>
    <w:rsid w:val="007C53AA"/>
    <w:rsid w:val="00860696"/>
    <w:rsid w:val="00921E33"/>
    <w:rsid w:val="009A2199"/>
    <w:rsid w:val="00AA5F7A"/>
    <w:rsid w:val="00C17D1E"/>
    <w:rsid w:val="00C41AAC"/>
    <w:rsid w:val="00CA622B"/>
    <w:rsid w:val="00E07C4A"/>
    <w:rsid w:val="00FE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1F3E0-781C-4524-841E-8113C982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F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156AFD"/>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56AFD"/>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56AFD"/>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56AFD"/>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56AFD"/>
    <w:pPr>
      <w:spacing w:line="240" w:lineRule="exact"/>
    </w:pPr>
    <w:rPr>
      <w:vertAlign w:val="superscript"/>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Char1,A Знак Знак,Текст сноски2"/>
    <w:basedOn w:val="Normal"/>
    <w:link w:val="NormalWebChar"/>
    <w:uiPriority w:val="99"/>
    <w:unhideWhenUsed/>
    <w:qFormat/>
    <w:rsid w:val="00156AFD"/>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locked/>
    <w:rsid w:val="00156AFD"/>
    <w:rPr>
      <w:rFonts w:ascii="Times New Roman" w:eastAsia="Times New Roman" w:hAnsi="Times New Roman" w:cs="Times New Roman"/>
      <w:sz w:val="24"/>
      <w:szCs w:val="24"/>
      <w:lang w:val="en-US"/>
    </w:rPr>
  </w:style>
  <w:style w:type="paragraph" w:customStyle="1" w:styleId="cp">
    <w:name w:val="cp"/>
    <w:basedOn w:val="Normal"/>
    <w:rsid w:val="00156AFD"/>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56AFD"/>
    <w:rPr>
      <w:color w:val="0000FF" w:themeColor="hyperlink"/>
      <w:u w:val="single"/>
    </w:rPr>
  </w:style>
  <w:style w:type="paragraph" w:styleId="BodyText">
    <w:name w:val="Body Text"/>
    <w:basedOn w:val="Normal"/>
    <w:link w:val="BodyTextChar"/>
    <w:uiPriority w:val="1"/>
    <w:semiHidden/>
    <w:unhideWhenUsed/>
    <w:qFormat/>
    <w:rsid w:val="00156AFD"/>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BodyTextChar">
    <w:name w:val="Body Text Char"/>
    <w:basedOn w:val="DefaultParagraphFont"/>
    <w:link w:val="BodyText"/>
    <w:uiPriority w:val="1"/>
    <w:semiHidden/>
    <w:rsid w:val="00156AFD"/>
    <w:rPr>
      <w:rFonts w:ascii="Calibri Light" w:eastAsia="Calibri Light" w:hAnsi="Calibri Light" w:cs="Calibri Light"/>
      <w:sz w:val="24"/>
      <w:szCs w:val="24"/>
      <w:lang w:val="ro-RO"/>
    </w:rPr>
  </w:style>
  <w:style w:type="paragraph" w:styleId="Header">
    <w:name w:val="header"/>
    <w:basedOn w:val="Normal"/>
    <w:link w:val="HeaderChar"/>
    <w:uiPriority w:val="99"/>
    <w:unhideWhenUsed/>
    <w:rsid w:val="00156AF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56AFD"/>
    <w:rPr>
      <w:lang w:val="en-US"/>
    </w:rPr>
  </w:style>
  <w:style w:type="paragraph" w:styleId="Footer">
    <w:name w:val="footer"/>
    <w:basedOn w:val="Normal"/>
    <w:link w:val="FooterChar"/>
    <w:uiPriority w:val="99"/>
    <w:unhideWhenUsed/>
    <w:rsid w:val="00156AF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6AFD"/>
    <w:rPr>
      <w:lang w:val="en-US"/>
    </w:rPr>
  </w:style>
  <w:style w:type="paragraph" w:styleId="BalloonText">
    <w:name w:val="Balloon Text"/>
    <w:basedOn w:val="Normal"/>
    <w:link w:val="BalloonTextChar"/>
    <w:uiPriority w:val="99"/>
    <w:semiHidden/>
    <w:unhideWhenUsed/>
    <w:rsid w:val="00156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FD"/>
    <w:rPr>
      <w:rFonts w:ascii="Tahoma" w:hAnsi="Tahoma" w:cs="Tahoma"/>
      <w:sz w:val="16"/>
      <w:szCs w:val="16"/>
      <w:lang w:val="en-US"/>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9A2199"/>
    <w:pPr>
      <w:ind w:left="720"/>
      <w:contextualSpacing/>
    </w:pPr>
    <w:rPr>
      <w:rFonts w:ascii="Times New Roman" w:hAnsi="Times New Roman" w:cs="Times New Roman"/>
      <w:sz w:val="40"/>
      <w:szCs w:val="20"/>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9A2199"/>
    <w:rPr>
      <w:rFonts w:ascii="Times New Roman" w:hAnsi="Times New Roman" w:cs="Times New Roman"/>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2021-08-12T20:32:00Z</dcterms:created>
  <dcterms:modified xsi:type="dcterms:W3CDTF">2021-08-12T20:32:00Z</dcterms:modified>
</cp:coreProperties>
</file>