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0FB" w:rsidRPr="00750CA6" w:rsidRDefault="003610FB" w:rsidP="003610FB">
      <w:pPr>
        <w:tabs>
          <w:tab w:val="left" w:pos="720"/>
        </w:tabs>
        <w:spacing w:after="0" w:line="276" w:lineRule="auto"/>
        <w:jc w:val="right"/>
        <w:rPr>
          <w:rFonts w:asciiTheme="majorHAnsi" w:eastAsia="Times New Roman" w:hAnsiTheme="majorHAnsi" w:cstheme="minorHAnsi"/>
          <w:bCs/>
          <w:sz w:val="24"/>
          <w:szCs w:val="24"/>
          <w:lang w:val="ro-MD"/>
        </w:rPr>
      </w:pPr>
      <w:r w:rsidRPr="00750CA6">
        <w:rPr>
          <w:rFonts w:asciiTheme="majorHAnsi" w:eastAsia="Times New Roman" w:hAnsiTheme="majorHAnsi" w:cstheme="minorHAnsi"/>
          <w:bCs/>
          <w:sz w:val="24"/>
          <w:szCs w:val="24"/>
          <w:lang w:val="ro-MD"/>
        </w:rPr>
        <w:t xml:space="preserve">Anexă </w:t>
      </w:r>
    </w:p>
    <w:p w:rsidR="003610FB" w:rsidRPr="00750CA6" w:rsidRDefault="003610FB" w:rsidP="003610FB">
      <w:pPr>
        <w:tabs>
          <w:tab w:val="left" w:pos="720"/>
        </w:tabs>
        <w:spacing w:after="0" w:line="276" w:lineRule="auto"/>
        <w:jc w:val="right"/>
        <w:rPr>
          <w:rFonts w:asciiTheme="majorHAnsi" w:eastAsia="Times New Roman" w:hAnsiTheme="majorHAnsi" w:cstheme="minorHAnsi"/>
          <w:bCs/>
          <w:sz w:val="24"/>
          <w:szCs w:val="24"/>
          <w:lang w:val="ro-MD"/>
        </w:rPr>
      </w:pPr>
      <w:r w:rsidRPr="00750CA6">
        <w:rPr>
          <w:rFonts w:asciiTheme="majorHAnsi" w:eastAsia="Times New Roman" w:hAnsiTheme="majorHAnsi" w:cstheme="minorHAnsi"/>
          <w:bCs/>
          <w:sz w:val="24"/>
          <w:szCs w:val="24"/>
          <w:lang w:val="ro-MD"/>
        </w:rPr>
        <w:t xml:space="preserve">la Hotărârea Curții de Conturi </w:t>
      </w:r>
    </w:p>
    <w:p w:rsidR="003610FB" w:rsidRPr="00750CA6" w:rsidRDefault="003610FB" w:rsidP="003610FB">
      <w:pPr>
        <w:tabs>
          <w:tab w:val="left" w:pos="720"/>
        </w:tabs>
        <w:spacing w:after="0" w:line="276" w:lineRule="auto"/>
        <w:jc w:val="right"/>
        <w:rPr>
          <w:rFonts w:asciiTheme="majorHAnsi" w:eastAsia="Times New Roman" w:hAnsiTheme="majorHAnsi" w:cstheme="minorHAnsi"/>
          <w:bCs/>
          <w:color w:val="1F4E79" w:themeColor="accent1" w:themeShade="80"/>
          <w:sz w:val="24"/>
          <w:szCs w:val="24"/>
          <w:lang w:val="ro-MD"/>
        </w:rPr>
      </w:pPr>
      <w:r w:rsidRPr="00750CA6">
        <w:rPr>
          <w:rFonts w:asciiTheme="majorHAnsi" w:eastAsia="Times New Roman" w:hAnsiTheme="majorHAnsi" w:cstheme="minorHAnsi"/>
          <w:bCs/>
          <w:sz w:val="24"/>
          <w:szCs w:val="24"/>
          <w:lang w:val="ro-MD"/>
        </w:rPr>
        <w:t>nr.</w:t>
      </w:r>
      <w:r w:rsidR="00B0560C">
        <w:rPr>
          <w:rFonts w:asciiTheme="majorHAnsi" w:eastAsia="Times New Roman" w:hAnsiTheme="majorHAnsi" w:cstheme="minorHAnsi"/>
          <w:bCs/>
          <w:sz w:val="24"/>
          <w:szCs w:val="24"/>
          <w:lang w:val="ro-MD"/>
        </w:rPr>
        <w:t xml:space="preserve"> 51 </w:t>
      </w:r>
      <w:r w:rsidR="001E3C7C">
        <w:rPr>
          <w:rFonts w:asciiTheme="majorHAnsi" w:eastAsia="Times New Roman" w:hAnsiTheme="majorHAnsi" w:cstheme="minorHAnsi"/>
          <w:bCs/>
          <w:sz w:val="24"/>
          <w:szCs w:val="24"/>
          <w:lang w:val="ro-MD"/>
        </w:rPr>
        <w:t>din 10</w:t>
      </w:r>
      <w:r w:rsidR="0016371D" w:rsidRPr="00750CA6">
        <w:rPr>
          <w:rFonts w:asciiTheme="majorHAnsi" w:eastAsia="Times New Roman" w:hAnsiTheme="majorHAnsi" w:cstheme="minorHAnsi"/>
          <w:bCs/>
          <w:sz w:val="24"/>
          <w:szCs w:val="24"/>
          <w:lang w:val="ro-MD"/>
        </w:rPr>
        <w:t xml:space="preserve"> </w:t>
      </w:r>
      <w:r w:rsidR="000D4F2A" w:rsidRPr="00750CA6">
        <w:rPr>
          <w:rFonts w:asciiTheme="majorHAnsi" w:eastAsia="Times New Roman" w:hAnsiTheme="majorHAnsi" w:cstheme="minorHAnsi"/>
          <w:bCs/>
          <w:sz w:val="24"/>
          <w:szCs w:val="24"/>
          <w:lang w:val="ro-MD"/>
        </w:rPr>
        <w:t xml:space="preserve">septembrie </w:t>
      </w:r>
      <w:r w:rsidR="004F4ABE" w:rsidRPr="00750CA6">
        <w:rPr>
          <w:rFonts w:asciiTheme="majorHAnsi" w:eastAsia="Times New Roman" w:hAnsiTheme="majorHAnsi" w:cstheme="minorHAnsi"/>
          <w:bCs/>
          <w:sz w:val="24"/>
          <w:szCs w:val="24"/>
          <w:lang w:val="ro-MD"/>
        </w:rPr>
        <w:t>202</w:t>
      </w:r>
      <w:r w:rsidR="000D4F2A" w:rsidRPr="00750CA6">
        <w:rPr>
          <w:rFonts w:asciiTheme="majorHAnsi" w:eastAsia="Times New Roman" w:hAnsiTheme="majorHAnsi" w:cstheme="minorHAnsi"/>
          <w:bCs/>
          <w:sz w:val="24"/>
          <w:szCs w:val="24"/>
          <w:lang w:val="ro-MD"/>
        </w:rPr>
        <w:t>1</w:t>
      </w:r>
    </w:p>
    <w:p w:rsidR="003610FB" w:rsidRPr="00750CA6" w:rsidRDefault="003610FB" w:rsidP="003610FB">
      <w:pPr>
        <w:spacing w:after="0" w:line="276" w:lineRule="auto"/>
        <w:rPr>
          <w:rFonts w:asciiTheme="majorHAnsi" w:hAnsiTheme="majorHAnsi" w:cstheme="minorHAnsi"/>
          <w:sz w:val="24"/>
          <w:szCs w:val="24"/>
          <w:lang w:val="ro-MD"/>
        </w:rPr>
      </w:pPr>
    </w:p>
    <w:p w:rsidR="003610FB" w:rsidRPr="00750CA6" w:rsidRDefault="003610FB" w:rsidP="003610FB">
      <w:pPr>
        <w:spacing w:after="0" w:line="276" w:lineRule="auto"/>
        <w:rPr>
          <w:rFonts w:asciiTheme="majorHAnsi" w:hAnsiTheme="majorHAnsi" w:cstheme="minorHAnsi"/>
          <w:lang w:val="ro-MD"/>
        </w:rPr>
      </w:pPr>
    </w:p>
    <w:p w:rsidR="003610FB" w:rsidRPr="00750CA6" w:rsidRDefault="003610FB" w:rsidP="003610FB">
      <w:pPr>
        <w:spacing w:after="0" w:line="276" w:lineRule="auto"/>
        <w:rPr>
          <w:rFonts w:asciiTheme="majorHAnsi" w:hAnsiTheme="majorHAnsi" w:cstheme="minorHAnsi"/>
          <w:lang w:val="ro-MD"/>
        </w:rPr>
      </w:pPr>
    </w:p>
    <w:p w:rsidR="003610FB" w:rsidRPr="00750CA6" w:rsidRDefault="003610FB" w:rsidP="003610FB">
      <w:pPr>
        <w:spacing w:after="0" w:line="276" w:lineRule="auto"/>
        <w:rPr>
          <w:rFonts w:asciiTheme="majorHAnsi" w:hAnsiTheme="majorHAnsi" w:cstheme="minorHAnsi"/>
          <w:lang w:val="ro-MD"/>
        </w:rPr>
      </w:pPr>
    </w:p>
    <w:p w:rsidR="003610FB" w:rsidRPr="00750CA6" w:rsidRDefault="00B478A5" w:rsidP="003610FB">
      <w:pPr>
        <w:spacing w:after="0" w:line="276" w:lineRule="auto"/>
        <w:jc w:val="center"/>
        <w:rPr>
          <w:rFonts w:asciiTheme="majorHAnsi" w:hAnsiTheme="majorHAnsi" w:cstheme="minorHAnsi"/>
          <w:b/>
          <w:sz w:val="28"/>
          <w:szCs w:val="28"/>
          <w:lang w:val="ro-MD"/>
        </w:rPr>
      </w:pPr>
      <w:r w:rsidRPr="00750CA6">
        <w:rPr>
          <w:rFonts w:asciiTheme="majorHAnsi" w:hAnsiTheme="majorHAnsi" w:cstheme="minorHAnsi"/>
          <w:b/>
          <w:noProof/>
          <w:sz w:val="28"/>
          <w:szCs w:val="28"/>
          <w:lang w:val="en-US"/>
        </w:rPr>
        <w:drawing>
          <wp:inline distT="0" distB="0" distL="0" distR="0">
            <wp:extent cx="1059180" cy="967740"/>
            <wp:effectExtent l="0" t="0" r="7620" b="3810"/>
            <wp:docPr id="2" name="Picture 2" descr="d:\m_savv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_savva\Desktop\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180" cy="967740"/>
                    </a:xfrm>
                    <a:prstGeom prst="rect">
                      <a:avLst/>
                    </a:prstGeom>
                    <a:noFill/>
                    <a:ln>
                      <a:noFill/>
                    </a:ln>
                  </pic:spPr>
                </pic:pic>
              </a:graphicData>
            </a:graphic>
          </wp:inline>
        </w:drawing>
      </w:r>
    </w:p>
    <w:p w:rsidR="003610FB" w:rsidRPr="00750CA6" w:rsidRDefault="003610FB" w:rsidP="003610FB">
      <w:pPr>
        <w:spacing w:after="0" w:line="276" w:lineRule="auto"/>
        <w:jc w:val="center"/>
        <w:rPr>
          <w:rFonts w:asciiTheme="majorHAnsi" w:hAnsiTheme="majorHAnsi" w:cstheme="minorHAnsi"/>
          <w:b/>
          <w:sz w:val="28"/>
          <w:szCs w:val="28"/>
          <w:lang w:val="ro-MD"/>
        </w:rPr>
      </w:pPr>
    </w:p>
    <w:p w:rsidR="003610FB" w:rsidRPr="00750CA6" w:rsidRDefault="003610FB" w:rsidP="003610FB">
      <w:pPr>
        <w:spacing w:after="0" w:line="276" w:lineRule="auto"/>
        <w:jc w:val="center"/>
        <w:rPr>
          <w:rFonts w:asciiTheme="majorHAnsi" w:hAnsiTheme="majorHAnsi" w:cstheme="minorHAnsi"/>
          <w:b/>
          <w:sz w:val="28"/>
          <w:szCs w:val="28"/>
          <w:lang w:val="ro-MD"/>
        </w:rPr>
      </w:pPr>
    </w:p>
    <w:p w:rsidR="003610FB" w:rsidRPr="00750CA6" w:rsidRDefault="003610FB" w:rsidP="003610FB">
      <w:pPr>
        <w:spacing w:after="0" w:line="276" w:lineRule="auto"/>
        <w:jc w:val="center"/>
        <w:rPr>
          <w:rFonts w:asciiTheme="majorHAnsi" w:hAnsiTheme="majorHAnsi" w:cstheme="minorHAnsi"/>
          <w:b/>
          <w:sz w:val="28"/>
          <w:szCs w:val="28"/>
          <w:lang w:val="ro-MD"/>
        </w:rPr>
      </w:pPr>
    </w:p>
    <w:p w:rsidR="003610FB" w:rsidRPr="00750CA6" w:rsidRDefault="003610FB" w:rsidP="003610FB">
      <w:pPr>
        <w:spacing w:after="0" w:line="276" w:lineRule="auto"/>
        <w:jc w:val="center"/>
        <w:rPr>
          <w:rFonts w:asciiTheme="majorHAnsi" w:hAnsiTheme="majorHAnsi" w:cstheme="minorHAnsi"/>
          <w:b/>
          <w:sz w:val="28"/>
          <w:szCs w:val="28"/>
          <w:lang w:val="ro-MD"/>
        </w:rPr>
      </w:pPr>
    </w:p>
    <w:p w:rsidR="003610FB" w:rsidRPr="00750CA6" w:rsidRDefault="003610FB" w:rsidP="003610FB">
      <w:pPr>
        <w:spacing w:after="0" w:line="276" w:lineRule="auto"/>
        <w:jc w:val="center"/>
        <w:rPr>
          <w:rFonts w:asciiTheme="majorHAnsi" w:hAnsiTheme="majorHAnsi" w:cstheme="minorHAnsi"/>
          <w:b/>
          <w:sz w:val="28"/>
          <w:szCs w:val="28"/>
          <w:lang w:val="ro-MD"/>
        </w:rPr>
      </w:pPr>
      <w:r w:rsidRPr="00750CA6">
        <w:rPr>
          <w:rFonts w:asciiTheme="majorHAnsi" w:hAnsiTheme="majorHAnsi" w:cstheme="minorHAnsi"/>
          <w:b/>
          <w:sz w:val="28"/>
          <w:szCs w:val="28"/>
          <w:lang w:val="ro-MD"/>
        </w:rPr>
        <w:t>CURTEA DE CONTURI A REPUBLICII MOLDOVA</w:t>
      </w:r>
    </w:p>
    <w:p w:rsidR="003610FB" w:rsidRPr="00750CA6" w:rsidRDefault="003610FB" w:rsidP="003610FB">
      <w:pPr>
        <w:spacing w:after="0" w:line="276" w:lineRule="auto"/>
        <w:rPr>
          <w:rFonts w:asciiTheme="majorHAnsi" w:hAnsiTheme="majorHAnsi" w:cstheme="minorHAnsi"/>
          <w:lang w:val="ro-MD"/>
        </w:rPr>
      </w:pPr>
    </w:p>
    <w:p w:rsidR="003610FB" w:rsidRPr="00750CA6" w:rsidRDefault="003610FB" w:rsidP="003610FB">
      <w:pPr>
        <w:tabs>
          <w:tab w:val="left" w:pos="720"/>
        </w:tabs>
        <w:spacing w:after="0" w:line="276" w:lineRule="auto"/>
        <w:jc w:val="right"/>
        <w:rPr>
          <w:rFonts w:asciiTheme="majorHAnsi" w:eastAsia="Times New Roman" w:hAnsiTheme="majorHAnsi" w:cstheme="minorHAnsi"/>
          <w:b/>
          <w:bCs/>
          <w:color w:val="1F4E79" w:themeColor="accent1" w:themeShade="80"/>
          <w:sz w:val="24"/>
          <w:szCs w:val="24"/>
          <w:lang w:val="ro-MD"/>
        </w:rPr>
      </w:pPr>
    </w:p>
    <w:p w:rsidR="003610FB" w:rsidRPr="00750CA6" w:rsidRDefault="003610FB" w:rsidP="003610FB">
      <w:pPr>
        <w:tabs>
          <w:tab w:val="left" w:pos="720"/>
        </w:tabs>
        <w:spacing w:after="0" w:line="276" w:lineRule="auto"/>
        <w:jc w:val="right"/>
        <w:rPr>
          <w:rFonts w:asciiTheme="majorHAnsi" w:eastAsia="Times New Roman" w:hAnsiTheme="majorHAnsi" w:cstheme="minorHAnsi"/>
          <w:b/>
          <w:bCs/>
          <w:color w:val="1F4E79" w:themeColor="accent1" w:themeShade="80"/>
          <w:sz w:val="24"/>
          <w:szCs w:val="24"/>
          <w:lang w:val="ro-MD"/>
        </w:rPr>
      </w:pPr>
    </w:p>
    <w:tbl>
      <w:tblPr>
        <w:tblStyle w:val="TableGrid1"/>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10FB" w:rsidRPr="00750CA6" w:rsidTr="00D06B33">
        <w:trPr>
          <w:trHeight w:val="435"/>
        </w:trPr>
        <w:tc>
          <w:tcPr>
            <w:tcW w:w="9350" w:type="dxa"/>
          </w:tcPr>
          <w:p w:rsidR="009216ED" w:rsidRPr="00750CA6" w:rsidRDefault="009216ED" w:rsidP="009216ED">
            <w:pPr>
              <w:tabs>
                <w:tab w:val="left" w:pos="720"/>
              </w:tabs>
              <w:jc w:val="center"/>
              <w:rPr>
                <w:rFonts w:asciiTheme="majorHAnsi" w:hAnsiTheme="majorHAnsi" w:cstheme="minorHAnsi"/>
                <w:sz w:val="18"/>
                <w:szCs w:val="18"/>
              </w:rPr>
            </w:pPr>
            <w:r w:rsidRPr="00750CA6">
              <w:rPr>
                <w:rFonts w:asciiTheme="majorHAnsi" w:hAnsiTheme="majorHAnsi" w:cstheme="minorHAnsi"/>
                <w:sz w:val="18"/>
                <w:szCs w:val="18"/>
              </w:rPr>
              <w:t xml:space="preserve">MD-2001, mun. Chișinău, bd. Ștefan cel Mare și Sfânt nr.69, tel.: (+373) 22 23 25 79, fax: (+373) 22 23 30 20, </w:t>
            </w:r>
          </w:p>
          <w:p w:rsidR="003610FB" w:rsidRPr="00750CA6" w:rsidRDefault="00594387" w:rsidP="009216ED">
            <w:pPr>
              <w:tabs>
                <w:tab w:val="left" w:pos="720"/>
              </w:tabs>
              <w:spacing w:line="276" w:lineRule="auto"/>
              <w:jc w:val="center"/>
              <w:rPr>
                <w:rFonts w:asciiTheme="majorHAnsi" w:eastAsia="Times New Roman" w:hAnsiTheme="majorHAnsi" w:cstheme="minorHAnsi"/>
                <w:b/>
                <w:bCs/>
                <w:color w:val="1F4E79" w:themeColor="accent1" w:themeShade="80"/>
                <w:sz w:val="24"/>
                <w:szCs w:val="24"/>
                <w:lang w:val="ro-MD"/>
              </w:rPr>
            </w:pPr>
            <w:hyperlink r:id="rId9" w:history="1">
              <w:r w:rsidR="009216ED" w:rsidRPr="00750CA6">
                <w:rPr>
                  <w:rStyle w:val="Hyperlink"/>
                  <w:rFonts w:asciiTheme="majorHAnsi" w:hAnsiTheme="majorHAnsi" w:cstheme="minorHAnsi"/>
                  <w:b/>
                  <w:sz w:val="18"/>
                  <w:szCs w:val="18"/>
                </w:rPr>
                <w:t>www.ccrm.md</w:t>
              </w:r>
            </w:hyperlink>
            <w:r w:rsidR="009216ED" w:rsidRPr="00750CA6">
              <w:rPr>
                <w:rStyle w:val="Hyperlink"/>
                <w:rFonts w:asciiTheme="majorHAnsi" w:hAnsiTheme="majorHAnsi" w:cstheme="minorHAnsi"/>
                <w:b/>
                <w:sz w:val="18"/>
                <w:szCs w:val="18"/>
              </w:rPr>
              <w:t xml:space="preserve">; </w:t>
            </w:r>
            <w:r w:rsidR="009216ED" w:rsidRPr="00750CA6">
              <w:rPr>
                <w:rFonts w:asciiTheme="majorHAnsi" w:hAnsiTheme="majorHAnsi" w:cstheme="minorHAnsi"/>
                <w:sz w:val="18"/>
                <w:szCs w:val="18"/>
              </w:rPr>
              <w:t xml:space="preserve">e-mail: </w:t>
            </w:r>
            <w:hyperlink r:id="rId10" w:history="1">
              <w:r w:rsidR="009216ED" w:rsidRPr="00750CA6">
                <w:rPr>
                  <w:rStyle w:val="Hyperlink"/>
                  <w:rFonts w:asciiTheme="majorHAnsi" w:hAnsiTheme="majorHAnsi" w:cstheme="minorHAnsi"/>
                  <w:b/>
                  <w:sz w:val="18"/>
                  <w:szCs w:val="18"/>
                </w:rPr>
                <w:t>ccrm@ccrm.md</w:t>
              </w:r>
            </w:hyperlink>
          </w:p>
        </w:tc>
      </w:tr>
    </w:tbl>
    <w:p w:rsidR="003610FB" w:rsidRPr="00750CA6" w:rsidRDefault="003610FB" w:rsidP="003610FB">
      <w:pPr>
        <w:tabs>
          <w:tab w:val="left" w:pos="720"/>
        </w:tabs>
        <w:spacing w:after="0" w:line="276" w:lineRule="auto"/>
        <w:jc w:val="right"/>
        <w:rPr>
          <w:rFonts w:asciiTheme="majorHAnsi" w:eastAsia="Times New Roman" w:hAnsiTheme="majorHAnsi" w:cstheme="minorHAnsi"/>
          <w:b/>
          <w:bCs/>
          <w:color w:val="1F4E79" w:themeColor="accent1" w:themeShade="80"/>
          <w:sz w:val="24"/>
          <w:szCs w:val="24"/>
          <w:lang w:val="ro-MD"/>
        </w:rPr>
      </w:pPr>
    </w:p>
    <w:p w:rsidR="003610FB" w:rsidRPr="00750CA6" w:rsidRDefault="003610FB" w:rsidP="003610FB">
      <w:pPr>
        <w:tabs>
          <w:tab w:val="left" w:pos="720"/>
        </w:tabs>
        <w:spacing w:after="0" w:line="276" w:lineRule="auto"/>
        <w:jc w:val="right"/>
        <w:rPr>
          <w:rFonts w:asciiTheme="majorHAnsi" w:eastAsia="Times New Roman" w:hAnsiTheme="majorHAnsi" w:cstheme="minorHAnsi"/>
          <w:b/>
          <w:bCs/>
          <w:color w:val="1F4E79" w:themeColor="accent1" w:themeShade="80"/>
          <w:sz w:val="24"/>
          <w:szCs w:val="24"/>
          <w:lang w:val="ro-MD"/>
        </w:rPr>
      </w:pPr>
    </w:p>
    <w:p w:rsidR="003610FB" w:rsidRPr="00750CA6" w:rsidRDefault="003610FB"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3610FB" w:rsidRPr="00750CA6" w:rsidRDefault="003610FB" w:rsidP="003610FB">
      <w:pPr>
        <w:tabs>
          <w:tab w:val="left" w:pos="720"/>
        </w:tabs>
        <w:spacing w:after="0" w:line="276" w:lineRule="auto"/>
        <w:jc w:val="center"/>
        <w:rPr>
          <w:rFonts w:asciiTheme="majorHAnsi" w:eastAsia="Times New Roman" w:hAnsiTheme="majorHAnsi" w:cstheme="minorHAnsi"/>
          <w:b/>
          <w:bCs/>
          <w:sz w:val="32"/>
          <w:szCs w:val="32"/>
          <w:lang w:val="ro-MD"/>
        </w:rPr>
      </w:pPr>
      <w:r w:rsidRPr="00750CA6">
        <w:rPr>
          <w:rFonts w:asciiTheme="majorHAnsi" w:eastAsia="Times New Roman" w:hAnsiTheme="majorHAnsi" w:cstheme="minorHAnsi"/>
          <w:b/>
          <w:bCs/>
          <w:sz w:val="32"/>
          <w:szCs w:val="32"/>
          <w:lang w:val="ro-MD"/>
        </w:rPr>
        <w:t xml:space="preserve">RAPORTUL </w:t>
      </w:r>
    </w:p>
    <w:p w:rsidR="003610FB" w:rsidRPr="00750CA6" w:rsidRDefault="00AA7B1E" w:rsidP="003610FB">
      <w:pPr>
        <w:tabs>
          <w:tab w:val="left" w:pos="0"/>
        </w:tabs>
        <w:spacing w:after="0" w:line="276" w:lineRule="auto"/>
        <w:jc w:val="center"/>
        <w:rPr>
          <w:rFonts w:asciiTheme="majorHAnsi" w:eastAsia="Times New Roman" w:hAnsiTheme="majorHAnsi" w:cstheme="minorHAnsi"/>
          <w:bCs/>
          <w:sz w:val="32"/>
          <w:szCs w:val="32"/>
          <w:lang w:val="ro-MD"/>
        </w:rPr>
      </w:pPr>
      <w:r>
        <w:rPr>
          <w:rFonts w:asciiTheme="majorHAnsi" w:eastAsia="Times New Roman" w:hAnsiTheme="majorHAnsi" w:cstheme="minorHAnsi"/>
          <w:bCs/>
          <w:sz w:val="32"/>
          <w:szCs w:val="32"/>
          <w:lang w:val="ro-MD"/>
        </w:rPr>
        <w:t>a</w:t>
      </w:r>
      <w:r w:rsidR="00C829C5" w:rsidRPr="00750CA6">
        <w:rPr>
          <w:rFonts w:asciiTheme="majorHAnsi" w:eastAsia="Times New Roman" w:hAnsiTheme="majorHAnsi" w:cstheme="minorHAnsi"/>
          <w:bCs/>
          <w:sz w:val="32"/>
          <w:szCs w:val="32"/>
          <w:lang w:val="ro-MD"/>
        </w:rPr>
        <w:t>uditului</w:t>
      </w:r>
      <w:r w:rsidR="00075DBE">
        <w:rPr>
          <w:rFonts w:asciiTheme="majorHAnsi" w:eastAsia="Times New Roman" w:hAnsiTheme="majorHAnsi" w:cstheme="minorHAnsi"/>
          <w:bCs/>
          <w:sz w:val="32"/>
          <w:szCs w:val="32"/>
          <w:lang w:val="ro-MD"/>
        </w:rPr>
        <w:t xml:space="preserve"> asupra</w:t>
      </w:r>
      <w:r w:rsidR="00E36F65" w:rsidRPr="00750CA6">
        <w:rPr>
          <w:rFonts w:asciiTheme="majorHAnsi" w:eastAsia="Times New Roman" w:hAnsiTheme="majorHAnsi" w:cstheme="minorHAnsi"/>
          <w:bCs/>
          <w:sz w:val="32"/>
          <w:szCs w:val="32"/>
          <w:lang w:val="ro-MD"/>
        </w:rPr>
        <w:t xml:space="preserve"> rapoartelor financiare ale Proiectului </w:t>
      </w:r>
      <w:r w:rsidR="00802EC4" w:rsidRPr="00750CA6">
        <w:rPr>
          <w:rFonts w:asciiTheme="majorHAnsi" w:eastAsia="Times New Roman" w:hAnsiTheme="majorHAnsi" w:cstheme="minorHAnsi"/>
          <w:bCs/>
          <w:sz w:val="32"/>
          <w:szCs w:val="32"/>
          <w:lang w:val="ro-MD"/>
        </w:rPr>
        <w:t>„</w:t>
      </w:r>
      <w:r w:rsidR="00E36F65" w:rsidRPr="00750CA6">
        <w:rPr>
          <w:rFonts w:asciiTheme="majorHAnsi" w:eastAsia="Times New Roman" w:hAnsiTheme="majorHAnsi" w:cstheme="minorHAnsi"/>
          <w:bCs/>
          <w:sz w:val="32"/>
          <w:szCs w:val="32"/>
          <w:lang w:val="ro-MD"/>
        </w:rPr>
        <w:t>Reforma învățământului în Moldova</w:t>
      </w:r>
      <w:r w:rsidR="00DA7630" w:rsidRPr="00750CA6">
        <w:rPr>
          <w:rFonts w:asciiTheme="majorHAnsi" w:eastAsia="Times New Roman" w:hAnsiTheme="majorHAnsi" w:cstheme="minorHAnsi"/>
          <w:bCs/>
          <w:sz w:val="32"/>
          <w:szCs w:val="32"/>
          <w:lang w:val="ro-MD"/>
        </w:rPr>
        <w:t>” încheiate la 31 decembrie 2020</w:t>
      </w:r>
    </w:p>
    <w:p w:rsidR="003610FB" w:rsidRPr="00750CA6" w:rsidRDefault="003610FB"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3610FB" w:rsidRPr="00750CA6" w:rsidRDefault="003610FB"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3610FB" w:rsidRPr="00750CA6" w:rsidRDefault="003610FB"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3610FB" w:rsidRPr="00750CA6" w:rsidRDefault="003610FB"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916D3D" w:rsidRPr="00750CA6" w:rsidRDefault="00916D3D"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916D3D" w:rsidRDefault="00916D3D"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612421" w:rsidRDefault="00612421"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4C3611" w:rsidRDefault="004C3611"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4C3611" w:rsidRPr="00750CA6" w:rsidRDefault="004C3611"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916D3D" w:rsidRPr="00750CA6" w:rsidRDefault="00916D3D" w:rsidP="003610FB">
      <w:pPr>
        <w:tabs>
          <w:tab w:val="left" w:pos="720"/>
        </w:tabs>
        <w:spacing w:after="0" w:line="276" w:lineRule="auto"/>
        <w:ind w:firstLine="720"/>
        <w:jc w:val="center"/>
        <w:rPr>
          <w:rFonts w:asciiTheme="majorHAnsi" w:eastAsia="Times New Roman" w:hAnsiTheme="majorHAnsi" w:cstheme="minorHAnsi"/>
          <w:b/>
          <w:bCs/>
          <w:sz w:val="32"/>
          <w:szCs w:val="32"/>
          <w:lang w:val="ro-MD"/>
        </w:rPr>
      </w:pPr>
    </w:p>
    <w:p w:rsidR="003610FB" w:rsidRPr="00750CA6" w:rsidRDefault="00F8496B" w:rsidP="00841DDF">
      <w:pPr>
        <w:pStyle w:val="ListParagraph"/>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inorHAnsi"/>
          <w:b/>
          <w:sz w:val="28"/>
          <w:szCs w:val="28"/>
          <w:lang w:val="ro-MD"/>
        </w:rPr>
      </w:pPr>
      <w:bookmarkStart w:id="0" w:name="_Toc21348440"/>
      <w:r w:rsidRPr="00750CA6">
        <w:rPr>
          <w:rFonts w:asciiTheme="majorHAnsi" w:eastAsia="Times New Roman" w:hAnsiTheme="majorHAnsi" w:cstheme="minorHAnsi"/>
          <w:b/>
          <w:sz w:val="28"/>
          <w:szCs w:val="28"/>
          <w:lang w:val="ro-MD"/>
        </w:rPr>
        <w:t>OPINIE</w:t>
      </w:r>
      <w:r w:rsidR="00E554E7" w:rsidRPr="00750CA6">
        <w:rPr>
          <w:rFonts w:asciiTheme="majorHAnsi" w:eastAsia="Times New Roman" w:hAnsiTheme="majorHAnsi" w:cstheme="minorHAnsi"/>
          <w:b/>
          <w:sz w:val="28"/>
          <w:szCs w:val="28"/>
          <w:lang w:val="ro-MD"/>
        </w:rPr>
        <w:t xml:space="preserve"> </w:t>
      </w:r>
      <w:r w:rsidRPr="00750CA6">
        <w:rPr>
          <w:rFonts w:asciiTheme="majorHAnsi" w:eastAsia="Times New Roman" w:hAnsiTheme="majorHAnsi" w:cstheme="minorHAnsi"/>
          <w:b/>
          <w:sz w:val="28"/>
          <w:szCs w:val="28"/>
          <w:lang w:val="ro-MD"/>
        </w:rPr>
        <w:t xml:space="preserve"> </w:t>
      </w:r>
      <w:bookmarkEnd w:id="0"/>
    </w:p>
    <w:p w:rsidR="00E02700" w:rsidRPr="00750CA6" w:rsidRDefault="00E02700" w:rsidP="003B4161">
      <w:pPr>
        <w:spacing w:line="276" w:lineRule="auto"/>
        <w:jc w:val="both"/>
        <w:rPr>
          <w:rFonts w:asciiTheme="majorHAnsi" w:eastAsia="Times New Roman" w:hAnsiTheme="majorHAnsi" w:cstheme="minorHAnsi"/>
          <w:snapToGrid w:val="0"/>
          <w:color w:val="000000"/>
          <w:sz w:val="24"/>
          <w:szCs w:val="24"/>
          <w:lang w:val="ro-MD"/>
        </w:rPr>
      </w:pPr>
      <w:r w:rsidRPr="00750CA6">
        <w:rPr>
          <w:rFonts w:asciiTheme="majorHAnsi" w:eastAsiaTheme="majorEastAsia" w:hAnsiTheme="majorHAnsi" w:cstheme="minorHAnsi"/>
          <w:color w:val="000000" w:themeColor="text1"/>
          <w:sz w:val="24"/>
          <w:szCs w:val="24"/>
          <w:lang w:val="ro-MD"/>
        </w:rPr>
        <w:t xml:space="preserve">Am auditat </w:t>
      </w:r>
      <w:r w:rsidRPr="00750CA6">
        <w:rPr>
          <w:rFonts w:asciiTheme="majorHAnsi" w:hAnsiTheme="majorHAnsi" w:cstheme="minorHAnsi"/>
          <w:sz w:val="24"/>
          <w:szCs w:val="24"/>
          <w:lang w:val="ro-MD"/>
        </w:rPr>
        <w:t xml:space="preserve">rapoartele financiare </w:t>
      </w:r>
      <w:r w:rsidR="00E554E7" w:rsidRPr="00750CA6">
        <w:rPr>
          <w:rFonts w:asciiTheme="majorHAnsi" w:hAnsiTheme="majorHAnsi" w:cstheme="minorHAnsi"/>
          <w:sz w:val="24"/>
          <w:szCs w:val="24"/>
          <w:lang w:val="ro-MD"/>
        </w:rPr>
        <w:t xml:space="preserve">interimare </w:t>
      </w:r>
      <w:r w:rsidRPr="00750CA6">
        <w:rPr>
          <w:rFonts w:asciiTheme="majorHAnsi" w:hAnsiTheme="majorHAnsi" w:cstheme="minorHAnsi"/>
          <w:sz w:val="24"/>
          <w:szCs w:val="24"/>
          <w:lang w:val="ro-MD"/>
        </w:rPr>
        <w:t xml:space="preserve">ale Proiectului </w:t>
      </w:r>
      <w:r w:rsidR="00614FFB" w:rsidRPr="00750CA6">
        <w:rPr>
          <w:rFonts w:asciiTheme="majorHAnsi" w:eastAsia="MS Mincho" w:hAnsiTheme="majorHAnsi" w:cstheme="minorHAnsi"/>
          <w:sz w:val="24"/>
          <w:szCs w:val="24"/>
          <w:lang w:val="ro-MD" w:eastAsia="ru-RU"/>
        </w:rPr>
        <w:t>„</w:t>
      </w:r>
      <w:r w:rsidR="00893D86" w:rsidRPr="00750CA6">
        <w:rPr>
          <w:rFonts w:asciiTheme="majorHAnsi" w:eastAsia="MS Mincho" w:hAnsiTheme="majorHAnsi" w:cstheme="minorHAnsi"/>
          <w:sz w:val="24"/>
          <w:szCs w:val="24"/>
          <w:lang w:val="ro-MD" w:eastAsia="ru-RU"/>
        </w:rPr>
        <w:t xml:space="preserve">Reforma </w:t>
      </w:r>
      <w:r w:rsidR="00B55875" w:rsidRPr="00750CA6">
        <w:rPr>
          <w:rFonts w:asciiTheme="majorHAnsi" w:eastAsia="MS Mincho" w:hAnsiTheme="majorHAnsi" w:cstheme="minorHAnsi"/>
          <w:sz w:val="24"/>
          <w:szCs w:val="24"/>
          <w:lang w:val="ro-MD" w:eastAsia="ru-RU"/>
        </w:rPr>
        <w:t>î</w:t>
      </w:r>
      <w:r w:rsidR="00893D86" w:rsidRPr="00750CA6">
        <w:rPr>
          <w:rFonts w:asciiTheme="majorHAnsi" w:eastAsia="MS Mincho" w:hAnsiTheme="majorHAnsi" w:cstheme="minorHAnsi"/>
          <w:sz w:val="24"/>
          <w:szCs w:val="24"/>
          <w:lang w:val="ro-MD" w:eastAsia="ru-RU"/>
        </w:rPr>
        <w:t>nvățământului în Moldova”</w:t>
      </w:r>
      <w:r w:rsidR="00F95C77" w:rsidRPr="00750CA6">
        <w:rPr>
          <w:rFonts w:asciiTheme="majorHAnsi" w:eastAsia="MS Mincho" w:hAnsiTheme="majorHAnsi" w:cstheme="minorHAnsi"/>
          <w:sz w:val="24"/>
          <w:szCs w:val="24"/>
          <w:lang w:val="ro-MD" w:eastAsia="ru-RU"/>
        </w:rPr>
        <w:t xml:space="preserve"> </w:t>
      </w:r>
      <w:r w:rsidRPr="00750CA6">
        <w:rPr>
          <w:rFonts w:asciiTheme="majorHAnsi" w:hAnsiTheme="majorHAnsi" w:cstheme="minorHAnsi"/>
          <w:sz w:val="24"/>
          <w:szCs w:val="24"/>
          <w:lang w:val="ro-MD"/>
        </w:rPr>
        <w:t>pentru exerciți</w:t>
      </w:r>
      <w:r w:rsidR="00A73D69" w:rsidRPr="00750CA6">
        <w:rPr>
          <w:rFonts w:asciiTheme="majorHAnsi" w:hAnsiTheme="majorHAnsi" w:cstheme="minorHAnsi"/>
          <w:sz w:val="24"/>
          <w:szCs w:val="24"/>
          <w:lang w:val="ro-MD"/>
        </w:rPr>
        <w:t>ul încheiat la 31 decembrie 2020</w:t>
      </w:r>
      <w:r w:rsidR="00E554E7" w:rsidRPr="00750CA6">
        <w:rPr>
          <w:rFonts w:asciiTheme="majorHAnsi" w:hAnsiTheme="majorHAnsi" w:cstheme="minorHAnsi"/>
          <w:sz w:val="24"/>
          <w:szCs w:val="24"/>
          <w:lang w:val="ro-MD"/>
        </w:rPr>
        <w:t>, care</w:t>
      </w:r>
      <w:r w:rsidRPr="00750CA6">
        <w:rPr>
          <w:rFonts w:asciiTheme="majorHAnsi" w:hAnsiTheme="majorHAnsi" w:cstheme="minorHAnsi"/>
          <w:sz w:val="24"/>
          <w:szCs w:val="24"/>
          <w:lang w:val="ro-MD"/>
        </w:rPr>
        <w:t xml:space="preserve"> cuprind: </w:t>
      </w:r>
      <w:r w:rsidRPr="00750CA6">
        <w:rPr>
          <w:rFonts w:asciiTheme="majorHAnsi" w:eastAsia="Times New Roman" w:hAnsiTheme="majorHAnsi" w:cstheme="minorHAnsi"/>
          <w:i/>
          <w:snapToGrid w:val="0"/>
          <w:color w:val="000000"/>
          <w:sz w:val="24"/>
          <w:szCs w:val="24"/>
          <w:lang w:val="ro-MD"/>
        </w:rPr>
        <w:t>(i)</w:t>
      </w:r>
      <w:r w:rsidRPr="00750CA6">
        <w:rPr>
          <w:rFonts w:asciiTheme="majorHAnsi" w:eastAsia="Times New Roman" w:hAnsiTheme="majorHAnsi" w:cstheme="minorHAnsi"/>
          <w:snapToGrid w:val="0"/>
          <w:color w:val="000000"/>
          <w:sz w:val="24"/>
          <w:szCs w:val="24"/>
          <w:lang w:val="ro-MD"/>
        </w:rPr>
        <w:t xml:space="preserve"> </w:t>
      </w:r>
      <w:r w:rsidRPr="00750CA6">
        <w:rPr>
          <w:rFonts w:asciiTheme="majorHAnsi" w:eastAsia="Times New Roman" w:hAnsiTheme="majorHAnsi" w:cstheme="minorHAnsi"/>
          <w:sz w:val="24"/>
          <w:szCs w:val="24"/>
          <w:lang w:val="ro-MD"/>
        </w:rPr>
        <w:t>Raportul privind sursele financiare și utilizarea mijloacelor financiare;</w:t>
      </w:r>
      <w:r w:rsidRPr="00750CA6">
        <w:rPr>
          <w:rFonts w:asciiTheme="majorHAnsi" w:eastAsia="Times New Roman" w:hAnsiTheme="majorHAnsi" w:cstheme="minorHAnsi"/>
          <w:snapToGrid w:val="0"/>
          <w:color w:val="000000"/>
          <w:sz w:val="24"/>
          <w:szCs w:val="24"/>
          <w:lang w:val="ro-MD"/>
        </w:rPr>
        <w:t xml:space="preserve"> </w:t>
      </w:r>
      <w:r w:rsidRPr="00750CA6">
        <w:rPr>
          <w:rFonts w:asciiTheme="majorHAnsi" w:eastAsia="Times New Roman" w:hAnsiTheme="majorHAnsi" w:cstheme="minorHAnsi"/>
          <w:i/>
          <w:snapToGrid w:val="0"/>
          <w:color w:val="000000"/>
          <w:sz w:val="24"/>
          <w:szCs w:val="24"/>
          <w:lang w:val="ro-MD"/>
        </w:rPr>
        <w:t>(ii)</w:t>
      </w:r>
      <w:r w:rsidRPr="00750CA6">
        <w:rPr>
          <w:rFonts w:asciiTheme="majorHAnsi" w:eastAsia="Times New Roman" w:hAnsiTheme="majorHAnsi" w:cstheme="minorHAnsi"/>
          <w:snapToGrid w:val="0"/>
          <w:color w:val="000000"/>
          <w:sz w:val="24"/>
          <w:szCs w:val="24"/>
          <w:lang w:val="ro-MD"/>
        </w:rPr>
        <w:t xml:space="preserve"> Sumarul cheltuielilor pe principalele componente ale Proiectului și pe articolele principale de cheltuieli, atât pentru anul fiscal supus auditului, cât și cumulativ, până în prezent; </w:t>
      </w:r>
      <w:r w:rsidRPr="00750CA6">
        <w:rPr>
          <w:rFonts w:asciiTheme="majorHAnsi" w:eastAsia="Times New Roman" w:hAnsiTheme="majorHAnsi" w:cstheme="minorHAnsi"/>
          <w:i/>
          <w:snapToGrid w:val="0"/>
          <w:color w:val="000000"/>
          <w:sz w:val="24"/>
          <w:szCs w:val="24"/>
          <w:lang w:val="ro-MD"/>
        </w:rPr>
        <w:t>(iii)</w:t>
      </w:r>
      <w:r w:rsidRPr="00750CA6">
        <w:rPr>
          <w:rFonts w:asciiTheme="majorHAnsi" w:eastAsia="Times New Roman" w:hAnsiTheme="majorHAnsi" w:cstheme="minorHAnsi"/>
          <w:snapToGrid w:val="0"/>
          <w:color w:val="000000"/>
          <w:sz w:val="24"/>
          <w:szCs w:val="24"/>
          <w:lang w:val="ro-MD"/>
        </w:rPr>
        <w:t xml:space="preserve"> Raportul cu privire la contul special; și </w:t>
      </w:r>
      <w:r w:rsidRPr="00750CA6">
        <w:rPr>
          <w:rFonts w:asciiTheme="majorHAnsi" w:eastAsia="Times New Roman" w:hAnsiTheme="majorHAnsi" w:cstheme="minorHAnsi"/>
          <w:i/>
          <w:snapToGrid w:val="0"/>
          <w:color w:val="000000"/>
          <w:sz w:val="24"/>
          <w:szCs w:val="24"/>
          <w:lang w:val="ro-MD"/>
        </w:rPr>
        <w:t>(iv)</w:t>
      </w:r>
      <w:r w:rsidRPr="00750CA6">
        <w:rPr>
          <w:rFonts w:asciiTheme="majorHAnsi" w:eastAsia="Times New Roman" w:hAnsiTheme="majorHAnsi" w:cstheme="minorHAnsi"/>
          <w:snapToGrid w:val="0"/>
          <w:color w:val="000000"/>
          <w:sz w:val="24"/>
          <w:szCs w:val="24"/>
          <w:lang w:val="ro-MD"/>
        </w:rPr>
        <w:t xml:space="preserve"> Sumarul rapoartelor de sinteză sau </w:t>
      </w:r>
      <w:proofErr w:type="spellStart"/>
      <w:r w:rsidRPr="00750CA6">
        <w:rPr>
          <w:rFonts w:asciiTheme="majorHAnsi" w:eastAsia="Times New Roman" w:hAnsiTheme="majorHAnsi" w:cstheme="minorHAnsi"/>
          <w:snapToGrid w:val="0"/>
          <w:color w:val="000000"/>
          <w:sz w:val="24"/>
          <w:szCs w:val="24"/>
          <w:lang w:val="ro-MD"/>
        </w:rPr>
        <w:t>SOEs</w:t>
      </w:r>
      <w:proofErr w:type="spellEnd"/>
      <w:r w:rsidRPr="00750CA6">
        <w:rPr>
          <w:rFonts w:asciiTheme="majorHAnsi" w:eastAsia="Times New Roman" w:hAnsiTheme="majorHAnsi" w:cstheme="minorHAnsi"/>
          <w:snapToGrid w:val="0"/>
          <w:color w:val="000000"/>
          <w:sz w:val="24"/>
          <w:szCs w:val="24"/>
          <w:lang w:val="ro-MD"/>
        </w:rPr>
        <w:t xml:space="preserve"> (Raportul cu privire la cheltuieli), utilizat ca bază pentru prezentarea cererilor de trageri ale împrumutului</w:t>
      </w:r>
      <w:r w:rsidR="00BC04CF">
        <w:rPr>
          <w:rStyle w:val="FootnoteReference"/>
          <w:rFonts w:asciiTheme="majorHAnsi" w:eastAsia="Times New Roman" w:hAnsiTheme="majorHAnsi" w:cstheme="minorHAnsi"/>
          <w:snapToGrid w:val="0"/>
          <w:color w:val="000000"/>
          <w:sz w:val="24"/>
          <w:szCs w:val="24"/>
          <w:lang w:val="ro-MD"/>
        </w:rPr>
        <w:footnoteReference w:id="1"/>
      </w:r>
      <w:r w:rsidRPr="00750CA6">
        <w:rPr>
          <w:rFonts w:asciiTheme="majorHAnsi" w:eastAsia="Times New Roman" w:hAnsiTheme="majorHAnsi" w:cstheme="minorHAnsi"/>
          <w:snapToGrid w:val="0"/>
          <w:color w:val="000000"/>
          <w:sz w:val="24"/>
          <w:szCs w:val="24"/>
          <w:lang w:val="ro-MD"/>
        </w:rPr>
        <w:t xml:space="preserve">. </w:t>
      </w:r>
    </w:p>
    <w:p w:rsidR="00E554E7" w:rsidRDefault="009F265C" w:rsidP="003B4161">
      <w:pPr>
        <w:tabs>
          <w:tab w:val="num" w:pos="0"/>
        </w:tabs>
        <w:spacing w:line="276" w:lineRule="auto"/>
        <w:jc w:val="both"/>
        <w:rPr>
          <w:rFonts w:asciiTheme="majorHAnsi" w:hAnsiTheme="majorHAnsi" w:cstheme="minorHAnsi"/>
          <w:sz w:val="24"/>
          <w:szCs w:val="24"/>
          <w:lang w:val="ro-MD"/>
        </w:rPr>
      </w:pPr>
      <w:r w:rsidRPr="00E02700">
        <w:rPr>
          <w:rFonts w:asciiTheme="majorHAnsi" w:eastAsia="Times New Roman" w:hAnsiTheme="majorHAnsi" w:cstheme="majorHAnsi"/>
          <w:bCs/>
          <w:color w:val="000000" w:themeColor="text1"/>
          <w:sz w:val="24"/>
          <w:szCs w:val="24"/>
          <w:lang w:val="ro-MD"/>
        </w:rPr>
        <w:t xml:space="preserve">În opinia </w:t>
      </w:r>
      <w:r>
        <w:rPr>
          <w:rFonts w:asciiTheme="majorHAnsi" w:eastAsia="Times New Roman" w:hAnsiTheme="majorHAnsi" w:cstheme="majorHAnsi"/>
          <w:bCs/>
          <w:color w:val="000000" w:themeColor="text1"/>
          <w:sz w:val="24"/>
          <w:szCs w:val="24"/>
          <w:lang w:val="ro-MD"/>
        </w:rPr>
        <w:t>noastră</w:t>
      </w:r>
      <w:r w:rsidRPr="00E02700">
        <w:rPr>
          <w:rFonts w:asciiTheme="majorHAnsi" w:eastAsia="Times New Roman" w:hAnsiTheme="majorHAnsi" w:cstheme="majorHAnsi"/>
          <w:bCs/>
          <w:color w:val="000000" w:themeColor="text1"/>
          <w:sz w:val="24"/>
          <w:szCs w:val="24"/>
          <w:lang w:val="ro-MD"/>
        </w:rPr>
        <w:t>, rapoartele financiare menționate</w:t>
      </w:r>
      <w:r w:rsidR="003E7267">
        <w:rPr>
          <w:rFonts w:asciiTheme="majorHAnsi" w:eastAsia="Times New Roman" w:hAnsiTheme="majorHAnsi" w:cstheme="majorHAnsi"/>
          <w:bCs/>
          <w:color w:val="000000" w:themeColor="text1"/>
          <w:sz w:val="24"/>
          <w:szCs w:val="24"/>
          <w:lang w:val="ro-MD"/>
        </w:rPr>
        <w:t xml:space="preserve"> oferă</w:t>
      </w:r>
      <w:r w:rsidRPr="00E02700">
        <w:rPr>
          <w:rFonts w:asciiTheme="majorHAnsi" w:eastAsia="Times New Roman" w:hAnsiTheme="majorHAnsi" w:cstheme="majorHAnsi"/>
          <w:bCs/>
          <w:color w:val="000000" w:themeColor="text1"/>
          <w:sz w:val="24"/>
          <w:szCs w:val="24"/>
          <w:lang w:val="ro-MD"/>
        </w:rPr>
        <w:t xml:space="preserve">, sub toate aspectele semnificative, o imagine </w:t>
      </w:r>
      <w:r>
        <w:rPr>
          <w:rFonts w:asciiTheme="majorHAnsi" w:eastAsia="Times New Roman" w:hAnsiTheme="majorHAnsi" w:cstheme="majorHAnsi"/>
          <w:bCs/>
          <w:color w:val="000000" w:themeColor="text1"/>
          <w:sz w:val="24"/>
          <w:szCs w:val="24"/>
          <w:lang w:val="ro-MD"/>
        </w:rPr>
        <w:t>corectă</w:t>
      </w:r>
      <w:r w:rsidRPr="00E02700">
        <w:rPr>
          <w:rFonts w:asciiTheme="majorHAnsi" w:eastAsia="Times New Roman" w:hAnsiTheme="majorHAnsi" w:cstheme="majorHAnsi"/>
          <w:bCs/>
          <w:color w:val="000000" w:themeColor="text1"/>
          <w:sz w:val="24"/>
          <w:szCs w:val="24"/>
          <w:lang w:val="ro-MD"/>
        </w:rPr>
        <w:t xml:space="preserve"> și fidelă </w:t>
      </w:r>
      <w:r w:rsidRPr="00E02700">
        <w:rPr>
          <w:rFonts w:asciiTheme="majorHAnsi" w:hAnsiTheme="majorHAnsi" w:cstheme="majorHAnsi"/>
          <w:sz w:val="24"/>
          <w:szCs w:val="24"/>
          <w:lang w:val="ro-MD"/>
        </w:rPr>
        <w:t xml:space="preserve">în conformitate </w:t>
      </w:r>
      <w:r>
        <w:rPr>
          <w:rFonts w:asciiTheme="majorHAnsi" w:hAnsiTheme="majorHAnsi" w:cstheme="majorHAnsi"/>
          <w:sz w:val="24"/>
          <w:szCs w:val="24"/>
          <w:lang w:val="ro-MD"/>
        </w:rPr>
        <w:t>cu cadrul de raportare financiară aplicabil potrivit cerințelor</w:t>
      </w:r>
      <w:r w:rsidRPr="00E02700">
        <w:rPr>
          <w:rFonts w:asciiTheme="majorHAnsi" w:hAnsiTheme="majorHAnsi" w:cstheme="majorHAnsi"/>
          <w:sz w:val="24"/>
          <w:szCs w:val="24"/>
          <w:lang w:val="ro-MD"/>
        </w:rPr>
        <w:t xml:space="preserve"> Băncii Mondiale</w:t>
      </w:r>
      <w:r w:rsidR="00E554E7" w:rsidRPr="00750CA6">
        <w:rPr>
          <w:rStyle w:val="FootnoteReference"/>
          <w:rFonts w:asciiTheme="majorHAnsi" w:hAnsiTheme="majorHAnsi" w:cstheme="minorHAnsi"/>
          <w:sz w:val="24"/>
          <w:szCs w:val="24"/>
          <w:lang w:val="ro-MD"/>
        </w:rPr>
        <w:footnoteReference w:id="2"/>
      </w:r>
      <w:r w:rsidR="00332F4E">
        <w:rPr>
          <w:rFonts w:asciiTheme="majorHAnsi" w:hAnsiTheme="majorHAnsi" w:cstheme="minorHAnsi"/>
          <w:sz w:val="24"/>
          <w:szCs w:val="24"/>
          <w:lang w:val="ro-MD"/>
        </w:rPr>
        <w:t>.</w:t>
      </w:r>
    </w:p>
    <w:p w:rsidR="00BF3894" w:rsidRPr="00D64FB3" w:rsidRDefault="00BF3894" w:rsidP="00BF3894">
      <w:pPr>
        <w:pStyle w:val="ListParagraph"/>
        <w:numPr>
          <w:ilvl w:val="0"/>
          <w:numId w:val="1"/>
        </w:numPr>
        <w:tabs>
          <w:tab w:val="left" w:pos="426"/>
        </w:tabs>
        <w:autoSpaceDE w:val="0"/>
        <w:autoSpaceDN w:val="0"/>
        <w:adjustRightInd w:val="0"/>
        <w:spacing w:after="0" w:line="276" w:lineRule="auto"/>
        <w:ind w:left="0" w:firstLine="0"/>
        <w:contextualSpacing w:val="0"/>
        <w:outlineLvl w:val="0"/>
        <w:rPr>
          <w:rFonts w:asciiTheme="majorHAnsi" w:eastAsia="Times New Roman" w:hAnsiTheme="majorHAnsi" w:cstheme="minorHAnsi"/>
          <w:b/>
          <w:snapToGrid w:val="0"/>
          <w:color w:val="000000"/>
          <w:sz w:val="28"/>
          <w:szCs w:val="28"/>
          <w:lang w:val="ro-MD"/>
        </w:rPr>
      </w:pPr>
      <w:r w:rsidRPr="00D64FB3">
        <w:rPr>
          <w:rFonts w:asciiTheme="majorHAnsi" w:eastAsia="Times New Roman" w:hAnsiTheme="majorHAnsi" w:cstheme="minorHAnsi"/>
          <w:b/>
          <w:snapToGrid w:val="0"/>
          <w:color w:val="000000"/>
          <w:sz w:val="28"/>
          <w:szCs w:val="28"/>
          <w:lang w:val="ro-MD"/>
        </w:rPr>
        <w:lastRenderedPageBreak/>
        <w:t xml:space="preserve">ALTE </w:t>
      </w:r>
      <w:r>
        <w:rPr>
          <w:rFonts w:asciiTheme="majorHAnsi" w:eastAsia="Times New Roman" w:hAnsiTheme="majorHAnsi" w:cstheme="minorHAnsi"/>
          <w:b/>
          <w:snapToGrid w:val="0"/>
          <w:color w:val="000000"/>
          <w:sz w:val="28"/>
          <w:szCs w:val="28"/>
          <w:lang w:val="ro-MD"/>
        </w:rPr>
        <w:t>ASPECTE</w:t>
      </w:r>
    </w:p>
    <w:p w:rsidR="00BF3894" w:rsidRDefault="00BF3894" w:rsidP="00BF3894">
      <w:pPr>
        <w:tabs>
          <w:tab w:val="num" w:pos="0"/>
        </w:tabs>
        <w:spacing w:line="276" w:lineRule="auto"/>
        <w:jc w:val="both"/>
        <w:rPr>
          <w:rFonts w:asciiTheme="majorHAnsi" w:hAnsiTheme="majorHAnsi" w:cstheme="minorHAnsi"/>
          <w:color w:val="000000" w:themeColor="text1"/>
          <w:sz w:val="24"/>
          <w:szCs w:val="24"/>
          <w:shd w:val="clear" w:color="auto" w:fill="FFFFFF"/>
        </w:rPr>
      </w:pPr>
      <w:r w:rsidRPr="00D64FB3">
        <w:rPr>
          <w:rFonts w:asciiTheme="majorHAnsi" w:eastAsia="Times New Roman" w:hAnsiTheme="majorHAnsi" w:cstheme="minorHAnsi"/>
          <w:snapToGrid w:val="0"/>
          <w:color w:val="000000"/>
          <w:sz w:val="24"/>
          <w:szCs w:val="24"/>
          <w:lang w:val="ro-MD"/>
        </w:rPr>
        <w:t>Rapoartele financiare auditate sunt întocmite pentru a asista BM și MECC</w:t>
      </w:r>
      <w:r w:rsidR="00DC6272">
        <w:rPr>
          <w:rStyle w:val="FootnoteReference"/>
          <w:rFonts w:asciiTheme="majorHAnsi" w:eastAsia="Times New Roman" w:hAnsiTheme="majorHAnsi" w:cstheme="minorHAnsi"/>
          <w:snapToGrid w:val="0"/>
          <w:color w:val="000000"/>
          <w:sz w:val="24"/>
          <w:szCs w:val="24"/>
          <w:lang w:val="ro-MD"/>
        </w:rPr>
        <w:footnoteReference w:id="3"/>
      </w:r>
      <w:r w:rsidRPr="00D64FB3">
        <w:rPr>
          <w:rFonts w:asciiTheme="majorHAnsi" w:eastAsia="Times New Roman" w:hAnsiTheme="majorHAnsi" w:cstheme="minorHAnsi"/>
          <w:snapToGrid w:val="0"/>
          <w:color w:val="000000"/>
          <w:sz w:val="24"/>
          <w:szCs w:val="24"/>
          <w:lang w:val="ro-MD"/>
        </w:rPr>
        <w:t xml:space="preserve"> în respectarea prevederilor de raportare din </w:t>
      </w:r>
      <w:r>
        <w:rPr>
          <w:rFonts w:asciiTheme="majorHAnsi" w:eastAsia="Times New Roman" w:hAnsiTheme="majorHAnsi" w:cstheme="minorHAnsi"/>
          <w:snapToGrid w:val="0"/>
          <w:color w:val="000000"/>
          <w:sz w:val="24"/>
          <w:szCs w:val="24"/>
          <w:lang w:val="ro-MD"/>
        </w:rPr>
        <w:t>MOP</w:t>
      </w:r>
      <w:r w:rsidRPr="00D64FB3">
        <w:rPr>
          <w:rFonts w:asciiTheme="majorHAnsi" w:eastAsia="Times New Roman" w:hAnsiTheme="majorHAnsi" w:cstheme="minorHAnsi"/>
          <w:snapToGrid w:val="0"/>
          <w:color w:val="000000"/>
          <w:sz w:val="24"/>
          <w:szCs w:val="24"/>
          <w:lang w:val="ro-MD"/>
        </w:rPr>
        <w:t xml:space="preserve">. Drept urmare, este posibil ca rapoartele financiare </w:t>
      </w:r>
      <w:r>
        <w:rPr>
          <w:rFonts w:asciiTheme="majorHAnsi" w:eastAsia="Times New Roman" w:hAnsiTheme="majorHAnsi" w:cstheme="minorHAnsi"/>
          <w:snapToGrid w:val="0"/>
          <w:color w:val="000000"/>
          <w:sz w:val="24"/>
          <w:szCs w:val="24"/>
          <w:lang w:val="ro-MD"/>
        </w:rPr>
        <w:t xml:space="preserve">interimare </w:t>
      </w:r>
      <w:r w:rsidRPr="00D64FB3">
        <w:rPr>
          <w:rFonts w:asciiTheme="majorHAnsi" w:eastAsia="Times New Roman" w:hAnsiTheme="majorHAnsi" w:cstheme="minorHAnsi"/>
          <w:snapToGrid w:val="0"/>
          <w:color w:val="000000"/>
          <w:sz w:val="24"/>
          <w:szCs w:val="24"/>
          <w:lang w:val="ro-MD"/>
        </w:rPr>
        <w:t>să nu fie adecvate pentru un alt scop. Misiunea de audit a fost efectuată asupra rapoartelor financiare interimare, întocmite în baza unui cadru de raportare financiară cu scop special</w:t>
      </w:r>
      <w:r w:rsidRPr="00D64FB3">
        <w:rPr>
          <w:rStyle w:val="FootnoteReference"/>
          <w:rFonts w:asciiTheme="majorHAnsi" w:hAnsiTheme="majorHAnsi" w:cstheme="minorHAnsi"/>
          <w:sz w:val="24"/>
          <w:szCs w:val="24"/>
        </w:rPr>
        <w:footnoteReference w:id="4"/>
      </w:r>
      <w:r w:rsidRPr="00D64FB3">
        <w:rPr>
          <w:rFonts w:asciiTheme="majorHAnsi" w:eastAsia="Times New Roman" w:hAnsiTheme="majorHAnsi" w:cstheme="minorHAnsi"/>
          <w:snapToGrid w:val="0"/>
          <w:color w:val="000000"/>
          <w:sz w:val="24"/>
          <w:szCs w:val="24"/>
          <w:lang w:val="ro-MD"/>
        </w:rPr>
        <w:t>.</w:t>
      </w:r>
      <w:r w:rsidRPr="00D64FB3">
        <w:rPr>
          <w:rFonts w:asciiTheme="majorHAnsi" w:hAnsiTheme="majorHAnsi" w:cstheme="minorHAnsi"/>
          <w:sz w:val="24"/>
          <w:szCs w:val="24"/>
        </w:rPr>
        <w:t xml:space="preserve"> Raportul nostru este destinat exclusiv </w:t>
      </w:r>
      <w:r w:rsidRPr="00D64FB3">
        <w:rPr>
          <w:rFonts w:asciiTheme="majorHAnsi" w:eastAsia="SimSun" w:hAnsiTheme="majorHAnsi" w:cstheme="minorHAnsi"/>
          <w:sz w:val="24"/>
          <w:szCs w:val="24"/>
          <w:lang w:eastAsia="zh-CN"/>
        </w:rPr>
        <w:t xml:space="preserve">Ministerului Educației, Culturii și Cercetării, echipei de management a </w:t>
      </w:r>
      <w:r w:rsidRPr="00D64FB3">
        <w:rPr>
          <w:rFonts w:asciiTheme="majorHAnsi" w:hAnsiTheme="majorHAnsi" w:cstheme="minorHAnsi"/>
          <w:sz w:val="24"/>
          <w:szCs w:val="24"/>
          <w:lang w:val="ro-MD"/>
        </w:rPr>
        <w:t xml:space="preserve">Proiectului </w:t>
      </w:r>
      <w:r w:rsidRPr="00D64FB3">
        <w:rPr>
          <w:rFonts w:asciiTheme="majorHAnsi" w:eastAsia="MS Mincho" w:hAnsiTheme="majorHAnsi" w:cstheme="minorHAnsi"/>
          <w:sz w:val="24"/>
          <w:szCs w:val="24"/>
          <w:lang w:val="ro-MD" w:eastAsia="ru-RU"/>
        </w:rPr>
        <w:t xml:space="preserve">„Reforma învățământului în Moldova”, </w:t>
      </w:r>
      <w:r w:rsidRPr="00D64FB3">
        <w:rPr>
          <w:rFonts w:asciiTheme="majorHAnsi" w:hAnsiTheme="majorHAnsi" w:cstheme="minorHAnsi"/>
          <w:color w:val="000000" w:themeColor="text1"/>
          <w:sz w:val="24"/>
          <w:szCs w:val="24"/>
          <w:shd w:val="clear" w:color="auto" w:fill="FFFFFF"/>
        </w:rPr>
        <w:t>Instituției Publice „Fondul de Investiții Sociale din Moldova”</w:t>
      </w:r>
      <w:r w:rsidR="00E96A24">
        <w:rPr>
          <w:rFonts w:asciiTheme="majorHAnsi" w:hAnsiTheme="majorHAnsi" w:cstheme="minorHAnsi"/>
          <w:color w:val="000000" w:themeColor="text1"/>
          <w:sz w:val="24"/>
          <w:szCs w:val="24"/>
          <w:shd w:val="clear" w:color="auto" w:fill="FFFFFF"/>
        </w:rPr>
        <w:t xml:space="preserve"> </w:t>
      </w:r>
      <w:r w:rsidRPr="00D64FB3">
        <w:rPr>
          <w:rFonts w:asciiTheme="majorHAnsi" w:hAnsiTheme="majorHAnsi" w:cstheme="minorHAnsi"/>
          <w:color w:val="000000" w:themeColor="text1"/>
          <w:sz w:val="24"/>
          <w:szCs w:val="24"/>
          <w:shd w:val="clear" w:color="auto" w:fill="FFFFFF"/>
        </w:rPr>
        <w:t>și Băncii Mondiale.</w:t>
      </w:r>
    </w:p>
    <w:p w:rsidR="009E5B6A" w:rsidRPr="00750CA6" w:rsidRDefault="009E5B6A" w:rsidP="00841DDF">
      <w:pPr>
        <w:pStyle w:val="ListParagraph"/>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inorHAnsi"/>
          <w:b/>
          <w:sz w:val="28"/>
          <w:szCs w:val="28"/>
          <w:lang w:val="ro-MD"/>
        </w:rPr>
      </w:pPr>
      <w:bookmarkStart w:id="1" w:name="_Toc21348441"/>
      <w:r w:rsidRPr="00750CA6">
        <w:rPr>
          <w:rFonts w:asciiTheme="majorHAnsi" w:eastAsia="Times New Roman" w:hAnsiTheme="majorHAnsi" w:cstheme="minorHAnsi"/>
          <w:b/>
          <w:sz w:val="28"/>
          <w:szCs w:val="28"/>
          <w:lang w:val="ro-MD"/>
        </w:rPr>
        <w:t>BAZĂ PENTRU OPINI</w:t>
      </w:r>
      <w:bookmarkEnd w:id="1"/>
      <w:r w:rsidRPr="00750CA6">
        <w:rPr>
          <w:rFonts w:asciiTheme="majorHAnsi" w:eastAsia="Times New Roman" w:hAnsiTheme="majorHAnsi" w:cstheme="minorHAnsi"/>
          <w:b/>
          <w:sz w:val="28"/>
          <w:szCs w:val="28"/>
          <w:lang w:val="ro-MD"/>
        </w:rPr>
        <w:t>E</w:t>
      </w:r>
      <w:r w:rsidR="00E554E7" w:rsidRPr="00750CA6">
        <w:rPr>
          <w:rFonts w:asciiTheme="majorHAnsi" w:eastAsia="Times New Roman" w:hAnsiTheme="majorHAnsi" w:cstheme="minorHAnsi"/>
          <w:b/>
          <w:sz w:val="28"/>
          <w:szCs w:val="28"/>
          <w:lang w:val="ro-MD"/>
        </w:rPr>
        <w:t xml:space="preserve"> </w:t>
      </w:r>
    </w:p>
    <w:p w:rsidR="009E5B6A" w:rsidRDefault="009E5B6A" w:rsidP="00E813A4">
      <w:pPr>
        <w:pStyle w:val="ListParagraph"/>
        <w:tabs>
          <w:tab w:val="left" w:pos="450"/>
        </w:tabs>
        <w:spacing w:line="276" w:lineRule="auto"/>
        <w:ind w:left="0"/>
        <w:contextualSpacing w:val="0"/>
        <w:jc w:val="both"/>
        <w:rPr>
          <w:rFonts w:asciiTheme="majorHAnsi" w:hAnsiTheme="majorHAnsi" w:cstheme="minorHAnsi"/>
          <w:sz w:val="24"/>
          <w:szCs w:val="24"/>
        </w:rPr>
      </w:pPr>
      <w:r w:rsidRPr="00750CA6">
        <w:rPr>
          <w:rFonts w:asciiTheme="majorHAnsi" w:hAnsiTheme="majorHAnsi" w:cstheme="minorHAnsi"/>
          <w:sz w:val="24"/>
          <w:szCs w:val="24"/>
        </w:rPr>
        <w:t>Am realizat misiunea de audit în conformitate cu Standardele Internaționale ale Instituțiilor Supreme de Audit aplicate de Curtea de Conturi</w:t>
      </w:r>
      <w:r w:rsidRPr="00750CA6">
        <w:rPr>
          <w:rStyle w:val="FootnoteReference"/>
          <w:rFonts w:asciiTheme="majorHAnsi" w:hAnsiTheme="majorHAnsi" w:cstheme="minorHAnsi"/>
          <w:sz w:val="24"/>
          <w:szCs w:val="24"/>
        </w:rPr>
        <w:footnoteReference w:id="5"/>
      </w:r>
      <w:r w:rsidRPr="00750CA6">
        <w:rPr>
          <w:rFonts w:asciiTheme="majorHAnsi" w:hAnsiTheme="majorHAnsi" w:cstheme="minorHAnsi"/>
          <w:sz w:val="24"/>
          <w:szCs w:val="24"/>
        </w:rPr>
        <w:t xml:space="preserve">. Responsabilitățile noastre, potrivit standardelor respective, sunt expuse în secțiunea </w:t>
      </w:r>
      <w:r w:rsidRPr="00750CA6">
        <w:rPr>
          <w:rFonts w:asciiTheme="majorHAnsi" w:hAnsiTheme="majorHAnsi" w:cstheme="minorHAnsi"/>
          <w:i/>
          <w:iCs/>
          <w:sz w:val="24"/>
          <w:szCs w:val="24"/>
        </w:rPr>
        <w:t xml:space="preserve">Responsabilitățile auditorului într-un audit al situațiilor financiare </w:t>
      </w:r>
      <w:r w:rsidRPr="00750CA6">
        <w:rPr>
          <w:rFonts w:asciiTheme="majorHAnsi" w:hAnsiTheme="majorHAnsi" w:cstheme="minorHAnsi"/>
          <w:sz w:val="24"/>
          <w:szCs w:val="24"/>
        </w:rPr>
        <w:t>din prezentul Raport. Suntem independenți față de entitatea auditată și am îndeplinit responsabilitățile de etică conform cerințelor Codului etic al Curții de Conturi. Considerăm că probele de audit pe care le-am obținut sunt suficiente și adecvate pentru a furniza o bază pentru opinia noastră.</w:t>
      </w:r>
    </w:p>
    <w:p w:rsidR="00E813A4" w:rsidRPr="00E813A4" w:rsidRDefault="00E813A4" w:rsidP="005A09B9">
      <w:pPr>
        <w:pStyle w:val="ListParagraph"/>
        <w:numPr>
          <w:ilvl w:val="0"/>
          <w:numId w:val="1"/>
        </w:numPr>
        <w:tabs>
          <w:tab w:val="left" w:pos="426"/>
        </w:tabs>
        <w:autoSpaceDE w:val="0"/>
        <w:autoSpaceDN w:val="0"/>
        <w:adjustRightInd w:val="0"/>
        <w:spacing w:line="276" w:lineRule="auto"/>
        <w:ind w:left="0" w:firstLine="0"/>
        <w:outlineLvl w:val="0"/>
        <w:rPr>
          <w:rFonts w:asciiTheme="majorHAnsi" w:eastAsia="Times New Roman" w:hAnsiTheme="majorHAnsi" w:cstheme="minorHAnsi"/>
          <w:b/>
          <w:sz w:val="28"/>
          <w:szCs w:val="28"/>
          <w:lang w:val="ro-MD"/>
        </w:rPr>
      </w:pPr>
      <w:r w:rsidRPr="00E813A4">
        <w:rPr>
          <w:rFonts w:asciiTheme="majorHAnsi" w:eastAsia="Times New Roman" w:hAnsiTheme="majorHAnsi" w:cstheme="minorHAnsi"/>
          <w:b/>
          <w:sz w:val="28"/>
          <w:szCs w:val="28"/>
          <w:lang w:val="ro-MD"/>
        </w:rPr>
        <w:t>PARAGRAF DE EVIDENȚIERE A UNOR ASPECTE</w:t>
      </w:r>
    </w:p>
    <w:p w:rsidR="00741952" w:rsidRPr="00ED2CE7" w:rsidRDefault="0028256D" w:rsidP="003E1EE2">
      <w:pPr>
        <w:pStyle w:val="ListParagraph"/>
        <w:numPr>
          <w:ilvl w:val="1"/>
          <w:numId w:val="11"/>
        </w:numPr>
        <w:tabs>
          <w:tab w:val="left" w:pos="450"/>
        </w:tabs>
        <w:spacing w:line="276" w:lineRule="auto"/>
        <w:ind w:left="0" w:firstLine="0"/>
        <w:jc w:val="both"/>
        <w:rPr>
          <w:rFonts w:asciiTheme="majorHAnsi" w:hAnsiTheme="majorHAnsi" w:cstheme="majorHAnsi"/>
          <w:sz w:val="24"/>
          <w:szCs w:val="24"/>
          <w:lang w:val="ro-MD"/>
        </w:rPr>
      </w:pPr>
      <w:r w:rsidRPr="00ED2CE7">
        <w:rPr>
          <w:rFonts w:asciiTheme="majorHAnsi" w:eastAsia="Times New Roman" w:hAnsiTheme="majorHAnsi" w:cstheme="majorHAnsi"/>
          <w:b/>
          <w:sz w:val="24"/>
          <w:szCs w:val="24"/>
        </w:rPr>
        <w:t xml:space="preserve"> </w:t>
      </w:r>
      <w:r w:rsidR="005147F7" w:rsidRPr="00ED2CE7">
        <w:rPr>
          <w:rFonts w:asciiTheme="majorHAnsi" w:eastAsia="Times New Roman" w:hAnsiTheme="majorHAnsi" w:cstheme="majorHAnsi"/>
          <w:b/>
          <w:sz w:val="24"/>
          <w:szCs w:val="24"/>
        </w:rPr>
        <w:t xml:space="preserve">Atragem atenția că, </w:t>
      </w:r>
      <w:r w:rsidR="00043AC4" w:rsidRPr="00ED2CE7">
        <w:rPr>
          <w:rFonts w:asciiTheme="majorHAnsi" w:eastAsia="Times New Roman" w:hAnsiTheme="majorHAnsi" w:cstheme="majorHAnsi"/>
          <w:b/>
          <w:bCs/>
          <w:iCs/>
          <w:sz w:val="24"/>
          <w:szCs w:val="24"/>
        </w:rPr>
        <w:t xml:space="preserve">la gestionarea cheltuielilor </w:t>
      </w:r>
      <w:r w:rsidR="00BF3894" w:rsidRPr="00ED2CE7">
        <w:rPr>
          <w:rFonts w:asciiTheme="majorHAnsi" w:eastAsia="Times New Roman" w:hAnsiTheme="majorHAnsi" w:cstheme="majorHAnsi"/>
          <w:b/>
          <w:bCs/>
          <w:iCs/>
          <w:sz w:val="24"/>
          <w:szCs w:val="24"/>
        </w:rPr>
        <w:t xml:space="preserve">operaționale </w:t>
      </w:r>
      <w:r w:rsidR="00720F45" w:rsidRPr="00ED2CE7">
        <w:rPr>
          <w:rFonts w:asciiTheme="majorHAnsi" w:eastAsia="Times New Roman" w:hAnsiTheme="majorHAnsi" w:cstheme="majorHAnsi"/>
          <w:b/>
          <w:bCs/>
          <w:iCs/>
          <w:sz w:val="24"/>
          <w:szCs w:val="24"/>
        </w:rPr>
        <w:t>prevăzute la C</w:t>
      </w:r>
      <w:r w:rsidR="00043AC4" w:rsidRPr="00ED2CE7">
        <w:rPr>
          <w:rFonts w:asciiTheme="majorHAnsi" w:eastAsia="Times New Roman" w:hAnsiTheme="majorHAnsi" w:cstheme="majorHAnsi"/>
          <w:b/>
          <w:bCs/>
          <w:iCs/>
          <w:sz w:val="24"/>
          <w:szCs w:val="24"/>
        </w:rPr>
        <w:t xml:space="preserve">omponenta A.2, </w:t>
      </w:r>
      <w:r w:rsidR="001258A6" w:rsidRPr="00ED2CE7">
        <w:rPr>
          <w:rFonts w:asciiTheme="majorHAnsi" w:eastAsia="Times New Roman" w:hAnsiTheme="majorHAnsi" w:cstheme="majorHAnsi"/>
          <w:b/>
          <w:bCs/>
          <w:iCs/>
          <w:sz w:val="24"/>
          <w:szCs w:val="24"/>
        </w:rPr>
        <w:t xml:space="preserve">IP FISM a admis cheltuieli </w:t>
      </w:r>
      <w:r w:rsidR="00974CE8">
        <w:rPr>
          <w:rFonts w:asciiTheme="majorHAnsi" w:eastAsia="Times New Roman" w:hAnsiTheme="majorHAnsi" w:cstheme="majorHAnsi"/>
          <w:b/>
          <w:bCs/>
          <w:iCs/>
          <w:sz w:val="24"/>
          <w:szCs w:val="24"/>
        </w:rPr>
        <w:t>neconforme</w:t>
      </w:r>
      <w:r w:rsidR="001258A6" w:rsidRPr="00ED2CE7">
        <w:rPr>
          <w:rFonts w:asciiTheme="majorHAnsi" w:eastAsia="Times New Roman" w:hAnsiTheme="majorHAnsi" w:cstheme="majorHAnsi"/>
          <w:b/>
          <w:bCs/>
          <w:iCs/>
          <w:sz w:val="24"/>
          <w:szCs w:val="24"/>
        </w:rPr>
        <w:t xml:space="preserve"> aferente procesului de retribuire a unor angajați</w:t>
      </w:r>
      <w:r w:rsidR="00BF2ED3" w:rsidRPr="00ED2CE7">
        <w:rPr>
          <w:rFonts w:asciiTheme="majorHAnsi" w:eastAsia="Times New Roman" w:hAnsiTheme="majorHAnsi" w:cstheme="majorHAnsi"/>
          <w:b/>
          <w:bCs/>
          <w:iCs/>
          <w:sz w:val="24"/>
          <w:szCs w:val="24"/>
        </w:rPr>
        <w:t>,</w:t>
      </w:r>
      <w:r w:rsidR="00910C7D" w:rsidRPr="00ED2CE7">
        <w:rPr>
          <w:rFonts w:asciiTheme="majorHAnsi" w:eastAsia="Times New Roman" w:hAnsiTheme="majorHAnsi" w:cstheme="majorHAnsi"/>
          <w:bCs/>
          <w:iCs/>
          <w:sz w:val="24"/>
          <w:szCs w:val="24"/>
        </w:rPr>
        <w:t xml:space="preserve"> în pofida </w:t>
      </w:r>
      <w:r w:rsidR="00BF2ED3" w:rsidRPr="00ED2CE7">
        <w:rPr>
          <w:rFonts w:asciiTheme="majorHAnsi" w:eastAsia="Times New Roman" w:hAnsiTheme="majorHAnsi" w:cstheme="majorHAnsi"/>
          <w:bCs/>
          <w:iCs/>
          <w:sz w:val="24"/>
          <w:szCs w:val="24"/>
        </w:rPr>
        <w:t>faptului</w:t>
      </w:r>
      <w:r w:rsidR="00910C7D" w:rsidRPr="00ED2CE7">
        <w:rPr>
          <w:rFonts w:asciiTheme="majorHAnsi" w:eastAsia="Times New Roman" w:hAnsiTheme="majorHAnsi" w:cstheme="majorHAnsi"/>
          <w:b/>
          <w:bCs/>
          <w:iCs/>
          <w:sz w:val="24"/>
          <w:szCs w:val="24"/>
        </w:rPr>
        <w:t xml:space="preserve"> </w:t>
      </w:r>
      <w:r w:rsidR="003E7267" w:rsidRPr="0044329E">
        <w:rPr>
          <w:rFonts w:asciiTheme="majorHAnsi" w:eastAsia="Times New Roman" w:hAnsiTheme="majorHAnsi" w:cstheme="majorHAnsi"/>
          <w:bCs/>
          <w:iCs/>
          <w:sz w:val="24"/>
          <w:szCs w:val="24"/>
        </w:rPr>
        <w:t xml:space="preserve">că </w:t>
      </w:r>
      <w:r w:rsidR="00DD7EB6" w:rsidRPr="00ED2CE7">
        <w:rPr>
          <w:rFonts w:asciiTheme="majorHAnsi" w:hAnsiTheme="majorHAnsi" w:cstheme="majorHAnsi"/>
          <w:sz w:val="24"/>
          <w:szCs w:val="24"/>
          <w:lang w:val="ro-MD"/>
        </w:rPr>
        <w:t>factorii decizorii ai IP FISM</w:t>
      </w:r>
      <w:r w:rsidR="00910C7D" w:rsidRPr="00ED2CE7">
        <w:rPr>
          <w:rFonts w:asciiTheme="majorHAnsi" w:hAnsiTheme="majorHAnsi" w:cstheme="majorHAnsi"/>
          <w:sz w:val="24"/>
          <w:szCs w:val="24"/>
          <w:lang w:val="ro-MD"/>
        </w:rPr>
        <w:t xml:space="preserve">, la semnarea Acordului de </w:t>
      </w:r>
      <w:r w:rsidR="00910C7D" w:rsidRPr="00ED2CE7">
        <w:rPr>
          <w:rFonts w:asciiTheme="majorHAnsi" w:hAnsiTheme="majorHAnsi" w:cstheme="majorHAnsi"/>
          <w:sz w:val="24"/>
          <w:szCs w:val="24"/>
          <w:lang w:val="ro-MD"/>
        </w:rPr>
        <w:lastRenderedPageBreak/>
        <w:t>implementare</w:t>
      </w:r>
      <w:r w:rsidR="00910C7D" w:rsidRPr="00BF2ED3">
        <w:rPr>
          <w:rStyle w:val="FootnoteReference"/>
          <w:rFonts w:asciiTheme="majorHAnsi" w:eastAsia="Times New Roman" w:hAnsiTheme="majorHAnsi" w:cstheme="majorHAnsi"/>
          <w:bCs/>
          <w:iCs/>
          <w:sz w:val="24"/>
          <w:szCs w:val="24"/>
        </w:rPr>
        <w:footnoteReference w:id="6"/>
      </w:r>
      <w:r w:rsidR="00AA7B1E">
        <w:rPr>
          <w:rFonts w:asciiTheme="majorHAnsi" w:hAnsiTheme="majorHAnsi" w:cstheme="majorHAnsi"/>
          <w:sz w:val="24"/>
          <w:szCs w:val="24"/>
          <w:lang w:val="ro-MD"/>
        </w:rPr>
        <w:t>,</w:t>
      </w:r>
      <w:r w:rsidR="00910C7D" w:rsidRPr="00ED2CE7">
        <w:rPr>
          <w:rFonts w:asciiTheme="majorHAnsi" w:hAnsiTheme="majorHAnsi" w:cstheme="majorHAnsi"/>
          <w:sz w:val="24"/>
          <w:szCs w:val="24"/>
          <w:lang w:val="ro-MD"/>
        </w:rPr>
        <w:t xml:space="preserve"> și-au asumat </w:t>
      </w:r>
      <w:r w:rsidR="00DD7EB6" w:rsidRPr="00ED2CE7">
        <w:rPr>
          <w:rFonts w:asciiTheme="majorHAnsi" w:hAnsiTheme="majorHAnsi" w:cstheme="majorHAnsi"/>
          <w:sz w:val="24"/>
          <w:szCs w:val="24"/>
          <w:lang w:val="ro-MD"/>
        </w:rPr>
        <w:t xml:space="preserve">obligația </w:t>
      </w:r>
      <w:r w:rsidR="00DD7EB6" w:rsidRPr="00ED2CE7">
        <w:rPr>
          <w:rFonts w:asciiTheme="majorHAnsi" w:eastAsia="Times New Roman" w:hAnsiTheme="majorHAnsi" w:cstheme="majorHAnsi"/>
          <w:bCs/>
          <w:iCs/>
          <w:sz w:val="24"/>
          <w:szCs w:val="24"/>
        </w:rPr>
        <w:t xml:space="preserve">să acționeze eficient, urmând cu strictă diligență cele mai bune practici financiare și administrative </w:t>
      </w:r>
      <w:r w:rsidR="00DD7EB6" w:rsidRPr="00ED2CE7">
        <w:rPr>
          <w:rFonts w:asciiTheme="majorHAnsi" w:hAnsiTheme="majorHAnsi" w:cstheme="majorHAnsi"/>
          <w:sz w:val="24"/>
          <w:szCs w:val="24"/>
          <w:lang w:val="ro-MD"/>
        </w:rPr>
        <w:t>în gestionarea mijloacelor Proiectului</w:t>
      </w:r>
      <w:r w:rsidR="00DD7EB6" w:rsidRPr="00ED2CE7">
        <w:rPr>
          <w:rFonts w:asciiTheme="majorHAnsi" w:eastAsia="Times New Roman" w:hAnsiTheme="majorHAnsi" w:cstheme="majorHAnsi"/>
          <w:bCs/>
          <w:iCs/>
          <w:sz w:val="24"/>
          <w:szCs w:val="24"/>
        </w:rPr>
        <w:t xml:space="preserve">. </w:t>
      </w:r>
      <w:r w:rsidR="00ED2CE7" w:rsidRPr="00ED2CE7">
        <w:rPr>
          <w:rFonts w:asciiTheme="majorHAnsi" w:hAnsiTheme="majorHAnsi" w:cstheme="majorHAnsi"/>
          <w:sz w:val="24"/>
          <w:szCs w:val="24"/>
          <w:lang w:val="ro-MD"/>
        </w:rPr>
        <w:t>În conformitate cu</w:t>
      </w:r>
      <w:r w:rsidR="00F96821" w:rsidRPr="00ED2CE7">
        <w:rPr>
          <w:rFonts w:asciiTheme="majorHAnsi" w:hAnsiTheme="majorHAnsi" w:cstheme="majorHAnsi"/>
          <w:sz w:val="24"/>
          <w:szCs w:val="24"/>
          <w:lang w:val="ro-MD"/>
        </w:rPr>
        <w:t xml:space="preserve"> </w:t>
      </w:r>
      <w:r w:rsidR="00741952" w:rsidRPr="00ED2CE7">
        <w:rPr>
          <w:rFonts w:asciiTheme="majorHAnsi" w:hAnsiTheme="majorHAnsi" w:cstheme="majorHAnsi"/>
          <w:sz w:val="24"/>
          <w:szCs w:val="24"/>
          <w:lang w:val="ro-MD"/>
        </w:rPr>
        <w:t xml:space="preserve">Acordul </w:t>
      </w:r>
      <w:r w:rsidR="009A3BD5">
        <w:rPr>
          <w:rFonts w:asciiTheme="majorHAnsi" w:hAnsiTheme="majorHAnsi" w:cstheme="majorHAnsi"/>
          <w:sz w:val="24"/>
          <w:szCs w:val="24"/>
          <w:lang w:val="ro-MD"/>
        </w:rPr>
        <w:t>prenotat,</w:t>
      </w:r>
      <w:r w:rsidR="00741952" w:rsidRPr="00ED2CE7">
        <w:rPr>
          <w:rFonts w:asciiTheme="majorHAnsi" w:hAnsiTheme="majorHAnsi" w:cstheme="majorHAnsi"/>
          <w:sz w:val="24"/>
          <w:szCs w:val="24"/>
          <w:lang w:val="ro-MD"/>
        </w:rPr>
        <w:t xml:space="preserve"> pregătirea, implementarea, monitorizarea și evaluarea Componentei A.2 a Proiectului se realizează</w:t>
      </w:r>
      <w:r w:rsidR="00ED2CE7" w:rsidRPr="00ED2CE7">
        <w:rPr>
          <w:rFonts w:asciiTheme="majorHAnsi" w:hAnsiTheme="majorHAnsi" w:cstheme="majorHAnsi"/>
          <w:sz w:val="24"/>
          <w:szCs w:val="24"/>
          <w:lang w:val="ro-MD"/>
        </w:rPr>
        <w:t xml:space="preserve"> de către IP FISM </w:t>
      </w:r>
      <w:r w:rsidR="00052958">
        <w:rPr>
          <w:rFonts w:asciiTheme="majorHAnsi" w:hAnsiTheme="majorHAnsi" w:cstheme="majorHAnsi"/>
          <w:sz w:val="24"/>
          <w:szCs w:val="24"/>
          <w:lang w:val="ro-MD"/>
        </w:rPr>
        <w:t xml:space="preserve">în </w:t>
      </w:r>
      <w:r w:rsidR="00ED2CE7" w:rsidRPr="00ED2CE7">
        <w:rPr>
          <w:rFonts w:asciiTheme="majorHAnsi" w:hAnsiTheme="majorHAnsi" w:cstheme="majorHAnsi"/>
          <w:sz w:val="24"/>
          <w:szCs w:val="24"/>
          <w:lang w:val="ro-MD"/>
        </w:rPr>
        <w:t>conformitate cu prevederile Acordului de finanțare, regulil</w:t>
      </w:r>
      <w:r w:rsidR="00052958">
        <w:rPr>
          <w:rFonts w:asciiTheme="majorHAnsi" w:hAnsiTheme="majorHAnsi" w:cstheme="majorHAnsi"/>
          <w:sz w:val="24"/>
          <w:szCs w:val="24"/>
          <w:lang w:val="ro-MD"/>
        </w:rPr>
        <w:t>e</w:t>
      </w:r>
      <w:r w:rsidR="00ED2CE7" w:rsidRPr="00ED2CE7">
        <w:rPr>
          <w:rFonts w:asciiTheme="majorHAnsi" w:hAnsiTheme="majorHAnsi" w:cstheme="majorHAnsi"/>
          <w:sz w:val="24"/>
          <w:szCs w:val="24"/>
          <w:lang w:val="ro-MD"/>
        </w:rPr>
        <w:t xml:space="preserve"> BM și MOP. </w:t>
      </w:r>
      <w:r w:rsidR="00BC5C51">
        <w:rPr>
          <w:rFonts w:asciiTheme="majorHAnsi" w:hAnsiTheme="majorHAnsi" w:cstheme="majorHAnsi"/>
          <w:sz w:val="24"/>
          <w:szCs w:val="24"/>
          <w:lang w:val="ro-MD"/>
        </w:rPr>
        <w:t>Î</w:t>
      </w:r>
      <w:r w:rsidR="00BC5C51" w:rsidRPr="007B0751">
        <w:rPr>
          <w:rFonts w:asciiTheme="majorHAnsi" w:hAnsiTheme="majorHAnsi" w:cstheme="majorHAnsi"/>
          <w:sz w:val="24"/>
          <w:szCs w:val="24"/>
          <w:lang w:val="ro-MD"/>
        </w:rPr>
        <w:t>n anul 2020</w:t>
      </w:r>
      <w:r w:rsidR="00BC5C51">
        <w:rPr>
          <w:rFonts w:asciiTheme="majorHAnsi" w:hAnsiTheme="majorHAnsi" w:cstheme="majorHAnsi"/>
          <w:sz w:val="24"/>
          <w:szCs w:val="24"/>
          <w:lang w:val="ro-MD"/>
        </w:rPr>
        <w:t>, MOP</w:t>
      </w:r>
      <w:r w:rsidR="00741952" w:rsidRPr="007E548E">
        <w:rPr>
          <w:rStyle w:val="FootnoteReference"/>
          <w:rFonts w:asciiTheme="majorHAnsi" w:hAnsiTheme="majorHAnsi" w:cstheme="majorHAnsi"/>
          <w:sz w:val="24"/>
          <w:szCs w:val="24"/>
          <w:lang w:val="ro-MD"/>
        </w:rPr>
        <w:footnoteReference w:id="7"/>
      </w:r>
      <w:r w:rsidR="00741952" w:rsidRPr="00ED2CE7">
        <w:rPr>
          <w:rFonts w:asciiTheme="majorHAnsi" w:hAnsiTheme="majorHAnsi" w:cstheme="majorHAnsi"/>
          <w:sz w:val="24"/>
          <w:szCs w:val="24"/>
          <w:lang w:val="ro-MD"/>
        </w:rPr>
        <w:t xml:space="preserve"> a </w:t>
      </w:r>
      <w:r w:rsidR="00052958">
        <w:rPr>
          <w:rFonts w:asciiTheme="majorHAnsi" w:hAnsiTheme="majorHAnsi" w:cstheme="majorHAnsi"/>
          <w:sz w:val="24"/>
          <w:szCs w:val="24"/>
          <w:lang w:val="ro-MD"/>
        </w:rPr>
        <w:t xml:space="preserve">fost </w:t>
      </w:r>
      <w:r w:rsidR="00741952" w:rsidRPr="00ED2CE7">
        <w:rPr>
          <w:rFonts w:asciiTheme="majorHAnsi" w:hAnsiTheme="majorHAnsi" w:cstheme="majorHAnsi"/>
          <w:sz w:val="24"/>
          <w:szCs w:val="24"/>
          <w:lang w:val="ro-MD"/>
        </w:rPr>
        <w:t xml:space="preserve">completat cu pct.7.3 din Capitolul 7 „Componenta implementată de FISM”, </w:t>
      </w:r>
      <w:r w:rsidR="00052958">
        <w:rPr>
          <w:rFonts w:asciiTheme="majorHAnsi" w:hAnsiTheme="majorHAnsi" w:cstheme="majorHAnsi"/>
          <w:sz w:val="24"/>
          <w:szCs w:val="24"/>
          <w:lang w:val="ro-MD"/>
        </w:rPr>
        <w:t>prin</w:t>
      </w:r>
      <w:r w:rsidR="00741952" w:rsidRPr="00ED2CE7">
        <w:rPr>
          <w:rFonts w:asciiTheme="majorHAnsi" w:hAnsiTheme="majorHAnsi" w:cstheme="majorHAnsi"/>
          <w:sz w:val="24"/>
          <w:szCs w:val="24"/>
          <w:lang w:val="ro-MD"/>
        </w:rPr>
        <w:t xml:space="preserve"> </w:t>
      </w:r>
      <w:r w:rsidR="00052958">
        <w:rPr>
          <w:rFonts w:asciiTheme="majorHAnsi" w:hAnsiTheme="majorHAnsi" w:cstheme="majorHAnsi"/>
          <w:sz w:val="24"/>
          <w:szCs w:val="24"/>
          <w:lang w:val="ro-MD"/>
        </w:rPr>
        <w:t xml:space="preserve">care </w:t>
      </w:r>
      <w:r w:rsidR="00741952" w:rsidRPr="00ED2CE7">
        <w:rPr>
          <w:rFonts w:asciiTheme="majorHAnsi" w:hAnsiTheme="majorHAnsi" w:cstheme="majorHAnsi"/>
          <w:sz w:val="24"/>
          <w:szCs w:val="24"/>
          <w:lang w:val="ro-MD"/>
        </w:rPr>
        <w:t xml:space="preserve">au </w:t>
      </w:r>
      <w:r w:rsidR="00052958">
        <w:rPr>
          <w:rFonts w:asciiTheme="majorHAnsi" w:hAnsiTheme="majorHAnsi" w:cstheme="majorHAnsi"/>
          <w:sz w:val="24"/>
          <w:szCs w:val="24"/>
          <w:lang w:val="ro-MD"/>
        </w:rPr>
        <w:t xml:space="preserve">fost </w:t>
      </w:r>
      <w:r w:rsidR="00741952" w:rsidRPr="00ED2CE7">
        <w:rPr>
          <w:rFonts w:asciiTheme="majorHAnsi" w:hAnsiTheme="majorHAnsi" w:cstheme="majorHAnsi"/>
          <w:sz w:val="24"/>
          <w:szCs w:val="24"/>
          <w:lang w:val="ro-MD"/>
        </w:rPr>
        <w:t>prevăzu</w:t>
      </w:r>
      <w:r w:rsidR="00052958">
        <w:rPr>
          <w:rFonts w:asciiTheme="majorHAnsi" w:hAnsiTheme="majorHAnsi" w:cstheme="majorHAnsi"/>
          <w:sz w:val="24"/>
          <w:szCs w:val="24"/>
          <w:lang w:val="ro-MD"/>
        </w:rPr>
        <w:t>ți</w:t>
      </w:r>
      <w:r w:rsidR="00741952" w:rsidRPr="00ED2CE7">
        <w:rPr>
          <w:rFonts w:asciiTheme="majorHAnsi" w:hAnsiTheme="majorHAnsi" w:cstheme="majorHAnsi"/>
          <w:sz w:val="24"/>
          <w:szCs w:val="24"/>
          <w:lang w:val="ro-MD"/>
        </w:rPr>
        <w:t xml:space="preserve"> membrii</w:t>
      </w:r>
      <w:r w:rsidR="00741952" w:rsidRPr="007E548E">
        <w:rPr>
          <w:rStyle w:val="FootnoteReference"/>
          <w:rFonts w:asciiTheme="majorHAnsi" w:hAnsiTheme="majorHAnsi" w:cstheme="majorHAnsi"/>
          <w:sz w:val="24"/>
          <w:szCs w:val="24"/>
          <w:lang w:val="ro-MD"/>
        </w:rPr>
        <w:footnoteReference w:id="8"/>
      </w:r>
      <w:r w:rsidR="00741952" w:rsidRPr="00ED2CE7">
        <w:rPr>
          <w:rFonts w:asciiTheme="majorHAnsi" w:hAnsiTheme="majorHAnsi" w:cstheme="majorHAnsi"/>
          <w:sz w:val="24"/>
          <w:szCs w:val="24"/>
          <w:lang w:val="ro-MD"/>
        </w:rPr>
        <w:t xml:space="preserve"> echipei responsabile de implementarea activităților preconizate la Componenta menționată, precum și necesit</w:t>
      </w:r>
      <w:r w:rsidR="005C60F1" w:rsidRPr="00ED2CE7">
        <w:rPr>
          <w:rFonts w:asciiTheme="majorHAnsi" w:hAnsiTheme="majorHAnsi" w:cstheme="majorHAnsi"/>
          <w:sz w:val="24"/>
          <w:szCs w:val="24"/>
          <w:lang w:val="ro-MD"/>
        </w:rPr>
        <w:t>atea</w:t>
      </w:r>
      <w:r w:rsidR="00741952" w:rsidRPr="00ED2CE7">
        <w:rPr>
          <w:rFonts w:asciiTheme="majorHAnsi" w:hAnsiTheme="majorHAnsi" w:cstheme="majorHAnsi"/>
          <w:sz w:val="24"/>
          <w:szCs w:val="24"/>
          <w:lang w:val="ro-MD"/>
        </w:rPr>
        <w:t xml:space="preserve"> selectării și desemnării acestora în conformitate cu termenii de referință. </w:t>
      </w:r>
      <w:r w:rsidR="00052958">
        <w:rPr>
          <w:rFonts w:asciiTheme="majorHAnsi" w:hAnsiTheme="majorHAnsi" w:cstheme="majorHAnsi"/>
          <w:sz w:val="24"/>
          <w:szCs w:val="24"/>
          <w:lang w:val="ro-MD"/>
        </w:rPr>
        <w:t>N</w:t>
      </w:r>
      <w:r w:rsidR="00741952" w:rsidRPr="00ED2CE7">
        <w:rPr>
          <w:rFonts w:asciiTheme="majorHAnsi" w:hAnsiTheme="majorHAnsi" w:cstheme="majorHAnsi"/>
          <w:sz w:val="24"/>
          <w:szCs w:val="24"/>
          <w:lang w:val="ro-MD"/>
        </w:rPr>
        <w:t xml:space="preserve">eținând cont de prevederile normelor expuse, precum și de principiile bunei gestiuni a fondurilor Proiectului, </w:t>
      </w:r>
      <w:r w:rsidR="00052958">
        <w:rPr>
          <w:rFonts w:asciiTheme="majorHAnsi" w:hAnsiTheme="majorHAnsi" w:cstheme="majorHAnsi"/>
          <w:sz w:val="24"/>
          <w:szCs w:val="24"/>
          <w:lang w:val="ro-MD"/>
        </w:rPr>
        <w:t xml:space="preserve">factorii responsabili </w:t>
      </w:r>
      <w:r w:rsidR="00741952" w:rsidRPr="00ED2CE7">
        <w:rPr>
          <w:rFonts w:asciiTheme="majorHAnsi" w:hAnsiTheme="majorHAnsi" w:cstheme="majorHAnsi"/>
          <w:sz w:val="24"/>
          <w:szCs w:val="24"/>
          <w:lang w:val="ro-MD"/>
        </w:rPr>
        <w:t xml:space="preserve">au admis achitarea neregulamentară din contul </w:t>
      </w:r>
      <w:r w:rsidR="00052958">
        <w:rPr>
          <w:rFonts w:asciiTheme="majorHAnsi" w:hAnsiTheme="majorHAnsi" w:cstheme="majorHAnsi"/>
          <w:sz w:val="24"/>
          <w:szCs w:val="24"/>
          <w:lang w:val="ro-MD"/>
        </w:rPr>
        <w:t xml:space="preserve">acestei </w:t>
      </w:r>
      <w:r w:rsidR="00741952" w:rsidRPr="00ED2CE7">
        <w:rPr>
          <w:rFonts w:asciiTheme="majorHAnsi" w:hAnsiTheme="majorHAnsi" w:cstheme="majorHAnsi"/>
          <w:sz w:val="24"/>
          <w:szCs w:val="24"/>
          <w:lang w:val="ro-MD"/>
        </w:rPr>
        <w:t xml:space="preserve">componente a plăților salariale în sumă totală de 58,1 mii </w:t>
      </w:r>
      <w:r w:rsidR="00052958">
        <w:rPr>
          <w:rFonts w:asciiTheme="majorHAnsi" w:hAnsiTheme="majorHAnsi" w:cstheme="majorHAnsi"/>
          <w:sz w:val="24"/>
          <w:szCs w:val="24"/>
          <w:lang w:val="ro-MD"/>
        </w:rPr>
        <w:t>dolari SUA</w:t>
      </w:r>
      <w:r w:rsidR="00741952" w:rsidRPr="007E548E">
        <w:rPr>
          <w:rStyle w:val="FootnoteReference"/>
          <w:rFonts w:asciiTheme="majorHAnsi" w:hAnsiTheme="majorHAnsi" w:cstheme="majorHAnsi"/>
          <w:sz w:val="24"/>
          <w:szCs w:val="24"/>
          <w:lang w:val="ro-MD"/>
        </w:rPr>
        <w:footnoteReference w:id="9"/>
      </w:r>
      <w:r w:rsidR="00741952" w:rsidRPr="00ED2CE7">
        <w:rPr>
          <w:rFonts w:asciiTheme="majorHAnsi" w:hAnsiTheme="majorHAnsi" w:cstheme="majorHAnsi"/>
          <w:sz w:val="24"/>
          <w:szCs w:val="24"/>
          <w:lang w:val="ro-MD"/>
        </w:rPr>
        <w:t xml:space="preserve">, dintre care: </w:t>
      </w:r>
    </w:p>
    <w:p w:rsidR="0055061A" w:rsidRDefault="00741952" w:rsidP="00F542C5">
      <w:pPr>
        <w:pStyle w:val="ListParagraph"/>
        <w:numPr>
          <w:ilvl w:val="0"/>
          <w:numId w:val="9"/>
        </w:numPr>
        <w:tabs>
          <w:tab w:val="left" w:pos="360"/>
          <w:tab w:val="left" w:pos="630"/>
          <w:tab w:val="left" w:pos="1080"/>
        </w:tabs>
        <w:spacing w:after="0" w:line="276" w:lineRule="auto"/>
        <w:ind w:left="450" w:firstLine="360"/>
        <w:contextualSpacing w:val="0"/>
        <w:jc w:val="both"/>
        <w:rPr>
          <w:rFonts w:asciiTheme="majorHAnsi" w:hAnsiTheme="majorHAnsi" w:cstheme="majorHAnsi"/>
          <w:sz w:val="24"/>
          <w:szCs w:val="24"/>
          <w:lang w:val="ro-MD"/>
        </w:rPr>
      </w:pPr>
      <w:r w:rsidRPr="0093234F">
        <w:rPr>
          <w:rFonts w:asciiTheme="majorHAnsi" w:hAnsiTheme="majorHAnsi" w:cstheme="majorHAnsi"/>
          <w:i/>
          <w:sz w:val="24"/>
          <w:szCs w:val="24"/>
          <w:lang w:val="ro-MD"/>
        </w:rPr>
        <w:t xml:space="preserve">52,5 mii </w:t>
      </w:r>
      <w:r w:rsidR="00052958">
        <w:rPr>
          <w:rFonts w:asciiTheme="majorHAnsi" w:hAnsiTheme="majorHAnsi" w:cstheme="majorHAnsi"/>
          <w:sz w:val="24"/>
          <w:szCs w:val="24"/>
          <w:lang w:val="ro-MD"/>
        </w:rPr>
        <w:t>dolari SUA</w:t>
      </w:r>
      <w:r w:rsidRPr="0093234F">
        <w:rPr>
          <w:rFonts w:asciiTheme="majorHAnsi" w:hAnsiTheme="majorHAnsi" w:cstheme="majorHAnsi"/>
          <w:sz w:val="24"/>
          <w:szCs w:val="24"/>
          <w:lang w:val="ro-MD"/>
        </w:rPr>
        <w:t xml:space="preserve"> reprezintă retribuirea a 12 angajați ai IP FISM</w:t>
      </w:r>
      <w:r w:rsidR="00052958">
        <w:rPr>
          <w:rFonts w:asciiTheme="majorHAnsi" w:hAnsiTheme="majorHAnsi" w:cstheme="majorHAnsi"/>
          <w:sz w:val="24"/>
          <w:szCs w:val="24"/>
          <w:lang w:val="ro-MD"/>
        </w:rPr>
        <w:t>, ale căror</w:t>
      </w:r>
      <w:r w:rsidRPr="0093234F">
        <w:rPr>
          <w:rFonts w:asciiTheme="majorHAnsi" w:hAnsiTheme="majorHAnsi" w:cstheme="majorHAnsi"/>
          <w:sz w:val="24"/>
          <w:szCs w:val="24"/>
          <w:lang w:val="ro-MD"/>
        </w:rPr>
        <w:t xml:space="preserve"> funcții și atribuții nu au fost prevăzute în MOP, precum și în lipsa termen</w:t>
      </w:r>
      <w:r w:rsidR="00052958">
        <w:rPr>
          <w:rFonts w:asciiTheme="majorHAnsi" w:hAnsiTheme="majorHAnsi" w:cstheme="majorHAnsi"/>
          <w:sz w:val="24"/>
          <w:szCs w:val="24"/>
          <w:lang w:val="ro-MD"/>
        </w:rPr>
        <w:t>i</w:t>
      </w:r>
      <w:r w:rsidRPr="0093234F">
        <w:rPr>
          <w:rFonts w:asciiTheme="majorHAnsi" w:hAnsiTheme="majorHAnsi" w:cstheme="majorHAnsi"/>
          <w:sz w:val="24"/>
          <w:szCs w:val="24"/>
          <w:lang w:val="ro-MD"/>
        </w:rPr>
        <w:t>lor de referință coordonați cu MECC/coordonatorul Proiectului și accepta</w:t>
      </w:r>
      <w:r w:rsidR="00052958">
        <w:rPr>
          <w:rFonts w:asciiTheme="majorHAnsi" w:hAnsiTheme="majorHAnsi" w:cstheme="majorHAnsi"/>
          <w:sz w:val="24"/>
          <w:szCs w:val="24"/>
          <w:lang w:val="ro-MD"/>
        </w:rPr>
        <w:t>ți</w:t>
      </w:r>
      <w:r w:rsidRPr="0093234F">
        <w:rPr>
          <w:rFonts w:asciiTheme="majorHAnsi" w:hAnsiTheme="majorHAnsi" w:cstheme="majorHAnsi"/>
          <w:sz w:val="24"/>
          <w:szCs w:val="24"/>
          <w:lang w:val="ro-MD"/>
        </w:rPr>
        <w:t xml:space="preserve"> de BM. Exemplificăm în acest sens neregulile admise la angajarea consultantului național</w:t>
      </w:r>
      <w:r w:rsidR="00052958">
        <w:rPr>
          <w:rFonts w:asciiTheme="majorHAnsi" w:hAnsiTheme="majorHAnsi" w:cstheme="majorHAnsi"/>
          <w:sz w:val="24"/>
          <w:szCs w:val="24"/>
          <w:lang w:val="ro-MD"/>
        </w:rPr>
        <w:t>,</w:t>
      </w:r>
      <w:r w:rsidRPr="0093234F">
        <w:rPr>
          <w:rFonts w:asciiTheme="majorHAnsi" w:hAnsiTheme="majorHAnsi" w:cstheme="majorHAnsi"/>
          <w:sz w:val="24"/>
          <w:szCs w:val="24"/>
          <w:lang w:val="ro-MD"/>
        </w:rPr>
        <w:t xml:space="preserve"> căruia din contul Proiectului i-a fost achitat salariu în sumă de 16,1 mii </w:t>
      </w:r>
      <w:r w:rsidR="00052958">
        <w:rPr>
          <w:rFonts w:asciiTheme="majorHAnsi" w:hAnsiTheme="majorHAnsi" w:cstheme="majorHAnsi"/>
          <w:sz w:val="24"/>
          <w:szCs w:val="24"/>
          <w:lang w:val="ro-MD"/>
        </w:rPr>
        <w:t>dolari SUA</w:t>
      </w:r>
      <w:r w:rsidRPr="0093234F">
        <w:rPr>
          <w:rFonts w:asciiTheme="majorHAnsi" w:hAnsiTheme="majorHAnsi" w:cstheme="majorHAnsi"/>
          <w:sz w:val="24"/>
          <w:szCs w:val="24"/>
          <w:lang w:val="ro-MD"/>
        </w:rPr>
        <w:t xml:space="preserve">. Astfel, deși consultantul </w:t>
      </w:r>
      <w:r w:rsidRPr="0093234F">
        <w:rPr>
          <w:rFonts w:asciiTheme="majorHAnsi" w:hAnsiTheme="majorHAnsi" w:cstheme="majorHAnsi"/>
          <w:sz w:val="24"/>
          <w:szCs w:val="24"/>
          <w:lang w:val="ro-MD"/>
        </w:rPr>
        <w:lastRenderedPageBreak/>
        <w:t xml:space="preserve">național a fost angajat dintr-o singură sursă și se </w:t>
      </w:r>
      <w:r w:rsidR="00052958">
        <w:rPr>
          <w:rFonts w:asciiTheme="majorHAnsi" w:hAnsiTheme="majorHAnsi" w:cstheme="majorHAnsi"/>
          <w:sz w:val="24"/>
          <w:szCs w:val="24"/>
          <w:lang w:val="ro-MD"/>
        </w:rPr>
        <w:t>cerea</w:t>
      </w:r>
      <w:r w:rsidRPr="0093234F">
        <w:rPr>
          <w:rFonts w:asciiTheme="majorHAnsi" w:hAnsiTheme="majorHAnsi" w:cstheme="majorHAnsi"/>
          <w:sz w:val="24"/>
          <w:szCs w:val="24"/>
          <w:lang w:val="ro-MD"/>
        </w:rPr>
        <w:t xml:space="preserve"> respectarea regulil</w:t>
      </w:r>
      <w:r w:rsidR="00052958">
        <w:rPr>
          <w:rFonts w:asciiTheme="majorHAnsi" w:hAnsiTheme="majorHAnsi" w:cstheme="majorHAnsi"/>
          <w:sz w:val="24"/>
          <w:szCs w:val="24"/>
          <w:lang w:val="ro-MD"/>
        </w:rPr>
        <w:t>or</w:t>
      </w:r>
      <w:r w:rsidRPr="0093234F">
        <w:rPr>
          <w:rFonts w:asciiTheme="majorHAnsi" w:hAnsiTheme="majorHAnsi" w:cstheme="majorHAnsi"/>
          <w:sz w:val="24"/>
          <w:szCs w:val="24"/>
          <w:lang w:val="ro-MD"/>
        </w:rPr>
        <w:t xml:space="preserve"> prevăzute în directivele BM</w:t>
      </w:r>
      <w:r w:rsidRPr="007E548E">
        <w:rPr>
          <w:rStyle w:val="FootnoteReference"/>
          <w:rFonts w:asciiTheme="majorHAnsi" w:hAnsiTheme="majorHAnsi" w:cstheme="majorHAnsi"/>
          <w:sz w:val="24"/>
          <w:szCs w:val="24"/>
          <w:lang w:val="ro-MD"/>
        </w:rPr>
        <w:footnoteReference w:id="10"/>
      </w:r>
      <w:r w:rsidRPr="0093234F">
        <w:rPr>
          <w:rFonts w:asciiTheme="majorHAnsi" w:hAnsiTheme="majorHAnsi" w:cstheme="majorHAnsi"/>
          <w:sz w:val="24"/>
          <w:szCs w:val="24"/>
          <w:lang w:val="ro-MD"/>
        </w:rPr>
        <w:t xml:space="preserve"> și MOP</w:t>
      </w:r>
      <w:r>
        <w:rPr>
          <w:rStyle w:val="FootnoteReference"/>
          <w:rFonts w:asciiTheme="majorHAnsi" w:hAnsiTheme="majorHAnsi" w:cstheme="majorHAnsi"/>
          <w:sz w:val="24"/>
          <w:szCs w:val="24"/>
          <w:lang w:val="ro-MD"/>
        </w:rPr>
        <w:footnoteReference w:id="11"/>
      </w:r>
      <w:r w:rsidRPr="0093234F">
        <w:rPr>
          <w:rFonts w:asciiTheme="majorHAnsi" w:hAnsiTheme="majorHAnsi" w:cstheme="majorHAnsi"/>
          <w:sz w:val="24"/>
          <w:szCs w:val="24"/>
          <w:lang w:val="ro-MD"/>
        </w:rPr>
        <w:t>, verificările de audit denotă că persoana respectivă a fost angajată fără a fi justificată selectarea pe baz</w:t>
      </w:r>
      <w:r w:rsidR="00052958">
        <w:rPr>
          <w:rFonts w:asciiTheme="majorHAnsi" w:hAnsiTheme="majorHAnsi" w:cstheme="majorHAnsi"/>
          <w:sz w:val="24"/>
          <w:szCs w:val="24"/>
          <w:lang w:val="ro-MD"/>
        </w:rPr>
        <w:t>ă</w:t>
      </w:r>
      <w:r w:rsidRPr="0093234F">
        <w:rPr>
          <w:rFonts w:asciiTheme="majorHAnsi" w:hAnsiTheme="majorHAnsi" w:cstheme="majorHAnsi"/>
          <w:sz w:val="24"/>
          <w:szCs w:val="24"/>
          <w:lang w:val="ro-MD"/>
        </w:rPr>
        <w:t xml:space="preserve"> de sursă unică în loc de un proces de selectare competitivă, precum și </w:t>
      </w:r>
      <w:r w:rsidR="00AA7B1E">
        <w:rPr>
          <w:rFonts w:asciiTheme="majorHAnsi" w:hAnsiTheme="majorHAnsi" w:cstheme="majorHAnsi"/>
          <w:sz w:val="24"/>
          <w:szCs w:val="24"/>
          <w:lang w:val="ro-MD"/>
        </w:rPr>
        <w:t xml:space="preserve">în </w:t>
      </w:r>
      <w:r w:rsidRPr="0093234F">
        <w:rPr>
          <w:rFonts w:asciiTheme="majorHAnsi" w:hAnsiTheme="majorHAnsi" w:cstheme="majorHAnsi"/>
          <w:sz w:val="24"/>
          <w:szCs w:val="24"/>
          <w:lang w:val="ro-MD"/>
        </w:rPr>
        <w:t>lipsa agreării termenilor de referință cu BM.</w:t>
      </w:r>
      <w:r>
        <w:rPr>
          <w:rFonts w:asciiTheme="majorHAnsi" w:hAnsiTheme="majorHAnsi" w:cstheme="majorHAnsi"/>
          <w:sz w:val="24"/>
          <w:szCs w:val="24"/>
          <w:lang w:val="ro-MD"/>
        </w:rPr>
        <w:t xml:space="preserve"> </w:t>
      </w:r>
      <w:r w:rsidRPr="0093234F">
        <w:rPr>
          <w:rFonts w:asciiTheme="majorHAnsi" w:hAnsiTheme="majorHAnsi" w:cstheme="majorHAnsi"/>
          <w:sz w:val="24"/>
          <w:szCs w:val="24"/>
          <w:lang w:val="ro-MD"/>
        </w:rPr>
        <w:t>Suplimentar</w:t>
      </w:r>
      <w:r w:rsidR="00AA7B1E">
        <w:rPr>
          <w:rFonts w:asciiTheme="majorHAnsi" w:hAnsiTheme="majorHAnsi" w:cstheme="majorHAnsi"/>
          <w:sz w:val="24"/>
          <w:szCs w:val="24"/>
          <w:lang w:val="ro-MD"/>
        </w:rPr>
        <w:t>,</w:t>
      </w:r>
      <w:r w:rsidRPr="0093234F">
        <w:rPr>
          <w:rFonts w:asciiTheme="majorHAnsi" w:hAnsiTheme="majorHAnsi" w:cstheme="majorHAnsi"/>
          <w:sz w:val="24"/>
          <w:szCs w:val="24"/>
          <w:lang w:val="ro-MD"/>
        </w:rPr>
        <w:t xml:space="preserve"> menționăm că analiza atribuțiilor specificate în Termenii de referință ai consultantului național, semnați doar de directorul IP FISM, denotă că acestea se rezumă la executarea activităților aferente instituției IP FISM</w:t>
      </w:r>
      <w:r w:rsidR="00052958">
        <w:rPr>
          <w:rFonts w:asciiTheme="majorHAnsi" w:hAnsiTheme="majorHAnsi" w:cstheme="majorHAnsi"/>
          <w:sz w:val="24"/>
          <w:szCs w:val="24"/>
          <w:lang w:val="ro-MD"/>
        </w:rPr>
        <w:t>,</w:t>
      </w:r>
      <w:r w:rsidRPr="0093234F">
        <w:rPr>
          <w:rFonts w:asciiTheme="majorHAnsi" w:hAnsiTheme="majorHAnsi" w:cstheme="majorHAnsi"/>
          <w:sz w:val="24"/>
          <w:szCs w:val="24"/>
          <w:lang w:val="ro-MD"/>
        </w:rPr>
        <w:t xml:space="preserve"> nu și la realizarea sarcinilor aferente Componentei A.2 a PRIM din </w:t>
      </w:r>
      <w:r w:rsidR="00052958">
        <w:rPr>
          <w:rFonts w:asciiTheme="majorHAnsi" w:hAnsiTheme="majorHAnsi" w:cstheme="majorHAnsi"/>
          <w:sz w:val="24"/>
          <w:szCs w:val="24"/>
          <w:lang w:val="ro-MD"/>
        </w:rPr>
        <w:t xml:space="preserve">ale </w:t>
      </w:r>
      <w:r w:rsidRPr="0093234F">
        <w:rPr>
          <w:rFonts w:asciiTheme="majorHAnsi" w:hAnsiTheme="majorHAnsi" w:cstheme="majorHAnsi"/>
          <w:sz w:val="24"/>
          <w:szCs w:val="24"/>
          <w:lang w:val="ro-MD"/>
        </w:rPr>
        <w:t>căr</w:t>
      </w:r>
      <w:r w:rsidR="00052958">
        <w:rPr>
          <w:rFonts w:asciiTheme="majorHAnsi" w:hAnsiTheme="majorHAnsi" w:cstheme="majorHAnsi"/>
          <w:sz w:val="24"/>
          <w:szCs w:val="24"/>
          <w:lang w:val="ro-MD"/>
        </w:rPr>
        <w:t>e</w:t>
      </w:r>
      <w:r w:rsidRPr="0093234F">
        <w:rPr>
          <w:rFonts w:asciiTheme="majorHAnsi" w:hAnsiTheme="majorHAnsi" w:cstheme="majorHAnsi"/>
          <w:sz w:val="24"/>
          <w:szCs w:val="24"/>
          <w:lang w:val="ro-MD"/>
        </w:rPr>
        <w:t>i</w:t>
      </w:r>
      <w:r w:rsidR="00052958">
        <w:rPr>
          <w:rFonts w:asciiTheme="majorHAnsi" w:hAnsiTheme="majorHAnsi" w:cstheme="majorHAnsi"/>
          <w:sz w:val="24"/>
          <w:szCs w:val="24"/>
          <w:lang w:val="ro-MD"/>
        </w:rPr>
        <w:t xml:space="preserve"> </w:t>
      </w:r>
      <w:r w:rsidR="00052958" w:rsidRPr="0093234F">
        <w:rPr>
          <w:rFonts w:asciiTheme="majorHAnsi" w:hAnsiTheme="majorHAnsi" w:cstheme="majorHAnsi"/>
          <w:sz w:val="24"/>
          <w:szCs w:val="24"/>
          <w:lang w:val="ro-MD"/>
        </w:rPr>
        <w:t>surse</w:t>
      </w:r>
      <w:r w:rsidRPr="0093234F">
        <w:rPr>
          <w:rFonts w:asciiTheme="majorHAnsi" w:hAnsiTheme="majorHAnsi" w:cstheme="majorHAnsi"/>
          <w:sz w:val="24"/>
          <w:szCs w:val="24"/>
          <w:lang w:val="ro-MD"/>
        </w:rPr>
        <w:t xml:space="preserve"> a fost remunerat. La fel</w:t>
      </w:r>
      <w:r w:rsidR="00052958">
        <w:rPr>
          <w:rFonts w:asciiTheme="majorHAnsi" w:hAnsiTheme="majorHAnsi" w:cstheme="majorHAnsi"/>
          <w:sz w:val="24"/>
          <w:szCs w:val="24"/>
          <w:lang w:val="ro-MD"/>
        </w:rPr>
        <w:t>,</w:t>
      </w:r>
      <w:r w:rsidRPr="0093234F">
        <w:rPr>
          <w:rFonts w:asciiTheme="majorHAnsi" w:hAnsiTheme="majorHAnsi" w:cstheme="majorHAnsi"/>
          <w:sz w:val="24"/>
          <w:szCs w:val="24"/>
          <w:lang w:val="ro-MD"/>
        </w:rPr>
        <w:t xml:space="preserve"> se atestă caracterul de dublare a unor sarcini, în deosebi </w:t>
      </w:r>
      <w:proofErr w:type="spellStart"/>
      <w:r w:rsidRPr="0093234F">
        <w:rPr>
          <w:rFonts w:asciiTheme="majorHAnsi" w:hAnsiTheme="majorHAnsi" w:cstheme="majorHAnsi"/>
          <w:sz w:val="24"/>
          <w:szCs w:val="24"/>
          <w:lang w:val="ro-MD"/>
        </w:rPr>
        <w:t>economico-finaciare</w:t>
      </w:r>
      <w:proofErr w:type="spellEnd"/>
      <w:r w:rsidR="00E15F4E">
        <w:rPr>
          <w:rFonts w:asciiTheme="majorHAnsi" w:hAnsiTheme="majorHAnsi" w:cstheme="majorHAnsi"/>
          <w:sz w:val="24"/>
          <w:szCs w:val="24"/>
          <w:lang w:val="ro-MD"/>
        </w:rPr>
        <w:t>,</w:t>
      </w:r>
      <w:r w:rsidRPr="0093234F">
        <w:rPr>
          <w:rFonts w:asciiTheme="majorHAnsi" w:hAnsiTheme="majorHAnsi" w:cstheme="majorHAnsi"/>
          <w:sz w:val="24"/>
          <w:szCs w:val="24"/>
          <w:lang w:val="ro-MD"/>
        </w:rPr>
        <w:t xml:space="preserve"> precum și formularea generalistă a atribuțiilor/indicatorilor </w:t>
      </w:r>
      <w:r w:rsidR="00E15F4E">
        <w:rPr>
          <w:rFonts w:asciiTheme="majorHAnsi" w:hAnsiTheme="majorHAnsi" w:cstheme="majorHAnsi"/>
          <w:sz w:val="24"/>
          <w:szCs w:val="24"/>
          <w:lang w:val="ro-MD"/>
        </w:rPr>
        <w:t xml:space="preserve">ale căror </w:t>
      </w:r>
      <w:r w:rsidRPr="0093234F">
        <w:rPr>
          <w:rFonts w:asciiTheme="majorHAnsi" w:hAnsiTheme="majorHAnsi" w:cstheme="majorHAnsi"/>
          <w:sz w:val="24"/>
          <w:szCs w:val="24"/>
          <w:lang w:val="ro-MD"/>
        </w:rPr>
        <w:t>rezultate nu pot fi cuantificate și raportate</w:t>
      </w:r>
      <w:r w:rsidRPr="007E548E">
        <w:rPr>
          <w:rStyle w:val="FootnoteReference"/>
          <w:rFonts w:asciiTheme="majorHAnsi" w:hAnsiTheme="majorHAnsi" w:cstheme="majorHAnsi"/>
          <w:sz w:val="24"/>
          <w:szCs w:val="24"/>
          <w:lang w:val="ro-MD"/>
        </w:rPr>
        <w:footnoteReference w:id="12"/>
      </w:r>
      <w:r w:rsidR="0055061A">
        <w:rPr>
          <w:rFonts w:asciiTheme="majorHAnsi" w:hAnsiTheme="majorHAnsi" w:cstheme="majorHAnsi"/>
          <w:sz w:val="24"/>
          <w:szCs w:val="24"/>
          <w:lang w:val="ro-MD"/>
        </w:rPr>
        <w:t>;</w:t>
      </w:r>
    </w:p>
    <w:p w:rsidR="00741952" w:rsidRDefault="00741952" w:rsidP="00EB70F8">
      <w:pPr>
        <w:pStyle w:val="ListParagraph"/>
        <w:numPr>
          <w:ilvl w:val="0"/>
          <w:numId w:val="9"/>
        </w:numPr>
        <w:tabs>
          <w:tab w:val="left" w:pos="360"/>
          <w:tab w:val="left" w:pos="630"/>
          <w:tab w:val="left" w:pos="1080"/>
        </w:tabs>
        <w:spacing w:after="120" w:line="276" w:lineRule="auto"/>
        <w:ind w:left="446" w:firstLine="360"/>
        <w:contextualSpacing w:val="0"/>
        <w:jc w:val="both"/>
        <w:rPr>
          <w:rFonts w:asciiTheme="majorHAnsi" w:hAnsiTheme="majorHAnsi" w:cstheme="majorHAnsi"/>
          <w:sz w:val="24"/>
          <w:szCs w:val="24"/>
          <w:lang w:val="ro-MD"/>
        </w:rPr>
      </w:pPr>
      <w:r w:rsidRPr="0055061A">
        <w:rPr>
          <w:rFonts w:asciiTheme="majorHAnsi" w:hAnsiTheme="majorHAnsi" w:cstheme="majorHAnsi"/>
          <w:i/>
          <w:sz w:val="24"/>
          <w:szCs w:val="24"/>
          <w:lang w:val="ro-MD"/>
        </w:rPr>
        <w:t>5,6 mii</w:t>
      </w:r>
      <w:r w:rsidRPr="00E15F4E">
        <w:rPr>
          <w:rFonts w:asciiTheme="majorHAnsi" w:hAnsiTheme="majorHAnsi" w:cstheme="majorHAnsi"/>
          <w:i/>
          <w:sz w:val="24"/>
          <w:szCs w:val="24"/>
          <w:lang w:val="ro-MD"/>
        </w:rPr>
        <w:t xml:space="preserve"> </w:t>
      </w:r>
      <w:r w:rsidR="00E15F4E" w:rsidRPr="0044329E">
        <w:rPr>
          <w:rFonts w:asciiTheme="majorHAnsi" w:hAnsiTheme="majorHAnsi" w:cstheme="majorHAnsi"/>
          <w:i/>
          <w:sz w:val="24"/>
          <w:szCs w:val="24"/>
          <w:lang w:val="ro-MD"/>
        </w:rPr>
        <w:t>dolari SUA</w:t>
      </w:r>
      <w:r w:rsidRPr="0055061A">
        <w:rPr>
          <w:rFonts w:asciiTheme="majorHAnsi" w:hAnsiTheme="majorHAnsi" w:cstheme="majorHAnsi"/>
          <w:sz w:val="24"/>
          <w:szCs w:val="24"/>
          <w:lang w:val="ro-MD"/>
        </w:rPr>
        <w:t xml:space="preserve"> constituie suma achitată directorului pentru absența forțată de la </w:t>
      </w:r>
      <w:r w:rsidR="00E356E0">
        <w:rPr>
          <w:rFonts w:asciiTheme="majorHAnsi" w:hAnsiTheme="majorHAnsi" w:cstheme="majorHAnsi"/>
          <w:sz w:val="24"/>
          <w:szCs w:val="24"/>
          <w:lang w:val="ro-MD"/>
        </w:rPr>
        <w:t>muncă</w:t>
      </w:r>
      <w:r w:rsidR="00E356E0" w:rsidRPr="0055061A">
        <w:rPr>
          <w:rFonts w:asciiTheme="majorHAnsi" w:hAnsiTheme="majorHAnsi" w:cstheme="majorHAnsi"/>
          <w:sz w:val="24"/>
          <w:szCs w:val="24"/>
          <w:lang w:val="ro-MD"/>
        </w:rPr>
        <w:t xml:space="preserve"> </w:t>
      </w:r>
      <w:r w:rsidRPr="0055061A">
        <w:rPr>
          <w:rFonts w:asciiTheme="majorHAnsi" w:hAnsiTheme="majorHAnsi" w:cstheme="majorHAnsi"/>
          <w:sz w:val="24"/>
          <w:szCs w:val="24"/>
          <w:lang w:val="ro-MD"/>
        </w:rPr>
        <w:t xml:space="preserve">în lunile noiembrie-decembrie 2019, </w:t>
      </w:r>
      <w:r w:rsidR="00E15F4E">
        <w:rPr>
          <w:rFonts w:asciiTheme="majorHAnsi" w:hAnsiTheme="majorHAnsi" w:cstheme="majorHAnsi"/>
          <w:sz w:val="24"/>
          <w:szCs w:val="24"/>
          <w:lang w:val="ro-MD"/>
        </w:rPr>
        <w:t xml:space="preserve">ca </w:t>
      </w:r>
      <w:r w:rsidRPr="0055061A">
        <w:rPr>
          <w:rFonts w:asciiTheme="majorHAnsi" w:hAnsiTheme="majorHAnsi" w:cstheme="majorHAnsi"/>
          <w:sz w:val="24"/>
          <w:szCs w:val="24"/>
          <w:lang w:val="ro-MD"/>
        </w:rPr>
        <w:t xml:space="preserve">urmare </w:t>
      </w:r>
      <w:r w:rsidR="00E15F4E">
        <w:rPr>
          <w:rFonts w:asciiTheme="majorHAnsi" w:hAnsiTheme="majorHAnsi" w:cstheme="majorHAnsi"/>
          <w:sz w:val="24"/>
          <w:szCs w:val="24"/>
          <w:lang w:val="ro-MD"/>
        </w:rPr>
        <w:t xml:space="preserve">a </w:t>
      </w:r>
      <w:r w:rsidRPr="0055061A">
        <w:rPr>
          <w:rFonts w:asciiTheme="majorHAnsi" w:hAnsiTheme="majorHAnsi" w:cstheme="majorHAnsi"/>
          <w:sz w:val="24"/>
          <w:szCs w:val="24"/>
          <w:lang w:val="ro-MD"/>
        </w:rPr>
        <w:t>disponibilizării conform deciziei fondatorului în luna octombrie 2019</w:t>
      </w:r>
      <w:r w:rsidRPr="007E548E">
        <w:rPr>
          <w:rStyle w:val="FootnoteReference"/>
          <w:rFonts w:asciiTheme="majorHAnsi" w:hAnsiTheme="majorHAnsi" w:cstheme="majorHAnsi"/>
          <w:sz w:val="24"/>
          <w:szCs w:val="24"/>
          <w:lang w:val="ro-MD"/>
        </w:rPr>
        <w:footnoteReference w:id="13"/>
      </w:r>
      <w:r w:rsidRPr="0055061A">
        <w:rPr>
          <w:rFonts w:asciiTheme="majorHAnsi" w:hAnsiTheme="majorHAnsi" w:cstheme="majorHAnsi"/>
          <w:sz w:val="24"/>
          <w:szCs w:val="24"/>
          <w:lang w:val="ro-MD"/>
        </w:rPr>
        <w:t xml:space="preserve"> și restabili</w:t>
      </w:r>
      <w:r w:rsidR="00E356E0">
        <w:rPr>
          <w:rFonts w:asciiTheme="majorHAnsi" w:hAnsiTheme="majorHAnsi" w:cstheme="majorHAnsi"/>
          <w:sz w:val="24"/>
          <w:szCs w:val="24"/>
          <w:lang w:val="ro-MD"/>
        </w:rPr>
        <w:t>rii</w:t>
      </w:r>
      <w:r w:rsidRPr="0055061A">
        <w:rPr>
          <w:rFonts w:asciiTheme="majorHAnsi" w:hAnsiTheme="majorHAnsi" w:cstheme="majorHAnsi"/>
          <w:sz w:val="24"/>
          <w:szCs w:val="24"/>
          <w:lang w:val="ro-MD"/>
        </w:rPr>
        <w:t xml:space="preserve"> în temeiul deciziei instanței de judecată</w:t>
      </w:r>
      <w:r w:rsidRPr="007E548E">
        <w:rPr>
          <w:rStyle w:val="FootnoteReference"/>
          <w:rFonts w:asciiTheme="majorHAnsi" w:hAnsiTheme="majorHAnsi" w:cstheme="majorHAnsi"/>
          <w:sz w:val="24"/>
          <w:szCs w:val="24"/>
          <w:lang w:val="ro-MD"/>
        </w:rPr>
        <w:footnoteReference w:id="14"/>
      </w:r>
      <w:r w:rsidRPr="0055061A">
        <w:rPr>
          <w:rFonts w:asciiTheme="majorHAnsi" w:hAnsiTheme="majorHAnsi" w:cstheme="majorHAnsi"/>
          <w:sz w:val="24"/>
          <w:szCs w:val="24"/>
          <w:lang w:val="ro-MD"/>
        </w:rPr>
        <w:t xml:space="preserve"> în luna decembrie 2019. În așa mod, deși în perioada menționată managerul de proiect nu a </w:t>
      </w:r>
      <w:r w:rsidRPr="0055061A">
        <w:rPr>
          <w:rFonts w:asciiTheme="majorHAnsi" w:hAnsiTheme="majorHAnsi" w:cstheme="majorHAnsi"/>
          <w:sz w:val="24"/>
          <w:szCs w:val="24"/>
          <w:lang w:val="ro-MD"/>
        </w:rPr>
        <w:lastRenderedPageBreak/>
        <w:t xml:space="preserve">exercitat activități aferente Proiectului, acestea au fost achitate și raportate </w:t>
      </w:r>
      <w:r w:rsidR="00A163F6">
        <w:rPr>
          <w:rFonts w:asciiTheme="majorHAnsi" w:hAnsiTheme="majorHAnsi" w:cstheme="majorHAnsi"/>
          <w:sz w:val="24"/>
          <w:szCs w:val="24"/>
          <w:lang w:val="ro-MD"/>
        </w:rPr>
        <w:t xml:space="preserve">în mod </w:t>
      </w:r>
      <w:r w:rsidR="00A163F6">
        <w:rPr>
          <w:rFonts w:asciiTheme="majorHAnsi" w:eastAsia="Times New Roman" w:hAnsiTheme="majorHAnsi" w:cstheme="majorHAnsi"/>
          <w:color w:val="000000"/>
          <w:sz w:val="24"/>
          <w:szCs w:val="24"/>
        </w:rPr>
        <w:t xml:space="preserve">neeligibil </w:t>
      </w:r>
      <w:r w:rsidRPr="0055061A">
        <w:rPr>
          <w:rFonts w:asciiTheme="majorHAnsi" w:hAnsiTheme="majorHAnsi" w:cstheme="majorHAnsi"/>
          <w:sz w:val="24"/>
          <w:szCs w:val="24"/>
          <w:lang w:val="ro-MD"/>
        </w:rPr>
        <w:t xml:space="preserve">la componenta </w:t>
      </w:r>
      <w:r w:rsidR="00A163F6">
        <w:rPr>
          <w:rFonts w:asciiTheme="majorHAnsi" w:hAnsiTheme="majorHAnsi" w:cstheme="majorHAnsi"/>
          <w:sz w:val="24"/>
          <w:szCs w:val="24"/>
          <w:lang w:val="ro-MD"/>
        </w:rPr>
        <w:t xml:space="preserve">de </w:t>
      </w:r>
      <w:r w:rsidRPr="0055061A">
        <w:rPr>
          <w:rFonts w:asciiTheme="majorHAnsi" w:hAnsiTheme="majorHAnsi" w:cstheme="majorHAnsi"/>
          <w:sz w:val="24"/>
          <w:szCs w:val="24"/>
          <w:lang w:val="ro-MD"/>
        </w:rPr>
        <w:t>implement</w:t>
      </w:r>
      <w:r w:rsidR="00A163F6">
        <w:rPr>
          <w:rFonts w:asciiTheme="majorHAnsi" w:hAnsiTheme="majorHAnsi" w:cstheme="majorHAnsi"/>
          <w:sz w:val="24"/>
          <w:szCs w:val="24"/>
          <w:lang w:val="ro-MD"/>
        </w:rPr>
        <w:t>are a</w:t>
      </w:r>
      <w:r w:rsidRPr="0055061A">
        <w:rPr>
          <w:rFonts w:asciiTheme="majorHAnsi" w:hAnsiTheme="majorHAnsi" w:cstheme="majorHAnsi"/>
          <w:sz w:val="24"/>
          <w:szCs w:val="24"/>
          <w:lang w:val="ro-MD"/>
        </w:rPr>
        <w:t xml:space="preserve"> </w:t>
      </w:r>
      <w:r w:rsidR="00A163F6">
        <w:rPr>
          <w:rFonts w:asciiTheme="majorHAnsi" w:hAnsiTheme="majorHAnsi" w:cstheme="majorHAnsi"/>
          <w:sz w:val="24"/>
          <w:szCs w:val="24"/>
          <w:lang w:val="ro-MD"/>
        </w:rPr>
        <w:t>P</w:t>
      </w:r>
      <w:r w:rsidRPr="0055061A">
        <w:rPr>
          <w:rFonts w:asciiTheme="majorHAnsi" w:hAnsiTheme="majorHAnsi" w:cstheme="majorHAnsi"/>
          <w:sz w:val="24"/>
          <w:szCs w:val="24"/>
          <w:lang w:val="ro-MD"/>
        </w:rPr>
        <w:t xml:space="preserve">roiectului.  </w:t>
      </w:r>
    </w:p>
    <w:p w:rsidR="00BC49E6" w:rsidRPr="00BC49E6" w:rsidRDefault="00BC49E6" w:rsidP="00BC49E6">
      <w:pPr>
        <w:tabs>
          <w:tab w:val="left" w:pos="360"/>
          <w:tab w:val="left" w:pos="630"/>
          <w:tab w:val="left" w:pos="1080"/>
        </w:tabs>
        <w:spacing w:after="120" w:line="276" w:lineRule="auto"/>
        <w:jc w:val="both"/>
        <w:rPr>
          <w:rFonts w:asciiTheme="majorHAnsi" w:hAnsiTheme="majorHAnsi" w:cstheme="majorHAnsi"/>
          <w:sz w:val="24"/>
          <w:szCs w:val="24"/>
          <w:lang w:val="ro-MD"/>
        </w:rPr>
      </w:pPr>
    </w:p>
    <w:p w:rsidR="0061041E" w:rsidRDefault="001E6EE9" w:rsidP="00F542C5">
      <w:pPr>
        <w:pStyle w:val="ListParagraph"/>
        <w:numPr>
          <w:ilvl w:val="1"/>
          <w:numId w:val="11"/>
        </w:numPr>
        <w:tabs>
          <w:tab w:val="left" w:pos="450"/>
        </w:tabs>
        <w:spacing w:line="276" w:lineRule="auto"/>
        <w:ind w:left="0" w:firstLine="0"/>
        <w:jc w:val="both"/>
        <w:rPr>
          <w:rFonts w:asciiTheme="majorHAnsi" w:hAnsiTheme="majorHAnsi" w:cstheme="majorHAnsi"/>
          <w:sz w:val="24"/>
          <w:szCs w:val="24"/>
          <w:lang w:val="ro-MD"/>
        </w:rPr>
      </w:pPr>
      <w:r w:rsidRPr="0061041E">
        <w:rPr>
          <w:rFonts w:asciiTheme="majorHAnsi" w:eastAsia="Times New Roman" w:hAnsiTheme="majorHAnsi" w:cstheme="majorHAnsi"/>
          <w:b/>
          <w:sz w:val="24"/>
          <w:szCs w:val="24"/>
        </w:rPr>
        <w:t xml:space="preserve">Atragem atenția </w:t>
      </w:r>
      <w:r w:rsidRPr="0061041E">
        <w:rPr>
          <w:rFonts w:asciiTheme="majorHAnsi" w:hAnsiTheme="majorHAnsi" w:cstheme="minorHAnsi"/>
          <w:b/>
          <w:sz w:val="24"/>
          <w:szCs w:val="24"/>
          <w:lang w:val="ro-MD"/>
        </w:rPr>
        <w:t xml:space="preserve">asupra </w:t>
      </w:r>
      <w:r w:rsidR="008321FE">
        <w:rPr>
          <w:rFonts w:asciiTheme="majorHAnsi" w:hAnsiTheme="majorHAnsi" w:cstheme="minorHAnsi"/>
          <w:b/>
          <w:sz w:val="24"/>
          <w:szCs w:val="24"/>
          <w:lang w:val="ro-MD"/>
        </w:rPr>
        <w:t xml:space="preserve">incertitudinilor privind </w:t>
      </w:r>
      <w:r w:rsidR="00F52174">
        <w:rPr>
          <w:rFonts w:asciiTheme="majorHAnsi" w:hAnsiTheme="majorHAnsi" w:cstheme="minorHAnsi"/>
          <w:b/>
          <w:sz w:val="24"/>
          <w:szCs w:val="24"/>
          <w:lang w:val="ro-MD"/>
        </w:rPr>
        <w:t>mărimea</w:t>
      </w:r>
      <w:r w:rsidR="008321FE">
        <w:rPr>
          <w:rFonts w:asciiTheme="majorHAnsi" w:hAnsiTheme="majorHAnsi" w:cstheme="minorHAnsi"/>
          <w:b/>
          <w:sz w:val="24"/>
          <w:szCs w:val="24"/>
          <w:lang w:val="ro-MD"/>
        </w:rPr>
        <w:t xml:space="preserve"> </w:t>
      </w:r>
      <w:r w:rsidR="00F52174">
        <w:rPr>
          <w:rFonts w:asciiTheme="majorHAnsi" w:hAnsiTheme="majorHAnsi" w:cstheme="minorHAnsi"/>
          <w:b/>
          <w:sz w:val="24"/>
          <w:szCs w:val="24"/>
          <w:lang w:val="ro-MD"/>
        </w:rPr>
        <w:t>retribuției achitate</w:t>
      </w:r>
      <w:r w:rsidR="00BC46BA">
        <w:rPr>
          <w:rFonts w:asciiTheme="majorHAnsi" w:hAnsiTheme="majorHAnsi" w:cstheme="minorHAnsi"/>
          <w:b/>
          <w:sz w:val="24"/>
          <w:szCs w:val="24"/>
          <w:lang w:val="ro-MD"/>
        </w:rPr>
        <w:t xml:space="preserve"> per</w:t>
      </w:r>
      <w:r w:rsidR="00A163F6">
        <w:rPr>
          <w:rFonts w:asciiTheme="majorHAnsi" w:hAnsiTheme="majorHAnsi" w:cstheme="minorHAnsi"/>
          <w:b/>
          <w:sz w:val="24"/>
          <w:szCs w:val="24"/>
          <w:lang w:val="ro-MD"/>
        </w:rPr>
        <w:t xml:space="preserve"> </w:t>
      </w:r>
      <w:r w:rsidR="00BC46BA">
        <w:rPr>
          <w:rFonts w:asciiTheme="majorHAnsi" w:hAnsiTheme="majorHAnsi" w:cstheme="minorHAnsi"/>
          <w:b/>
          <w:sz w:val="24"/>
          <w:szCs w:val="24"/>
          <w:lang w:val="ro-MD"/>
        </w:rPr>
        <w:t xml:space="preserve">funcție </w:t>
      </w:r>
      <w:r w:rsidR="002931BF" w:rsidRPr="0061041E">
        <w:rPr>
          <w:rFonts w:asciiTheme="majorHAnsi" w:hAnsiTheme="majorHAnsi" w:cstheme="minorHAnsi"/>
          <w:b/>
          <w:sz w:val="24"/>
          <w:szCs w:val="24"/>
          <w:lang w:val="ro-MD"/>
        </w:rPr>
        <w:t>consultanților/</w:t>
      </w:r>
      <w:r w:rsidR="00F52174">
        <w:rPr>
          <w:rFonts w:asciiTheme="majorHAnsi" w:hAnsiTheme="majorHAnsi" w:cstheme="minorHAnsi"/>
          <w:b/>
          <w:sz w:val="24"/>
          <w:szCs w:val="24"/>
          <w:lang w:val="ro-MD"/>
        </w:rPr>
        <w:t xml:space="preserve">membrilor </w:t>
      </w:r>
      <w:r w:rsidR="002931BF" w:rsidRPr="0061041E">
        <w:rPr>
          <w:rFonts w:asciiTheme="majorHAnsi" w:hAnsiTheme="majorHAnsi" w:cstheme="minorHAnsi"/>
          <w:b/>
          <w:sz w:val="24"/>
          <w:szCs w:val="24"/>
          <w:lang w:val="ro-MD"/>
        </w:rPr>
        <w:t>echip</w:t>
      </w:r>
      <w:r w:rsidR="00F52174">
        <w:rPr>
          <w:rFonts w:asciiTheme="majorHAnsi" w:hAnsiTheme="majorHAnsi" w:cstheme="minorHAnsi"/>
          <w:b/>
          <w:sz w:val="24"/>
          <w:szCs w:val="24"/>
          <w:lang w:val="ro-MD"/>
        </w:rPr>
        <w:t>ei</w:t>
      </w:r>
      <w:r w:rsidR="002931BF" w:rsidRPr="0061041E">
        <w:rPr>
          <w:rFonts w:asciiTheme="majorHAnsi" w:hAnsiTheme="majorHAnsi" w:cstheme="minorHAnsi"/>
          <w:b/>
          <w:sz w:val="24"/>
          <w:szCs w:val="24"/>
          <w:lang w:val="ro-MD"/>
        </w:rPr>
        <w:t xml:space="preserve"> IP FISM implicat</w:t>
      </w:r>
      <w:r w:rsidR="002343C7">
        <w:rPr>
          <w:rFonts w:asciiTheme="majorHAnsi" w:hAnsiTheme="majorHAnsi" w:cstheme="minorHAnsi"/>
          <w:b/>
          <w:sz w:val="24"/>
          <w:szCs w:val="24"/>
          <w:lang w:val="ro-MD"/>
        </w:rPr>
        <w:t>e</w:t>
      </w:r>
      <w:r w:rsidR="002931BF" w:rsidRPr="0061041E">
        <w:rPr>
          <w:rFonts w:asciiTheme="majorHAnsi" w:hAnsiTheme="majorHAnsi" w:cstheme="minorHAnsi"/>
          <w:b/>
          <w:sz w:val="24"/>
          <w:szCs w:val="24"/>
          <w:lang w:val="ro-MD"/>
        </w:rPr>
        <w:t xml:space="preserve"> în realizarea P</w:t>
      </w:r>
      <w:r w:rsidR="00CB64FA">
        <w:rPr>
          <w:rFonts w:asciiTheme="majorHAnsi" w:hAnsiTheme="majorHAnsi" w:cstheme="minorHAnsi"/>
          <w:b/>
          <w:sz w:val="24"/>
          <w:szCs w:val="24"/>
          <w:lang w:val="ro-MD"/>
        </w:rPr>
        <w:t xml:space="preserve">roiectului. </w:t>
      </w:r>
      <w:r w:rsidR="00F52174">
        <w:rPr>
          <w:rFonts w:asciiTheme="majorHAnsi" w:hAnsiTheme="majorHAnsi" w:cstheme="majorHAnsi"/>
          <w:sz w:val="24"/>
          <w:szCs w:val="24"/>
          <w:lang w:val="ro-MD"/>
        </w:rPr>
        <w:t xml:space="preserve">Menționăm că </w:t>
      </w:r>
      <w:r w:rsidR="0061041E" w:rsidRPr="00C734E6">
        <w:rPr>
          <w:rFonts w:asciiTheme="majorHAnsi" w:hAnsiTheme="majorHAnsi" w:cstheme="majorHAnsi"/>
          <w:sz w:val="24"/>
          <w:szCs w:val="24"/>
          <w:lang w:val="ro-MD"/>
        </w:rPr>
        <w:t>doar în calcule</w:t>
      </w:r>
      <w:r w:rsidR="000A30C7" w:rsidRPr="00C734E6">
        <w:rPr>
          <w:rFonts w:asciiTheme="majorHAnsi" w:hAnsiTheme="majorHAnsi" w:cstheme="majorHAnsi"/>
          <w:sz w:val="24"/>
          <w:szCs w:val="24"/>
          <w:lang w:val="ro-MD"/>
        </w:rPr>
        <w:t xml:space="preserve">le justificative privind fundamentarea bugetului cheltuielilor operaționale la Planul de </w:t>
      </w:r>
      <w:r w:rsidR="00A163F6">
        <w:rPr>
          <w:rFonts w:asciiTheme="majorHAnsi" w:hAnsiTheme="majorHAnsi" w:cstheme="majorHAnsi"/>
          <w:sz w:val="24"/>
          <w:szCs w:val="24"/>
          <w:lang w:val="ro-MD"/>
        </w:rPr>
        <w:t>p</w:t>
      </w:r>
      <w:r w:rsidR="000A30C7" w:rsidRPr="00C734E6">
        <w:rPr>
          <w:rFonts w:asciiTheme="majorHAnsi" w:hAnsiTheme="majorHAnsi" w:cstheme="majorHAnsi"/>
          <w:sz w:val="24"/>
          <w:szCs w:val="24"/>
          <w:lang w:val="ro-MD"/>
        </w:rPr>
        <w:t xml:space="preserve">rocurări </w:t>
      </w:r>
      <w:r w:rsidR="00A706D6">
        <w:rPr>
          <w:rFonts w:asciiTheme="majorHAnsi" w:hAnsiTheme="majorHAnsi" w:cstheme="majorHAnsi"/>
          <w:sz w:val="24"/>
          <w:szCs w:val="24"/>
          <w:lang w:val="ro-MD"/>
        </w:rPr>
        <w:t>al IP FISM</w:t>
      </w:r>
      <w:r w:rsidR="000A30C7" w:rsidRPr="00C734E6">
        <w:rPr>
          <w:rFonts w:asciiTheme="majorHAnsi" w:hAnsiTheme="majorHAnsi" w:cstheme="majorHAnsi"/>
          <w:sz w:val="24"/>
          <w:szCs w:val="24"/>
          <w:lang w:val="ro-MD"/>
        </w:rPr>
        <w:t xml:space="preserve"> se </w:t>
      </w:r>
      <w:r w:rsidR="004B34A0">
        <w:rPr>
          <w:rFonts w:asciiTheme="majorHAnsi" w:hAnsiTheme="majorHAnsi" w:cstheme="majorHAnsi"/>
          <w:sz w:val="24"/>
          <w:szCs w:val="24"/>
          <w:lang w:val="ro-MD"/>
        </w:rPr>
        <w:t xml:space="preserve">conține </w:t>
      </w:r>
      <w:r w:rsidR="000A30C7" w:rsidRPr="00C734E6">
        <w:rPr>
          <w:rFonts w:asciiTheme="majorHAnsi" w:hAnsiTheme="majorHAnsi" w:cstheme="majorHAnsi"/>
          <w:sz w:val="24"/>
          <w:szCs w:val="24"/>
          <w:lang w:val="ro-MD"/>
        </w:rPr>
        <w:t xml:space="preserve">cuantumul retribuției </w:t>
      </w:r>
      <w:r w:rsidR="00F52174">
        <w:rPr>
          <w:rFonts w:asciiTheme="majorHAnsi" w:hAnsiTheme="majorHAnsi" w:cstheme="majorHAnsi"/>
          <w:sz w:val="24"/>
          <w:szCs w:val="24"/>
          <w:lang w:val="ro-MD"/>
        </w:rPr>
        <w:t>individuale</w:t>
      </w:r>
      <w:r w:rsidR="000A30C7" w:rsidRPr="00C734E6">
        <w:rPr>
          <w:rFonts w:asciiTheme="majorHAnsi" w:hAnsiTheme="majorHAnsi" w:cstheme="majorHAnsi"/>
          <w:sz w:val="24"/>
          <w:szCs w:val="24"/>
          <w:lang w:val="ro-MD"/>
        </w:rPr>
        <w:t xml:space="preserve"> aferente echipei FISM</w:t>
      </w:r>
      <w:r w:rsidR="004B34A0">
        <w:rPr>
          <w:rFonts w:asciiTheme="majorHAnsi" w:hAnsiTheme="majorHAnsi" w:cstheme="majorHAnsi"/>
          <w:sz w:val="24"/>
          <w:szCs w:val="24"/>
          <w:lang w:val="ro-MD"/>
        </w:rPr>
        <w:t xml:space="preserve">, acestea nefiind expuse și reglementate în alte documente </w:t>
      </w:r>
      <w:r w:rsidR="00DF2894">
        <w:rPr>
          <w:rFonts w:asciiTheme="majorHAnsi" w:hAnsiTheme="majorHAnsi" w:cstheme="majorHAnsi"/>
          <w:sz w:val="24"/>
          <w:szCs w:val="24"/>
          <w:lang w:val="ro-MD"/>
        </w:rPr>
        <w:t xml:space="preserve">normative </w:t>
      </w:r>
      <w:r w:rsidR="004B34A0">
        <w:rPr>
          <w:rFonts w:asciiTheme="majorHAnsi" w:hAnsiTheme="majorHAnsi" w:cstheme="majorHAnsi"/>
          <w:sz w:val="24"/>
          <w:szCs w:val="24"/>
          <w:lang w:val="ro-MD"/>
        </w:rPr>
        <w:t>ale Proiectului</w:t>
      </w:r>
      <w:r w:rsidR="000A30C7" w:rsidRPr="00C734E6">
        <w:rPr>
          <w:rFonts w:asciiTheme="majorHAnsi" w:hAnsiTheme="majorHAnsi" w:cstheme="majorHAnsi"/>
          <w:sz w:val="24"/>
          <w:szCs w:val="24"/>
          <w:lang w:val="ro-MD"/>
        </w:rPr>
        <w:t>. Drept rezultat</w:t>
      </w:r>
      <w:r w:rsidR="00F52174">
        <w:rPr>
          <w:rFonts w:asciiTheme="majorHAnsi" w:hAnsiTheme="majorHAnsi" w:cstheme="majorHAnsi"/>
          <w:sz w:val="24"/>
          <w:szCs w:val="24"/>
          <w:lang w:val="ro-MD"/>
        </w:rPr>
        <w:t>,</w:t>
      </w:r>
      <w:r w:rsidR="000A30C7" w:rsidRPr="00C734E6">
        <w:rPr>
          <w:rFonts w:asciiTheme="majorHAnsi" w:hAnsiTheme="majorHAnsi" w:cstheme="majorHAnsi"/>
          <w:sz w:val="24"/>
          <w:szCs w:val="24"/>
          <w:lang w:val="ro-MD"/>
        </w:rPr>
        <w:t xml:space="preserve"> în cazul a 5 funcții au fost acordate salarii mai mari </w:t>
      </w:r>
      <w:r w:rsidR="00A706D6">
        <w:rPr>
          <w:rFonts w:asciiTheme="majorHAnsi" w:hAnsiTheme="majorHAnsi" w:cstheme="majorHAnsi"/>
          <w:sz w:val="24"/>
          <w:szCs w:val="24"/>
          <w:lang w:val="ro-MD"/>
        </w:rPr>
        <w:t xml:space="preserve">decât </w:t>
      </w:r>
      <w:r w:rsidR="0055061A">
        <w:rPr>
          <w:rFonts w:asciiTheme="majorHAnsi" w:hAnsiTheme="majorHAnsi" w:cstheme="majorHAnsi"/>
          <w:sz w:val="24"/>
          <w:szCs w:val="24"/>
          <w:lang w:val="ro-MD"/>
        </w:rPr>
        <w:t>plafoanele</w:t>
      </w:r>
      <w:r w:rsidR="00A706D6">
        <w:rPr>
          <w:rFonts w:asciiTheme="majorHAnsi" w:hAnsiTheme="majorHAnsi" w:cstheme="majorHAnsi"/>
          <w:sz w:val="24"/>
          <w:szCs w:val="24"/>
          <w:lang w:val="ro-MD"/>
        </w:rPr>
        <w:t xml:space="preserve"> estimate inițial</w:t>
      </w:r>
      <w:r w:rsidR="000A30C7" w:rsidRPr="00C734E6">
        <w:rPr>
          <w:rFonts w:asciiTheme="majorHAnsi" w:hAnsiTheme="majorHAnsi" w:cstheme="majorHAnsi"/>
          <w:sz w:val="24"/>
          <w:szCs w:val="24"/>
          <w:lang w:val="ro-MD"/>
        </w:rPr>
        <w:t>, respe</w:t>
      </w:r>
      <w:r w:rsidR="00A706D6">
        <w:rPr>
          <w:rFonts w:asciiTheme="majorHAnsi" w:hAnsiTheme="majorHAnsi" w:cstheme="majorHAnsi"/>
          <w:sz w:val="24"/>
          <w:szCs w:val="24"/>
          <w:lang w:val="ro-MD"/>
        </w:rPr>
        <w:t xml:space="preserve">ctiv în anul 2020 </w:t>
      </w:r>
      <w:r w:rsidR="00A163F6">
        <w:rPr>
          <w:rFonts w:asciiTheme="majorHAnsi" w:hAnsiTheme="majorHAnsi" w:cstheme="majorHAnsi"/>
          <w:sz w:val="24"/>
          <w:szCs w:val="24"/>
          <w:lang w:val="ro-MD"/>
        </w:rPr>
        <w:t>au fost</w:t>
      </w:r>
      <w:r w:rsidR="00A706D6">
        <w:rPr>
          <w:rFonts w:asciiTheme="majorHAnsi" w:hAnsiTheme="majorHAnsi" w:cstheme="majorHAnsi"/>
          <w:sz w:val="24"/>
          <w:szCs w:val="24"/>
          <w:lang w:val="ro-MD"/>
        </w:rPr>
        <w:t xml:space="preserve"> efectuate </w:t>
      </w:r>
      <w:r w:rsidR="000A30C7" w:rsidRPr="00C734E6">
        <w:rPr>
          <w:rFonts w:asciiTheme="majorHAnsi" w:hAnsiTheme="majorHAnsi" w:cstheme="majorHAnsi"/>
          <w:sz w:val="24"/>
          <w:szCs w:val="24"/>
          <w:lang w:val="ro-MD"/>
        </w:rPr>
        <w:t xml:space="preserve">cheltuieli de remunerare </w:t>
      </w:r>
      <w:r w:rsidR="00DB3D9D">
        <w:rPr>
          <w:rFonts w:asciiTheme="majorHAnsi" w:hAnsiTheme="majorHAnsi" w:cstheme="majorHAnsi"/>
          <w:sz w:val="24"/>
          <w:szCs w:val="24"/>
          <w:lang w:val="ro-MD"/>
        </w:rPr>
        <w:t>majorate</w:t>
      </w:r>
      <w:r w:rsidR="000A30C7" w:rsidRPr="00C734E6">
        <w:rPr>
          <w:rFonts w:asciiTheme="majorHAnsi" w:hAnsiTheme="majorHAnsi" w:cstheme="majorHAnsi"/>
          <w:sz w:val="24"/>
          <w:szCs w:val="24"/>
          <w:lang w:val="ro-MD"/>
        </w:rPr>
        <w:t xml:space="preserve"> cu </w:t>
      </w:r>
      <w:r w:rsidR="00CB64FA" w:rsidRPr="00C734E6">
        <w:rPr>
          <w:rFonts w:asciiTheme="majorHAnsi" w:hAnsiTheme="majorHAnsi" w:cstheme="majorHAnsi"/>
          <w:sz w:val="24"/>
          <w:szCs w:val="24"/>
          <w:lang w:val="ro-MD"/>
        </w:rPr>
        <w:t>13,</w:t>
      </w:r>
      <w:r w:rsidR="009E2CB2" w:rsidRPr="009E2CB2">
        <w:rPr>
          <w:rFonts w:asciiTheme="majorHAnsi" w:hAnsiTheme="majorHAnsi" w:cstheme="majorHAnsi"/>
          <w:sz w:val="24"/>
          <w:szCs w:val="24"/>
          <w:lang w:val="ro-MD"/>
        </w:rPr>
        <w:t>3</w:t>
      </w:r>
      <w:r w:rsidR="000A30C7" w:rsidRPr="00C734E6">
        <w:rPr>
          <w:rFonts w:asciiTheme="majorHAnsi" w:hAnsiTheme="majorHAnsi" w:cstheme="majorHAnsi"/>
          <w:sz w:val="24"/>
          <w:szCs w:val="24"/>
          <w:lang w:val="ro-MD"/>
        </w:rPr>
        <w:t xml:space="preserve"> </w:t>
      </w:r>
      <w:r w:rsidR="00A706D6">
        <w:rPr>
          <w:rFonts w:asciiTheme="majorHAnsi" w:hAnsiTheme="majorHAnsi" w:cstheme="majorHAnsi"/>
          <w:sz w:val="24"/>
          <w:szCs w:val="24"/>
          <w:lang w:val="ro-MD"/>
        </w:rPr>
        <w:t xml:space="preserve">mii </w:t>
      </w:r>
      <w:r w:rsidR="00A163F6">
        <w:rPr>
          <w:rFonts w:asciiTheme="majorHAnsi" w:hAnsiTheme="majorHAnsi" w:cstheme="majorHAnsi"/>
          <w:sz w:val="24"/>
          <w:szCs w:val="24"/>
          <w:lang w:val="ro-MD"/>
        </w:rPr>
        <w:t>dolari SUA</w:t>
      </w:r>
      <w:r w:rsidR="000A30C7" w:rsidRPr="00C734E6">
        <w:rPr>
          <w:rFonts w:asciiTheme="majorHAnsi" w:hAnsiTheme="majorHAnsi" w:cstheme="majorHAnsi"/>
          <w:sz w:val="24"/>
          <w:szCs w:val="24"/>
          <w:lang w:val="ro-MD"/>
        </w:rPr>
        <w:t xml:space="preserve">. </w:t>
      </w:r>
      <w:r w:rsidR="0061041E" w:rsidRPr="00C734E6">
        <w:rPr>
          <w:rFonts w:asciiTheme="majorHAnsi" w:hAnsiTheme="majorHAnsi" w:cstheme="majorHAnsi"/>
          <w:sz w:val="24"/>
          <w:szCs w:val="24"/>
          <w:lang w:val="ro-MD"/>
        </w:rPr>
        <w:t xml:space="preserve">Cea mai </w:t>
      </w:r>
      <w:r w:rsidR="00F86FF6">
        <w:rPr>
          <w:rFonts w:asciiTheme="majorHAnsi" w:hAnsiTheme="majorHAnsi" w:cstheme="majorHAnsi"/>
          <w:sz w:val="24"/>
          <w:szCs w:val="24"/>
          <w:lang w:val="ro-MD"/>
        </w:rPr>
        <w:t>elocventă</w:t>
      </w:r>
      <w:r w:rsidR="00F86FF6" w:rsidRPr="00C734E6">
        <w:rPr>
          <w:rFonts w:asciiTheme="majorHAnsi" w:hAnsiTheme="majorHAnsi" w:cstheme="majorHAnsi"/>
          <w:sz w:val="24"/>
          <w:szCs w:val="24"/>
          <w:lang w:val="ro-MD"/>
        </w:rPr>
        <w:t xml:space="preserve"> </w:t>
      </w:r>
      <w:r w:rsidR="0061041E" w:rsidRPr="00C734E6">
        <w:rPr>
          <w:rFonts w:asciiTheme="majorHAnsi" w:hAnsiTheme="majorHAnsi" w:cstheme="majorHAnsi"/>
          <w:sz w:val="24"/>
          <w:szCs w:val="24"/>
          <w:lang w:val="ro-MD"/>
        </w:rPr>
        <w:t xml:space="preserve">situație se atestată la achitarea </w:t>
      </w:r>
      <w:r w:rsidR="00404F0C" w:rsidRPr="00C734E6">
        <w:rPr>
          <w:rFonts w:asciiTheme="majorHAnsi" w:hAnsiTheme="majorHAnsi" w:cstheme="majorHAnsi"/>
          <w:sz w:val="24"/>
          <w:szCs w:val="24"/>
          <w:lang w:val="ro-MD"/>
        </w:rPr>
        <w:t>retribuției</w:t>
      </w:r>
      <w:r w:rsidR="0061041E" w:rsidRPr="00C734E6">
        <w:rPr>
          <w:rFonts w:asciiTheme="majorHAnsi" w:hAnsiTheme="majorHAnsi" w:cstheme="majorHAnsi"/>
          <w:sz w:val="24"/>
          <w:szCs w:val="24"/>
          <w:lang w:val="ro-MD"/>
        </w:rPr>
        <w:t xml:space="preserve"> directorul</w:t>
      </w:r>
      <w:r w:rsidR="00B363BB">
        <w:rPr>
          <w:rFonts w:asciiTheme="majorHAnsi" w:hAnsiTheme="majorHAnsi" w:cstheme="majorHAnsi"/>
          <w:sz w:val="24"/>
          <w:szCs w:val="24"/>
          <w:lang w:val="ro-MD"/>
        </w:rPr>
        <w:t>ui</w:t>
      </w:r>
      <w:r w:rsidR="0061041E" w:rsidRPr="00C734E6">
        <w:rPr>
          <w:rFonts w:asciiTheme="majorHAnsi" w:hAnsiTheme="majorHAnsi" w:cstheme="majorHAnsi"/>
          <w:sz w:val="24"/>
          <w:szCs w:val="24"/>
          <w:lang w:val="ro-MD"/>
        </w:rPr>
        <w:t xml:space="preserve"> </w:t>
      </w:r>
      <w:r w:rsidR="00DB3D9D">
        <w:rPr>
          <w:rFonts w:asciiTheme="majorHAnsi" w:hAnsiTheme="majorHAnsi" w:cstheme="majorHAnsi"/>
          <w:sz w:val="24"/>
          <w:szCs w:val="24"/>
          <w:lang w:val="ro-MD"/>
        </w:rPr>
        <w:t xml:space="preserve">IP </w:t>
      </w:r>
      <w:r w:rsidR="0061041E" w:rsidRPr="00C734E6">
        <w:rPr>
          <w:rFonts w:asciiTheme="majorHAnsi" w:hAnsiTheme="majorHAnsi" w:cstheme="majorHAnsi"/>
          <w:sz w:val="24"/>
          <w:szCs w:val="24"/>
          <w:lang w:val="ro-MD"/>
        </w:rPr>
        <w:t xml:space="preserve">FISM, căruia pentru exercitarea funcției </w:t>
      </w:r>
      <w:r w:rsidR="00F86FF6">
        <w:rPr>
          <w:rFonts w:asciiTheme="majorHAnsi" w:hAnsiTheme="majorHAnsi" w:cstheme="majorHAnsi"/>
          <w:sz w:val="24"/>
          <w:szCs w:val="24"/>
          <w:lang w:val="ro-MD"/>
        </w:rPr>
        <w:t xml:space="preserve">de </w:t>
      </w:r>
      <w:r w:rsidR="0061041E" w:rsidRPr="00C734E6">
        <w:rPr>
          <w:rFonts w:asciiTheme="majorHAnsi" w:hAnsiTheme="majorHAnsi" w:cstheme="majorHAnsi"/>
          <w:sz w:val="24"/>
          <w:szCs w:val="24"/>
          <w:lang w:val="ro-MD"/>
        </w:rPr>
        <w:t>manager de proiect</w:t>
      </w:r>
      <w:r w:rsidR="00404F0C" w:rsidRPr="00C734E6">
        <w:rPr>
          <w:rFonts w:asciiTheme="majorHAnsi" w:hAnsiTheme="majorHAnsi" w:cstheme="majorHAnsi"/>
          <w:sz w:val="24"/>
          <w:szCs w:val="24"/>
          <w:lang w:val="ro-MD"/>
        </w:rPr>
        <w:t xml:space="preserve"> conform estimărilor urma </w:t>
      </w:r>
      <w:r w:rsidR="00B363BB">
        <w:rPr>
          <w:rFonts w:asciiTheme="majorHAnsi" w:hAnsiTheme="majorHAnsi" w:cstheme="majorHAnsi"/>
          <w:sz w:val="24"/>
          <w:szCs w:val="24"/>
          <w:lang w:val="ro-MD"/>
        </w:rPr>
        <w:t>să</w:t>
      </w:r>
      <w:r w:rsidR="00404F0C" w:rsidRPr="00C734E6">
        <w:rPr>
          <w:rFonts w:asciiTheme="majorHAnsi" w:hAnsiTheme="majorHAnsi" w:cstheme="majorHAnsi"/>
          <w:sz w:val="24"/>
          <w:szCs w:val="24"/>
          <w:lang w:val="ro-MD"/>
        </w:rPr>
        <w:t xml:space="preserve"> </w:t>
      </w:r>
      <w:r w:rsidR="00B363BB">
        <w:rPr>
          <w:rFonts w:asciiTheme="majorHAnsi" w:hAnsiTheme="majorHAnsi" w:cstheme="majorHAnsi"/>
          <w:sz w:val="24"/>
          <w:szCs w:val="24"/>
          <w:lang w:val="ro-MD"/>
        </w:rPr>
        <w:t xml:space="preserve">îi </w:t>
      </w:r>
      <w:r w:rsidR="00404F0C" w:rsidRPr="00C734E6">
        <w:rPr>
          <w:rFonts w:asciiTheme="majorHAnsi" w:hAnsiTheme="majorHAnsi" w:cstheme="majorHAnsi"/>
          <w:sz w:val="24"/>
          <w:szCs w:val="24"/>
          <w:lang w:val="ro-MD"/>
        </w:rPr>
        <w:t>fi</w:t>
      </w:r>
      <w:r w:rsidR="00B363BB">
        <w:rPr>
          <w:rFonts w:asciiTheme="majorHAnsi" w:hAnsiTheme="majorHAnsi" w:cstheme="majorHAnsi"/>
          <w:sz w:val="24"/>
          <w:szCs w:val="24"/>
          <w:lang w:val="ro-MD"/>
        </w:rPr>
        <w:t>e</w:t>
      </w:r>
      <w:r w:rsidR="00404F0C" w:rsidRPr="00C734E6">
        <w:rPr>
          <w:rFonts w:asciiTheme="majorHAnsi" w:hAnsiTheme="majorHAnsi" w:cstheme="majorHAnsi"/>
          <w:sz w:val="24"/>
          <w:szCs w:val="24"/>
          <w:lang w:val="ro-MD"/>
        </w:rPr>
        <w:t xml:space="preserve"> achitată remunerarea </w:t>
      </w:r>
      <w:r w:rsidR="0061041E" w:rsidRPr="00C734E6">
        <w:rPr>
          <w:rFonts w:asciiTheme="majorHAnsi" w:hAnsiTheme="majorHAnsi" w:cstheme="majorHAnsi"/>
          <w:sz w:val="24"/>
          <w:szCs w:val="24"/>
          <w:lang w:val="ro-MD"/>
        </w:rPr>
        <w:t>în valoare de 1</w:t>
      </w:r>
      <w:r w:rsidR="00DB3D9D">
        <w:rPr>
          <w:rFonts w:asciiTheme="majorHAnsi" w:hAnsiTheme="majorHAnsi" w:cstheme="majorHAnsi"/>
          <w:sz w:val="24"/>
          <w:szCs w:val="24"/>
          <w:lang w:val="ro-MD"/>
        </w:rPr>
        <w:t>,</w:t>
      </w:r>
      <w:r w:rsidR="0061041E" w:rsidRPr="00C734E6">
        <w:rPr>
          <w:rFonts w:asciiTheme="majorHAnsi" w:hAnsiTheme="majorHAnsi" w:cstheme="majorHAnsi"/>
          <w:sz w:val="24"/>
          <w:szCs w:val="24"/>
          <w:lang w:val="ro-MD"/>
        </w:rPr>
        <w:t>8</w:t>
      </w:r>
      <w:r w:rsidR="00DB3D9D">
        <w:rPr>
          <w:rFonts w:asciiTheme="majorHAnsi" w:hAnsiTheme="majorHAnsi" w:cstheme="majorHAnsi"/>
          <w:sz w:val="24"/>
          <w:szCs w:val="24"/>
          <w:lang w:val="ro-MD"/>
        </w:rPr>
        <w:t xml:space="preserve"> mii</w:t>
      </w:r>
      <w:r w:rsidR="0061041E" w:rsidRPr="00C734E6">
        <w:rPr>
          <w:rFonts w:asciiTheme="majorHAnsi" w:hAnsiTheme="majorHAnsi" w:cstheme="majorHAnsi"/>
          <w:sz w:val="24"/>
          <w:szCs w:val="24"/>
          <w:lang w:val="ro-MD"/>
        </w:rPr>
        <w:t xml:space="preserve"> </w:t>
      </w:r>
      <w:r w:rsidR="00B363BB">
        <w:rPr>
          <w:rFonts w:asciiTheme="majorHAnsi" w:hAnsiTheme="majorHAnsi" w:cstheme="majorHAnsi"/>
          <w:sz w:val="24"/>
          <w:szCs w:val="24"/>
          <w:lang w:val="ro-MD"/>
        </w:rPr>
        <w:t>dolari SUA</w:t>
      </w:r>
      <w:r w:rsidR="0061041E" w:rsidRPr="00C734E6">
        <w:rPr>
          <w:rFonts w:asciiTheme="majorHAnsi" w:hAnsiTheme="majorHAnsi" w:cstheme="majorHAnsi"/>
          <w:sz w:val="24"/>
          <w:szCs w:val="24"/>
          <w:lang w:val="ro-MD"/>
        </w:rPr>
        <w:t xml:space="preserve"> lunar</w:t>
      </w:r>
      <w:r w:rsidR="00B363BB">
        <w:rPr>
          <w:rFonts w:asciiTheme="majorHAnsi" w:hAnsiTheme="majorHAnsi" w:cstheme="majorHAnsi"/>
          <w:sz w:val="24"/>
          <w:szCs w:val="24"/>
          <w:lang w:val="ro-MD"/>
        </w:rPr>
        <w:t>,</w:t>
      </w:r>
      <w:r w:rsidR="0061041E" w:rsidRPr="00C734E6">
        <w:rPr>
          <w:rFonts w:asciiTheme="majorHAnsi" w:hAnsiTheme="majorHAnsi" w:cstheme="majorHAnsi"/>
          <w:sz w:val="24"/>
          <w:szCs w:val="24"/>
          <w:lang w:val="ro-MD"/>
        </w:rPr>
        <w:t xml:space="preserve"> sau 21</w:t>
      </w:r>
      <w:r w:rsidR="00DB3D9D">
        <w:rPr>
          <w:rFonts w:asciiTheme="majorHAnsi" w:hAnsiTheme="majorHAnsi" w:cstheme="majorHAnsi"/>
          <w:sz w:val="24"/>
          <w:szCs w:val="24"/>
          <w:lang w:val="ro-MD"/>
        </w:rPr>
        <w:t>,6 mii</w:t>
      </w:r>
      <w:r w:rsidR="0061041E" w:rsidRPr="00C734E6">
        <w:rPr>
          <w:rFonts w:asciiTheme="majorHAnsi" w:hAnsiTheme="majorHAnsi" w:cstheme="majorHAnsi"/>
          <w:sz w:val="24"/>
          <w:szCs w:val="24"/>
          <w:lang w:val="ro-MD"/>
        </w:rPr>
        <w:t xml:space="preserve"> </w:t>
      </w:r>
      <w:r w:rsidR="00B363BB">
        <w:rPr>
          <w:rFonts w:asciiTheme="majorHAnsi" w:hAnsiTheme="majorHAnsi" w:cstheme="majorHAnsi"/>
          <w:sz w:val="24"/>
          <w:szCs w:val="24"/>
          <w:lang w:val="ro-MD"/>
        </w:rPr>
        <w:t>dolari SUA</w:t>
      </w:r>
      <w:r w:rsidR="00B363BB" w:rsidRPr="00C734E6">
        <w:rPr>
          <w:rFonts w:asciiTheme="majorHAnsi" w:hAnsiTheme="majorHAnsi" w:cstheme="majorHAnsi"/>
          <w:sz w:val="24"/>
          <w:szCs w:val="24"/>
          <w:lang w:val="ro-MD"/>
        </w:rPr>
        <w:t xml:space="preserve"> </w:t>
      </w:r>
      <w:r w:rsidR="0061041E" w:rsidRPr="00C734E6">
        <w:rPr>
          <w:rFonts w:asciiTheme="majorHAnsi" w:hAnsiTheme="majorHAnsi" w:cstheme="majorHAnsi"/>
          <w:sz w:val="24"/>
          <w:szCs w:val="24"/>
          <w:lang w:val="ro-MD"/>
        </w:rPr>
        <w:t>anual. Analizele de audit au identificat că</w:t>
      </w:r>
      <w:r w:rsidR="00B363BB">
        <w:rPr>
          <w:rFonts w:asciiTheme="majorHAnsi" w:hAnsiTheme="majorHAnsi" w:cstheme="majorHAnsi"/>
          <w:sz w:val="24"/>
          <w:szCs w:val="24"/>
          <w:lang w:val="ro-MD"/>
        </w:rPr>
        <w:t>,</w:t>
      </w:r>
      <w:r w:rsidR="0061041E" w:rsidRPr="00C734E6">
        <w:rPr>
          <w:rFonts w:asciiTheme="majorHAnsi" w:hAnsiTheme="majorHAnsi" w:cstheme="majorHAnsi"/>
          <w:sz w:val="24"/>
          <w:szCs w:val="24"/>
          <w:lang w:val="ro-MD"/>
        </w:rPr>
        <w:t xml:space="preserve"> pe parcursul anului 2020, acesta a fost remunerat mai mult cu 5</w:t>
      </w:r>
      <w:r w:rsidR="00DB3D9D">
        <w:rPr>
          <w:rFonts w:asciiTheme="majorHAnsi" w:hAnsiTheme="majorHAnsi" w:cstheme="majorHAnsi"/>
          <w:sz w:val="24"/>
          <w:szCs w:val="24"/>
          <w:lang w:val="ro-MD"/>
        </w:rPr>
        <w:t>,1 mii</w:t>
      </w:r>
      <w:r w:rsidR="0061041E" w:rsidRPr="00C734E6">
        <w:rPr>
          <w:rFonts w:asciiTheme="majorHAnsi" w:hAnsiTheme="majorHAnsi" w:cstheme="majorHAnsi"/>
          <w:sz w:val="24"/>
          <w:szCs w:val="24"/>
          <w:lang w:val="ro-MD"/>
        </w:rPr>
        <w:t xml:space="preserve"> </w:t>
      </w:r>
      <w:r w:rsidR="00B363BB">
        <w:rPr>
          <w:rFonts w:asciiTheme="majorHAnsi" w:hAnsiTheme="majorHAnsi" w:cstheme="majorHAnsi"/>
          <w:sz w:val="24"/>
          <w:szCs w:val="24"/>
          <w:lang w:val="ro-MD"/>
        </w:rPr>
        <w:t>dolari SUA</w:t>
      </w:r>
      <w:r w:rsidR="00B363BB" w:rsidRPr="00C734E6">
        <w:rPr>
          <w:rFonts w:asciiTheme="majorHAnsi" w:hAnsiTheme="majorHAnsi" w:cstheme="majorHAnsi"/>
          <w:sz w:val="24"/>
          <w:szCs w:val="24"/>
          <w:lang w:val="ro-MD"/>
        </w:rPr>
        <w:t xml:space="preserve"> </w:t>
      </w:r>
      <w:r w:rsidR="007C5582" w:rsidRPr="00C734E6">
        <w:rPr>
          <w:rFonts w:asciiTheme="majorHAnsi" w:hAnsiTheme="majorHAnsi" w:cstheme="majorHAnsi"/>
          <w:sz w:val="24"/>
          <w:szCs w:val="24"/>
          <w:lang w:val="ro-MD"/>
        </w:rPr>
        <w:t>decât</w:t>
      </w:r>
      <w:r w:rsidR="0061041E" w:rsidRPr="00C734E6">
        <w:rPr>
          <w:rFonts w:asciiTheme="majorHAnsi" w:hAnsiTheme="majorHAnsi" w:cstheme="majorHAnsi"/>
          <w:sz w:val="24"/>
          <w:szCs w:val="24"/>
          <w:lang w:val="ro-MD"/>
        </w:rPr>
        <w:t xml:space="preserve"> salariu</w:t>
      </w:r>
      <w:r w:rsidR="00404F0C" w:rsidRPr="00C734E6">
        <w:rPr>
          <w:rFonts w:asciiTheme="majorHAnsi" w:hAnsiTheme="majorHAnsi" w:cstheme="majorHAnsi"/>
          <w:sz w:val="24"/>
          <w:szCs w:val="24"/>
          <w:lang w:val="ro-MD"/>
        </w:rPr>
        <w:t>l estimat inițial.</w:t>
      </w:r>
      <w:r w:rsidR="0061041E" w:rsidRPr="00C734E6">
        <w:rPr>
          <w:rFonts w:asciiTheme="majorHAnsi" w:hAnsiTheme="majorHAnsi" w:cstheme="majorHAnsi"/>
          <w:sz w:val="24"/>
          <w:szCs w:val="24"/>
          <w:lang w:val="ro-MD"/>
        </w:rPr>
        <w:t xml:space="preserve"> </w:t>
      </w:r>
      <w:r w:rsidR="00404F0C" w:rsidRPr="00C734E6">
        <w:rPr>
          <w:rFonts w:asciiTheme="majorHAnsi" w:hAnsiTheme="majorHAnsi" w:cstheme="majorHAnsi"/>
          <w:sz w:val="24"/>
          <w:szCs w:val="24"/>
          <w:lang w:val="ro-MD"/>
        </w:rPr>
        <w:t xml:space="preserve">Factorii responsabili din cadrul entității explică </w:t>
      </w:r>
      <w:r w:rsidR="00891262">
        <w:rPr>
          <w:rFonts w:asciiTheme="majorHAnsi" w:hAnsiTheme="majorHAnsi" w:cstheme="majorHAnsi"/>
          <w:sz w:val="24"/>
          <w:szCs w:val="24"/>
          <w:lang w:val="ro-MD"/>
        </w:rPr>
        <w:t xml:space="preserve">prin faptul </w:t>
      </w:r>
      <w:r w:rsidR="00055EE3">
        <w:rPr>
          <w:rFonts w:asciiTheme="majorHAnsi" w:hAnsiTheme="majorHAnsi" w:cstheme="majorHAnsi"/>
          <w:sz w:val="24"/>
          <w:szCs w:val="24"/>
          <w:lang w:val="ro-MD"/>
        </w:rPr>
        <w:t>că</w:t>
      </w:r>
      <w:r w:rsidR="00891262">
        <w:rPr>
          <w:rFonts w:asciiTheme="majorHAnsi" w:hAnsiTheme="majorHAnsi" w:cstheme="majorHAnsi"/>
          <w:sz w:val="24"/>
          <w:szCs w:val="24"/>
          <w:lang w:val="ro-MD"/>
        </w:rPr>
        <w:t>,</w:t>
      </w:r>
      <w:r w:rsidR="00055EE3">
        <w:rPr>
          <w:rFonts w:asciiTheme="majorHAnsi" w:hAnsiTheme="majorHAnsi" w:cstheme="majorHAnsi"/>
          <w:sz w:val="24"/>
          <w:szCs w:val="24"/>
          <w:lang w:val="ro-MD"/>
        </w:rPr>
        <w:t xml:space="preserve"> </w:t>
      </w:r>
      <w:r w:rsidR="00404F0C" w:rsidRPr="00C734E6">
        <w:rPr>
          <w:rFonts w:asciiTheme="majorHAnsi" w:hAnsiTheme="majorHAnsi" w:cstheme="majorHAnsi"/>
          <w:sz w:val="24"/>
          <w:szCs w:val="24"/>
          <w:lang w:val="ro-MD"/>
        </w:rPr>
        <w:t>l</w:t>
      </w:r>
      <w:r w:rsidR="0061041E" w:rsidRPr="00C734E6">
        <w:rPr>
          <w:rFonts w:asciiTheme="majorHAnsi" w:hAnsiTheme="majorHAnsi" w:cstheme="majorHAnsi"/>
          <w:sz w:val="24"/>
          <w:szCs w:val="24"/>
          <w:lang w:val="ro-MD"/>
        </w:rPr>
        <w:t>a baza determinării salariului de funcție</w:t>
      </w:r>
      <w:r w:rsidR="00891262">
        <w:rPr>
          <w:rFonts w:asciiTheme="majorHAnsi" w:hAnsiTheme="majorHAnsi" w:cstheme="majorHAnsi"/>
          <w:sz w:val="24"/>
          <w:szCs w:val="24"/>
          <w:lang w:val="ro-MD"/>
        </w:rPr>
        <w:t>,</w:t>
      </w:r>
      <w:r w:rsidR="0061041E" w:rsidRPr="00C734E6">
        <w:rPr>
          <w:rFonts w:asciiTheme="majorHAnsi" w:hAnsiTheme="majorHAnsi" w:cstheme="majorHAnsi"/>
          <w:sz w:val="24"/>
          <w:szCs w:val="24"/>
          <w:lang w:val="ro-MD"/>
        </w:rPr>
        <w:t xml:space="preserve"> au fost aplicate regulile de salarizare a angajaților din unitățile cu autonomie financiară</w:t>
      </w:r>
      <w:r w:rsidR="0061041E" w:rsidRPr="00C734E6">
        <w:rPr>
          <w:rStyle w:val="FootnoteReference"/>
          <w:rFonts w:asciiTheme="majorHAnsi" w:hAnsiTheme="majorHAnsi" w:cstheme="majorHAnsi"/>
          <w:sz w:val="24"/>
          <w:szCs w:val="24"/>
          <w:lang w:val="ro-MD"/>
        </w:rPr>
        <w:footnoteReference w:id="15"/>
      </w:r>
      <w:r w:rsidR="00404F0C" w:rsidRPr="00C734E6">
        <w:rPr>
          <w:rFonts w:asciiTheme="majorHAnsi" w:hAnsiTheme="majorHAnsi" w:cstheme="majorHAnsi"/>
          <w:sz w:val="24"/>
          <w:szCs w:val="24"/>
          <w:lang w:val="ro-MD"/>
        </w:rPr>
        <w:t>. Însă</w:t>
      </w:r>
      <w:r w:rsidR="00B363BB">
        <w:rPr>
          <w:rFonts w:asciiTheme="majorHAnsi" w:hAnsiTheme="majorHAnsi" w:cstheme="majorHAnsi"/>
          <w:sz w:val="24"/>
          <w:szCs w:val="24"/>
          <w:lang w:val="ro-MD"/>
        </w:rPr>
        <w:t>,</w:t>
      </w:r>
      <w:r w:rsidR="00404F0C" w:rsidRPr="00C734E6">
        <w:rPr>
          <w:rFonts w:asciiTheme="majorHAnsi" w:hAnsiTheme="majorHAnsi" w:cstheme="majorHAnsi"/>
          <w:sz w:val="24"/>
          <w:szCs w:val="24"/>
          <w:lang w:val="ro-MD"/>
        </w:rPr>
        <w:t xml:space="preserve"> auditul consideră neces</w:t>
      </w:r>
      <w:r w:rsidR="00891262">
        <w:rPr>
          <w:rFonts w:asciiTheme="majorHAnsi" w:hAnsiTheme="majorHAnsi" w:cstheme="majorHAnsi"/>
          <w:sz w:val="24"/>
          <w:szCs w:val="24"/>
          <w:lang w:val="ro-MD"/>
        </w:rPr>
        <w:t>ară</w:t>
      </w:r>
      <w:r w:rsidR="00404F0C" w:rsidRPr="00C734E6">
        <w:rPr>
          <w:rFonts w:asciiTheme="majorHAnsi" w:hAnsiTheme="majorHAnsi" w:cstheme="majorHAnsi"/>
          <w:sz w:val="24"/>
          <w:szCs w:val="24"/>
          <w:lang w:val="ro-MD"/>
        </w:rPr>
        <w:t xml:space="preserve"> stabilir</w:t>
      </w:r>
      <w:r w:rsidR="00891262">
        <w:rPr>
          <w:rFonts w:asciiTheme="majorHAnsi" w:hAnsiTheme="majorHAnsi" w:cstheme="majorHAnsi"/>
          <w:sz w:val="24"/>
          <w:szCs w:val="24"/>
          <w:lang w:val="ro-MD"/>
        </w:rPr>
        <w:t>ea</w:t>
      </w:r>
      <w:r w:rsidR="00404F0C" w:rsidRPr="00C734E6">
        <w:rPr>
          <w:rFonts w:asciiTheme="majorHAnsi" w:hAnsiTheme="majorHAnsi" w:cstheme="majorHAnsi"/>
          <w:sz w:val="24"/>
          <w:szCs w:val="24"/>
          <w:lang w:val="ro-MD"/>
        </w:rPr>
        <w:t xml:space="preserve"> unor </w:t>
      </w:r>
      <w:r w:rsidR="00CB64FA" w:rsidRPr="00C734E6">
        <w:rPr>
          <w:rFonts w:asciiTheme="majorHAnsi" w:hAnsiTheme="majorHAnsi" w:cstheme="majorHAnsi"/>
          <w:sz w:val="24"/>
          <w:szCs w:val="24"/>
          <w:lang w:val="ro-MD"/>
        </w:rPr>
        <w:t xml:space="preserve">reguli exhaustive privind retribuirea consultanților implicați în </w:t>
      </w:r>
      <w:r w:rsidR="002343C7">
        <w:rPr>
          <w:rFonts w:asciiTheme="majorHAnsi" w:hAnsiTheme="majorHAnsi" w:cstheme="majorHAnsi"/>
          <w:sz w:val="24"/>
          <w:szCs w:val="24"/>
          <w:lang w:val="ro-MD"/>
        </w:rPr>
        <w:t>P</w:t>
      </w:r>
      <w:r w:rsidR="00CB64FA" w:rsidRPr="00C734E6">
        <w:rPr>
          <w:rFonts w:asciiTheme="majorHAnsi" w:hAnsiTheme="majorHAnsi" w:cstheme="majorHAnsi"/>
          <w:sz w:val="24"/>
          <w:szCs w:val="24"/>
          <w:lang w:val="ro-MD"/>
        </w:rPr>
        <w:t xml:space="preserve">roiect. </w:t>
      </w:r>
    </w:p>
    <w:p w:rsidR="0061041E" w:rsidRPr="007E1684" w:rsidRDefault="00EC242A" w:rsidP="009C0EC9">
      <w:pPr>
        <w:tabs>
          <w:tab w:val="left" w:pos="450"/>
        </w:tabs>
        <w:spacing w:line="276" w:lineRule="auto"/>
        <w:jc w:val="both"/>
        <w:rPr>
          <w:rFonts w:asciiTheme="majorHAnsi" w:hAnsiTheme="majorHAnsi" w:cstheme="minorHAnsi"/>
          <w:sz w:val="24"/>
          <w:szCs w:val="24"/>
          <w:lang w:val="ro-MD"/>
        </w:rPr>
      </w:pPr>
      <w:r>
        <w:rPr>
          <w:rFonts w:asciiTheme="majorHAnsi" w:hAnsiTheme="majorHAnsi" w:cstheme="minorHAnsi"/>
          <w:sz w:val="24"/>
          <w:szCs w:val="24"/>
          <w:lang w:val="ro-MD"/>
        </w:rPr>
        <w:t xml:space="preserve">Atragem atenția </w:t>
      </w:r>
      <w:r w:rsidR="004E2979">
        <w:rPr>
          <w:rFonts w:asciiTheme="majorHAnsi" w:hAnsiTheme="majorHAnsi" w:cstheme="minorHAnsi"/>
          <w:sz w:val="24"/>
          <w:szCs w:val="24"/>
          <w:lang w:val="ro-MD"/>
        </w:rPr>
        <w:t xml:space="preserve">că </w:t>
      </w:r>
      <w:r w:rsidR="003E3DB6">
        <w:rPr>
          <w:rFonts w:asciiTheme="majorHAnsi" w:hAnsiTheme="majorHAnsi" w:cstheme="minorHAnsi"/>
          <w:sz w:val="24"/>
          <w:szCs w:val="24"/>
          <w:lang w:val="ro-MD"/>
        </w:rPr>
        <w:t xml:space="preserve">admiterea în continuare a deficiențelor expuse mai sus </w:t>
      </w:r>
      <w:r w:rsidR="009C0EC9">
        <w:rPr>
          <w:rFonts w:asciiTheme="majorHAnsi" w:hAnsiTheme="majorHAnsi" w:cstheme="minorHAnsi"/>
          <w:sz w:val="24"/>
          <w:szCs w:val="24"/>
          <w:lang w:val="ro-MD"/>
        </w:rPr>
        <w:t xml:space="preserve">creează </w:t>
      </w:r>
      <w:r w:rsidR="0011719B">
        <w:rPr>
          <w:rFonts w:asciiTheme="majorHAnsi" w:hAnsiTheme="majorHAnsi" w:cstheme="minorHAnsi"/>
          <w:sz w:val="24"/>
          <w:szCs w:val="24"/>
          <w:lang w:val="ro-MD"/>
        </w:rPr>
        <w:t xml:space="preserve">premise </w:t>
      </w:r>
      <w:r w:rsidR="0077645C">
        <w:rPr>
          <w:rFonts w:asciiTheme="majorHAnsi" w:hAnsiTheme="majorHAnsi" w:cstheme="minorHAnsi"/>
          <w:sz w:val="24"/>
          <w:szCs w:val="24"/>
          <w:lang w:val="ro-MD"/>
        </w:rPr>
        <w:t xml:space="preserve">privind </w:t>
      </w:r>
      <w:r w:rsidR="002E5219">
        <w:rPr>
          <w:rFonts w:asciiTheme="majorHAnsi" w:hAnsiTheme="majorHAnsi" w:cstheme="minorHAnsi"/>
          <w:sz w:val="24"/>
          <w:szCs w:val="24"/>
          <w:lang w:val="ro-MD"/>
        </w:rPr>
        <w:t xml:space="preserve">emiterea </w:t>
      </w:r>
      <w:r w:rsidR="00F52174">
        <w:rPr>
          <w:rFonts w:asciiTheme="majorHAnsi" w:hAnsiTheme="majorHAnsi" w:cstheme="minorHAnsi"/>
          <w:sz w:val="24"/>
          <w:szCs w:val="24"/>
          <w:lang w:val="ro-MD"/>
        </w:rPr>
        <w:t xml:space="preserve">în perioadele viitoare a </w:t>
      </w:r>
      <w:r w:rsidR="002E5219">
        <w:rPr>
          <w:rFonts w:asciiTheme="majorHAnsi" w:hAnsiTheme="majorHAnsi" w:cstheme="minorHAnsi"/>
          <w:sz w:val="24"/>
          <w:szCs w:val="24"/>
          <w:lang w:val="ro-MD"/>
        </w:rPr>
        <w:t>unei opinii de audit modificate</w:t>
      </w:r>
      <w:r w:rsidR="0077645C">
        <w:rPr>
          <w:rFonts w:asciiTheme="majorHAnsi" w:hAnsiTheme="majorHAnsi" w:cstheme="minorHAnsi"/>
          <w:sz w:val="24"/>
          <w:szCs w:val="24"/>
          <w:lang w:val="ro-MD"/>
        </w:rPr>
        <w:t xml:space="preserve"> asupra </w:t>
      </w:r>
      <w:r w:rsidR="002343C7" w:rsidRPr="00750CA6">
        <w:rPr>
          <w:rFonts w:asciiTheme="majorHAnsi" w:eastAsia="Calibri" w:hAnsiTheme="majorHAnsi" w:cstheme="minorHAnsi"/>
          <w:sz w:val="24"/>
          <w:szCs w:val="24"/>
        </w:rPr>
        <w:t xml:space="preserve">rapoartelor financiare </w:t>
      </w:r>
      <w:r w:rsidR="002343C7" w:rsidRPr="0044329E">
        <w:rPr>
          <w:rFonts w:asciiTheme="majorHAnsi" w:eastAsia="Calibri" w:hAnsiTheme="majorHAnsi" w:cstheme="minorHAnsi"/>
          <w:sz w:val="24"/>
          <w:szCs w:val="24"/>
        </w:rPr>
        <w:t>interimare</w:t>
      </w:r>
      <w:r w:rsidR="002343C7" w:rsidRPr="0044329E">
        <w:rPr>
          <w:rFonts w:asciiTheme="majorHAnsi" w:hAnsiTheme="majorHAnsi" w:cstheme="minorHAnsi"/>
          <w:sz w:val="24"/>
          <w:szCs w:val="24"/>
          <w:lang w:val="ro-MD"/>
        </w:rPr>
        <w:t xml:space="preserve"> </w:t>
      </w:r>
      <w:r w:rsidR="0077645C" w:rsidRPr="0044329E">
        <w:rPr>
          <w:rFonts w:asciiTheme="majorHAnsi" w:hAnsiTheme="majorHAnsi" w:cstheme="minorHAnsi"/>
          <w:sz w:val="24"/>
          <w:szCs w:val="24"/>
          <w:lang w:val="ro-MD"/>
        </w:rPr>
        <w:t>ale</w:t>
      </w:r>
      <w:r w:rsidR="0077645C">
        <w:rPr>
          <w:rFonts w:asciiTheme="majorHAnsi" w:hAnsiTheme="majorHAnsi" w:cstheme="minorHAnsi"/>
          <w:sz w:val="24"/>
          <w:szCs w:val="24"/>
          <w:lang w:val="ro-MD"/>
        </w:rPr>
        <w:t xml:space="preserve"> Proiectului</w:t>
      </w:r>
      <w:r w:rsidR="005567E2">
        <w:rPr>
          <w:rFonts w:asciiTheme="majorHAnsi" w:hAnsiTheme="majorHAnsi" w:cstheme="minorHAnsi"/>
          <w:sz w:val="24"/>
          <w:szCs w:val="24"/>
          <w:lang w:val="ro-MD"/>
        </w:rPr>
        <w:t>.</w:t>
      </w:r>
      <w:r w:rsidR="00DE291B">
        <w:rPr>
          <w:rFonts w:asciiTheme="majorHAnsi" w:hAnsiTheme="majorHAnsi" w:cstheme="minorHAnsi"/>
          <w:sz w:val="24"/>
          <w:szCs w:val="24"/>
          <w:lang w:val="ro-MD"/>
        </w:rPr>
        <w:t xml:space="preserve"> </w:t>
      </w:r>
    </w:p>
    <w:p w:rsidR="00DB58FA" w:rsidRPr="00750CA6" w:rsidRDefault="00DB58FA" w:rsidP="00484C38">
      <w:pPr>
        <w:pStyle w:val="ListParagraph"/>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inorHAnsi"/>
          <w:b/>
          <w:sz w:val="28"/>
          <w:szCs w:val="28"/>
          <w:lang w:val="ro-MD"/>
        </w:rPr>
      </w:pPr>
      <w:bookmarkStart w:id="2" w:name="_Toc21348442"/>
      <w:r w:rsidRPr="00750CA6">
        <w:rPr>
          <w:rFonts w:asciiTheme="majorHAnsi" w:eastAsia="Times New Roman" w:hAnsiTheme="majorHAnsi" w:cstheme="minorHAnsi"/>
          <w:b/>
          <w:sz w:val="28"/>
          <w:szCs w:val="28"/>
          <w:lang w:val="ro-MD"/>
        </w:rPr>
        <w:lastRenderedPageBreak/>
        <w:t>ASPECTE-CHEIE DE AUDIT</w:t>
      </w:r>
      <w:bookmarkEnd w:id="2"/>
    </w:p>
    <w:p w:rsidR="006F2BD8" w:rsidRPr="00C4427F" w:rsidRDefault="000F60B0" w:rsidP="0064214E">
      <w:pPr>
        <w:jc w:val="both"/>
        <w:rPr>
          <w:rFonts w:asciiTheme="majorHAnsi" w:hAnsiTheme="majorHAnsi" w:cs="Times New Roman"/>
          <w:sz w:val="24"/>
          <w:szCs w:val="24"/>
          <w:lang w:val="ro-MD"/>
        </w:rPr>
      </w:pPr>
      <w:r w:rsidRPr="00750CA6">
        <w:rPr>
          <w:rFonts w:asciiTheme="majorHAnsi" w:eastAsia="Calibri" w:hAnsiTheme="majorHAnsi" w:cstheme="minorHAnsi"/>
          <w:sz w:val="24"/>
          <w:szCs w:val="24"/>
        </w:rPr>
        <w:t xml:space="preserve">Aspectele-cheie de audit sunt acele aspecte care, în baza raționamentului nostru profesional, au avut cea mai mare importanță pentru auditul rapoartelor financiare </w:t>
      </w:r>
      <w:r w:rsidR="00623A80">
        <w:rPr>
          <w:rFonts w:asciiTheme="majorHAnsi" w:eastAsia="Calibri" w:hAnsiTheme="majorHAnsi" w:cstheme="minorHAnsi"/>
          <w:sz w:val="24"/>
          <w:szCs w:val="24"/>
        </w:rPr>
        <w:t xml:space="preserve">interimare </w:t>
      </w:r>
      <w:r w:rsidRPr="00750CA6">
        <w:rPr>
          <w:rFonts w:asciiTheme="majorHAnsi" w:eastAsia="Calibri" w:hAnsiTheme="majorHAnsi" w:cstheme="minorHAnsi"/>
          <w:sz w:val="24"/>
          <w:szCs w:val="24"/>
        </w:rPr>
        <w:t>ale Proiectului încheiate la 31 decembrie 20</w:t>
      </w:r>
      <w:r w:rsidR="00704D8D" w:rsidRPr="00750CA6">
        <w:rPr>
          <w:rFonts w:asciiTheme="majorHAnsi" w:eastAsia="Calibri" w:hAnsiTheme="majorHAnsi" w:cstheme="minorHAnsi"/>
          <w:sz w:val="24"/>
          <w:szCs w:val="24"/>
        </w:rPr>
        <w:t>20</w:t>
      </w:r>
      <w:r w:rsidRPr="00750CA6">
        <w:rPr>
          <w:rFonts w:asciiTheme="majorHAnsi" w:eastAsia="Calibri" w:hAnsiTheme="majorHAnsi" w:cstheme="minorHAnsi"/>
          <w:sz w:val="24"/>
          <w:szCs w:val="24"/>
        </w:rPr>
        <w:t>. Aceste aspecte au fost abordate în contextul auditului situațiilor financiare în ansamblu și în formarea opiniei noastre asupra acestora</w:t>
      </w:r>
      <w:r w:rsidR="00976B5D" w:rsidRPr="00750CA6">
        <w:rPr>
          <w:rFonts w:asciiTheme="majorHAnsi" w:eastAsia="Calibri" w:hAnsiTheme="majorHAnsi" w:cstheme="minorHAnsi"/>
          <w:sz w:val="24"/>
          <w:szCs w:val="24"/>
        </w:rPr>
        <w:t>,</w:t>
      </w:r>
      <w:r w:rsidRPr="00750CA6">
        <w:rPr>
          <w:rFonts w:asciiTheme="majorHAnsi" w:eastAsia="Calibri" w:hAnsiTheme="majorHAnsi" w:cstheme="minorHAnsi"/>
          <w:sz w:val="24"/>
          <w:szCs w:val="24"/>
        </w:rPr>
        <w:t xml:space="preserve"> și nu oferim o opinie separată cu privire la aceste aspecte</w:t>
      </w:r>
      <w:r w:rsidRPr="00D64FB3">
        <w:rPr>
          <w:rFonts w:asciiTheme="majorHAnsi" w:eastAsia="Calibri" w:hAnsiTheme="majorHAnsi" w:cstheme="minorHAnsi"/>
          <w:sz w:val="24"/>
          <w:szCs w:val="24"/>
        </w:rPr>
        <w:t xml:space="preserve">. </w:t>
      </w:r>
    </w:p>
    <w:p w:rsidR="009F7D41" w:rsidRPr="00750CA6" w:rsidRDefault="009F7D41" w:rsidP="00484C38">
      <w:pPr>
        <w:pStyle w:val="ListParagraph"/>
        <w:numPr>
          <w:ilvl w:val="0"/>
          <w:numId w:val="1"/>
        </w:numPr>
        <w:tabs>
          <w:tab w:val="left" w:pos="426"/>
        </w:tabs>
        <w:autoSpaceDE w:val="0"/>
        <w:autoSpaceDN w:val="0"/>
        <w:adjustRightInd w:val="0"/>
        <w:spacing w:after="0" w:line="276" w:lineRule="auto"/>
        <w:ind w:left="0" w:firstLine="0"/>
        <w:outlineLvl w:val="0"/>
        <w:rPr>
          <w:rFonts w:asciiTheme="majorHAnsi" w:hAnsiTheme="majorHAnsi" w:cstheme="minorHAnsi"/>
          <w:b/>
          <w:sz w:val="28"/>
          <w:szCs w:val="28"/>
        </w:rPr>
      </w:pPr>
      <w:bookmarkStart w:id="3" w:name="_Toc21348452"/>
      <w:r w:rsidRPr="00102949">
        <w:rPr>
          <w:rFonts w:asciiTheme="majorHAnsi" w:eastAsia="Times New Roman" w:hAnsiTheme="majorHAnsi" w:cstheme="minorHAnsi"/>
          <w:b/>
          <w:sz w:val="28"/>
          <w:szCs w:val="28"/>
          <w:lang w:val="ro-MD"/>
        </w:rPr>
        <w:t>CONTINUITATEA</w:t>
      </w:r>
      <w:r w:rsidRPr="00750CA6">
        <w:rPr>
          <w:rFonts w:asciiTheme="majorHAnsi" w:hAnsiTheme="majorHAnsi" w:cstheme="minorHAnsi"/>
          <w:b/>
          <w:sz w:val="28"/>
          <w:szCs w:val="28"/>
        </w:rPr>
        <w:t xml:space="preserve"> ACTIVITĂȚII</w:t>
      </w:r>
      <w:bookmarkEnd w:id="3"/>
    </w:p>
    <w:p w:rsidR="002D14FF" w:rsidRDefault="006C6F7B" w:rsidP="00C92799">
      <w:pPr>
        <w:pStyle w:val="ListParagraph"/>
        <w:spacing w:after="120" w:line="276" w:lineRule="auto"/>
        <w:ind w:left="0"/>
        <w:contextualSpacing w:val="0"/>
        <w:jc w:val="both"/>
        <w:rPr>
          <w:rFonts w:asciiTheme="majorHAnsi" w:hAnsiTheme="majorHAnsi" w:cstheme="minorHAnsi"/>
          <w:sz w:val="24"/>
          <w:szCs w:val="24"/>
        </w:rPr>
      </w:pPr>
      <w:r>
        <w:rPr>
          <w:rFonts w:asciiTheme="majorHAnsi" w:hAnsiTheme="majorHAnsi" w:cstheme="minorHAnsi"/>
          <w:sz w:val="24"/>
          <w:szCs w:val="24"/>
        </w:rPr>
        <w:t>N</w:t>
      </w:r>
      <w:r w:rsidR="009F7D41" w:rsidRPr="00750CA6">
        <w:rPr>
          <w:rFonts w:asciiTheme="majorHAnsi" w:hAnsiTheme="majorHAnsi" w:cstheme="minorHAnsi"/>
          <w:sz w:val="24"/>
          <w:szCs w:val="24"/>
        </w:rPr>
        <w:t>u au fost identificate evenimente, condiții sau aspecte care să indice existența unei incertitudini semnificative ce ar putea pune la îndoială capacitatea Proiectului de a-și continua activitatea</w:t>
      </w:r>
      <w:r w:rsidR="00C92799">
        <w:rPr>
          <w:rFonts w:asciiTheme="majorHAnsi" w:hAnsiTheme="majorHAnsi" w:cstheme="minorHAnsi"/>
          <w:sz w:val="24"/>
          <w:szCs w:val="24"/>
        </w:rPr>
        <w:t>, cu excepția situației relatate în continuare</w:t>
      </w:r>
      <w:r>
        <w:rPr>
          <w:rFonts w:asciiTheme="majorHAnsi" w:hAnsiTheme="majorHAnsi" w:cstheme="minorHAnsi"/>
          <w:sz w:val="24"/>
          <w:szCs w:val="24"/>
        </w:rPr>
        <w:t xml:space="preserve">. </w:t>
      </w:r>
    </w:p>
    <w:p w:rsidR="00F55BF8" w:rsidRDefault="00120925" w:rsidP="007C5582">
      <w:pPr>
        <w:pStyle w:val="ListParagraph"/>
        <w:tabs>
          <w:tab w:val="left" w:pos="450"/>
        </w:tabs>
        <w:spacing w:line="276" w:lineRule="auto"/>
        <w:ind w:left="0"/>
        <w:jc w:val="both"/>
        <w:rPr>
          <w:rFonts w:asciiTheme="majorHAnsi" w:eastAsia="Times New Roman" w:hAnsiTheme="majorHAnsi" w:cstheme="minorHAnsi"/>
          <w:sz w:val="24"/>
          <w:szCs w:val="24"/>
          <w:lang w:val="ro-MD"/>
        </w:rPr>
      </w:pPr>
      <w:r w:rsidRPr="009A3BD5">
        <w:rPr>
          <w:rFonts w:asciiTheme="majorHAnsi" w:eastAsia="Times New Roman" w:hAnsiTheme="majorHAnsi" w:cstheme="minorHAnsi"/>
          <w:sz w:val="24"/>
          <w:szCs w:val="24"/>
          <w:lang w:val="ro-MD"/>
        </w:rPr>
        <w:t xml:space="preserve">Iregularitățile admise de către IP FISM în valorificarea cheltuielilor operaționale </w:t>
      </w:r>
      <w:r w:rsidR="00135D94" w:rsidRPr="009A3BD5">
        <w:rPr>
          <w:rFonts w:asciiTheme="majorHAnsi" w:eastAsia="Times New Roman" w:hAnsiTheme="majorHAnsi" w:cstheme="minorHAnsi"/>
          <w:sz w:val="24"/>
          <w:szCs w:val="24"/>
          <w:lang w:val="ro-MD"/>
        </w:rPr>
        <w:t xml:space="preserve">expuse </w:t>
      </w:r>
      <w:r w:rsidR="00161D1C" w:rsidRPr="009A3BD5">
        <w:rPr>
          <w:rFonts w:asciiTheme="majorHAnsi" w:eastAsia="Times New Roman" w:hAnsiTheme="majorHAnsi" w:cstheme="minorHAnsi"/>
          <w:sz w:val="24"/>
          <w:szCs w:val="24"/>
          <w:lang w:val="ro-MD"/>
        </w:rPr>
        <w:t>în „Paragraful d</w:t>
      </w:r>
      <w:r w:rsidR="00852398">
        <w:rPr>
          <w:rFonts w:asciiTheme="majorHAnsi" w:eastAsia="Times New Roman" w:hAnsiTheme="majorHAnsi" w:cstheme="minorHAnsi"/>
          <w:sz w:val="24"/>
          <w:szCs w:val="24"/>
          <w:lang w:val="ro-MD"/>
        </w:rPr>
        <w:t>e evidențiere a unor aspecte” a</w:t>
      </w:r>
      <w:r w:rsidR="00046D0B">
        <w:rPr>
          <w:rFonts w:asciiTheme="majorHAnsi" w:eastAsia="Times New Roman" w:hAnsiTheme="majorHAnsi" w:cstheme="minorHAnsi"/>
          <w:sz w:val="24"/>
          <w:szCs w:val="24"/>
          <w:lang w:val="ro-MD"/>
        </w:rPr>
        <w:t>u</w:t>
      </w:r>
      <w:r w:rsidR="00161D1C" w:rsidRPr="009A3BD5">
        <w:rPr>
          <w:rFonts w:asciiTheme="majorHAnsi" w:eastAsia="Times New Roman" w:hAnsiTheme="majorHAnsi" w:cstheme="minorHAnsi"/>
          <w:sz w:val="24"/>
          <w:szCs w:val="24"/>
          <w:lang w:val="ro-MD"/>
        </w:rPr>
        <w:t xml:space="preserve"> condus la o execuție excesivă a acestora, constituind la </w:t>
      </w:r>
      <w:r w:rsidR="001C7AA1" w:rsidRPr="009A3BD5">
        <w:rPr>
          <w:rFonts w:asciiTheme="majorHAnsi" w:eastAsia="Times New Roman" w:hAnsiTheme="majorHAnsi" w:cstheme="minorHAnsi"/>
          <w:sz w:val="24"/>
          <w:szCs w:val="24"/>
          <w:lang w:val="ro-MD"/>
        </w:rPr>
        <w:t xml:space="preserve"> 31.12.2020 </w:t>
      </w:r>
      <w:r w:rsidR="00135D94" w:rsidRPr="009A3BD5">
        <w:rPr>
          <w:rFonts w:asciiTheme="majorHAnsi" w:eastAsia="Times New Roman" w:hAnsiTheme="majorHAnsi" w:cstheme="minorHAnsi"/>
          <w:sz w:val="24"/>
          <w:szCs w:val="24"/>
          <w:lang w:val="ro-MD"/>
        </w:rPr>
        <w:t xml:space="preserve">- </w:t>
      </w:r>
      <w:r w:rsidR="001C7AA1" w:rsidRPr="009A3BD5">
        <w:rPr>
          <w:rFonts w:asciiTheme="majorHAnsi" w:eastAsia="Times New Roman" w:hAnsiTheme="majorHAnsi" w:cstheme="minorHAnsi"/>
          <w:sz w:val="24"/>
          <w:szCs w:val="24"/>
          <w:lang w:val="ro-MD"/>
        </w:rPr>
        <w:t xml:space="preserve">80,5% (706,4 mii </w:t>
      </w:r>
      <w:r w:rsidR="00046D0B">
        <w:rPr>
          <w:rFonts w:asciiTheme="majorHAnsi" w:eastAsia="Times New Roman" w:hAnsiTheme="majorHAnsi" w:cstheme="minorHAnsi"/>
          <w:sz w:val="24"/>
          <w:szCs w:val="24"/>
          <w:lang w:val="ro-MD"/>
        </w:rPr>
        <w:t>dolari SUA</w:t>
      </w:r>
      <w:r w:rsidR="001C7AA1" w:rsidRPr="009A3BD5">
        <w:rPr>
          <w:rFonts w:asciiTheme="majorHAnsi" w:eastAsia="Times New Roman" w:hAnsiTheme="majorHAnsi" w:cstheme="minorHAnsi"/>
          <w:sz w:val="24"/>
          <w:szCs w:val="24"/>
          <w:lang w:val="ro-MD"/>
        </w:rPr>
        <w:t xml:space="preserve">) din volumul total al alocațiilor planificate (877,8 mii </w:t>
      </w:r>
      <w:r w:rsidR="00046D0B">
        <w:rPr>
          <w:rFonts w:asciiTheme="majorHAnsi" w:eastAsia="Times New Roman" w:hAnsiTheme="majorHAnsi" w:cstheme="minorHAnsi"/>
          <w:sz w:val="24"/>
          <w:szCs w:val="24"/>
          <w:lang w:val="ro-MD"/>
        </w:rPr>
        <w:t>dolari SUA</w:t>
      </w:r>
      <w:r w:rsidR="001C7AA1" w:rsidRPr="009A3BD5">
        <w:rPr>
          <w:rFonts w:asciiTheme="majorHAnsi" w:eastAsia="Times New Roman" w:hAnsiTheme="majorHAnsi" w:cstheme="minorHAnsi"/>
          <w:sz w:val="24"/>
          <w:szCs w:val="24"/>
          <w:lang w:val="ro-MD"/>
        </w:rPr>
        <w:t xml:space="preserve">), </w:t>
      </w:r>
      <w:r w:rsidR="00135D94" w:rsidRPr="009A3BD5">
        <w:rPr>
          <w:rFonts w:asciiTheme="majorHAnsi" w:eastAsia="Times New Roman" w:hAnsiTheme="majorHAnsi" w:cstheme="minorHAnsi"/>
          <w:sz w:val="24"/>
          <w:szCs w:val="24"/>
          <w:lang w:val="ro-MD"/>
        </w:rPr>
        <w:t>acestea depășind</w:t>
      </w:r>
      <w:r w:rsidR="00046D0B">
        <w:rPr>
          <w:rFonts w:asciiTheme="majorHAnsi" w:eastAsia="Times New Roman" w:hAnsiTheme="majorHAnsi" w:cstheme="minorHAnsi"/>
          <w:sz w:val="24"/>
          <w:szCs w:val="24"/>
          <w:lang w:val="ro-MD"/>
        </w:rPr>
        <w:t>,</w:t>
      </w:r>
      <w:r w:rsidR="00B65FAD" w:rsidRPr="009A3BD5">
        <w:rPr>
          <w:rFonts w:asciiTheme="majorHAnsi" w:eastAsia="Times New Roman" w:hAnsiTheme="majorHAnsi" w:cstheme="minorHAnsi"/>
          <w:sz w:val="24"/>
          <w:szCs w:val="24"/>
          <w:lang w:val="ro-MD"/>
        </w:rPr>
        <w:t xml:space="preserve"> respectiv</w:t>
      </w:r>
      <w:r w:rsidR="00046D0B">
        <w:rPr>
          <w:rFonts w:asciiTheme="majorHAnsi" w:eastAsia="Times New Roman" w:hAnsiTheme="majorHAnsi" w:cstheme="minorHAnsi"/>
          <w:sz w:val="24"/>
          <w:szCs w:val="24"/>
          <w:lang w:val="ro-MD"/>
        </w:rPr>
        <w:t>,</w:t>
      </w:r>
      <w:r w:rsidR="00135D94" w:rsidRPr="009A3BD5">
        <w:rPr>
          <w:rFonts w:asciiTheme="majorHAnsi" w:eastAsia="Times New Roman" w:hAnsiTheme="majorHAnsi" w:cstheme="minorHAnsi"/>
          <w:sz w:val="24"/>
          <w:szCs w:val="24"/>
          <w:lang w:val="ro-MD"/>
        </w:rPr>
        <w:t xml:space="preserve"> cu </w:t>
      </w:r>
      <w:r w:rsidR="00135D94" w:rsidRPr="009A3BD5">
        <w:rPr>
          <w:rFonts w:asciiTheme="majorHAnsi" w:hAnsiTheme="majorHAnsi" w:cstheme="majorHAnsi"/>
          <w:sz w:val="24"/>
          <w:szCs w:val="24"/>
          <w:lang w:val="ro-MD"/>
        </w:rPr>
        <w:t>9,6 puncte procentuale</w:t>
      </w:r>
      <w:r w:rsidR="00852398">
        <w:rPr>
          <w:rFonts w:asciiTheme="majorHAnsi" w:hAnsiTheme="majorHAnsi" w:cstheme="majorHAnsi"/>
          <w:sz w:val="24"/>
          <w:szCs w:val="24"/>
          <w:lang w:val="ro-MD"/>
        </w:rPr>
        <w:t xml:space="preserve"> și</w:t>
      </w:r>
      <w:r w:rsidR="00135D94" w:rsidRPr="009A3BD5">
        <w:rPr>
          <w:rFonts w:asciiTheme="majorHAnsi" w:eastAsia="Times New Roman" w:hAnsiTheme="majorHAnsi" w:cstheme="minorHAnsi"/>
          <w:sz w:val="24"/>
          <w:szCs w:val="24"/>
          <w:lang w:val="ro-MD"/>
        </w:rPr>
        <w:t xml:space="preserve"> nivelul de valorificare a mijloacelor</w:t>
      </w:r>
      <w:r w:rsidR="00B65FAD" w:rsidRPr="009A3BD5">
        <w:rPr>
          <w:rFonts w:asciiTheme="majorHAnsi" w:eastAsia="Times New Roman" w:hAnsiTheme="majorHAnsi" w:cstheme="minorHAnsi"/>
          <w:sz w:val="24"/>
          <w:szCs w:val="24"/>
          <w:lang w:val="ro-MD"/>
        </w:rPr>
        <w:t xml:space="preserve"> utilizate pentru </w:t>
      </w:r>
      <w:r w:rsidR="00135D94" w:rsidRPr="009A3BD5">
        <w:rPr>
          <w:rFonts w:asciiTheme="majorHAnsi" w:eastAsia="Times New Roman" w:hAnsiTheme="majorHAnsi" w:cstheme="minorHAnsi"/>
          <w:sz w:val="24"/>
          <w:szCs w:val="24"/>
          <w:lang w:val="ro-MD"/>
        </w:rPr>
        <w:t xml:space="preserve">activitățile de reconstrucție și renovare a școlilor de </w:t>
      </w:r>
      <w:r w:rsidR="00135D94" w:rsidRPr="009A3BD5">
        <w:rPr>
          <w:rFonts w:asciiTheme="majorHAnsi" w:hAnsiTheme="majorHAnsi" w:cstheme="majorHAnsi"/>
          <w:sz w:val="24"/>
          <w:szCs w:val="24"/>
          <w:lang w:val="ro-MD"/>
        </w:rPr>
        <w:t>circumscripție (70,9%). L</w:t>
      </w:r>
      <w:r w:rsidR="001C7AA1" w:rsidRPr="009A3BD5">
        <w:rPr>
          <w:rFonts w:asciiTheme="majorHAnsi" w:eastAsia="Times New Roman" w:hAnsiTheme="majorHAnsi" w:cstheme="minorHAnsi"/>
          <w:sz w:val="24"/>
          <w:szCs w:val="24"/>
          <w:lang w:val="ro-MD"/>
        </w:rPr>
        <w:t>a sfârșitul semestru</w:t>
      </w:r>
      <w:r w:rsidR="00135D94" w:rsidRPr="009A3BD5">
        <w:rPr>
          <w:rFonts w:asciiTheme="majorHAnsi" w:eastAsia="Times New Roman" w:hAnsiTheme="majorHAnsi" w:cstheme="minorHAnsi"/>
          <w:sz w:val="24"/>
          <w:szCs w:val="24"/>
          <w:lang w:val="ro-MD"/>
        </w:rPr>
        <w:t>lui</w:t>
      </w:r>
      <w:r w:rsidR="001C7AA1" w:rsidRPr="009A3BD5">
        <w:rPr>
          <w:rFonts w:asciiTheme="majorHAnsi" w:eastAsia="Times New Roman" w:hAnsiTheme="majorHAnsi" w:cstheme="minorHAnsi"/>
          <w:sz w:val="24"/>
          <w:szCs w:val="24"/>
          <w:lang w:val="ro-MD"/>
        </w:rPr>
        <w:t xml:space="preserve"> I al anului 2021 </w:t>
      </w:r>
      <w:r w:rsidR="00135D94" w:rsidRPr="009A3BD5">
        <w:rPr>
          <w:rFonts w:asciiTheme="majorHAnsi" w:eastAsia="Times New Roman" w:hAnsiTheme="majorHAnsi" w:cstheme="minorHAnsi"/>
          <w:sz w:val="24"/>
          <w:szCs w:val="24"/>
          <w:lang w:val="ro-MD"/>
        </w:rPr>
        <w:t xml:space="preserve">aceste cheltuieli au fost valorificate la nivel de </w:t>
      </w:r>
      <w:r w:rsidR="001C7AA1" w:rsidRPr="009A3BD5">
        <w:rPr>
          <w:rFonts w:asciiTheme="majorHAnsi" w:eastAsia="Times New Roman" w:hAnsiTheme="majorHAnsi" w:cstheme="minorHAnsi"/>
          <w:sz w:val="24"/>
          <w:szCs w:val="24"/>
          <w:lang w:val="ro-MD"/>
        </w:rPr>
        <w:t>93,0%</w:t>
      </w:r>
      <w:r w:rsidR="002C3CB9" w:rsidRPr="009A3BD5">
        <w:rPr>
          <w:rFonts w:asciiTheme="majorHAnsi" w:eastAsia="Times New Roman" w:hAnsiTheme="majorHAnsi" w:cstheme="minorHAnsi"/>
          <w:sz w:val="24"/>
          <w:szCs w:val="24"/>
          <w:lang w:val="ro-MD"/>
        </w:rPr>
        <w:t xml:space="preserve"> (815,0 mii </w:t>
      </w:r>
      <w:r w:rsidR="00F55BF8">
        <w:rPr>
          <w:rFonts w:asciiTheme="majorHAnsi" w:eastAsia="Times New Roman" w:hAnsiTheme="majorHAnsi" w:cstheme="minorHAnsi"/>
          <w:sz w:val="24"/>
          <w:szCs w:val="24"/>
          <w:lang w:val="ro-MD"/>
        </w:rPr>
        <w:t>dolari SUA</w:t>
      </w:r>
      <w:r w:rsidR="002C3CB9" w:rsidRPr="009A3BD5">
        <w:rPr>
          <w:rFonts w:asciiTheme="majorHAnsi" w:eastAsia="Times New Roman" w:hAnsiTheme="majorHAnsi" w:cstheme="minorHAnsi"/>
          <w:sz w:val="24"/>
          <w:szCs w:val="24"/>
          <w:lang w:val="ro-MD"/>
        </w:rPr>
        <w:t>).</w:t>
      </w:r>
      <w:r w:rsidR="00161D1C" w:rsidRPr="009A3BD5">
        <w:rPr>
          <w:rFonts w:asciiTheme="majorHAnsi" w:eastAsia="Times New Roman" w:hAnsiTheme="majorHAnsi" w:cstheme="minorHAnsi"/>
          <w:sz w:val="24"/>
          <w:szCs w:val="24"/>
          <w:lang w:val="ro-MD"/>
        </w:rPr>
        <w:t xml:space="preserve"> </w:t>
      </w:r>
    </w:p>
    <w:p w:rsidR="001C7AA1" w:rsidRPr="000841E5" w:rsidRDefault="00EC1F9C" w:rsidP="007C5582">
      <w:pPr>
        <w:pStyle w:val="ListParagraph"/>
        <w:tabs>
          <w:tab w:val="left" w:pos="450"/>
        </w:tabs>
        <w:spacing w:line="276" w:lineRule="auto"/>
        <w:ind w:left="0"/>
        <w:contextualSpacing w:val="0"/>
        <w:jc w:val="both"/>
        <w:rPr>
          <w:rFonts w:asciiTheme="majorHAnsi" w:eastAsia="Times New Roman" w:hAnsiTheme="majorHAnsi" w:cstheme="minorHAnsi"/>
          <w:sz w:val="24"/>
          <w:szCs w:val="24"/>
          <w:lang w:val="ro-MD"/>
        </w:rPr>
      </w:pPr>
      <w:r w:rsidRPr="009A3BD5">
        <w:rPr>
          <w:rFonts w:asciiTheme="majorHAnsi" w:hAnsiTheme="majorHAnsi" w:cstheme="minorHAnsi"/>
          <w:sz w:val="24"/>
          <w:szCs w:val="24"/>
          <w:lang w:val="ro-MD"/>
        </w:rPr>
        <w:t xml:space="preserve">Prin urmare, </w:t>
      </w:r>
      <w:r w:rsidR="00852398">
        <w:rPr>
          <w:rFonts w:asciiTheme="majorHAnsi" w:hAnsiTheme="majorHAnsi" w:cstheme="minorHAnsi"/>
          <w:sz w:val="24"/>
          <w:szCs w:val="24"/>
          <w:lang w:val="ro-MD"/>
        </w:rPr>
        <w:t xml:space="preserve">semnalăm </w:t>
      </w:r>
      <w:r w:rsidR="002750B9" w:rsidRPr="009A3BD5">
        <w:rPr>
          <w:rFonts w:asciiTheme="majorHAnsi" w:hAnsiTheme="majorHAnsi" w:cstheme="minorHAnsi"/>
          <w:sz w:val="24"/>
          <w:szCs w:val="24"/>
          <w:lang w:val="ro-MD"/>
        </w:rPr>
        <w:t xml:space="preserve">asupra faptului </w:t>
      </w:r>
      <w:r w:rsidR="003C21F8" w:rsidRPr="009A3BD5">
        <w:rPr>
          <w:rFonts w:asciiTheme="majorHAnsi" w:hAnsiTheme="majorHAnsi" w:cstheme="minorHAnsi"/>
          <w:sz w:val="24"/>
          <w:szCs w:val="24"/>
        </w:rPr>
        <w:t xml:space="preserve">că </w:t>
      </w:r>
      <w:r w:rsidR="00623A80" w:rsidRPr="009A3BD5">
        <w:rPr>
          <w:rFonts w:asciiTheme="majorHAnsi" w:hAnsiTheme="majorHAnsi" w:cstheme="minorHAnsi"/>
          <w:sz w:val="24"/>
          <w:szCs w:val="24"/>
        </w:rPr>
        <w:t xml:space="preserve">soldul </w:t>
      </w:r>
      <w:r w:rsidR="00F55BF8">
        <w:rPr>
          <w:rFonts w:asciiTheme="majorHAnsi" w:hAnsiTheme="majorHAnsi" w:cstheme="minorHAnsi"/>
          <w:sz w:val="24"/>
          <w:szCs w:val="24"/>
        </w:rPr>
        <w:t>re</w:t>
      </w:r>
      <w:r w:rsidR="00623A80" w:rsidRPr="009A3BD5">
        <w:rPr>
          <w:rFonts w:asciiTheme="majorHAnsi" w:hAnsiTheme="majorHAnsi" w:cstheme="minorHAnsi"/>
          <w:sz w:val="24"/>
          <w:szCs w:val="24"/>
        </w:rPr>
        <w:t>surselor financiare disponibile</w:t>
      </w:r>
      <w:r w:rsidR="00DF41EE" w:rsidRPr="009A3BD5">
        <w:rPr>
          <w:rFonts w:asciiTheme="majorHAnsi" w:hAnsiTheme="majorHAnsi" w:cstheme="minorHAnsi"/>
          <w:sz w:val="24"/>
          <w:szCs w:val="24"/>
        </w:rPr>
        <w:t xml:space="preserve"> pentru finanțarea cheltuielilor operaționale, care </w:t>
      </w:r>
      <w:r w:rsidR="002C3CB9" w:rsidRPr="009A3BD5">
        <w:rPr>
          <w:rFonts w:asciiTheme="majorHAnsi" w:hAnsiTheme="majorHAnsi" w:cstheme="minorHAnsi"/>
          <w:sz w:val="24"/>
          <w:szCs w:val="24"/>
        </w:rPr>
        <w:t>la situația din 30.06.2021</w:t>
      </w:r>
      <w:r w:rsidR="00DF41EE" w:rsidRPr="009A3BD5">
        <w:rPr>
          <w:rFonts w:asciiTheme="majorHAnsi" w:hAnsiTheme="majorHAnsi" w:cstheme="minorHAnsi"/>
          <w:sz w:val="24"/>
          <w:szCs w:val="24"/>
        </w:rPr>
        <w:t xml:space="preserve"> a</w:t>
      </w:r>
      <w:r w:rsidR="00F55BF8">
        <w:rPr>
          <w:rFonts w:asciiTheme="majorHAnsi" w:hAnsiTheme="majorHAnsi" w:cstheme="minorHAnsi"/>
          <w:sz w:val="24"/>
          <w:szCs w:val="24"/>
        </w:rPr>
        <w:t>u</w:t>
      </w:r>
      <w:r w:rsidR="00DF41EE" w:rsidRPr="009A3BD5">
        <w:rPr>
          <w:rFonts w:asciiTheme="majorHAnsi" w:hAnsiTheme="majorHAnsi" w:cstheme="minorHAnsi"/>
          <w:sz w:val="24"/>
          <w:szCs w:val="24"/>
        </w:rPr>
        <w:t xml:space="preserve"> constituit </w:t>
      </w:r>
      <w:r w:rsidR="002C3CB9" w:rsidRPr="009A3BD5">
        <w:rPr>
          <w:rFonts w:asciiTheme="majorHAnsi" w:hAnsiTheme="majorHAnsi" w:cstheme="minorHAnsi"/>
          <w:sz w:val="24"/>
          <w:szCs w:val="24"/>
        </w:rPr>
        <w:t xml:space="preserve">62,8 mii </w:t>
      </w:r>
      <w:r w:rsidR="00F55BF8">
        <w:rPr>
          <w:rFonts w:asciiTheme="majorHAnsi" w:hAnsiTheme="majorHAnsi" w:cstheme="minorHAnsi"/>
          <w:sz w:val="24"/>
          <w:szCs w:val="24"/>
        </w:rPr>
        <w:t>dolari SUA</w:t>
      </w:r>
      <w:r w:rsidR="00DF41EE" w:rsidRPr="009A3BD5">
        <w:rPr>
          <w:rFonts w:asciiTheme="majorHAnsi" w:hAnsiTheme="majorHAnsi" w:cstheme="minorHAnsi"/>
          <w:sz w:val="24"/>
          <w:szCs w:val="24"/>
        </w:rPr>
        <w:t xml:space="preserve">, </w:t>
      </w:r>
      <w:r w:rsidR="00623A80" w:rsidRPr="009A3BD5">
        <w:rPr>
          <w:rFonts w:asciiTheme="majorHAnsi" w:hAnsiTheme="majorHAnsi" w:cstheme="minorHAnsi"/>
          <w:sz w:val="24"/>
          <w:szCs w:val="24"/>
        </w:rPr>
        <w:t>nu este suficient pentru a asigura</w:t>
      </w:r>
      <w:r w:rsidR="00135D94" w:rsidRPr="009A3BD5">
        <w:rPr>
          <w:rFonts w:asciiTheme="majorHAnsi" w:hAnsiTheme="majorHAnsi" w:cstheme="minorHAnsi"/>
          <w:sz w:val="24"/>
          <w:szCs w:val="24"/>
        </w:rPr>
        <w:t xml:space="preserve"> </w:t>
      </w:r>
      <w:r w:rsidR="00071A93" w:rsidRPr="009A3BD5">
        <w:rPr>
          <w:rFonts w:asciiTheme="majorHAnsi" w:hAnsiTheme="majorHAnsi" w:cstheme="minorHAnsi"/>
          <w:sz w:val="24"/>
          <w:szCs w:val="24"/>
        </w:rPr>
        <w:t>fin</w:t>
      </w:r>
      <w:r w:rsidR="00F55BF8">
        <w:rPr>
          <w:rFonts w:asciiTheme="majorHAnsi" w:hAnsiTheme="majorHAnsi" w:cstheme="minorHAnsi"/>
          <w:sz w:val="24"/>
          <w:szCs w:val="24"/>
        </w:rPr>
        <w:t>al</w:t>
      </w:r>
      <w:r w:rsidR="00071A93" w:rsidRPr="009A3BD5">
        <w:rPr>
          <w:rFonts w:asciiTheme="majorHAnsi" w:hAnsiTheme="majorHAnsi" w:cstheme="minorHAnsi"/>
          <w:sz w:val="24"/>
          <w:szCs w:val="24"/>
        </w:rPr>
        <w:t>i</w:t>
      </w:r>
      <w:r w:rsidR="00F55BF8">
        <w:rPr>
          <w:rFonts w:asciiTheme="majorHAnsi" w:hAnsiTheme="majorHAnsi" w:cstheme="minorHAnsi"/>
          <w:sz w:val="24"/>
          <w:szCs w:val="24"/>
        </w:rPr>
        <w:t>z</w:t>
      </w:r>
      <w:r w:rsidR="00071A93" w:rsidRPr="009A3BD5">
        <w:rPr>
          <w:rFonts w:asciiTheme="majorHAnsi" w:hAnsiTheme="majorHAnsi" w:cstheme="minorHAnsi"/>
          <w:sz w:val="24"/>
          <w:szCs w:val="24"/>
        </w:rPr>
        <w:t xml:space="preserve">area </w:t>
      </w:r>
      <w:r w:rsidR="00135D94" w:rsidRPr="009A3BD5">
        <w:rPr>
          <w:rFonts w:asciiTheme="majorHAnsi" w:hAnsiTheme="majorHAnsi" w:cstheme="minorHAnsi"/>
          <w:sz w:val="24"/>
          <w:szCs w:val="24"/>
        </w:rPr>
        <w:t xml:space="preserve">activităților </w:t>
      </w:r>
      <w:r w:rsidR="00071A93" w:rsidRPr="009A3BD5">
        <w:rPr>
          <w:rFonts w:asciiTheme="majorHAnsi" w:hAnsiTheme="majorHAnsi" w:cstheme="minorHAnsi"/>
          <w:sz w:val="24"/>
          <w:szCs w:val="24"/>
        </w:rPr>
        <w:t>Proiectului</w:t>
      </w:r>
      <w:r w:rsidR="006424E2" w:rsidRPr="009A3BD5">
        <w:rPr>
          <w:rStyle w:val="FootnoteReference"/>
          <w:rFonts w:asciiTheme="majorHAnsi" w:hAnsiTheme="majorHAnsi" w:cstheme="minorHAnsi"/>
          <w:sz w:val="24"/>
          <w:szCs w:val="24"/>
        </w:rPr>
        <w:footnoteReference w:id="16"/>
      </w:r>
      <w:r w:rsidR="000F02FB">
        <w:rPr>
          <w:rFonts w:asciiTheme="majorHAnsi" w:hAnsiTheme="majorHAnsi" w:cstheme="minorHAnsi"/>
          <w:sz w:val="24"/>
          <w:szCs w:val="24"/>
        </w:rPr>
        <w:t>.</w:t>
      </w:r>
      <w:r w:rsidR="00F55BF8">
        <w:rPr>
          <w:rFonts w:asciiTheme="majorHAnsi" w:hAnsiTheme="majorHAnsi" w:cstheme="minorHAnsi"/>
          <w:sz w:val="24"/>
          <w:szCs w:val="24"/>
        </w:rPr>
        <w:t xml:space="preserve"> </w:t>
      </w:r>
      <w:r w:rsidR="006424E2" w:rsidRPr="009A3BD5">
        <w:rPr>
          <w:rFonts w:asciiTheme="majorHAnsi" w:eastAsia="Times New Roman" w:hAnsiTheme="majorHAnsi" w:cstheme="minorHAnsi"/>
          <w:sz w:val="24"/>
          <w:szCs w:val="24"/>
        </w:rPr>
        <w:t>Drept rezultat</w:t>
      </w:r>
      <w:r w:rsidR="006424E2" w:rsidRPr="009A3BD5">
        <w:rPr>
          <w:rFonts w:asciiTheme="majorHAnsi" w:eastAsia="Times New Roman" w:hAnsiTheme="majorHAnsi" w:cstheme="minorHAnsi"/>
          <w:sz w:val="24"/>
          <w:szCs w:val="24"/>
          <w:lang w:val="ro-MD"/>
        </w:rPr>
        <w:t>,</w:t>
      </w:r>
      <w:r w:rsidR="00623A80" w:rsidRPr="009A3BD5">
        <w:rPr>
          <w:rFonts w:asciiTheme="majorHAnsi" w:hAnsiTheme="majorHAnsi" w:cstheme="minorHAnsi"/>
          <w:sz w:val="24"/>
          <w:szCs w:val="24"/>
        </w:rPr>
        <w:t xml:space="preserve"> </w:t>
      </w:r>
      <w:r w:rsidR="00302B8A" w:rsidRPr="009A3BD5">
        <w:rPr>
          <w:rFonts w:asciiTheme="majorHAnsi" w:eastAsia="Times New Roman" w:hAnsiTheme="majorHAnsi" w:cstheme="minorHAnsi"/>
          <w:sz w:val="24"/>
          <w:szCs w:val="24"/>
          <w:lang w:val="ro-MD"/>
        </w:rPr>
        <w:t>se conturează incertitudini și riscuri legate</w:t>
      </w:r>
      <w:r w:rsidR="001C7AA1" w:rsidRPr="009A3BD5">
        <w:rPr>
          <w:rFonts w:asciiTheme="majorHAnsi" w:eastAsia="Times New Roman" w:hAnsiTheme="majorHAnsi" w:cstheme="minorHAnsi"/>
          <w:sz w:val="24"/>
          <w:szCs w:val="24"/>
          <w:lang w:val="ro-MD"/>
        </w:rPr>
        <w:t xml:space="preserve"> </w:t>
      </w:r>
      <w:r w:rsidR="00E327FC" w:rsidRPr="009A3BD5">
        <w:rPr>
          <w:rFonts w:asciiTheme="majorHAnsi" w:eastAsia="Times New Roman" w:hAnsiTheme="majorHAnsi" w:cstheme="minorHAnsi"/>
          <w:sz w:val="24"/>
          <w:szCs w:val="24"/>
          <w:lang w:val="ro-MD"/>
        </w:rPr>
        <w:t>de</w:t>
      </w:r>
      <w:r w:rsidR="004E2979" w:rsidRPr="009A3BD5">
        <w:rPr>
          <w:rFonts w:asciiTheme="majorHAnsi" w:eastAsia="Times New Roman" w:hAnsiTheme="majorHAnsi" w:cstheme="minorHAnsi"/>
          <w:sz w:val="24"/>
          <w:szCs w:val="24"/>
          <w:lang w:val="ro-MD"/>
        </w:rPr>
        <w:t xml:space="preserve"> </w:t>
      </w:r>
      <w:r w:rsidR="00E423AB" w:rsidRPr="009A3BD5">
        <w:rPr>
          <w:rFonts w:asciiTheme="majorHAnsi" w:eastAsia="Times New Roman" w:hAnsiTheme="majorHAnsi" w:cstheme="minorHAnsi"/>
          <w:sz w:val="24"/>
          <w:szCs w:val="24"/>
          <w:lang w:val="ro-MD"/>
        </w:rPr>
        <w:t>sustenabilitatea</w:t>
      </w:r>
      <w:r w:rsidR="002750B9" w:rsidRPr="009A3BD5">
        <w:rPr>
          <w:rFonts w:asciiTheme="majorHAnsi" w:eastAsia="Times New Roman" w:hAnsiTheme="majorHAnsi" w:cstheme="minorHAnsi"/>
          <w:sz w:val="24"/>
          <w:szCs w:val="24"/>
          <w:lang w:val="ro-MD"/>
        </w:rPr>
        <w:t xml:space="preserve"> cheltuielilor la </w:t>
      </w:r>
      <w:r w:rsidR="00720F45" w:rsidRPr="009A3BD5">
        <w:rPr>
          <w:rFonts w:asciiTheme="majorHAnsi" w:eastAsia="Times New Roman" w:hAnsiTheme="majorHAnsi" w:cstheme="minorHAnsi"/>
          <w:sz w:val="24"/>
          <w:szCs w:val="24"/>
          <w:lang w:val="ro-MD"/>
        </w:rPr>
        <w:t>C</w:t>
      </w:r>
      <w:r w:rsidR="00B54459" w:rsidRPr="009A3BD5">
        <w:rPr>
          <w:rFonts w:asciiTheme="majorHAnsi" w:eastAsia="Times New Roman" w:hAnsiTheme="majorHAnsi" w:cstheme="minorHAnsi"/>
          <w:sz w:val="24"/>
          <w:szCs w:val="24"/>
          <w:lang w:val="ro-MD"/>
        </w:rPr>
        <w:t>omponent</w:t>
      </w:r>
      <w:r w:rsidR="002750B9" w:rsidRPr="009A3BD5">
        <w:rPr>
          <w:rFonts w:asciiTheme="majorHAnsi" w:eastAsia="Times New Roman" w:hAnsiTheme="majorHAnsi" w:cstheme="minorHAnsi"/>
          <w:sz w:val="24"/>
          <w:szCs w:val="24"/>
          <w:lang w:val="ro-MD"/>
        </w:rPr>
        <w:t>a</w:t>
      </w:r>
      <w:r w:rsidR="00B54459" w:rsidRPr="009A3BD5">
        <w:rPr>
          <w:rFonts w:asciiTheme="majorHAnsi" w:eastAsia="Times New Roman" w:hAnsiTheme="majorHAnsi" w:cstheme="minorHAnsi"/>
          <w:sz w:val="24"/>
          <w:szCs w:val="24"/>
          <w:lang w:val="ro-MD"/>
        </w:rPr>
        <w:t xml:space="preserve"> A.2</w:t>
      </w:r>
      <w:r w:rsidR="00AF550A" w:rsidRPr="009A3BD5">
        <w:rPr>
          <w:rFonts w:asciiTheme="majorHAnsi" w:eastAsia="Times New Roman" w:hAnsiTheme="majorHAnsi" w:cstheme="minorHAnsi"/>
          <w:sz w:val="24"/>
          <w:szCs w:val="24"/>
          <w:lang w:val="ro-MD"/>
        </w:rPr>
        <w:t xml:space="preserve"> care,</w:t>
      </w:r>
      <w:r w:rsidR="002750B9" w:rsidRPr="009A3BD5">
        <w:rPr>
          <w:rFonts w:asciiTheme="majorHAnsi" w:eastAsia="Times New Roman" w:hAnsiTheme="majorHAnsi" w:cstheme="minorHAnsi"/>
          <w:sz w:val="24"/>
          <w:szCs w:val="24"/>
          <w:lang w:val="ro-MD"/>
        </w:rPr>
        <w:t xml:space="preserve"> respectiv, </w:t>
      </w:r>
      <w:r w:rsidR="00AF550A" w:rsidRPr="009A3BD5">
        <w:rPr>
          <w:rFonts w:asciiTheme="majorHAnsi" w:eastAsia="Times New Roman" w:hAnsiTheme="majorHAnsi" w:cstheme="minorHAnsi"/>
          <w:sz w:val="24"/>
          <w:szCs w:val="24"/>
          <w:lang w:val="ro-MD"/>
        </w:rPr>
        <w:t xml:space="preserve">pot </w:t>
      </w:r>
      <w:r w:rsidR="003C21F8" w:rsidRPr="009A3BD5">
        <w:rPr>
          <w:rFonts w:asciiTheme="majorHAnsi" w:eastAsia="Times New Roman" w:hAnsiTheme="majorHAnsi" w:cstheme="minorHAnsi"/>
          <w:sz w:val="24"/>
          <w:szCs w:val="24"/>
          <w:lang w:val="ro-MD"/>
        </w:rPr>
        <w:t xml:space="preserve">avea un impact negativ asupra finalizării </w:t>
      </w:r>
      <w:r w:rsidR="001C7AA1" w:rsidRPr="009A3BD5">
        <w:rPr>
          <w:rFonts w:asciiTheme="majorHAnsi" w:eastAsia="Times New Roman" w:hAnsiTheme="majorHAnsi" w:cstheme="minorHAnsi"/>
          <w:sz w:val="24"/>
          <w:szCs w:val="24"/>
          <w:lang w:val="ro-MD"/>
        </w:rPr>
        <w:t>integrale</w:t>
      </w:r>
      <w:r w:rsidR="003C21F8" w:rsidRPr="009A3BD5">
        <w:rPr>
          <w:rFonts w:asciiTheme="majorHAnsi" w:eastAsia="Times New Roman" w:hAnsiTheme="majorHAnsi" w:cstheme="minorHAnsi"/>
          <w:sz w:val="24"/>
          <w:szCs w:val="24"/>
          <w:lang w:val="ro-MD"/>
        </w:rPr>
        <w:t xml:space="preserve"> și calitative </w:t>
      </w:r>
      <w:r w:rsidR="001C7AA1" w:rsidRPr="009A3BD5">
        <w:rPr>
          <w:rFonts w:asciiTheme="majorHAnsi" w:eastAsia="Times New Roman" w:hAnsiTheme="majorHAnsi" w:cstheme="minorHAnsi"/>
          <w:sz w:val="24"/>
          <w:szCs w:val="24"/>
          <w:lang w:val="ro-MD"/>
        </w:rPr>
        <w:t>a</w:t>
      </w:r>
      <w:r w:rsidR="00912D5E" w:rsidRPr="009A3BD5">
        <w:rPr>
          <w:rFonts w:asciiTheme="majorHAnsi" w:eastAsia="Times New Roman" w:hAnsiTheme="majorHAnsi" w:cstheme="minorHAnsi"/>
          <w:sz w:val="24"/>
          <w:szCs w:val="24"/>
          <w:lang w:val="ro-MD"/>
        </w:rPr>
        <w:t xml:space="preserve"> activităților prestabilite din cadrul Proiectului</w:t>
      </w:r>
      <w:r w:rsidR="001C7AA1" w:rsidRPr="009A3BD5">
        <w:rPr>
          <w:rFonts w:asciiTheme="majorHAnsi" w:eastAsia="Times New Roman" w:hAnsiTheme="majorHAnsi" w:cstheme="minorHAnsi"/>
          <w:sz w:val="24"/>
          <w:szCs w:val="24"/>
          <w:lang w:val="ro-MD"/>
        </w:rPr>
        <w:t>.</w:t>
      </w:r>
      <w:r w:rsidR="001C7AA1" w:rsidRPr="009A3BD5">
        <w:rPr>
          <w:rFonts w:cstheme="minorHAnsi"/>
          <w:i/>
          <w:sz w:val="24"/>
          <w:szCs w:val="24"/>
          <w:lang w:val="ro-MD"/>
        </w:rPr>
        <w:t xml:space="preserve"> </w:t>
      </w:r>
      <w:r w:rsidR="001C7AA1" w:rsidRPr="009A3BD5">
        <w:rPr>
          <w:rFonts w:asciiTheme="majorHAnsi" w:eastAsia="Times New Roman" w:hAnsiTheme="majorHAnsi" w:cstheme="minorHAnsi"/>
          <w:sz w:val="24"/>
          <w:szCs w:val="24"/>
          <w:lang w:val="ro-MD"/>
        </w:rPr>
        <w:t xml:space="preserve">În contextul </w:t>
      </w:r>
      <w:r w:rsidR="0018717C" w:rsidRPr="009A3BD5">
        <w:rPr>
          <w:rFonts w:asciiTheme="majorHAnsi" w:eastAsia="Times New Roman" w:hAnsiTheme="majorHAnsi" w:cstheme="minorHAnsi"/>
          <w:sz w:val="24"/>
          <w:szCs w:val="24"/>
          <w:lang w:val="ro-MD"/>
        </w:rPr>
        <w:t>expus</w:t>
      </w:r>
      <w:r w:rsidR="001C7AA1" w:rsidRPr="009A3BD5">
        <w:rPr>
          <w:rFonts w:asciiTheme="majorHAnsi" w:eastAsia="Times New Roman" w:hAnsiTheme="majorHAnsi" w:cstheme="minorHAnsi"/>
          <w:sz w:val="24"/>
          <w:szCs w:val="24"/>
          <w:lang w:val="ro-MD"/>
        </w:rPr>
        <w:t xml:space="preserve">, </w:t>
      </w:r>
      <w:r w:rsidR="001C7AA1" w:rsidRPr="009A3BD5">
        <w:rPr>
          <w:rFonts w:asciiTheme="majorHAnsi" w:eastAsia="Times New Roman" w:hAnsiTheme="majorHAnsi" w:cstheme="minorHAnsi"/>
          <w:sz w:val="24"/>
          <w:szCs w:val="24"/>
          <w:lang w:val="ro-MD"/>
        </w:rPr>
        <w:lastRenderedPageBreak/>
        <w:t xml:space="preserve">conducerea </w:t>
      </w:r>
      <w:r w:rsidR="00912D5E" w:rsidRPr="009A3BD5">
        <w:rPr>
          <w:rFonts w:asciiTheme="majorHAnsi" w:eastAsia="Times New Roman" w:hAnsiTheme="majorHAnsi" w:cstheme="minorHAnsi"/>
          <w:sz w:val="24"/>
          <w:szCs w:val="24"/>
          <w:lang w:val="ro-MD"/>
        </w:rPr>
        <w:t xml:space="preserve">IP </w:t>
      </w:r>
      <w:r w:rsidR="001C7AA1" w:rsidRPr="009A3BD5">
        <w:rPr>
          <w:rFonts w:asciiTheme="majorHAnsi" w:eastAsia="Times New Roman" w:hAnsiTheme="majorHAnsi" w:cstheme="minorHAnsi"/>
          <w:sz w:val="24"/>
          <w:szCs w:val="24"/>
          <w:lang w:val="ro-MD"/>
        </w:rPr>
        <w:t>FISM a solicitat MECC</w:t>
      </w:r>
      <w:r w:rsidR="0018717C" w:rsidRPr="009A3BD5">
        <w:rPr>
          <w:rFonts w:asciiTheme="majorHAnsi" w:eastAsia="Times New Roman" w:hAnsiTheme="majorHAnsi" w:cstheme="minorHAnsi"/>
          <w:sz w:val="24"/>
          <w:szCs w:val="24"/>
          <w:lang w:val="ro-MD"/>
        </w:rPr>
        <w:t xml:space="preserve"> identificarea</w:t>
      </w:r>
      <w:r w:rsidR="001C7AA1" w:rsidRPr="009A3BD5">
        <w:rPr>
          <w:rFonts w:asciiTheme="majorHAnsi" w:eastAsia="Times New Roman" w:hAnsiTheme="majorHAnsi" w:cstheme="minorHAnsi"/>
          <w:sz w:val="24"/>
          <w:szCs w:val="24"/>
          <w:lang w:val="ro-MD"/>
        </w:rPr>
        <w:t xml:space="preserve"> </w:t>
      </w:r>
      <w:r w:rsidR="00912D5E" w:rsidRPr="009A3BD5">
        <w:rPr>
          <w:rFonts w:asciiTheme="majorHAnsi" w:eastAsia="Times New Roman" w:hAnsiTheme="majorHAnsi" w:cstheme="minorHAnsi"/>
          <w:sz w:val="24"/>
          <w:szCs w:val="24"/>
          <w:lang w:val="ro-MD"/>
        </w:rPr>
        <w:t xml:space="preserve">unor </w:t>
      </w:r>
      <w:r w:rsidR="00685C2A">
        <w:rPr>
          <w:rFonts w:asciiTheme="majorHAnsi" w:eastAsia="Times New Roman" w:hAnsiTheme="majorHAnsi" w:cstheme="minorHAnsi"/>
          <w:sz w:val="24"/>
          <w:szCs w:val="24"/>
          <w:lang w:val="ro-MD"/>
        </w:rPr>
        <w:t>mijloace</w:t>
      </w:r>
      <w:r w:rsidR="00685C2A" w:rsidRPr="009A3BD5">
        <w:rPr>
          <w:rFonts w:asciiTheme="majorHAnsi" w:eastAsia="Times New Roman" w:hAnsiTheme="majorHAnsi" w:cstheme="minorHAnsi"/>
          <w:sz w:val="24"/>
          <w:szCs w:val="24"/>
          <w:lang w:val="ro-MD"/>
        </w:rPr>
        <w:t xml:space="preserve"> </w:t>
      </w:r>
      <w:r w:rsidR="00912D5E" w:rsidRPr="009A3BD5">
        <w:rPr>
          <w:rFonts w:asciiTheme="majorHAnsi" w:eastAsia="Times New Roman" w:hAnsiTheme="majorHAnsi" w:cstheme="minorHAnsi"/>
          <w:sz w:val="24"/>
          <w:szCs w:val="24"/>
          <w:lang w:val="ro-MD"/>
        </w:rPr>
        <w:t>financiare suplimentare</w:t>
      </w:r>
      <w:r w:rsidR="001C7AA1" w:rsidRPr="009A3BD5">
        <w:rPr>
          <w:rFonts w:asciiTheme="majorHAnsi" w:eastAsia="Times New Roman" w:hAnsiTheme="majorHAnsi" w:cstheme="minorHAnsi"/>
          <w:sz w:val="24"/>
          <w:szCs w:val="24"/>
          <w:lang w:val="ro-MD"/>
        </w:rPr>
        <w:t xml:space="preserve"> pentru</w:t>
      </w:r>
      <w:r w:rsidR="00912D5E" w:rsidRPr="009A3BD5">
        <w:rPr>
          <w:rFonts w:asciiTheme="majorHAnsi" w:eastAsia="Times New Roman" w:hAnsiTheme="majorHAnsi" w:cstheme="minorHAnsi"/>
          <w:sz w:val="24"/>
          <w:szCs w:val="24"/>
          <w:lang w:val="ro-MD"/>
        </w:rPr>
        <w:t xml:space="preserve"> finanțarea</w:t>
      </w:r>
      <w:r w:rsidR="001C7AA1" w:rsidRPr="009A3BD5">
        <w:rPr>
          <w:rFonts w:asciiTheme="majorHAnsi" w:eastAsia="Times New Roman" w:hAnsiTheme="majorHAnsi" w:cstheme="minorHAnsi"/>
          <w:sz w:val="24"/>
          <w:szCs w:val="24"/>
          <w:lang w:val="ro-MD"/>
        </w:rPr>
        <w:t xml:space="preserve"> cheltuielil</w:t>
      </w:r>
      <w:r w:rsidR="003437FF">
        <w:rPr>
          <w:rFonts w:asciiTheme="majorHAnsi" w:eastAsia="Times New Roman" w:hAnsiTheme="majorHAnsi" w:cstheme="minorHAnsi"/>
          <w:sz w:val="24"/>
          <w:szCs w:val="24"/>
          <w:lang w:val="ro-MD"/>
        </w:rPr>
        <w:t>or</w:t>
      </w:r>
      <w:r w:rsidR="001C7AA1" w:rsidRPr="009A3BD5">
        <w:rPr>
          <w:rFonts w:asciiTheme="majorHAnsi" w:eastAsia="Times New Roman" w:hAnsiTheme="majorHAnsi" w:cstheme="minorHAnsi"/>
          <w:sz w:val="24"/>
          <w:szCs w:val="24"/>
          <w:lang w:val="ro-MD"/>
        </w:rPr>
        <w:t xml:space="preserve"> operaționale</w:t>
      </w:r>
      <w:r w:rsidR="00912D5E" w:rsidRPr="009A3BD5">
        <w:rPr>
          <w:rFonts w:asciiTheme="majorHAnsi" w:eastAsia="Times New Roman" w:hAnsiTheme="majorHAnsi" w:cstheme="minorHAnsi"/>
          <w:sz w:val="24"/>
          <w:szCs w:val="24"/>
          <w:lang w:val="ro-MD"/>
        </w:rPr>
        <w:t>, astfel fiind solicitat</w:t>
      </w:r>
      <w:r w:rsidR="00685C2A">
        <w:rPr>
          <w:rFonts w:asciiTheme="majorHAnsi" w:eastAsia="Times New Roman" w:hAnsiTheme="majorHAnsi" w:cstheme="minorHAnsi"/>
          <w:sz w:val="24"/>
          <w:szCs w:val="24"/>
          <w:lang w:val="ro-MD"/>
        </w:rPr>
        <w:t>ă</w:t>
      </w:r>
      <w:r w:rsidR="00912D5E" w:rsidRPr="009A3BD5">
        <w:rPr>
          <w:rFonts w:asciiTheme="majorHAnsi" w:eastAsia="Times New Roman" w:hAnsiTheme="majorHAnsi" w:cstheme="minorHAnsi"/>
          <w:sz w:val="24"/>
          <w:szCs w:val="24"/>
          <w:lang w:val="ro-MD"/>
        </w:rPr>
        <w:t xml:space="preserve"> alocarea mijloacelor </w:t>
      </w:r>
      <w:r w:rsidR="001C7AA1" w:rsidRPr="009A3BD5">
        <w:rPr>
          <w:rFonts w:asciiTheme="majorHAnsi" w:eastAsia="Times New Roman" w:hAnsiTheme="majorHAnsi" w:cstheme="minorHAnsi"/>
          <w:sz w:val="24"/>
          <w:szCs w:val="24"/>
          <w:lang w:val="ro-MD"/>
        </w:rPr>
        <w:t xml:space="preserve">din </w:t>
      </w:r>
      <w:r w:rsidR="0018717C" w:rsidRPr="009A3BD5">
        <w:rPr>
          <w:rFonts w:asciiTheme="majorHAnsi" w:eastAsia="Times New Roman" w:hAnsiTheme="majorHAnsi" w:cstheme="minorHAnsi"/>
          <w:sz w:val="24"/>
          <w:szCs w:val="24"/>
          <w:lang w:val="ro-MD"/>
        </w:rPr>
        <w:t xml:space="preserve">contul </w:t>
      </w:r>
      <w:r w:rsidR="00C13CCE" w:rsidRPr="009A3BD5">
        <w:rPr>
          <w:rFonts w:asciiTheme="majorHAnsi" w:eastAsia="Times New Roman" w:hAnsiTheme="majorHAnsi" w:cstheme="minorHAnsi"/>
          <w:sz w:val="24"/>
          <w:szCs w:val="24"/>
          <w:lang w:val="ro-MD"/>
        </w:rPr>
        <w:t>penalităților</w:t>
      </w:r>
      <w:r w:rsidR="0018717C" w:rsidRPr="009A3BD5">
        <w:rPr>
          <w:rFonts w:asciiTheme="majorHAnsi" w:eastAsia="Times New Roman" w:hAnsiTheme="majorHAnsi" w:cstheme="minorHAnsi"/>
          <w:sz w:val="24"/>
          <w:szCs w:val="24"/>
          <w:lang w:val="ro-MD"/>
        </w:rPr>
        <w:t xml:space="preserve"> și garanțiilor bancare reținute din neexecutarea contractelor de lucrări civile</w:t>
      </w:r>
      <w:r w:rsidR="00302B8A" w:rsidRPr="009A3BD5">
        <w:rPr>
          <w:rFonts w:asciiTheme="majorHAnsi" w:eastAsia="Times New Roman" w:hAnsiTheme="majorHAnsi" w:cstheme="minorHAnsi"/>
          <w:sz w:val="24"/>
          <w:szCs w:val="24"/>
          <w:lang w:val="ro-MD"/>
        </w:rPr>
        <w:t>.</w:t>
      </w:r>
      <w:r w:rsidR="00302B8A" w:rsidRPr="000841E5">
        <w:rPr>
          <w:rFonts w:asciiTheme="majorHAnsi" w:eastAsia="Times New Roman" w:hAnsiTheme="majorHAnsi" w:cstheme="minorHAnsi"/>
          <w:sz w:val="24"/>
          <w:szCs w:val="24"/>
          <w:lang w:val="ro-MD"/>
        </w:rPr>
        <w:t xml:space="preserve"> </w:t>
      </w:r>
    </w:p>
    <w:p w:rsidR="00041C15" w:rsidRPr="0036753E" w:rsidRDefault="00371A5C" w:rsidP="00484C38">
      <w:pPr>
        <w:pStyle w:val="ListParagraph"/>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ajorHAnsi"/>
          <w:b/>
          <w:sz w:val="28"/>
          <w:szCs w:val="28"/>
        </w:rPr>
      </w:pPr>
      <w:r w:rsidRPr="0036753E">
        <w:rPr>
          <w:rFonts w:asciiTheme="majorHAnsi" w:eastAsia="Times New Roman" w:hAnsiTheme="majorHAnsi" w:cstheme="majorHAnsi"/>
          <w:b/>
          <w:snapToGrid w:val="0"/>
          <w:color w:val="000000"/>
          <w:sz w:val="28"/>
          <w:szCs w:val="28"/>
          <w:lang w:val="ro-MD"/>
        </w:rPr>
        <w:t>BUNA</w:t>
      </w:r>
      <w:r w:rsidRPr="0036753E">
        <w:rPr>
          <w:rFonts w:asciiTheme="majorHAnsi" w:eastAsia="Times New Roman" w:hAnsiTheme="majorHAnsi" w:cstheme="majorHAnsi"/>
          <w:b/>
          <w:sz w:val="28"/>
          <w:szCs w:val="28"/>
        </w:rPr>
        <w:t xml:space="preserve"> GUVERNAN</w:t>
      </w:r>
      <w:r w:rsidRPr="0036753E">
        <w:rPr>
          <w:rFonts w:asciiTheme="majorHAnsi" w:eastAsia="Times New Roman" w:hAnsiTheme="majorHAnsi" w:cstheme="majorHAnsi"/>
          <w:b/>
          <w:sz w:val="28"/>
          <w:szCs w:val="28"/>
          <w:lang w:val="ro-MD"/>
        </w:rPr>
        <w:t>ȚĂ</w:t>
      </w:r>
    </w:p>
    <w:p w:rsidR="00D50678" w:rsidRPr="00616151" w:rsidRDefault="00121199" w:rsidP="00F542C5">
      <w:pPr>
        <w:pStyle w:val="Heading2"/>
        <w:numPr>
          <w:ilvl w:val="1"/>
          <w:numId w:val="7"/>
        </w:numPr>
        <w:tabs>
          <w:tab w:val="left" w:pos="0"/>
          <w:tab w:val="left" w:pos="450"/>
        </w:tabs>
        <w:spacing w:before="0" w:line="276" w:lineRule="auto"/>
        <w:ind w:left="0" w:firstLine="0"/>
        <w:jc w:val="both"/>
        <w:rPr>
          <w:rFonts w:eastAsia="Times New Roman" w:cstheme="minorHAnsi"/>
          <w:b/>
          <w:color w:val="auto"/>
          <w:sz w:val="24"/>
          <w:szCs w:val="24"/>
        </w:rPr>
      </w:pPr>
      <w:r w:rsidRPr="00616151">
        <w:rPr>
          <w:rFonts w:eastAsia="Times New Roman" w:cstheme="minorHAnsi"/>
          <w:b/>
          <w:color w:val="auto"/>
          <w:sz w:val="24"/>
          <w:szCs w:val="24"/>
        </w:rPr>
        <w:t>M</w:t>
      </w:r>
      <w:r w:rsidR="00F073C3" w:rsidRPr="00616151">
        <w:rPr>
          <w:rFonts w:eastAsia="Times New Roman" w:cstheme="minorHAnsi"/>
          <w:b/>
          <w:color w:val="auto"/>
          <w:sz w:val="24"/>
          <w:szCs w:val="24"/>
        </w:rPr>
        <w:t>anagementul organizațional al Proiectul</w:t>
      </w:r>
      <w:r w:rsidR="003437FF">
        <w:rPr>
          <w:rFonts w:eastAsia="Times New Roman" w:cstheme="minorHAnsi"/>
          <w:b/>
          <w:color w:val="auto"/>
          <w:sz w:val="24"/>
          <w:szCs w:val="24"/>
        </w:rPr>
        <w:t>ui</w:t>
      </w:r>
      <w:r w:rsidR="00275039" w:rsidRPr="00616151">
        <w:rPr>
          <w:rFonts w:eastAsia="Times New Roman" w:cstheme="minorHAnsi"/>
          <w:b/>
          <w:color w:val="auto"/>
          <w:sz w:val="24"/>
          <w:szCs w:val="24"/>
        </w:rPr>
        <w:t xml:space="preserve"> </w:t>
      </w:r>
      <w:r w:rsidR="00F073C3" w:rsidRPr="00616151">
        <w:rPr>
          <w:rFonts w:eastAsia="Times New Roman" w:cstheme="minorHAnsi"/>
          <w:b/>
          <w:color w:val="auto"/>
          <w:sz w:val="24"/>
          <w:szCs w:val="24"/>
        </w:rPr>
        <w:t xml:space="preserve">are instituite </w:t>
      </w:r>
      <w:r w:rsidR="00A81E8A" w:rsidRPr="00616151">
        <w:rPr>
          <w:rFonts w:eastAsia="Times New Roman" w:cstheme="minorHAnsi"/>
          <w:b/>
          <w:color w:val="auto"/>
          <w:sz w:val="24"/>
          <w:szCs w:val="24"/>
        </w:rPr>
        <w:t xml:space="preserve">și reglementate </w:t>
      </w:r>
      <w:r w:rsidR="00F073C3" w:rsidRPr="00616151">
        <w:rPr>
          <w:rFonts w:eastAsia="Times New Roman" w:cstheme="minorHAnsi"/>
          <w:b/>
          <w:color w:val="auto"/>
          <w:sz w:val="24"/>
          <w:szCs w:val="24"/>
        </w:rPr>
        <w:t>activități</w:t>
      </w:r>
      <w:r w:rsidR="00D50678" w:rsidRPr="00616151">
        <w:rPr>
          <w:rFonts w:eastAsia="Times New Roman" w:cstheme="minorHAnsi"/>
          <w:b/>
          <w:color w:val="auto"/>
          <w:sz w:val="24"/>
          <w:szCs w:val="24"/>
        </w:rPr>
        <w:t xml:space="preserve"> de control,</w:t>
      </w:r>
      <w:r w:rsidR="009A40E4" w:rsidRPr="00616151">
        <w:rPr>
          <w:rFonts w:eastAsia="Times New Roman" w:cstheme="minorHAnsi"/>
          <w:b/>
          <w:color w:val="auto"/>
          <w:sz w:val="24"/>
          <w:szCs w:val="24"/>
        </w:rPr>
        <w:t xml:space="preserve"> </w:t>
      </w:r>
      <w:r w:rsidRPr="00616151">
        <w:rPr>
          <w:rFonts w:eastAsia="Times New Roman" w:cstheme="minorHAnsi"/>
          <w:b/>
          <w:color w:val="auto"/>
          <w:sz w:val="24"/>
          <w:szCs w:val="24"/>
        </w:rPr>
        <w:t xml:space="preserve">însă </w:t>
      </w:r>
      <w:r w:rsidR="00720F45">
        <w:rPr>
          <w:rFonts w:eastAsia="Times New Roman" w:cstheme="minorHAnsi"/>
          <w:b/>
          <w:color w:val="auto"/>
          <w:sz w:val="24"/>
          <w:szCs w:val="24"/>
        </w:rPr>
        <w:t>acestea</w:t>
      </w:r>
      <w:r w:rsidR="00685C2A">
        <w:rPr>
          <w:rFonts w:eastAsia="Times New Roman" w:cstheme="minorHAnsi"/>
          <w:b/>
          <w:color w:val="auto"/>
          <w:sz w:val="24"/>
          <w:szCs w:val="24"/>
        </w:rPr>
        <w:t>,</w:t>
      </w:r>
      <w:r w:rsidR="00720F45">
        <w:rPr>
          <w:rFonts w:eastAsia="Times New Roman" w:cstheme="minorHAnsi"/>
          <w:b/>
          <w:color w:val="auto"/>
          <w:sz w:val="24"/>
          <w:szCs w:val="24"/>
        </w:rPr>
        <w:t xml:space="preserve"> </w:t>
      </w:r>
      <w:r w:rsidR="00854861" w:rsidRPr="00616151">
        <w:rPr>
          <w:rFonts w:eastAsia="Times New Roman" w:cstheme="minorHAnsi"/>
          <w:b/>
          <w:color w:val="auto"/>
          <w:sz w:val="24"/>
          <w:szCs w:val="24"/>
        </w:rPr>
        <w:t xml:space="preserve">în unele cazuri, </w:t>
      </w:r>
      <w:r w:rsidR="008E1BFD" w:rsidRPr="00616151">
        <w:rPr>
          <w:rFonts w:eastAsia="Times New Roman" w:cstheme="minorHAnsi"/>
          <w:b/>
          <w:color w:val="auto"/>
          <w:sz w:val="24"/>
          <w:szCs w:val="24"/>
        </w:rPr>
        <w:t xml:space="preserve">nu au </w:t>
      </w:r>
      <w:r w:rsidR="00854861" w:rsidRPr="00616151">
        <w:rPr>
          <w:rFonts w:eastAsia="Times New Roman" w:cstheme="minorHAnsi"/>
          <w:b/>
          <w:color w:val="auto"/>
          <w:sz w:val="24"/>
          <w:szCs w:val="24"/>
        </w:rPr>
        <w:t>fost funcționale</w:t>
      </w:r>
      <w:r w:rsidR="00685C2A">
        <w:rPr>
          <w:rFonts w:eastAsia="Times New Roman" w:cstheme="minorHAnsi"/>
          <w:b/>
          <w:color w:val="auto"/>
          <w:sz w:val="24"/>
          <w:szCs w:val="24"/>
        </w:rPr>
        <w:t>.</w:t>
      </w:r>
    </w:p>
    <w:p w:rsidR="004573E1" w:rsidRDefault="00DF7258" w:rsidP="009C6D35">
      <w:pPr>
        <w:tabs>
          <w:tab w:val="left" w:pos="0"/>
        </w:tabs>
        <w:spacing w:line="276" w:lineRule="auto"/>
        <w:jc w:val="both"/>
        <w:rPr>
          <w:rFonts w:asciiTheme="majorHAnsi" w:hAnsiTheme="majorHAnsi" w:cstheme="majorHAnsi"/>
          <w:sz w:val="24"/>
          <w:szCs w:val="24"/>
          <w:lang w:val="ro-MD"/>
        </w:rPr>
      </w:pPr>
      <w:r>
        <w:rPr>
          <w:rFonts w:asciiTheme="majorHAnsi" w:hAnsiTheme="majorHAnsi" w:cstheme="majorHAnsi"/>
          <w:sz w:val="24"/>
          <w:szCs w:val="24"/>
          <w:lang w:val="ro-MD"/>
        </w:rPr>
        <w:t>P</w:t>
      </w:r>
      <w:r w:rsidR="004053EB">
        <w:rPr>
          <w:rFonts w:asciiTheme="majorHAnsi" w:hAnsiTheme="majorHAnsi" w:cstheme="majorHAnsi"/>
          <w:sz w:val="24"/>
          <w:szCs w:val="24"/>
          <w:lang w:val="ro-MD"/>
        </w:rPr>
        <w:t xml:space="preserve">entru asigurarea </w:t>
      </w:r>
      <w:r w:rsidR="00DC4A69">
        <w:rPr>
          <w:rFonts w:asciiTheme="majorHAnsi" w:hAnsiTheme="majorHAnsi" w:cstheme="majorHAnsi"/>
          <w:sz w:val="24"/>
          <w:szCs w:val="24"/>
          <w:lang w:val="ro-MD"/>
        </w:rPr>
        <w:t xml:space="preserve">implementării </w:t>
      </w:r>
      <w:r w:rsidR="005A79BE">
        <w:rPr>
          <w:rFonts w:asciiTheme="majorHAnsi" w:hAnsiTheme="majorHAnsi" w:cstheme="majorHAnsi"/>
          <w:sz w:val="24"/>
          <w:szCs w:val="24"/>
          <w:lang w:val="ro-MD"/>
        </w:rPr>
        <w:t>C</w:t>
      </w:r>
      <w:r w:rsidR="00275039">
        <w:rPr>
          <w:rFonts w:asciiTheme="majorHAnsi" w:hAnsiTheme="majorHAnsi" w:cstheme="majorHAnsi"/>
          <w:sz w:val="24"/>
          <w:szCs w:val="24"/>
          <w:lang w:val="ro-MD"/>
        </w:rPr>
        <w:t>omponentelor</w:t>
      </w:r>
      <w:r w:rsidR="00182454" w:rsidRPr="00182454">
        <w:rPr>
          <w:rFonts w:asciiTheme="majorHAnsi" w:eastAsia="Times New Roman" w:hAnsiTheme="majorHAnsi" w:cstheme="minorHAnsi"/>
          <w:sz w:val="24"/>
          <w:szCs w:val="24"/>
        </w:rPr>
        <w:t xml:space="preserve"> </w:t>
      </w:r>
      <w:r w:rsidR="004053EB">
        <w:rPr>
          <w:rFonts w:asciiTheme="majorHAnsi" w:hAnsiTheme="majorHAnsi" w:cstheme="majorHAnsi"/>
          <w:sz w:val="24"/>
          <w:szCs w:val="24"/>
          <w:lang w:val="ro-MD"/>
        </w:rPr>
        <w:t>Proiectului</w:t>
      </w:r>
      <w:r w:rsidR="00275039">
        <w:rPr>
          <w:rFonts w:asciiTheme="majorHAnsi" w:hAnsiTheme="majorHAnsi" w:cstheme="majorHAnsi"/>
          <w:sz w:val="24"/>
          <w:szCs w:val="24"/>
          <w:lang w:val="ro-MD"/>
        </w:rPr>
        <w:t xml:space="preserve"> a</w:t>
      </w:r>
      <w:r w:rsidR="003C4407">
        <w:rPr>
          <w:rFonts w:asciiTheme="majorHAnsi" w:hAnsiTheme="majorHAnsi" w:cstheme="majorHAnsi"/>
          <w:sz w:val="24"/>
          <w:szCs w:val="24"/>
          <w:lang w:val="ro-MD"/>
        </w:rPr>
        <w:t xml:space="preserve"> fost</w:t>
      </w:r>
      <w:r w:rsidR="004053EB">
        <w:rPr>
          <w:rFonts w:asciiTheme="majorHAnsi" w:hAnsiTheme="majorHAnsi" w:cstheme="majorHAnsi"/>
          <w:sz w:val="24"/>
          <w:szCs w:val="24"/>
          <w:lang w:val="ro-MD"/>
        </w:rPr>
        <w:t xml:space="preserve"> instituit </w:t>
      </w:r>
      <w:r w:rsidR="004053EB" w:rsidRPr="004053EB">
        <w:rPr>
          <w:rFonts w:asciiTheme="majorHAnsi" w:hAnsiTheme="majorHAnsi" w:cstheme="majorHAnsi"/>
          <w:sz w:val="24"/>
          <w:szCs w:val="24"/>
          <w:lang w:val="ro-MD"/>
        </w:rPr>
        <w:t>un sistem de control intern managerial</w:t>
      </w:r>
      <w:r w:rsidR="00275039">
        <w:rPr>
          <w:rFonts w:asciiTheme="majorHAnsi" w:hAnsiTheme="majorHAnsi" w:cstheme="majorHAnsi"/>
          <w:sz w:val="24"/>
          <w:szCs w:val="24"/>
          <w:lang w:val="ro-MD"/>
        </w:rPr>
        <w:t xml:space="preserve"> </w:t>
      </w:r>
      <w:r w:rsidR="004053EB">
        <w:rPr>
          <w:rFonts w:asciiTheme="majorHAnsi" w:hAnsiTheme="majorHAnsi" w:cstheme="majorHAnsi"/>
          <w:sz w:val="24"/>
          <w:szCs w:val="24"/>
          <w:lang w:val="ro-MD"/>
        </w:rPr>
        <w:t>orientat spre</w:t>
      </w:r>
      <w:r w:rsidR="00275039">
        <w:rPr>
          <w:rFonts w:asciiTheme="majorHAnsi" w:hAnsiTheme="majorHAnsi" w:cstheme="majorHAnsi"/>
          <w:sz w:val="24"/>
          <w:szCs w:val="24"/>
          <w:lang w:val="ro-MD"/>
        </w:rPr>
        <w:t xml:space="preserve"> realizarea </w:t>
      </w:r>
      <w:r w:rsidR="003C4407">
        <w:rPr>
          <w:rFonts w:asciiTheme="majorHAnsi" w:hAnsiTheme="majorHAnsi" w:cstheme="majorHAnsi"/>
          <w:sz w:val="24"/>
          <w:szCs w:val="24"/>
          <w:lang w:val="ro-MD"/>
        </w:rPr>
        <w:t>obiectivelor</w:t>
      </w:r>
      <w:r w:rsidR="00E11383">
        <w:rPr>
          <w:rFonts w:asciiTheme="majorHAnsi" w:hAnsiTheme="majorHAnsi" w:cstheme="majorHAnsi"/>
          <w:sz w:val="24"/>
          <w:szCs w:val="24"/>
          <w:lang w:val="ro-MD"/>
        </w:rPr>
        <w:t xml:space="preserve"> </w:t>
      </w:r>
      <w:r w:rsidR="00AF550A">
        <w:rPr>
          <w:rFonts w:asciiTheme="majorHAnsi" w:hAnsiTheme="majorHAnsi" w:cstheme="majorHAnsi"/>
          <w:sz w:val="24"/>
          <w:szCs w:val="24"/>
          <w:lang w:val="ro-MD"/>
        </w:rPr>
        <w:t>stabilite,</w:t>
      </w:r>
      <w:r w:rsidR="003C4407">
        <w:rPr>
          <w:rFonts w:asciiTheme="majorHAnsi" w:hAnsiTheme="majorHAnsi" w:cstheme="majorHAnsi"/>
          <w:sz w:val="24"/>
          <w:szCs w:val="24"/>
          <w:lang w:val="ro-MD"/>
        </w:rPr>
        <w:t xml:space="preserve"> </w:t>
      </w:r>
      <w:r w:rsidR="007237A8">
        <w:rPr>
          <w:rFonts w:asciiTheme="majorHAnsi" w:hAnsiTheme="majorHAnsi" w:cstheme="majorHAnsi"/>
          <w:sz w:val="24"/>
          <w:szCs w:val="24"/>
          <w:lang w:val="ro-MD"/>
        </w:rPr>
        <w:t>inclusiv</w:t>
      </w:r>
      <w:r w:rsidR="003C4407">
        <w:rPr>
          <w:rFonts w:asciiTheme="majorHAnsi" w:hAnsiTheme="majorHAnsi" w:cstheme="majorHAnsi"/>
          <w:sz w:val="24"/>
          <w:szCs w:val="24"/>
          <w:lang w:val="ro-MD"/>
        </w:rPr>
        <w:t xml:space="preserve"> </w:t>
      </w:r>
      <w:r w:rsidR="00877A7B">
        <w:rPr>
          <w:rFonts w:asciiTheme="majorHAnsi" w:hAnsiTheme="majorHAnsi" w:cstheme="majorHAnsi"/>
          <w:sz w:val="24"/>
          <w:szCs w:val="24"/>
          <w:lang w:val="ro-MD"/>
        </w:rPr>
        <w:t xml:space="preserve">activități </w:t>
      </w:r>
      <w:r w:rsidR="00D06E2D">
        <w:rPr>
          <w:rFonts w:asciiTheme="majorHAnsi" w:hAnsiTheme="majorHAnsi" w:cstheme="majorHAnsi"/>
          <w:sz w:val="24"/>
          <w:szCs w:val="24"/>
          <w:lang w:val="ro-MD"/>
        </w:rPr>
        <w:t xml:space="preserve">de control </w:t>
      </w:r>
      <w:r w:rsidR="003C4407">
        <w:rPr>
          <w:rFonts w:asciiTheme="majorHAnsi" w:hAnsiTheme="majorHAnsi" w:cstheme="majorHAnsi"/>
          <w:sz w:val="24"/>
          <w:szCs w:val="24"/>
          <w:lang w:val="ro-MD"/>
        </w:rPr>
        <w:t>pentru abordarea riscurilor evaluate</w:t>
      </w:r>
      <w:r w:rsidR="00AF550A">
        <w:rPr>
          <w:rFonts w:asciiTheme="majorHAnsi" w:hAnsiTheme="majorHAnsi" w:cstheme="majorHAnsi"/>
          <w:sz w:val="24"/>
          <w:szCs w:val="24"/>
          <w:lang w:val="ro-MD"/>
        </w:rPr>
        <w:t>,</w:t>
      </w:r>
      <w:r>
        <w:rPr>
          <w:rFonts w:asciiTheme="majorHAnsi" w:hAnsiTheme="majorHAnsi" w:cstheme="majorHAnsi"/>
          <w:sz w:val="24"/>
          <w:szCs w:val="24"/>
          <w:lang w:val="ro-MD"/>
        </w:rPr>
        <w:t xml:space="preserve"> care</w:t>
      </w:r>
      <w:r w:rsidR="003437FF">
        <w:rPr>
          <w:rFonts w:asciiTheme="majorHAnsi" w:hAnsiTheme="majorHAnsi" w:cstheme="majorHAnsi"/>
          <w:sz w:val="24"/>
          <w:szCs w:val="24"/>
          <w:lang w:val="ro-MD"/>
        </w:rPr>
        <w:t>,</w:t>
      </w:r>
      <w:r>
        <w:rPr>
          <w:rFonts w:asciiTheme="majorHAnsi" w:hAnsiTheme="majorHAnsi" w:cstheme="majorHAnsi"/>
          <w:sz w:val="24"/>
          <w:szCs w:val="24"/>
          <w:lang w:val="ro-MD"/>
        </w:rPr>
        <w:t xml:space="preserve"> </w:t>
      </w:r>
      <w:r w:rsidR="007237A8">
        <w:rPr>
          <w:rFonts w:asciiTheme="majorHAnsi" w:hAnsiTheme="majorHAnsi" w:cstheme="majorHAnsi"/>
          <w:sz w:val="24"/>
          <w:szCs w:val="24"/>
          <w:lang w:val="ro-MD"/>
        </w:rPr>
        <w:t>per ansamblu</w:t>
      </w:r>
      <w:r w:rsidR="003437FF">
        <w:rPr>
          <w:rFonts w:asciiTheme="majorHAnsi" w:hAnsiTheme="majorHAnsi" w:cstheme="majorHAnsi"/>
          <w:sz w:val="24"/>
          <w:szCs w:val="24"/>
          <w:lang w:val="ro-MD"/>
        </w:rPr>
        <w:t>,</w:t>
      </w:r>
      <w:r w:rsidR="007237A8">
        <w:rPr>
          <w:rFonts w:asciiTheme="majorHAnsi" w:hAnsiTheme="majorHAnsi" w:cstheme="majorHAnsi"/>
          <w:sz w:val="24"/>
          <w:szCs w:val="24"/>
          <w:lang w:val="ro-MD"/>
        </w:rPr>
        <w:t xml:space="preserve"> </w:t>
      </w:r>
      <w:r>
        <w:rPr>
          <w:rFonts w:asciiTheme="majorHAnsi" w:hAnsiTheme="majorHAnsi" w:cstheme="majorHAnsi"/>
          <w:sz w:val="24"/>
          <w:szCs w:val="24"/>
          <w:lang w:val="ro-MD"/>
        </w:rPr>
        <w:t>au asigurat</w:t>
      </w:r>
      <w:r w:rsidR="007237A8">
        <w:rPr>
          <w:rFonts w:asciiTheme="majorHAnsi" w:hAnsiTheme="majorHAnsi" w:cstheme="majorHAnsi"/>
          <w:sz w:val="24"/>
          <w:szCs w:val="24"/>
          <w:lang w:val="ro-MD"/>
        </w:rPr>
        <w:t xml:space="preserve"> regularitatea </w:t>
      </w:r>
      <w:r>
        <w:rPr>
          <w:rFonts w:asciiTheme="majorHAnsi" w:hAnsiTheme="majorHAnsi" w:cstheme="majorHAnsi"/>
          <w:sz w:val="24"/>
          <w:szCs w:val="24"/>
          <w:lang w:val="ro-MD"/>
        </w:rPr>
        <w:t xml:space="preserve">gestionării resurselor </w:t>
      </w:r>
      <w:r w:rsidR="00685C2A">
        <w:rPr>
          <w:rFonts w:asciiTheme="majorHAnsi" w:hAnsiTheme="majorHAnsi" w:cstheme="majorHAnsi"/>
          <w:sz w:val="24"/>
          <w:szCs w:val="24"/>
          <w:lang w:val="ro-MD"/>
        </w:rPr>
        <w:t>P</w:t>
      </w:r>
      <w:r>
        <w:rPr>
          <w:rFonts w:asciiTheme="majorHAnsi" w:hAnsiTheme="majorHAnsi" w:cstheme="majorHAnsi"/>
          <w:sz w:val="24"/>
          <w:szCs w:val="24"/>
          <w:lang w:val="ro-MD"/>
        </w:rPr>
        <w:t xml:space="preserve">roiectului și </w:t>
      </w:r>
      <w:r w:rsidR="008814AD">
        <w:rPr>
          <w:rFonts w:asciiTheme="majorHAnsi" w:hAnsiTheme="majorHAnsi" w:cstheme="majorHAnsi"/>
          <w:sz w:val="24"/>
          <w:szCs w:val="24"/>
          <w:lang w:val="ro-MD"/>
        </w:rPr>
        <w:t>acuratețea raportării dat</w:t>
      </w:r>
      <w:r w:rsidR="00182454">
        <w:rPr>
          <w:rFonts w:asciiTheme="majorHAnsi" w:hAnsiTheme="majorHAnsi" w:cstheme="majorHAnsi"/>
          <w:sz w:val="24"/>
          <w:szCs w:val="24"/>
          <w:lang w:val="ro-MD"/>
        </w:rPr>
        <w:t>elor</w:t>
      </w:r>
      <w:r w:rsidR="00146D1C">
        <w:rPr>
          <w:rFonts w:asciiTheme="majorHAnsi" w:hAnsiTheme="majorHAnsi" w:cstheme="majorHAnsi"/>
          <w:sz w:val="24"/>
          <w:szCs w:val="24"/>
          <w:lang w:val="ro-MD"/>
        </w:rPr>
        <w:t>.</w:t>
      </w:r>
      <w:r w:rsidR="0082055A">
        <w:rPr>
          <w:rFonts w:asciiTheme="majorHAnsi" w:hAnsiTheme="majorHAnsi" w:cstheme="majorHAnsi"/>
          <w:sz w:val="24"/>
          <w:szCs w:val="24"/>
          <w:lang w:val="ro-MD"/>
        </w:rPr>
        <w:t xml:space="preserve"> Concomitent, se relevă necesitatea îmbunătățirii instrumentelor de execuție și planificare a mijloacelor Proiectului, atât la nivel agregat, </w:t>
      </w:r>
      <w:r w:rsidR="00C4427F">
        <w:rPr>
          <w:rFonts w:asciiTheme="majorHAnsi" w:hAnsiTheme="majorHAnsi" w:cstheme="majorHAnsi"/>
          <w:sz w:val="24"/>
          <w:szCs w:val="24"/>
          <w:lang w:val="ro-MD"/>
        </w:rPr>
        <w:t>cât</w:t>
      </w:r>
      <w:r w:rsidR="0082055A">
        <w:rPr>
          <w:rFonts w:asciiTheme="majorHAnsi" w:hAnsiTheme="majorHAnsi" w:cstheme="majorHAnsi"/>
          <w:sz w:val="24"/>
          <w:szCs w:val="24"/>
          <w:lang w:val="ro-MD"/>
        </w:rPr>
        <w:t xml:space="preserve"> și pe unele componente ale acestuia. La fel, se menționează </w:t>
      </w:r>
      <w:r w:rsidR="004573E1">
        <w:rPr>
          <w:rFonts w:asciiTheme="majorHAnsi" w:hAnsiTheme="majorHAnsi" w:cstheme="majorHAnsi"/>
          <w:sz w:val="24"/>
          <w:szCs w:val="24"/>
          <w:lang w:val="ro-MD"/>
        </w:rPr>
        <w:t xml:space="preserve">existența unor puncte slabe în realizarea activităților de control </w:t>
      </w:r>
      <w:r w:rsidR="004573E1" w:rsidRPr="004573E1">
        <w:rPr>
          <w:rFonts w:asciiTheme="majorHAnsi" w:hAnsiTheme="majorHAnsi" w:cstheme="majorHAnsi"/>
          <w:sz w:val="24"/>
          <w:szCs w:val="24"/>
          <w:lang w:val="ro-MD"/>
        </w:rPr>
        <w:t>la Componenta A.2 gestionată de IP FISM</w:t>
      </w:r>
      <w:r w:rsidR="00D06E2D">
        <w:rPr>
          <w:rFonts w:asciiTheme="majorHAnsi" w:hAnsiTheme="majorHAnsi" w:cstheme="majorHAnsi"/>
          <w:sz w:val="24"/>
          <w:szCs w:val="24"/>
          <w:lang w:val="ro-MD"/>
        </w:rPr>
        <w:t xml:space="preserve">, care </w:t>
      </w:r>
      <w:r w:rsidR="007237A8">
        <w:rPr>
          <w:rFonts w:asciiTheme="majorHAnsi" w:hAnsiTheme="majorHAnsi" w:cstheme="majorHAnsi"/>
          <w:sz w:val="24"/>
          <w:szCs w:val="24"/>
          <w:lang w:val="ro-MD"/>
        </w:rPr>
        <w:t xml:space="preserve">au condiționat </w:t>
      </w:r>
      <w:r w:rsidR="004573E1" w:rsidRPr="004573E1">
        <w:rPr>
          <w:rFonts w:asciiTheme="majorHAnsi" w:hAnsiTheme="majorHAnsi" w:cstheme="majorHAnsi"/>
          <w:sz w:val="24"/>
          <w:szCs w:val="24"/>
          <w:lang w:val="ro-MD"/>
        </w:rPr>
        <w:t xml:space="preserve">vulnerabilități în buna gestiune a </w:t>
      </w:r>
      <w:r w:rsidR="00685C2A">
        <w:rPr>
          <w:rFonts w:asciiTheme="majorHAnsi" w:hAnsiTheme="majorHAnsi" w:cstheme="majorHAnsi"/>
          <w:sz w:val="24"/>
          <w:szCs w:val="24"/>
          <w:lang w:val="ro-MD"/>
        </w:rPr>
        <w:t>re</w:t>
      </w:r>
      <w:r w:rsidR="004573E1" w:rsidRPr="004573E1">
        <w:rPr>
          <w:rFonts w:asciiTheme="majorHAnsi" w:hAnsiTheme="majorHAnsi" w:cstheme="majorHAnsi"/>
          <w:sz w:val="24"/>
          <w:szCs w:val="24"/>
          <w:lang w:val="ro-MD"/>
        </w:rPr>
        <w:t>surselor Proiectului</w:t>
      </w:r>
      <w:r w:rsidR="007237A8">
        <w:rPr>
          <w:rFonts w:asciiTheme="majorHAnsi" w:hAnsiTheme="majorHAnsi" w:cstheme="majorHAnsi"/>
          <w:sz w:val="24"/>
          <w:szCs w:val="24"/>
          <w:lang w:val="ro-MD"/>
        </w:rPr>
        <w:t xml:space="preserve">, observații </w:t>
      </w:r>
      <w:r w:rsidR="004573E1" w:rsidRPr="005A79BE">
        <w:rPr>
          <w:rFonts w:asciiTheme="majorHAnsi" w:hAnsiTheme="majorHAnsi" w:cstheme="majorHAnsi"/>
          <w:sz w:val="24"/>
          <w:szCs w:val="24"/>
          <w:lang w:val="ro-MD"/>
        </w:rPr>
        <w:t xml:space="preserve">menționate în prezentul Raport.   </w:t>
      </w:r>
    </w:p>
    <w:p w:rsidR="00CE0653" w:rsidRPr="00476130" w:rsidRDefault="00CE0653" w:rsidP="00CE0653">
      <w:pPr>
        <w:pStyle w:val="Heading2"/>
        <w:numPr>
          <w:ilvl w:val="1"/>
          <w:numId w:val="7"/>
        </w:numPr>
        <w:tabs>
          <w:tab w:val="left" w:pos="0"/>
          <w:tab w:val="left" w:pos="450"/>
        </w:tabs>
        <w:spacing w:before="0" w:after="160" w:line="276" w:lineRule="auto"/>
        <w:ind w:left="0" w:firstLine="0"/>
        <w:jc w:val="both"/>
        <w:rPr>
          <w:rFonts w:eastAsia="Times New Roman" w:cstheme="minorHAnsi"/>
          <w:bCs/>
          <w:color w:val="auto"/>
          <w:sz w:val="24"/>
          <w:szCs w:val="24"/>
          <w:lang w:val="ro-MD"/>
        </w:rPr>
      </w:pPr>
      <w:r w:rsidRPr="00476130">
        <w:rPr>
          <w:rFonts w:eastAsia="Times New Roman" w:cstheme="minorHAnsi"/>
          <w:b/>
          <w:bCs/>
          <w:color w:val="auto"/>
          <w:sz w:val="24"/>
          <w:szCs w:val="24"/>
        </w:rPr>
        <w:t xml:space="preserve">Recomandările Curții de Conturi din </w:t>
      </w:r>
      <w:r w:rsidRPr="00476130">
        <w:rPr>
          <w:rFonts w:eastAsia="Times New Roman" w:cstheme="minorHAnsi"/>
          <w:b/>
          <w:color w:val="auto"/>
          <w:sz w:val="24"/>
          <w:szCs w:val="24"/>
        </w:rPr>
        <w:t>Raportul de audit financiar precedent</w:t>
      </w:r>
      <w:r w:rsidRPr="00476130">
        <w:rPr>
          <w:rFonts w:eastAsia="Times New Roman" w:cstheme="minorHAnsi"/>
          <w:color w:val="auto"/>
          <w:sz w:val="24"/>
          <w:szCs w:val="24"/>
        </w:rPr>
        <w:t xml:space="preserve"> </w:t>
      </w:r>
      <w:r w:rsidRPr="00476130">
        <w:rPr>
          <w:rFonts w:eastAsia="Times New Roman" w:cstheme="minorHAnsi"/>
          <w:b/>
          <w:color w:val="auto"/>
          <w:sz w:val="24"/>
          <w:szCs w:val="24"/>
        </w:rPr>
        <w:t>au fost realizate la nivel de 70%.</w:t>
      </w:r>
      <w:r w:rsidRPr="00476130">
        <w:rPr>
          <w:rFonts w:eastAsia="Times New Roman" w:cstheme="minorHAnsi"/>
          <w:bCs/>
          <w:color w:val="auto"/>
          <w:sz w:val="28"/>
          <w:szCs w:val="28"/>
          <w:lang w:val="ro-MD"/>
        </w:rPr>
        <w:t xml:space="preserve"> </w:t>
      </w:r>
    </w:p>
    <w:p w:rsidR="00CE0653" w:rsidRDefault="00CE0653" w:rsidP="00CE0653">
      <w:pPr>
        <w:spacing w:line="276" w:lineRule="auto"/>
        <w:jc w:val="both"/>
        <w:rPr>
          <w:rFonts w:ascii="Calibri Light" w:eastAsia="Calibri" w:hAnsi="Calibri Light" w:cs="Calibri Light"/>
          <w:sz w:val="24"/>
          <w:szCs w:val="24"/>
          <w:lang w:val="ro-MD"/>
        </w:rPr>
      </w:pPr>
      <w:r w:rsidRPr="00226E45">
        <w:rPr>
          <w:rFonts w:asciiTheme="majorHAnsi" w:eastAsia="Times New Roman" w:hAnsiTheme="majorHAnsi" w:cstheme="majorHAnsi"/>
          <w:bCs/>
          <w:sz w:val="24"/>
          <w:szCs w:val="24"/>
          <w:lang w:val="ro-MD"/>
        </w:rPr>
        <w:t>Prin Hotăr</w:t>
      </w:r>
      <w:r w:rsidR="00685C2A">
        <w:rPr>
          <w:rFonts w:asciiTheme="majorHAnsi" w:eastAsia="Times New Roman" w:hAnsiTheme="majorHAnsi" w:cstheme="majorHAnsi"/>
          <w:bCs/>
          <w:sz w:val="24"/>
          <w:szCs w:val="24"/>
          <w:lang w:val="ro-MD"/>
        </w:rPr>
        <w:t>â</w:t>
      </w:r>
      <w:r w:rsidRPr="00226E45">
        <w:rPr>
          <w:rFonts w:asciiTheme="majorHAnsi" w:eastAsia="Times New Roman" w:hAnsiTheme="majorHAnsi" w:cstheme="majorHAnsi"/>
          <w:bCs/>
          <w:sz w:val="24"/>
          <w:szCs w:val="24"/>
          <w:lang w:val="ro-MD"/>
        </w:rPr>
        <w:t>rea Curții de Conturi nr.60 din 04.12.2020</w:t>
      </w:r>
      <w:r>
        <w:rPr>
          <w:rStyle w:val="FootnoteReference"/>
          <w:rFonts w:asciiTheme="majorHAnsi" w:eastAsia="Times New Roman" w:hAnsiTheme="majorHAnsi" w:cstheme="majorHAnsi"/>
          <w:bCs/>
          <w:sz w:val="24"/>
          <w:szCs w:val="24"/>
          <w:lang w:val="ro-MD"/>
        </w:rPr>
        <w:footnoteReference w:id="17"/>
      </w:r>
      <w:r w:rsidRPr="00226E45">
        <w:rPr>
          <w:rFonts w:asciiTheme="majorHAnsi" w:eastAsia="Times New Roman" w:hAnsiTheme="majorHAnsi" w:cstheme="majorHAnsi"/>
          <w:bCs/>
          <w:sz w:val="24"/>
          <w:szCs w:val="24"/>
          <w:lang w:val="ro-MD"/>
        </w:rPr>
        <w:t>, părților implicate în realizarea Proiectului le-au fost î</w:t>
      </w:r>
      <w:r>
        <w:rPr>
          <w:rFonts w:asciiTheme="majorHAnsi" w:eastAsia="Times New Roman" w:hAnsiTheme="majorHAnsi" w:cstheme="majorHAnsi"/>
          <w:bCs/>
          <w:sz w:val="24"/>
          <w:szCs w:val="24"/>
          <w:lang w:val="ro-MD"/>
        </w:rPr>
        <w:t xml:space="preserve">naintate </w:t>
      </w:r>
      <w:r w:rsidRPr="007A6E28">
        <w:rPr>
          <w:rFonts w:asciiTheme="majorHAnsi" w:eastAsia="Times New Roman" w:hAnsiTheme="majorHAnsi" w:cstheme="majorHAnsi"/>
          <w:bCs/>
          <w:sz w:val="24"/>
          <w:szCs w:val="24"/>
          <w:lang w:val="ro-MD"/>
        </w:rPr>
        <w:t>5</w:t>
      </w:r>
      <w:r>
        <w:rPr>
          <w:rFonts w:asciiTheme="majorHAnsi" w:eastAsia="Times New Roman" w:hAnsiTheme="majorHAnsi" w:cstheme="majorHAnsi"/>
          <w:bCs/>
          <w:sz w:val="24"/>
          <w:szCs w:val="24"/>
          <w:lang w:val="ro-MD"/>
        </w:rPr>
        <w:t xml:space="preserve"> recomandări de audit</w:t>
      </w:r>
      <w:r w:rsidR="00685C2A">
        <w:rPr>
          <w:rFonts w:asciiTheme="majorHAnsi" w:eastAsia="Times New Roman" w:hAnsiTheme="majorHAnsi" w:cstheme="majorHAnsi"/>
          <w:bCs/>
          <w:sz w:val="24"/>
          <w:szCs w:val="24"/>
          <w:lang w:val="ro-MD"/>
        </w:rPr>
        <w:t>,</w:t>
      </w:r>
      <w:r w:rsidRPr="00226E45">
        <w:rPr>
          <w:rFonts w:asciiTheme="majorHAnsi" w:eastAsia="Times New Roman" w:hAnsiTheme="majorHAnsi" w:cstheme="majorHAnsi"/>
          <w:bCs/>
          <w:sz w:val="24"/>
          <w:szCs w:val="24"/>
          <w:lang w:val="ro-MD"/>
        </w:rPr>
        <w:t xml:space="preserve"> din care 2 recomandări au fost implementate</w:t>
      </w:r>
      <w:r w:rsidR="00685C2A">
        <w:rPr>
          <w:rFonts w:asciiTheme="majorHAnsi" w:eastAsia="Times New Roman" w:hAnsiTheme="majorHAnsi" w:cstheme="majorHAnsi"/>
          <w:bCs/>
          <w:sz w:val="24"/>
          <w:szCs w:val="24"/>
          <w:lang w:val="ro-MD"/>
        </w:rPr>
        <w:t>,</w:t>
      </w:r>
      <w:r>
        <w:rPr>
          <w:rFonts w:asciiTheme="majorHAnsi" w:eastAsia="Times New Roman" w:hAnsiTheme="majorHAnsi" w:cstheme="majorHAnsi"/>
          <w:bCs/>
          <w:sz w:val="24"/>
          <w:szCs w:val="24"/>
          <w:lang w:val="ro-MD"/>
        </w:rPr>
        <w:t xml:space="preserve"> iar</w:t>
      </w:r>
      <w:r w:rsidRPr="00226E45">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3</w:t>
      </w:r>
      <w:r w:rsidRPr="00226E45">
        <w:rPr>
          <w:rFonts w:asciiTheme="majorHAnsi" w:eastAsia="Times New Roman" w:hAnsiTheme="majorHAnsi" w:cstheme="majorHAnsi"/>
          <w:bCs/>
          <w:sz w:val="24"/>
          <w:szCs w:val="24"/>
          <w:lang w:val="ro-MD"/>
        </w:rPr>
        <w:t xml:space="preserve"> recomandări parțial</w:t>
      </w:r>
      <w:r>
        <w:rPr>
          <w:rFonts w:asciiTheme="majorHAnsi" w:eastAsia="Times New Roman" w:hAnsiTheme="majorHAnsi" w:cstheme="majorHAnsi"/>
          <w:bCs/>
          <w:sz w:val="24"/>
          <w:szCs w:val="24"/>
          <w:lang w:val="ro-MD"/>
        </w:rPr>
        <w:t xml:space="preserve"> executate.</w:t>
      </w:r>
      <w:r w:rsidRPr="00226E45">
        <w:rPr>
          <w:rFonts w:asciiTheme="majorHAnsi" w:eastAsia="Times New Roman" w:hAnsiTheme="majorHAnsi" w:cstheme="majorHAnsi"/>
          <w:bCs/>
          <w:sz w:val="24"/>
          <w:szCs w:val="24"/>
          <w:lang w:val="ro-MD"/>
        </w:rPr>
        <w:t xml:space="preserve"> Implementarea recomandărilor la un nivel de 70% permite excluderea hotăr</w:t>
      </w:r>
      <w:r w:rsidR="00685C2A">
        <w:rPr>
          <w:rFonts w:asciiTheme="majorHAnsi" w:eastAsia="Times New Roman" w:hAnsiTheme="majorHAnsi" w:cstheme="majorHAnsi"/>
          <w:bCs/>
          <w:sz w:val="24"/>
          <w:szCs w:val="24"/>
          <w:lang w:val="ro-MD"/>
        </w:rPr>
        <w:t>â</w:t>
      </w:r>
      <w:r w:rsidRPr="00226E45">
        <w:rPr>
          <w:rFonts w:asciiTheme="majorHAnsi" w:eastAsia="Times New Roman" w:hAnsiTheme="majorHAnsi" w:cstheme="majorHAnsi"/>
          <w:bCs/>
          <w:sz w:val="24"/>
          <w:szCs w:val="24"/>
          <w:lang w:val="ro-MD"/>
        </w:rPr>
        <w:t xml:space="preserve">rii sus-menționate din regim de monitorizare, cu reiterarea </w:t>
      </w:r>
      <w:r>
        <w:rPr>
          <w:rFonts w:asciiTheme="majorHAnsi" w:eastAsia="Times New Roman" w:hAnsiTheme="majorHAnsi" w:cstheme="majorHAnsi"/>
          <w:bCs/>
          <w:sz w:val="24"/>
          <w:szCs w:val="24"/>
          <w:lang w:val="ro-MD"/>
        </w:rPr>
        <w:t>unor problematici vizate în recomandările parțial executate.</w:t>
      </w:r>
      <w:r w:rsidRPr="00226E45">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 xml:space="preserve">Realizarea de către MECC și IP FISM a unor </w:t>
      </w:r>
      <w:r>
        <w:rPr>
          <w:rFonts w:asciiTheme="majorHAnsi" w:eastAsia="Times New Roman" w:hAnsiTheme="majorHAnsi" w:cstheme="majorHAnsi"/>
          <w:bCs/>
          <w:sz w:val="24"/>
          <w:szCs w:val="24"/>
          <w:lang w:val="ro-MD"/>
        </w:rPr>
        <w:lastRenderedPageBreak/>
        <w:t xml:space="preserve">acțiuni </w:t>
      </w:r>
      <w:r w:rsidR="00685C2A">
        <w:rPr>
          <w:rFonts w:asciiTheme="majorHAnsi" w:eastAsia="Times New Roman" w:hAnsiTheme="majorHAnsi" w:cstheme="majorHAnsi"/>
          <w:bCs/>
          <w:sz w:val="24"/>
          <w:szCs w:val="24"/>
          <w:lang w:val="ro-MD"/>
        </w:rPr>
        <w:t>î</w:t>
      </w:r>
      <w:r>
        <w:rPr>
          <w:rFonts w:asciiTheme="majorHAnsi" w:eastAsia="Times New Roman" w:hAnsiTheme="majorHAnsi" w:cstheme="majorHAnsi"/>
          <w:bCs/>
          <w:sz w:val="24"/>
          <w:szCs w:val="24"/>
          <w:lang w:val="ro-MD"/>
        </w:rPr>
        <w:t>n vederea conformării cu recomandările anterioare înaintate de Curtea de Conturi au condus la îmbunătățirea cadrului instituțional al Proiectului, ceea ce</w:t>
      </w:r>
      <w:r w:rsidR="00196CC3">
        <w:rPr>
          <w:rFonts w:asciiTheme="majorHAnsi" w:eastAsia="Times New Roman" w:hAnsiTheme="majorHAnsi" w:cstheme="majorHAnsi"/>
          <w:bCs/>
          <w:sz w:val="24"/>
          <w:szCs w:val="24"/>
          <w:lang w:val="ro-MD"/>
        </w:rPr>
        <w:t>,</w:t>
      </w:r>
      <w:r>
        <w:rPr>
          <w:rFonts w:asciiTheme="majorHAnsi" w:eastAsia="Times New Roman" w:hAnsiTheme="majorHAnsi" w:cstheme="majorHAnsi"/>
          <w:bCs/>
          <w:sz w:val="24"/>
          <w:szCs w:val="24"/>
          <w:lang w:val="ro-MD"/>
        </w:rPr>
        <w:t xml:space="preserve"> implicit</w:t>
      </w:r>
      <w:r w:rsidR="00196CC3">
        <w:rPr>
          <w:rFonts w:asciiTheme="majorHAnsi" w:eastAsia="Times New Roman" w:hAnsiTheme="majorHAnsi" w:cstheme="majorHAnsi"/>
          <w:bCs/>
          <w:sz w:val="24"/>
          <w:szCs w:val="24"/>
          <w:lang w:val="ro-MD"/>
        </w:rPr>
        <w:t>,</w:t>
      </w:r>
      <w:r>
        <w:rPr>
          <w:rFonts w:asciiTheme="majorHAnsi" w:eastAsia="Times New Roman" w:hAnsiTheme="majorHAnsi" w:cstheme="majorHAnsi"/>
          <w:bCs/>
          <w:sz w:val="24"/>
          <w:szCs w:val="24"/>
          <w:lang w:val="ro-MD"/>
        </w:rPr>
        <w:t xml:space="preserve"> a condiționat </w:t>
      </w:r>
      <w:r w:rsidRPr="009046E5">
        <w:rPr>
          <w:rFonts w:asciiTheme="majorHAnsi" w:eastAsia="Times New Roman" w:hAnsiTheme="majorHAnsi" w:cstheme="majorHAnsi"/>
          <w:bCs/>
          <w:sz w:val="24"/>
          <w:szCs w:val="24"/>
          <w:lang w:val="ro-MD"/>
        </w:rPr>
        <w:t xml:space="preserve">completarea MOP cu criterii de stabilire și definire clară a cheltuielilor operaționale pentru activitățile de implementare </w:t>
      </w:r>
      <w:r>
        <w:rPr>
          <w:rFonts w:asciiTheme="majorHAnsi" w:eastAsia="Times New Roman" w:hAnsiTheme="majorHAnsi" w:cstheme="majorHAnsi"/>
          <w:bCs/>
          <w:sz w:val="24"/>
          <w:szCs w:val="24"/>
          <w:lang w:val="ro-MD"/>
        </w:rPr>
        <w:t xml:space="preserve">la </w:t>
      </w:r>
      <w:r w:rsidR="00425142">
        <w:rPr>
          <w:rFonts w:asciiTheme="majorHAnsi" w:eastAsia="Times New Roman" w:hAnsiTheme="majorHAnsi" w:cstheme="majorHAnsi"/>
          <w:bCs/>
          <w:sz w:val="24"/>
          <w:szCs w:val="24"/>
          <w:lang w:val="ro-MD"/>
        </w:rPr>
        <w:t>C</w:t>
      </w:r>
      <w:r>
        <w:rPr>
          <w:rFonts w:asciiTheme="majorHAnsi" w:eastAsia="Times New Roman" w:hAnsiTheme="majorHAnsi" w:cstheme="majorHAnsi"/>
          <w:bCs/>
          <w:sz w:val="24"/>
          <w:szCs w:val="24"/>
          <w:lang w:val="ro-MD"/>
        </w:rPr>
        <w:t>omponenta A.2 gestionată de IP FISM</w:t>
      </w:r>
      <w:r>
        <w:rPr>
          <w:rStyle w:val="FootnoteReference"/>
          <w:rFonts w:asciiTheme="majorHAnsi" w:eastAsia="Times New Roman" w:hAnsiTheme="majorHAnsi" w:cstheme="majorHAnsi"/>
          <w:bCs/>
          <w:sz w:val="24"/>
          <w:szCs w:val="24"/>
          <w:lang w:val="ro-MD"/>
        </w:rPr>
        <w:footnoteReference w:id="18"/>
      </w:r>
      <w:r w:rsidRPr="009046E5">
        <w:rPr>
          <w:rFonts w:asciiTheme="majorHAnsi" w:eastAsia="Times New Roman" w:hAnsiTheme="majorHAnsi" w:cstheme="majorHAnsi"/>
          <w:bCs/>
          <w:sz w:val="24"/>
          <w:szCs w:val="24"/>
          <w:lang w:val="ro-MD"/>
        </w:rPr>
        <w:t>.</w:t>
      </w:r>
      <w:r>
        <w:rPr>
          <w:rFonts w:ascii="Times New Roman" w:hAnsi="Times New Roman"/>
          <w:sz w:val="24"/>
          <w:szCs w:val="24"/>
          <w:lang w:val="ro-MD"/>
        </w:rPr>
        <w:t xml:space="preserve"> </w:t>
      </w:r>
    </w:p>
    <w:p w:rsidR="007503AB" w:rsidRPr="00720CAB" w:rsidRDefault="00425142" w:rsidP="00F542C5">
      <w:pPr>
        <w:pStyle w:val="Heading2"/>
        <w:numPr>
          <w:ilvl w:val="1"/>
          <w:numId w:val="7"/>
        </w:numPr>
        <w:tabs>
          <w:tab w:val="left" w:pos="0"/>
          <w:tab w:val="left" w:pos="450"/>
        </w:tabs>
        <w:spacing w:before="0" w:line="276" w:lineRule="auto"/>
        <w:ind w:left="0" w:firstLine="0"/>
        <w:jc w:val="both"/>
        <w:rPr>
          <w:rFonts w:eastAsia="Times New Roman" w:cstheme="minorHAnsi"/>
          <w:b/>
          <w:color w:val="auto"/>
          <w:sz w:val="24"/>
          <w:szCs w:val="24"/>
        </w:rPr>
      </w:pPr>
      <w:r>
        <w:rPr>
          <w:rFonts w:eastAsia="Times New Roman" w:cstheme="minorHAnsi"/>
          <w:b/>
          <w:color w:val="auto"/>
          <w:sz w:val="24"/>
          <w:szCs w:val="24"/>
        </w:rPr>
        <w:t>Este necesară</w:t>
      </w:r>
      <w:r w:rsidR="007503AB" w:rsidRPr="00720CAB">
        <w:rPr>
          <w:rFonts w:eastAsia="Times New Roman" w:cstheme="minorHAnsi"/>
          <w:b/>
          <w:color w:val="auto"/>
          <w:sz w:val="24"/>
          <w:szCs w:val="24"/>
        </w:rPr>
        <w:t xml:space="preserve"> </w:t>
      </w:r>
      <w:r w:rsidR="00720CAB" w:rsidRPr="00720CAB">
        <w:rPr>
          <w:rFonts w:eastAsia="Times New Roman" w:cstheme="minorHAnsi"/>
          <w:b/>
          <w:color w:val="auto"/>
          <w:sz w:val="24"/>
          <w:szCs w:val="24"/>
        </w:rPr>
        <w:t>îmbunătă</w:t>
      </w:r>
      <w:r w:rsidR="00720CAB" w:rsidRPr="0082055A">
        <w:rPr>
          <w:rFonts w:eastAsia="Times New Roman" w:cstheme="minorHAnsi"/>
          <w:b/>
          <w:color w:val="auto"/>
          <w:sz w:val="24"/>
          <w:szCs w:val="24"/>
        </w:rPr>
        <w:t>ți</w:t>
      </w:r>
      <w:r>
        <w:rPr>
          <w:rFonts w:eastAsia="Times New Roman" w:cstheme="minorHAnsi"/>
          <w:b/>
          <w:color w:val="auto"/>
          <w:sz w:val="24"/>
          <w:szCs w:val="24"/>
        </w:rPr>
        <w:t>r</w:t>
      </w:r>
      <w:r w:rsidR="00720CAB" w:rsidRPr="00720CAB">
        <w:rPr>
          <w:rFonts w:eastAsia="Times New Roman" w:cstheme="minorHAnsi"/>
          <w:b/>
          <w:color w:val="auto"/>
          <w:sz w:val="24"/>
          <w:szCs w:val="24"/>
        </w:rPr>
        <w:t>e</w:t>
      </w:r>
      <w:r>
        <w:rPr>
          <w:rFonts w:eastAsia="Times New Roman" w:cstheme="minorHAnsi"/>
          <w:b/>
          <w:color w:val="auto"/>
          <w:sz w:val="24"/>
          <w:szCs w:val="24"/>
        </w:rPr>
        <w:t>a</w:t>
      </w:r>
      <w:r w:rsidR="007503AB" w:rsidRPr="00720CAB">
        <w:rPr>
          <w:rFonts w:eastAsia="Times New Roman" w:cstheme="minorHAnsi"/>
          <w:b/>
          <w:color w:val="auto"/>
          <w:sz w:val="24"/>
          <w:szCs w:val="24"/>
        </w:rPr>
        <w:t xml:space="preserve"> </w:t>
      </w:r>
      <w:r w:rsidR="00720CAB">
        <w:rPr>
          <w:rFonts w:eastAsia="Times New Roman" w:cstheme="minorHAnsi"/>
          <w:b/>
          <w:color w:val="auto"/>
          <w:sz w:val="24"/>
          <w:szCs w:val="24"/>
        </w:rPr>
        <w:t>proceduril</w:t>
      </w:r>
      <w:r>
        <w:rPr>
          <w:rFonts w:eastAsia="Times New Roman" w:cstheme="minorHAnsi"/>
          <w:b/>
          <w:color w:val="auto"/>
          <w:sz w:val="24"/>
          <w:szCs w:val="24"/>
        </w:rPr>
        <w:t>or</w:t>
      </w:r>
      <w:r w:rsidR="007503AB" w:rsidRPr="00720CAB">
        <w:rPr>
          <w:rFonts w:eastAsia="Times New Roman" w:cstheme="minorHAnsi"/>
          <w:b/>
          <w:color w:val="auto"/>
          <w:sz w:val="24"/>
          <w:szCs w:val="24"/>
        </w:rPr>
        <w:t xml:space="preserve"> aplicate la execuția și planificarea </w:t>
      </w:r>
      <w:r w:rsidR="00720CAB">
        <w:rPr>
          <w:rFonts w:eastAsia="Times New Roman" w:cstheme="minorHAnsi"/>
          <w:b/>
          <w:color w:val="auto"/>
          <w:sz w:val="24"/>
          <w:szCs w:val="24"/>
        </w:rPr>
        <w:t xml:space="preserve">mijloacelor financiare </w:t>
      </w:r>
      <w:r w:rsidR="00DB0FC5">
        <w:rPr>
          <w:rFonts w:eastAsia="Times New Roman" w:cstheme="minorHAnsi"/>
          <w:b/>
          <w:color w:val="auto"/>
          <w:sz w:val="24"/>
          <w:szCs w:val="24"/>
        </w:rPr>
        <w:t>a</w:t>
      </w:r>
      <w:r w:rsidR="00D06E2D">
        <w:rPr>
          <w:rFonts w:eastAsia="Times New Roman" w:cstheme="minorHAnsi"/>
          <w:b/>
          <w:color w:val="auto"/>
          <w:sz w:val="24"/>
          <w:szCs w:val="24"/>
        </w:rPr>
        <w:t>le</w:t>
      </w:r>
      <w:r w:rsidR="00DB0FC5">
        <w:rPr>
          <w:rFonts w:eastAsia="Times New Roman" w:cstheme="minorHAnsi"/>
          <w:b/>
          <w:color w:val="auto"/>
          <w:sz w:val="24"/>
          <w:szCs w:val="24"/>
        </w:rPr>
        <w:t xml:space="preserve"> Proiectului</w:t>
      </w:r>
      <w:r>
        <w:rPr>
          <w:rFonts w:eastAsia="Times New Roman" w:cstheme="minorHAnsi"/>
          <w:b/>
          <w:color w:val="auto"/>
          <w:sz w:val="24"/>
          <w:szCs w:val="24"/>
        </w:rPr>
        <w:t>.</w:t>
      </w:r>
    </w:p>
    <w:p w:rsidR="005D18B5" w:rsidRPr="006D29B4" w:rsidRDefault="009C48DE" w:rsidP="00E90A95">
      <w:pPr>
        <w:pStyle w:val="ListParagraph"/>
        <w:tabs>
          <w:tab w:val="left" w:pos="360"/>
        </w:tabs>
        <w:spacing w:after="0" w:line="276" w:lineRule="auto"/>
        <w:ind w:left="0"/>
        <w:contextualSpacing w:val="0"/>
        <w:jc w:val="both"/>
        <w:rPr>
          <w:rFonts w:asciiTheme="majorHAnsi" w:eastAsia="Times New Roman" w:hAnsiTheme="majorHAnsi" w:cstheme="minorHAnsi"/>
          <w:sz w:val="24"/>
          <w:szCs w:val="24"/>
        </w:rPr>
      </w:pPr>
      <w:r w:rsidRPr="006D29B4">
        <w:rPr>
          <w:rFonts w:asciiTheme="majorHAnsi" w:eastAsia="Times New Roman" w:hAnsiTheme="majorHAnsi" w:cstheme="majorHAnsi"/>
          <w:sz w:val="24"/>
          <w:szCs w:val="24"/>
          <w:lang w:val="ro-MD"/>
        </w:rPr>
        <w:t>P</w:t>
      </w:r>
      <w:r w:rsidR="00AC0D80" w:rsidRPr="006D29B4">
        <w:rPr>
          <w:rFonts w:asciiTheme="majorHAnsi" w:eastAsia="Times New Roman" w:hAnsiTheme="majorHAnsi" w:cstheme="majorHAnsi"/>
          <w:sz w:val="24"/>
          <w:szCs w:val="24"/>
          <w:lang w:val="ro-MD"/>
        </w:rPr>
        <w:t>er</w:t>
      </w:r>
      <w:r w:rsidR="006643CD" w:rsidRPr="006D29B4">
        <w:rPr>
          <w:rFonts w:asciiTheme="majorHAnsi" w:eastAsia="Times New Roman" w:hAnsiTheme="majorHAnsi" w:cstheme="majorHAnsi"/>
          <w:sz w:val="24"/>
          <w:szCs w:val="24"/>
          <w:lang w:val="ro-MD"/>
        </w:rPr>
        <w:t xml:space="preserve"> </w:t>
      </w:r>
      <w:r w:rsidR="003C41D9" w:rsidRPr="006D29B4">
        <w:rPr>
          <w:rFonts w:asciiTheme="majorHAnsi" w:eastAsia="Times New Roman" w:hAnsiTheme="majorHAnsi" w:cstheme="majorHAnsi"/>
          <w:sz w:val="24"/>
          <w:szCs w:val="24"/>
        </w:rPr>
        <w:t>ansamblu</w:t>
      </w:r>
      <w:r w:rsidR="00C46C2D" w:rsidRPr="006D29B4">
        <w:rPr>
          <w:rFonts w:asciiTheme="majorHAnsi" w:eastAsia="Times New Roman" w:hAnsiTheme="majorHAnsi" w:cstheme="majorHAnsi"/>
          <w:sz w:val="24"/>
          <w:szCs w:val="24"/>
        </w:rPr>
        <w:t xml:space="preserve">, în anul 2020 pentru implementarea de către  MECC și IP FISM a </w:t>
      </w:r>
      <w:r w:rsidR="00425142">
        <w:rPr>
          <w:rFonts w:asciiTheme="majorHAnsi" w:eastAsia="Times New Roman" w:hAnsiTheme="majorHAnsi" w:cstheme="majorHAnsi"/>
          <w:sz w:val="24"/>
          <w:szCs w:val="24"/>
        </w:rPr>
        <w:t>C</w:t>
      </w:r>
      <w:r w:rsidR="00C46C2D" w:rsidRPr="006D29B4">
        <w:rPr>
          <w:rFonts w:asciiTheme="majorHAnsi" w:eastAsia="Times New Roman" w:hAnsiTheme="majorHAnsi" w:cstheme="majorHAnsi"/>
          <w:sz w:val="24"/>
          <w:szCs w:val="24"/>
        </w:rPr>
        <w:t xml:space="preserve">omponentelor A.2, A.3 și C au fost planificate mijloace financiare în sumă de </w:t>
      </w:r>
      <w:r w:rsidR="00A233D6" w:rsidRPr="00594387">
        <w:rPr>
          <w:rFonts w:asciiTheme="majorHAnsi" w:eastAsia="Times New Roman" w:hAnsiTheme="majorHAnsi" w:cstheme="majorHAnsi"/>
          <w:sz w:val="24"/>
          <w:szCs w:val="24"/>
        </w:rPr>
        <w:t>7037</w:t>
      </w:r>
      <w:r w:rsidR="00C46C2D" w:rsidRPr="00594387">
        <w:rPr>
          <w:rFonts w:asciiTheme="majorHAnsi" w:eastAsia="Times New Roman" w:hAnsiTheme="majorHAnsi" w:cstheme="majorHAnsi"/>
          <w:sz w:val="24"/>
          <w:szCs w:val="24"/>
        </w:rPr>
        <w:t>,0 mi</w:t>
      </w:r>
      <w:r w:rsidR="00B14C0D" w:rsidRPr="00594387">
        <w:rPr>
          <w:rFonts w:asciiTheme="majorHAnsi" w:eastAsia="Times New Roman" w:hAnsiTheme="majorHAnsi" w:cstheme="majorHAnsi"/>
          <w:sz w:val="24"/>
          <w:szCs w:val="24"/>
        </w:rPr>
        <w:t>i</w:t>
      </w:r>
      <w:r w:rsidR="00C46C2D" w:rsidRPr="00594387">
        <w:rPr>
          <w:rFonts w:asciiTheme="majorHAnsi" w:eastAsia="Times New Roman" w:hAnsiTheme="majorHAnsi" w:cstheme="majorHAnsi"/>
          <w:sz w:val="24"/>
          <w:szCs w:val="24"/>
        </w:rPr>
        <w:t xml:space="preserve"> </w:t>
      </w:r>
      <w:r w:rsidR="00425142" w:rsidRPr="00594387">
        <w:rPr>
          <w:rFonts w:asciiTheme="majorHAnsi" w:eastAsia="Times New Roman" w:hAnsiTheme="majorHAnsi" w:cstheme="majorHAnsi"/>
          <w:sz w:val="24"/>
          <w:szCs w:val="24"/>
        </w:rPr>
        <w:t>dolari SUA</w:t>
      </w:r>
      <w:r w:rsidR="00C46C2D" w:rsidRPr="00594387">
        <w:rPr>
          <w:rFonts w:asciiTheme="majorHAnsi" w:eastAsia="Times New Roman" w:hAnsiTheme="majorHAnsi" w:cstheme="majorHAnsi"/>
          <w:sz w:val="24"/>
          <w:szCs w:val="24"/>
        </w:rPr>
        <w:t>,</w:t>
      </w:r>
      <w:r w:rsidR="00C46C2D" w:rsidRPr="006D29B4">
        <w:rPr>
          <w:rFonts w:asciiTheme="majorHAnsi" w:eastAsia="Times New Roman" w:hAnsiTheme="majorHAnsi" w:cstheme="majorHAnsi"/>
          <w:sz w:val="24"/>
          <w:szCs w:val="24"/>
        </w:rPr>
        <w:t xml:space="preserve"> fiind executate  cheltuieli în valoare de 6677,7 mii </w:t>
      </w:r>
      <w:r w:rsidR="00425142">
        <w:rPr>
          <w:rFonts w:asciiTheme="majorHAnsi" w:eastAsia="Times New Roman" w:hAnsiTheme="majorHAnsi" w:cstheme="majorHAnsi"/>
          <w:sz w:val="24"/>
          <w:szCs w:val="24"/>
        </w:rPr>
        <w:t>dolari SUA</w:t>
      </w:r>
      <w:r w:rsidR="00C46C2D" w:rsidRPr="006D29B4">
        <w:rPr>
          <w:rFonts w:asciiTheme="majorHAnsi" w:eastAsia="Times New Roman" w:hAnsiTheme="majorHAnsi" w:cstheme="majorHAnsi"/>
          <w:sz w:val="24"/>
          <w:szCs w:val="24"/>
        </w:rPr>
        <w:t xml:space="preserve">, </w:t>
      </w:r>
      <w:r w:rsidR="003C41D9" w:rsidRPr="006D29B4">
        <w:rPr>
          <w:rFonts w:asciiTheme="majorHAnsi" w:eastAsia="Times New Roman" w:hAnsiTheme="majorHAnsi" w:cstheme="majorHAnsi"/>
          <w:sz w:val="24"/>
          <w:szCs w:val="24"/>
        </w:rPr>
        <w:t>n</w:t>
      </w:r>
      <w:r w:rsidR="00F840F5" w:rsidRPr="006D29B4">
        <w:rPr>
          <w:rFonts w:asciiTheme="majorHAnsi" w:eastAsia="Times New Roman" w:hAnsiTheme="majorHAnsi" w:cstheme="majorHAnsi"/>
          <w:sz w:val="24"/>
          <w:szCs w:val="24"/>
        </w:rPr>
        <w:t>ivelul de</w:t>
      </w:r>
      <w:r w:rsidR="003C41D9" w:rsidRPr="006D29B4">
        <w:rPr>
          <w:rFonts w:asciiTheme="majorHAnsi" w:eastAsia="Times New Roman" w:hAnsiTheme="majorHAnsi" w:cstheme="majorHAnsi"/>
          <w:sz w:val="24"/>
          <w:szCs w:val="24"/>
        </w:rPr>
        <w:t xml:space="preserve"> </w:t>
      </w:r>
      <w:r w:rsidR="00F840F5" w:rsidRPr="006D29B4">
        <w:rPr>
          <w:rFonts w:asciiTheme="majorHAnsi" w:eastAsia="Times New Roman" w:hAnsiTheme="majorHAnsi" w:cstheme="majorHAnsi"/>
          <w:sz w:val="24"/>
          <w:szCs w:val="24"/>
        </w:rPr>
        <w:t>absorbție a</w:t>
      </w:r>
      <w:r w:rsidR="00425142">
        <w:rPr>
          <w:rFonts w:asciiTheme="majorHAnsi" w:eastAsia="Times New Roman" w:hAnsiTheme="majorHAnsi" w:cstheme="majorHAnsi"/>
          <w:sz w:val="24"/>
          <w:szCs w:val="24"/>
        </w:rPr>
        <w:t>l</w:t>
      </w:r>
      <w:r w:rsidR="00F840F5" w:rsidRPr="006D29B4">
        <w:rPr>
          <w:rFonts w:asciiTheme="majorHAnsi" w:eastAsia="Times New Roman" w:hAnsiTheme="majorHAnsi" w:cstheme="majorHAnsi"/>
          <w:sz w:val="24"/>
          <w:szCs w:val="24"/>
        </w:rPr>
        <w:t xml:space="preserve"> fondurilor prevăzute</w:t>
      </w:r>
      <w:r w:rsidR="00C46C2D" w:rsidRPr="006D29B4">
        <w:rPr>
          <w:rFonts w:asciiTheme="majorHAnsi" w:eastAsia="Times New Roman" w:hAnsiTheme="majorHAnsi" w:cstheme="majorHAnsi"/>
          <w:sz w:val="24"/>
          <w:szCs w:val="24"/>
        </w:rPr>
        <w:t xml:space="preserve"> constitui</w:t>
      </w:r>
      <w:r w:rsidR="00425142">
        <w:rPr>
          <w:rFonts w:asciiTheme="majorHAnsi" w:eastAsia="Times New Roman" w:hAnsiTheme="majorHAnsi" w:cstheme="majorHAnsi"/>
          <w:sz w:val="24"/>
          <w:szCs w:val="24"/>
        </w:rPr>
        <w:t>nd</w:t>
      </w:r>
      <w:r w:rsidR="00C46C2D" w:rsidRPr="006D29B4">
        <w:rPr>
          <w:rFonts w:asciiTheme="majorHAnsi" w:eastAsia="Times New Roman" w:hAnsiTheme="majorHAnsi" w:cstheme="majorHAnsi"/>
          <w:sz w:val="24"/>
          <w:szCs w:val="24"/>
        </w:rPr>
        <w:t xml:space="preserve"> 95,0%. </w:t>
      </w:r>
      <w:r w:rsidR="00E90A95" w:rsidRPr="006D29B4">
        <w:rPr>
          <w:rFonts w:asciiTheme="majorHAnsi" w:eastAsia="Times New Roman" w:hAnsiTheme="majorHAnsi" w:cstheme="majorHAnsi"/>
          <w:sz w:val="24"/>
          <w:szCs w:val="24"/>
        </w:rPr>
        <w:t xml:space="preserve">Analiza execuției cheltuielilor </w:t>
      </w:r>
      <w:r w:rsidR="00E90A95" w:rsidRPr="006D29B4">
        <w:rPr>
          <w:rFonts w:asciiTheme="majorHAnsi" w:eastAsia="Times New Roman" w:hAnsiTheme="majorHAnsi" w:cstheme="minorHAnsi"/>
          <w:sz w:val="24"/>
          <w:szCs w:val="24"/>
        </w:rPr>
        <w:t xml:space="preserve">pe fiecare componentă denotă discrepanțe semnificative în valorificarea mijloacelor alocate din contul creditului. </w:t>
      </w:r>
      <w:r w:rsidR="009C5AC3" w:rsidRPr="006D29B4">
        <w:rPr>
          <w:rFonts w:asciiTheme="majorHAnsi" w:eastAsia="Times New Roman" w:hAnsiTheme="majorHAnsi" w:cstheme="minorHAnsi"/>
          <w:sz w:val="24"/>
          <w:szCs w:val="24"/>
        </w:rPr>
        <w:t>Astfel</w:t>
      </w:r>
      <w:r w:rsidR="00425142">
        <w:rPr>
          <w:rFonts w:asciiTheme="majorHAnsi" w:eastAsia="Times New Roman" w:hAnsiTheme="majorHAnsi" w:cstheme="minorHAnsi"/>
          <w:sz w:val="24"/>
          <w:szCs w:val="24"/>
        </w:rPr>
        <w:t>,</w:t>
      </w:r>
      <w:r w:rsidR="008F05A7" w:rsidRPr="006D29B4">
        <w:rPr>
          <w:rFonts w:asciiTheme="majorHAnsi" w:eastAsia="Times New Roman" w:hAnsiTheme="majorHAnsi" w:cstheme="minorHAnsi"/>
          <w:sz w:val="24"/>
          <w:szCs w:val="24"/>
        </w:rPr>
        <w:t xml:space="preserve"> </w:t>
      </w:r>
      <w:r w:rsidRPr="006D29B4">
        <w:rPr>
          <w:rFonts w:asciiTheme="majorHAnsi" w:eastAsia="Times New Roman" w:hAnsiTheme="majorHAnsi" w:cstheme="minorHAnsi"/>
          <w:sz w:val="24"/>
          <w:szCs w:val="24"/>
        </w:rPr>
        <w:t xml:space="preserve"> </w:t>
      </w:r>
    </w:p>
    <w:p w:rsidR="00645B6A" w:rsidRPr="006D29B4" w:rsidRDefault="00425142" w:rsidP="00F542C5">
      <w:pPr>
        <w:pStyle w:val="ListParagraph"/>
        <w:numPr>
          <w:ilvl w:val="0"/>
          <w:numId w:val="10"/>
        </w:numPr>
        <w:tabs>
          <w:tab w:val="left" w:pos="360"/>
        </w:tabs>
        <w:spacing w:line="276" w:lineRule="auto"/>
        <w:ind w:left="0" w:firstLine="446"/>
        <w:contextualSpacing w:val="0"/>
        <w:jc w:val="both"/>
        <w:rPr>
          <w:rFonts w:asciiTheme="majorHAnsi" w:eastAsia="Times New Roman" w:hAnsiTheme="majorHAnsi" w:cstheme="minorHAnsi"/>
          <w:i/>
          <w:sz w:val="24"/>
          <w:szCs w:val="24"/>
        </w:rPr>
      </w:pPr>
      <w:r>
        <w:rPr>
          <w:rFonts w:asciiTheme="majorHAnsi" w:eastAsia="Times New Roman" w:hAnsiTheme="majorHAnsi" w:cstheme="minorHAnsi"/>
          <w:sz w:val="24"/>
          <w:szCs w:val="24"/>
        </w:rPr>
        <w:t>se constată u</w:t>
      </w:r>
      <w:r w:rsidR="00E90A95" w:rsidRPr="006D29B4">
        <w:rPr>
          <w:rFonts w:asciiTheme="majorHAnsi" w:eastAsia="Times New Roman" w:hAnsiTheme="majorHAnsi" w:cstheme="minorHAnsi"/>
          <w:sz w:val="24"/>
          <w:szCs w:val="24"/>
        </w:rPr>
        <w:t xml:space="preserve">n nivel redus de </w:t>
      </w:r>
      <w:r w:rsidR="001055DF" w:rsidRPr="006D29B4">
        <w:rPr>
          <w:rFonts w:asciiTheme="majorHAnsi" w:eastAsia="Times New Roman" w:hAnsiTheme="majorHAnsi" w:cstheme="minorHAnsi"/>
          <w:sz w:val="24"/>
          <w:szCs w:val="24"/>
        </w:rPr>
        <w:t>execuție</w:t>
      </w:r>
      <w:r w:rsidR="00E90A95" w:rsidRPr="006D29B4">
        <w:rPr>
          <w:rFonts w:asciiTheme="majorHAnsi" w:eastAsia="Times New Roman" w:hAnsiTheme="majorHAnsi" w:cstheme="minorHAnsi"/>
          <w:sz w:val="24"/>
          <w:szCs w:val="24"/>
        </w:rPr>
        <w:t xml:space="preserve"> a cheltuielilor, comparativ cu cele </w:t>
      </w:r>
      <w:r w:rsidR="006D29B4" w:rsidRPr="006D29B4">
        <w:rPr>
          <w:rFonts w:asciiTheme="majorHAnsi" w:eastAsia="Times New Roman" w:hAnsiTheme="majorHAnsi" w:cstheme="minorHAnsi"/>
          <w:sz w:val="24"/>
          <w:szCs w:val="24"/>
        </w:rPr>
        <w:t xml:space="preserve">estimate </w:t>
      </w:r>
      <w:r w:rsidR="00E90A95" w:rsidRPr="006D29B4">
        <w:rPr>
          <w:rFonts w:asciiTheme="majorHAnsi" w:eastAsia="Times New Roman" w:hAnsiTheme="majorHAnsi" w:cstheme="minorHAnsi"/>
          <w:sz w:val="24"/>
          <w:szCs w:val="24"/>
        </w:rPr>
        <w:t xml:space="preserve">la valorificarea de către </w:t>
      </w:r>
      <w:r w:rsidR="001055DF" w:rsidRPr="006D29B4">
        <w:rPr>
          <w:rFonts w:asciiTheme="majorHAnsi" w:eastAsia="Times New Roman" w:hAnsiTheme="majorHAnsi" w:cstheme="minorHAnsi"/>
          <w:sz w:val="24"/>
          <w:szCs w:val="24"/>
        </w:rPr>
        <w:t>MECC</w:t>
      </w:r>
      <w:r w:rsidR="00E90A95" w:rsidRPr="006D29B4">
        <w:rPr>
          <w:rFonts w:asciiTheme="majorHAnsi" w:eastAsia="Times New Roman" w:hAnsiTheme="majorHAnsi" w:cstheme="minorHAnsi"/>
          <w:sz w:val="24"/>
          <w:szCs w:val="24"/>
        </w:rPr>
        <w:t xml:space="preserve"> a </w:t>
      </w:r>
      <w:r w:rsidR="006D29B4" w:rsidRPr="006D29B4">
        <w:rPr>
          <w:rFonts w:asciiTheme="majorHAnsi" w:eastAsia="Times New Roman" w:hAnsiTheme="majorHAnsi" w:cstheme="minorHAnsi"/>
          <w:sz w:val="24"/>
          <w:szCs w:val="24"/>
        </w:rPr>
        <w:t>mijloacelor financiar</w:t>
      </w:r>
      <w:bookmarkStart w:id="4" w:name="_GoBack"/>
      <w:bookmarkEnd w:id="4"/>
      <w:r w:rsidR="006D29B4" w:rsidRPr="006D29B4">
        <w:rPr>
          <w:rFonts w:asciiTheme="majorHAnsi" w:eastAsia="Times New Roman" w:hAnsiTheme="majorHAnsi" w:cstheme="minorHAnsi"/>
          <w:sz w:val="24"/>
          <w:szCs w:val="24"/>
        </w:rPr>
        <w:t xml:space="preserve">e </w:t>
      </w:r>
      <w:r w:rsidR="005D18B5" w:rsidRPr="006D29B4">
        <w:rPr>
          <w:rFonts w:asciiTheme="majorHAnsi" w:eastAsia="Times New Roman" w:hAnsiTheme="majorHAnsi" w:cstheme="minorHAnsi"/>
          <w:sz w:val="24"/>
          <w:szCs w:val="24"/>
          <w:lang w:val="ro-MD"/>
        </w:rPr>
        <w:t xml:space="preserve">la </w:t>
      </w:r>
      <w:r w:rsidR="005D18B5" w:rsidRPr="006D29B4">
        <w:rPr>
          <w:rFonts w:asciiTheme="majorHAnsi" w:eastAsia="Times New Roman" w:hAnsiTheme="majorHAnsi" w:cstheme="minorHAnsi"/>
          <w:i/>
          <w:sz w:val="24"/>
          <w:szCs w:val="24"/>
          <w:lang w:val="ro-MD"/>
        </w:rPr>
        <w:t>Componentele A.3 și C</w:t>
      </w:r>
      <w:r w:rsidR="005D18B5" w:rsidRPr="006D29B4">
        <w:rPr>
          <w:rFonts w:asciiTheme="majorHAnsi" w:eastAsia="Times New Roman" w:hAnsiTheme="majorHAnsi" w:cstheme="minorHAnsi"/>
          <w:sz w:val="24"/>
          <w:szCs w:val="24"/>
          <w:lang w:val="ro-MD"/>
        </w:rPr>
        <w:t xml:space="preserve"> ale Proiectului</w:t>
      </w:r>
      <w:r w:rsidR="006D29B4" w:rsidRPr="006D29B4">
        <w:rPr>
          <w:rFonts w:asciiTheme="majorHAnsi" w:eastAsia="Times New Roman" w:hAnsiTheme="majorHAnsi" w:cstheme="minorHAnsi"/>
          <w:sz w:val="24"/>
          <w:szCs w:val="24"/>
          <w:lang w:val="ro-MD"/>
        </w:rPr>
        <w:t xml:space="preserve">.  </w:t>
      </w:r>
      <w:r>
        <w:rPr>
          <w:rFonts w:asciiTheme="majorHAnsi" w:eastAsia="Times New Roman" w:hAnsiTheme="majorHAnsi" w:cstheme="minorHAnsi"/>
          <w:sz w:val="24"/>
          <w:szCs w:val="24"/>
          <w:lang w:val="ro-MD"/>
        </w:rPr>
        <w:t>F</w:t>
      </w:r>
      <w:r w:rsidR="006D29B4" w:rsidRPr="006D29B4">
        <w:rPr>
          <w:rFonts w:asciiTheme="majorHAnsi" w:eastAsia="Times New Roman" w:hAnsiTheme="majorHAnsi" w:cstheme="minorHAnsi"/>
          <w:sz w:val="24"/>
          <w:szCs w:val="24"/>
          <w:lang w:val="ro-MD"/>
        </w:rPr>
        <w:t xml:space="preserve">iind </w:t>
      </w:r>
      <w:r w:rsidR="006D29B4" w:rsidRPr="006D29B4">
        <w:rPr>
          <w:rFonts w:asciiTheme="majorHAnsi" w:eastAsia="Times New Roman" w:hAnsiTheme="majorHAnsi" w:cstheme="minorHAnsi"/>
          <w:sz w:val="24"/>
          <w:szCs w:val="24"/>
        </w:rPr>
        <w:t xml:space="preserve">planificate </w:t>
      </w:r>
      <w:r w:rsidR="006D29B4" w:rsidRPr="006D29B4">
        <w:rPr>
          <w:rFonts w:asciiTheme="majorHAnsi" w:eastAsia="Times New Roman" w:hAnsiTheme="majorHAnsi" w:cstheme="minorHAnsi"/>
          <w:sz w:val="24"/>
          <w:szCs w:val="24"/>
          <w:lang w:val="ro-MD"/>
        </w:rPr>
        <w:t xml:space="preserve">mijloace din surse externe în sumă de 6343,7 mii </w:t>
      </w:r>
      <w:r>
        <w:rPr>
          <w:rFonts w:asciiTheme="majorHAnsi" w:eastAsia="Times New Roman" w:hAnsiTheme="majorHAnsi" w:cstheme="minorHAnsi"/>
          <w:sz w:val="24"/>
          <w:szCs w:val="24"/>
          <w:lang w:val="ro-MD"/>
        </w:rPr>
        <w:t>dolari SUA</w:t>
      </w:r>
      <w:r w:rsidR="006D29B4" w:rsidRPr="006D29B4">
        <w:rPr>
          <w:rFonts w:asciiTheme="majorHAnsi" w:eastAsia="Times New Roman" w:hAnsiTheme="majorHAnsi" w:cstheme="minorHAnsi"/>
          <w:sz w:val="24"/>
          <w:szCs w:val="24"/>
          <w:lang w:val="ro-MD"/>
        </w:rPr>
        <w:t>, cheltuielile efectiv realizate au însumat 1338,8</w:t>
      </w:r>
      <w:r w:rsidR="004F0369">
        <w:rPr>
          <w:rFonts w:asciiTheme="majorHAnsi" w:eastAsia="Times New Roman" w:hAnsiTheme="majorHAnsi" w:cstheme="minorHAnsi"/>
          <w:sz w:val="24"/>
          <w:szCs w:val="24"/>
          <w:lang w:val="ro-MD"/>
        </w:rPr>
        <w:t xml:space="preserve"> mii dol</w:t>
      </w:r>
      <w:r>
        <w:rPr>
          <w:rFonts w:asciiTheme="majorHAnsi" w:eastAsia="Times New Roman" w:hAnsiTheme="majorHAnsi" w:cstheme="minorHAnsi"/>
          <w:sz w:val="24"/>
          <w:szCs w:val="24"/>
          <w:lang w:val="ro-MD"/>
        </w:rPr>
        <w:t>ari</w:t>
      </w:r>
      <w:r w:rsidR="004F0369">
        <w:rPr>
          <w:rFonts w:asciiTheme="majorHAnsi" w:eastAsia="Times New Roman" w:hAnsiTheme="majorHAnsi" w:cstheme="minorHAnsi"/>
          <w:sz w:val="24"/>
          <w:szCs w:val="24"/>
          <w:lang w:val="ro-MD"/>
        </w:rPr>
        <w:t xml:space="preserve"> SUA</w:t>
      </w:r>
      <w:r w:rsidR="006D29B4" w:rsidRPr="006D29B4">
        <w:rPr>
          <w:rFonts w:asciiTheme="majorHAnsi" w:eastAsia="Times New Roman" w:hAnsiTheme="majorHAnsi" w:cstheme="minorHAnsi"/>
          <w:sz w:val="24"/>
          <w:szCs w:val="24"/>
          <w:lang w:val="ro-MD"/>
        </w:rPr>
        <w:t>, ceea ce constituie 22,0 %</w:t>
      </w:r>
      <w:r w:rsidR="00185BF8">
        <w:rPr>
          <w:rStyle w:val="FootnoteReference"/>
          <w:rFonts w:asciiTheme="majorHAnsi" w:eastAsia="Times New Roman" w:hAnsiTheme="majorHAnsi" w:cstheme="minorHAnsi"/>
          <w:sz w:val="24"/>
          <w:szCs w:val="24"/>
          <w:lang w:val="ro-MD"/>
        </w:rPr>
        <w:footnoteReference w:id="19"/>
      </w:r>
      <w:r w:rsidR="006157BF">
        <w:rPr>
          <w:rFonts w:asciiTheme="majorHAnsi" w:eastAsia="Times New Roman" w:hAnsiTheme="majorHAnsi" w:cstheme="minorHAnsi"/>
          <w:sz w:val="24"/>
          <w:szCs w:val="24"/>
          <w:lang w:val="ro-MD"/>
        </w:rPr>
        <w:t xml:space="preserve"> din total</w:t>
      </w:r>
      <w:r w:rsidR="006D29B4" w:rsidRPr="006D29B4">
        <w:rPr>
          <w:rFonts w:asciiTheme="majorHAnsi" w:eastAsia="Times New Roman" w:hAnsiTheme="majorHAnsi" w:cstheme="minorHAnsi"/>
          <w:sz w:val="24"/>
          <w:szCs w:val="24"/>
          <w:lang w:val="ro-MD"/>
        </w:rPr>
        <w:t>.</w:t>
      </w:r>
      <w:r w:rsidR="001055DF" w:rsidRPr="006D29B4">
        <w:rPr>
          <w:rFonts w:asciiTheme="majorHAnsi" w:eastAsia="Times New Roman" w:hAnsiTheme="majorHAnsi" w:cstheme="minorHAnsi"/>
          <w:sz w:val="24"/>
          <w:szCs w:val="24"/>
          <w:lang w:val="ro-MD"/>
        </w:rPr>
        <w:t xml:space="preserve"> </w:t>
      </w:r>
      <w:r w:rsidR="005D18B5" w:rsidRPr="006D29B4">
        <w:rPr>
          <w:rFonts w:asciiTheme="majorHAnsi" w:eastAsia="Times New Roman" w:hAnsiTheme="majorHAnsi" w:cstheme="minorHAnsi"/>
          <w:sz w:val="24"/>
          <w:szCs w:val="24"/>
          <w:lang w:val="ro-MD"/>
        </w:rPr>
        <w:t xml:space="preserve">Nivelul </w:t>
      </w:r>
      <w:r w:rsidR="00821D73">
        <w:rPr>
          <w:rFonts w:asciiTheme="majorHAnsi" w:eastAsia="Times New Roman" w:hAnsiTheme="majorHAnsi" w:cstheme="minorHAnsi"/>
          <w:sz w:val="24"/>
          <w:szCs w:val="24"/>
          <w:lang w:val="ro-MD"/>
        </w:rPr>
        <w:t xml:space="preserve">scăzut </w:t>
      </w:r>
      <w:r w:rsidR="005D18B5" w:rsidRPr="006D29B4">
        <w:rPr>
          <w:rFonts w:asciiTheme="majorHAnsi" w:eastAsia="Times New Roman" w:hAnsiTheme="majorHAnsi" w:cstheme="minorHAnsi"/>
          <w:sz w:val="24"/>
          <w:szCs w:val="24"/>
          <w:lang w:val="ro-MD"/>
        </w:rPr>
        <w:t>de executare a mijloacelor a fost determinat</w:t>
      </w:r>
      <w:r w:rsidR="00196CC3">
        <w:rPr>
          <w:rFonts w:asciiTheme="majorHAnsi" w:eastAsia="Times New Roman" w:hAnsiTheme="majorHAnsi" w:cstheme="minorHAnsi"/>
          <w:sz w:val="24"/>
          <w:szCs w:val="24"/>
          <w:lang w:val="ro-MD"/>
        </w:rPr>
        <w:t>,</w:t>
      </w:r>
      <w:r w:rsidR="005D18B5" w:rsidRPr="006D29B4">
        <w:rPr>
          <w:rFonts w:asciiTheme="majorHAnsi" w:eastAsia="Times New Roman" w:hAnsiTheme="majorHAnsi" w:cstheme="minorHAnsi"/>
          <w:sz w:val="24"/>
          <w:szCs w:val="24"/>
          <w:lang w:val="ro-MD"/>
        </w:rPr>
        <w:t xml:space="preserve"> în mare parte</w:t>
      </w:r>
      <w:r w:rsidR="00196CC3">
        <w:rPr>
          <w:rFonts w:asciiTheme="majorHAnsi" w:eastAsia="Times New Roman" w:hAnsiTheme="majorHAnsi" w:cstheme="minorHAnsi"/>
          <w:sz w:val="24"/>
          <w:szCs w:val="24"/>
          <w:lang w:val="ro-MD"/>
        </w:rPr>
        <w:t>,</w:t>
      </w:r>
      <w:r w:rsidR="005D18B5" w:rsidRPr="006D29B4">
        <w:rPr>
          <w:rFonts w:asciiTheme="majorHAnsi" w:eastAsia="Times New Roman" w:hAnsiTheme="majorHAnsi" w:cstheme="minorHAnsi"/>
          <w:sz w:val="24"/>
          <w:szCs w:val="24"/>
          <w:lang w:val="ro-MD"/>
        </w:rPr>
        <w:t xml:space="preserve"> </w:t>
      </w:r>
      <w:r w:rsidR="00B53167" w:rsidRPr="006D29B4">
        <w:rPr>
          <w:rFonts w:asciiTheme="majorHAnsi" w:eastAsia="Times New Roman" w:hAnsiTheme="majorHAnsi" w:cstheme="minorHAnsi"/>
          <w:sz w:val="24"/>
          <w:szCs w:val="24"/>
          <w:lang w:val="ro-MD"/>
        </w:rPr>
        <w:t>atât</w:t>
      </w:r>
      <w:r w:rsidR="005D18B5" w:rsidRPr="006D29B4">
        <w:rPr>
          <w:rFonts w:asciiTheme="majorHAnsi" w:eastAsia="Times New Roman" w:hAnsiTheme="majorHAnsi" w:cstheme="minorHAnsi"/>
          <w:sz w:val="24"/>
          <w:szCs w:val="24"/>
          <w:lang w:val="ro-MD"/>
        </w:rPr>
        <w:t xml:space="preserve"> de transferul/anularea unor activități spre implementare pentru alte perioade</w:t>
      </w:r>
      <w:r>
        <w:rPr>
          <w:rFonts w:asciiTheme="majorHAnsi" w:eastAsia="Times New Roman" w:hAnsiTheme="majorHAnsi" w:cstheme="minorHAnsi"/>
          <w:sz w:val="24"/>
          <w:szCs w:val="24"/>
          <w:lang w:val="ro-MD"/>
        </w:rPr>
        <w:t>, ca</w:t>
      </w:r>
      <w:r w:rsidR="005D18B5" w:rsidRPr="006D29B4">
        <w:rPr>
          <w:rFonts w:asciiTheme="majorHAnsi" w:eastAsia="Times New Roman" w:hAnsiTheme="majorHAnsi" w:cstheme="minorHAnsi"/>
          <w:sz w:val="24"/>
          <w:szCs w:val="24"/>
          <w:lang w:val="ro-MD"/>
        </w:rPr>
        <w:t xml:space="preserve"> urmare </w:t>
      </w:r>
      <w:r>
        <w:rPr>
          <w:rFonts w:asciiTheme="majorHAnsi" w:eastAsia="Times New Roman" w:hAnsiTheme="majorHAnsi" w:cstheme="minorHAnsi"/>
          <w:sz w:val="24"/>
          <w:szCs w:val="24"/>
          <w:lang w:val="ro-MD"/>
        </w:rPr>
        <w:t xml:space="preserve">a </w:t>
      </w:r>
      <w:r w:rsidR="005D18B5" w:rsidRPr="006D29B4">
        <w:rPr>
          <w:rFonts w:asciiTheme="majorHAnsi" w:eastAsia="Times New Roman" w:hAnsiTheme="majorHAnsi" w:cstheme="minorHAnsi"/>
          <w:sz w:val="24"/>
          <w:szCs w:val="24"/>
          <w:lang w:val="ro-MD"/>
        </w:rPr>
        <w:t>influenței situației epidemiologice</w:t>
      </w:r>
      <w:r>
        <w:rPr>
          <w:rFonts w:asciiTheme="majorHAnsi" w:eastAsia="Times New Roman" w:hAnsiTheme="majorHAnsi" w:cstheme="minorHAnsi"/>
          <w:sz w:val="24"/>
          <w:szCs w:val="24"/>
          <w:lang w:val="ro-MD"/>
        </w:rPr>
        <w:t>,</w:t>
      </w:r>
      <w:r w:rsidR="005D18B5" w:rsidRPr="006D29B4">
        <w:rPr>
          <w:rFonts w:asciiTheme="majorHAnsi" w:eastAsia="Times New Roman" w:hAnsiTheme="majorHAnsi" w:cstheme="minorHAnsi"/>
          <w:sz w:val="24"/>
          <w:szCs w:val="24"/>
          <w:lang w:val="ro-MD"/>
        </w:rPr>
        <w:t xml:space="preserve"> </w:t>
      </w:r>
      <w:r w:rsidR="00B53167" w:rsidRPr="006D29B4">
        <w:rPr>
          <w:rFonts w:asciiTheme="majorHAnsi" w:eastAsia="Times New Roman" w:hAnsiTheme="majorHAnsi" w:cstheme="minorHAnsi"/>
          <w:sz w:val="24"/>
          <w:szCs w:val="24"/>
          <w:lang w:val="ro-MD"/>
        </w:rPr>
        <w:t>cât</w:t>
      </w:r>
      <w:r w:rsidR="005D18B5" w:rsidRPr="006D29B4">
        <w:rPr>
          <w:rFonts w:asciiTheme="majorHAnsi" w:eastAsia="Times New Roman" w:hAnsiTheme="majorHAnsi" w:cstheme="minorHAnsi"/>
          <w:sz w:val="24"/>
          <w:szCs w:val="24"/>
          <w:lang w:val="ro-MD"/>
        </w:rPr>
        <w:t xml:space="preserve"> și de procesul îndelungat și repetat la desfășurarea </w:t>
      </w:r>
      <w:r w:rsidR="006D5EB4" w:rsidRPr="006D29B4">
        <w:rPr>
          <w:rFonts w:asciiTheme="majorHAnsi" w:eastAsia="Times New Roman" w:hAnsiTheme="majorHAnsi" w:cstheme="minorHAnsi"/>
          <w:sz w:val="24"/>
          <w:szCs w:val="24"/>
          <w:lang w:val="ro-MD"/>
        </w:rPr>
        <w:t>unor proceduri</w:t>
      </w:r>
      <w:r w:rsidR="005D18B5" w:rsidRPr="006D29B4">
        <w:rPr>
          <w:rFonts w:asciiTheme="majorHAnsi" w:eastAsia="Times New Roman" w:hAnsiTheme="majorHAnsi" w:cstheme="minorHAnsi"/>
          <w:sz w:val="24"/>
          <w:szCs w:val="24"/>
          <w:lang w:val="ro-MD"/>
        </w:rPr>
        <w:t xml:space="preserve"> de achiziți</w:t>
      </w:r>
      <w:r w:rsidR="006D5EB4" w:rsidRPr="006D29B4">
        <w:rPr>
          <w:rFonts w:asciiTheme="majorHAnsi" w:eastAsia="Times New Roman" w:hAnsiTheme="majorHAnsi" w:cstheme="minorHAnsi"/>
          <w:sz w:val="24"/>
          <w:szCs w:val="24"/>
          <w:lang w:val="ro-MD"/>
        </w:rPr>
        <w:t>e. În acest context</w:t>
      </w:r>
      <w:r w:rsidR="00FF1137">
        <w:rPr>
          <w:rFonts w:asciiTheme="majorHAnsi" w:eastAsia="Times New Roman" w:hAnsiTheme="majorHAnsi" w:cstheme="minorHAnsi"/>
          <w:sz w:val="24"/>
          <w:szCs w:val="24"/>
          <w:lang w:val="ro-MD"/>
        </w:rPr>
        <w:t>,</w:t>
      </w:r>
      <w:r w:rsidR="006D5EB4" w:rsidRPr="006D29B4">
        <w:rPr>
          <w:rFonts w:asciiTheme="majorHAnsi" w:eastAsia="Times New Roman" w:hAnsiTheme="majorHAnsi" w:cstheme="minorHAnsi"/>
          <w:sz w:val="24"/>
          <w:szCs w:val="24"/>
          <w:lang w:val="ro-MD"/>
        </w:rPr>
        <w:t xml:space="preserve"> se exemplifică situația la </w:t>
      </w:r>
      <w:r w:rsidR="006D5EB4" w:rsidRPr="006D29B4">
        <w:rPr>
          <w:rFonts w:asciiTheme="majorHAnsi" w:eastAsia="Times New Roman" w:hAnsiTheme="majorHAnsi" w:cstheme="majorHAnsi"/>
          <w:bCs/>
          <w:sz w:val="24"/>
          <w:szCs w:val="24"/>
          <w:lang w:val="ro-MD"/>
        </w:rPr>
        <w:t xml:space="preserve">procurarea echipamentului specializat și a altor materiale educaționale pentru </w:t>
      </w:r>
      <w:r w:rsidR="007D3D5C">
        <w:rPr>
          <w:rFonts w:asciiTheme="majorHAnsi" w:eastAsia="Times New Roman" w:hAnsiTheme="majorHAnsi" w:cstheme="majorHAnsi"/>
          <w:bCs/>
          <w:sz w:val="24"/>
          <w:szCs w:val="24"/>
          <w:lang w:val="ro-MD"/>
        </w:rPr>
        <w:t>care</w:t>
      </w:r>
      <w:r w:rsidR="006D5EB4" w:rsidRPr="006D29B4">
        <w:rPr>
          <w:rFonts w:asciiTheme="majorHAnsi" w:eastAsia="Times New Roman" w:hAnsiTheme="majorHAnsi" w:cstheme="majorHAnsi"/>
          <w:bCs/>
          <w:sz w:val="24"/>
          <w:szCs w:val="24"/>
          <w:lang w:val="ro-MD"/>
        </w:rPr>
        <w:t xml:space="preserve"> au fost planificate </w:t>
      </w:r>
      <w:r w:rsidR="007D3D5C">
        <w:rPr>
          <w:rFonts w:asciiTheme="majorHAnsi" w:eastAsia="Times New Roman" w:hAnsiTheme="majorHAnsi" w:cstheme="majorHAnsi"/>
          <w:bCs/>
          <w:sz w:val="24"/>
          <w:szCs w:val="24"/>
          <w:lang w:val="ro-MD"/>
        </w:rPr>
        <w:t>re</w:t>
      </w:r>
      <w:r w:rsidR="006D5EB4" w:rsidRPr="006D29B4">
        <w:rPr>
          <w:rFonts w:asciiTheme="majorHAnsi" w:eastAsia="Times New Roman" w:hAnsiTheme="majorHAnsi" w:cstheme="majorHAnsi"/>
          <w:bCs/>
          <w:sz w:val="24"/>
          <w:szCs w:val="24"/>
          <w:lang w:val="ro-MD"/>
        </w:rPr>
        <w:t xml:space="preserve">surse în valoare de 2630,0 mii </w:t>
      </w:r>
      <w:r w:rsidR="007D3D5C">
        <w:rPr>
          <w:rFonts w:asciiTheme="majorHAnsi" w:eastAsia="Times New Roman" w:hAnsiTheme="majorHAnsi" w:cstheme="majorHAnsi"/>
          <w:bCs/>
          <w:sz w:val="24"/>
          <w:szCs w:val="24"/>
          <w:lang w:val="ro-MD"/>
        </w:rPr>
        <w:t>dolari SUA</w:t>
      </w:r>
      <w:r w:rsidR="006D5EB4" w:rsidRPr="006D29B4">
        <w:rPr>
          <w:rFonts w:asciiTheme="majorHAnsi" w:eastAsia="Times New Roman" w:hAnsiTheme="majorHAnsi" w:cstheme="majorHAnsi"/>
          <w:bCs/>
          <w:sz w:val="24"/>
          <w:szCs w:val="24"/>
          <w:lang w:val="ro-MD"/>
        </w:rPr>
        <w:t xml:space="preserve"> (echivalent</w:t>
      </w:r>
      <w:r w:rsidR="007D3D5C">
        <w:rPr>
          <w:rFonts w:asciiTheme="majorHAnsi" w:eastAsia="Times New Roman" w:hAnsiTheme="majorHAnsi" w:cstheme="majorHAnsi"/>
          <w:bCs/>
          <w:sz w:val="24"/>
          <w:szCs w:val="24"/>
          <w:lang w:val="ro-MD"/>
        </w:rPr>
        <w:t>ul</w:t>
      </w:r>
      <w:r w:rsidR="006D5EB4" w:rsidRPr="006D29B4">
        <w:rPr>
          <w:rFonts w:asciiTheme="majorHAnsi" w:eastAsia="Times New Roman" w:hAnsiTheme="majorHAnsi" w:cstheme="majorHAnsi"/>
          <w:bCs/>
          <w:sz w:val="24"/>
          <w:szCs w:val="24"/>
          <w:lang w:val="ro-MD"/>
        </w:rPr>
        <w:t xml:space="preserve"> a circa 45</w:t>
      </w:r>
      <w:r w:rsidR="00B53167" w:rsidRPr="006D29B4">
        <w:rPr>
          <w:rFonts w:asciiTheme="majorHAnsi" w:eastAsia="Times New Roman" w:hAnsiTheme="majorHAnsi" w:cstheme="majorHAnsi"/>
          <w:bCs/>
          <w:sz w:val="24"/>
          <w:szCs w:val="24"/>
          <w:lang w:val="ro-MD"/>
        </w:rPr>
        <w:t>,</w:t>
      </w:r>
      <w:r w:rsidR="006D5EB4" w:rsidRPr="006D29B4">
        <w:rPr>
          <w:rFonts w:asciiTheme="majorHAnsi" w:eastAsia="Times New Roman" w:hAnsiTheme="majorHAnsi" w:cstheme="majorHAnsi"/>
          <w:bCs/>
          <w:sz w:val="24"/>
          <w:szCs w:val="24"/>
          <w:lang w:val="ro-MD"/>
        </w:rPr>
        <w:t>2 mi</w:t>
      </w:r>
      <w:r w:rsidR="00B53167" w:rsidRPr="006D29B4">
        <w:rPr>
          <w:rFonts w:asciiTheme="majorHAnsi" w:eastAsia="Times New Roman" w:hAnsiTheme="majorHAnsi" w:cstheme="majorHAnsi"/>
          <w:bCs/>
          <w:sz w:val="24"/>
          <w:szCs w:val="24"/>
          <w:lang w:val="ro-MD"/>
        </w:rPr>
        <w:t>l.</w:t>
      </w:r>
      <w:r w:rsidR="006D5EB4" w:rsidRPr="006D29B4">
        <w:rPr>
          <w:rFonts w:asciiTheme="majorHAnsi" w:eastAsia="Times New Roman" w:hAnsiTheme="majorHAnsi" w:cstheme="majorHAnsi"/>
          <w:bCs/>
          <w:sz w:val="24"/>
          <w:szCs w:val="24"/>
          <w:lang w:val="ro-MD"/>
        </w:rPr>
        <w:t xml:space="preserve"> lei). Însă</w:t>
      </w:r>
      <w:r w:rsidR="007D3D5C">
        <w:rPr>
          <w:rFonts w:asciiTheme="majorHAnsi" w:eastAsia="Times New Roman" w:hAnsiTheme="majorHAnsi" w:cstheme="majorHAnsi"/>
          <w:bCs/>
          <w:sz w:val="24"/>
          <w:szCs w:val="24"/>
          <w:lang w:val="ro-MD"/>
        </w:rPr>
        <w:t>,</w:t>
      </w:r>
      <w:r w:rsidR="006D5EB4" w:rsidRPr="006D29B4">
        <w:rPr>
          <w:rFonts w:asciiTheme="majorHAnsi" w:eastAsia="Times New Roman" w:hAnsiTheme="majorHAnsi" w:cstheme="majorHAnsi"/>
          <w:bCs/>
          <w:sz w:val="24"/>
          <w:szCs w:val="24"/>
          <w:lang w:val="ro-MD"/>
        </w:rPr>
        <w:t xml:space="preserve"> </w:t>
      </w:r>
      <w:r w:rsidR="00CB27E6">
        <w:rPr>
          <w:rFonts w:asciiTheme="majorHAnsi" w:eastAsia="Times New Roman" w:hAnsiTheme="majorHAnsi" w:cstheme="majorHAnsi"/>
          <w:bCs/>
          <w:sz w:val="24"/>
          <w:szCs w:val="24"/>
          <w:lang w:val="ro-MD"/>
        </w:rPr>
        <w:t>ca</w:t>
      </w:r>
      <w:r w:rsidR="006D5EB4" w:rsidRPr="006D29B4">
        <w:rPr>
          <w:rFonts w:asciiTheme="majorHAnsi" w:eastAsia="Times New Roman" w:hAnsiTheme="majorHAnsi" w:cstheme="majorHAnsi"/>
          <w:bCs/>
          <w:sz w:val="24"/>
          <w:szCs w:val="24"/>
          <w:lang w:val="ro-MD"/>
        </w:rPr>
        <w:t xml:space="preserve"> rezultat</w:t>
      </w:r>
      <w:r w:rsidR="00CB27E6">
        <w:rPr>
          <w:rFonts w:asciiTheme="majorHAnsi" w:eastAsia="Times New Roman" w:hAnsiTheme="majorHAnsi" w:cstheme="majorHAnsi"/>
          <w:bCs/>
          <w:sz w:val="24"/>
          <w:szCs w:val="24"/>
          <w:lang w:val="ro-MD"/>
        </w:rPr>
        <w:t xml:space="preserve"> al</w:t>
      </w:r>
      <w:r w:rsidR="006D5EB4" w:rsidRPr="006D29B4">
        <w:rPr>
          <w:rFonts w:asciiTheme="majorHAnsi" w:eastAsia="Times New Roman" w:hAnsiTheme="majorHAnsi" w:cstheme="majorHAnsi"/>
          <w:bCs/>
          <w:sz w:val="24"/>
          <w:szCs w:val="24"/>
          <w:lang w:val="ro-MD"/>
        </w:rPr>
        <w:t xml:space="preserve"> neprezentării de </w:t>
      </w:r>
      <w:r w:rsidR="006D5EB4" w:rsidRPr="006D29B4">
        <w:rPr>
          <w:rFonts w:asciiTheme="majorHAnsi" w:eastAsia="Times New Roman" w:hAnsiTheme="majorHAnsi" w:cstheme="majorHAnsi"/>
          <w:bCs/>
          <w:sz w:val="24"/>
          <w:szCs w:val="24"/>
          <w:lang w:val="ro-MD"/>
        </w:rPr>
        <w:lastRenderedPageBreak/>
        <w:t>către agenți</w:t>
      </w:r>
      <w:r w:rsidR="00CB27E6">
        <w:rPr>
          <w:rFonts w:asciiTheme="majorHAnsi" w:eastAsia="Times New Roman" w:hAnsiTheme="majorHAnsi" w:cstheme="majorHAnsi"/>
          <w:bCs/>
          <w:sz w:val="24"/>
          <w:szCs w:val="24"/>
          <w:lang w:val="ro-MD"/>
        </w:rPr>
        <w:t>i</w:t>
      </w:r>
      <w:r w:rsidR="006D5EB4" w:rsidRPr="006D29B4">
        <w:rPr>
          <w:rFonts w:asciiTheme="majorHAnsi" w:eastAsia="Times New Roman" w:hAnsiTheme="majorHAnsi" w:cstheme="majorHAnsi"/>
          <w:bCs/>
          <w:sz w:val="24"/>
          <w:szCs w:val="24"/>
          <w:lang w:val="ro-MD"/>
        </w:rPr>
        <w:t xml:space="preserve"> economici a ofertelor, inclusiv în termen</w:t>
      </w:r>
      <w:r w:rsidR="00CB27E6">
        <w:rPr>
          <w:rFonts w:asciiTheme="majorHAnsi" w:eastAsia="Times New Roman" w:hAnsiTheme="majorHAnsi" w:cstheme="majorHAnsi"/>
          <w:bCs/>
          <w:sz w:val="24"/>
          <w:szCs w:val="24"/>
          <w:lang w:val="ro-MD"/>
        </w:rPr>
        <w:t>ele</w:t>
      </w:r>
      <w:r w:rsidR="006D5EB4" w:rsidRPr="006D29B4">
        <w:rPr>
          <w:rFonts w:asciiTheme="majorHAnsi" w:eastAsia="Times New Roman" w:hAnsiTheme="majorHAnsi" w:cstheme="majorHAnsi"/>
          <w:bCs/>
          <w:sz w:val="24"/>
          <w:szCs w:val="24"/>
          <w:lang w:val="ro-MD"/>
        </w:rPr>
        <w:t xml:space="preserve"> stabili</w:t>
      </w:r>
      <w:r w:rsidR="00CB27E6">
        <w:rPr>
          <w:rFonts w:asciiTheme="majorHAnsi" w:eastAsia="Times New Roman" w:hAnsiTheme="majorHAnsi" w:cstheme="majorHAnsi"/>
          <w:bCs/>
          <w:sz w:val="24"/>
          <w:szCs w:val="24"/>
          <w:lang w:val="ro-MD"/>
        </w:rPr>
        <w:t>te</w:t>
      </w:r>
      <w:r w:rsidR="006D5EB4" w:rsidRPr="006D29B4">
        <w:rPr>
          <w:rFonts w:asciiTheme="majorHAnsi" w:eastAsia="Times New Roman" w:hAnsiTheme="majorHAnsi" w:cstheme="majorHAnsi"/>
          <w:bCs/>
          <w:sz w:val="24"/>
          <w:szCs w:val="24"/>
          <w:lang w:val="ro-MD"/>
        </w:rPr>
        <w:t xml:space="preserve">, au fost realizate cheltuieli în valoare de 768,9 mii </w:t>
      </w:r>
      <w:r w:rsidR="00CB27E6">
        <w:rPr>
          <w:rFonts w:asciiTheme="majorHAnsi" w:eastAsia="Times New Roman" w:hAnsiTheme="majorHAnsi" w:cstheme="majorHAnsi"/>
          <w:bCs/>
          <w:sz w:val="24"/>
          <w:szCs w:val="24"/>
          <w:lang w:val="ro-MD"/>
        </w:rPr>
        <w:t>dolari SUA,</w:t>
      </w:r>
      <w:r w:rsidR="00CB27E6" w:rsidRPr="006D29B4">
        <w:rPr>
          <w:rFonts w:asciiTheme="majorHAnsi" w:eastAsia="Times New Roman" w:hAnsiTheme="majorHAnsi" w:cstheme="majorHAnsi"/>
          <w:bCs/>
          <w:sz w:val="24"/>
          <w:szCs w:val="24"/>
          <w:lang w:val="ro-MD"/>
        </w:rPr>
        <w:t xml:space="preserve"> </w:t>
      </w:r>
      <w:r w:rsidR="006D5EB4" w:rsidRPr="006D29B4">
        <w:rPr>
          <w:rFonts w:asciiTheme="majorHAnsi" w:eastAsia="Times New Roman" w:hAnsiTheme="majorHAnsi" w:cstheme="majorHAnsi"/>
          <w:bCs/>
          <w:sz w:val="24"/>
          <w:szCs w:val="24"/>
          <w:lang w:val="ro-MD"/>
        </w:rPr>
        <w:t>sau 29,0%</w:t>
      </w:r>
      <w:r w:rsidR="00CB27E6">
        <w:rPr>
          <w:rFonts w:asciiTheme="majorHAnsi" w:eastAsia="Times New Roman" w:hAnsiTheme="majorHAnsi" w:cstheme="majorHAnsi"/>
          <w:bCs/>
          <w:sz w:val="24"/>
          <w:szCs w:val="24"/>
          <w:lang w:val="ro-MD"/>
        </w:rPr>
        <w:t>;</w:t>
      </w:r>
      <w:r w:rsidR="00481B54" w:rsidRPr="006D29B4">
        <w:rPr>
          <w:rFonts w:asciiTheme="majorHAnsi" w:eastAsia="Times New Roman" w:hAnsiTheme="majorHAnsi" w:cstheme="majorHAnsi"/>
          <w:bCs/>
          <w:sz w:val="24"/>
          <w:szCs w:val="24"/>
          <w:lang w:val="ro-MD"/>
        </w:rPr>
        <w:t xml:space="preserve"> </w:t>
      </w:r>
    </w:p>
    <w:p w:rsidR="00741B4D" w:rsidRPr="006D29B4" w:rsidRDefault="00CB27E6" w:rsidP="00DB6243">
      <w:pPr>
        <w:pStyle w:val="ListParagraph"/>
        <w:numPr>
          <w:ilvl w:val="0"/>
          <w:numId w:val="10"/>
        </w:numPr>
        <w:tabs>
          <w:tab w:val="left" w:pos="360"/>
        </w:tabs>
        <w:spacing w:line="276" w:lineRule="auto"/>
        <w:ind w:left="0" w:firstLine="446"/>
        <w:contextualSpacing w:val="0"/>
        <w:jc w:val="both"/>
        <w:rPr>
          <w:rFonts w:asciiTheme="majorHAnsi" w:hAnsiTheme="majorHAnsi" w:cstheme="majorHAnsi"/>
          <w:sz w:val="24"/>
          <w:szCs w:val="24"/>
          <w:lang w:val="ro-MD"/>
        </w:rPr>
      </w:pPr>
      <w:r>
        <w:rPr>
          <w:rFonts w:asciiTheme="majorHAnsi" w:eastAsia="Times New Roman" w:hAnsiTheme="majorHAnsi" w:cstheme="minorHAnsi"/>
          <w:sz w:val="24"/>
          <w:szCs w:val="24"/>
          <w:lang w:val="ro-MD"/>
        </w:rPr>
        <w:t>c</w:t>
      </w:r>
      <w:r w:rsidR="00821D73">
        <w:rPr>
          <w:rFonts w:asciiTheme="majorHAnsi" w:eastAsia="Times New Roman" w:hAnsiTheme="majorHAnsi" w:cstheme="minorHAnsi"/>
          <w:sz w:val="24"/>
          <w:szCs w:val="24"/>
          <w:lang w:val="ro-MD"/>
        </w:rPr>
        <w:t>oncomitent, în perioada raportată</w:t>
      </w:r>
      <w:r w:rsidR="00EA1341">
        <w:rPr>
          <w:rFonts w:asciiTheme="majorHAnsi" w:eastAsia="Times New Roman" w:hAnsiTheme="majorHAnsi" w:cstheme="minorHAnsi"/>
          <w:sz w:val="24"/>
          <w:szCs w:val="24"/>
          <w:lang w:val="ro-MD"/>
        </w:rPr>
        <w:t xml:space="preserve"> se înregistrează</w:t>
      </w:r>
      <w:r w:rsidR="00821D73">
        <w:rPr>
          <w:rFonts w:asciiTheme="majorHAnsi" w:eastAsia="Times New Roman" w:hAnsiTheme="majorHAnsi" w:cstheme="minorHAnsi"/>
          <w:sz w:val="24"/>
          <w:szCs w:val="24"/>
          <w:lang w:val="ro-MD"/>
        </w:rPr>
        <w:t xml:space="preserve"> un nivel de execuție supradimensionat la gestionarea </w:t>
      </w:r>
      <w:r w:rsidR="001055DF" w:rsidRPr="006D29B4">
        <w:rPr>
          <w:rFonts w:asciiTheme="majorHAnsi" w:eastAsia="Times New Roman" w:hAnsiTheme="majorHAnsi" w:cstheme="minorHAnsi"/>
          <w:sz w:val="24"/>
          <w:szCs w:val="24"/>
          <w:lang w:val="ro-MD"/>
        </w:rPr>
        <w:t xml:space="preserve">de către IP FISM a mijloacelor financiare destinate </w:t>
      </w:r>
      <w:r w:rsidR="003B6E02" w:rsidRPr="006D29B4">
        <w:rPr>
          <w:rFonts w:asciiTheme="majorHAnsi" w:eastAsia="Times New Roman" w:hAnsiTheme="majorHAnsi" w:cstheme="minorHAnsi"/>
          <w:sz w:val="24"/>
          <w:szCs w:val="24"/>
          <w:lang w:val="ro-MD"/>
        </w:rPr>
        <w:t>implementării</w:t>
      </w:r>
      <w:r w:rsidR="004F0369">
        <w:rPr>
          <w:rFonts w:asciiTheme="majorHAnsi" w:eastAsia="Times New Roman" w:hAnsiTheme="majorHAnsi" w:cstheme="minorHAnsi"/>
          <w:sz w:val="24"/>
          <w:szCs w:val="24"/>
          <w:lang w:val="ro-MD"/>
        </w:rPr>
        <w:t xml:space="preserve"> activităților de la </w:t>
      </w:r>
      <w:r w:rsidR="004F0369" w:rsidRPr="00F91FAE">
        <w:rPr>
          <w:rFonts w:asciiTheme="majorHAnsi" w:eastAsia="Times New Roman" w:hAnsiTheme="majorHAnsi" w:cstheme="minorHAnsi"/>
          <w:i/>
          <w:sz w:val="24"/>
          <w:szCs w:val="24"/>
          <w:lang w:val="ro-MD"/>
        </w:rPr>
        <w:t>Componenta</w:t>
      </w:r>
      <w:r w:rsidR="001055DF" w:rsidRPr="00F91FAE">
        <w:rPr>
          <w:rFonts w:asciiTheme="majorHAnsi" w:eastAsia="Times New Roman" w:hAnsiTheme="majorHAnsi" w:cstheme="minorHAnsi"/>
          <w:i/>
          <w:sz w:val="24"/>
          <w:szCs w:val="24"/>
          <w:lang w:val="ro-MD"/>
        </w:rPr>
        <w:t xml:space="preserve"> A.2</w:t>
      </w:r>
      <w:r w:rsidR="00DF6345">
        <w:rPr>
          <w:rStyle w:val="FootnoteReference"/>
          <w:rFonts w:asciiTheme="majorHAnsi" w:hAnsiTheme="majorHAnsi" w:cstheme="minorHAnsi"/>
          <w:sz w:val="24"/>
          <w:szCs w:val="24"/>
          <w:lang w:val="ro-MD"/>
        </w:rPr>
        <w:footnoteReference w:id="20"/>
      </w:r>
      <w:r w:rsidR="00C377A5" w:rsidRPr="006D29B4">
        <w:rPr>
          <w:rFonts w:asciiTheme="majorHAnsi" w:eastAsia="Times New Roman" w:hAnsiTheme="majorHAnsi" w:cstheme="minorHAnsi"/>
          <w:sz w:val="24"/>
          <w:szCs w:val="24"/>
          <w:lang w:val="ro-MD"/>
        </w:rPr>
        <w:t xml:space="preserve">. </w:t>
      </w:r>
      <w:r w:rsidR="004F31E1">
        <w:rPr>
          <w:rFonts w:asciiTheme="majorHAnsi" w:eastAsia="Times New Roman" w:hAnsiTheme="majorHAnsi" w:cstheme="minorHAnsi"/>
          <w:sz w:val="24"/>
          <w:szCs w:val="24"/>
          <w:lang w:val="ro-MD"/>
        </w:rPr>
        <w:t>Co</w:t>
      </w:r>
      <w:r w:rsidR="00821D73">
        <w:rPr>
          <w:rFonts w:asciiTheme="majorHAnsi" w:eastAsia="Times New Roman" w:hAnsiTheme="majorHAnsi" w:cstheme="minorHAnsi"/>
          <w:sz w:val="24"/>
          <w:szCs w:val="24"/>
          <w:lang w:val="ro-MD"/>
        </w:rPr>
        <w:t>nfor</w:t>
      </w:r>
      <w:r w:rsidR="004F0369">
        <w:rPr>
          <w:rFonts w:asciiTheme="majorHAnsi" w:eastAsia="Times New Roman" w:hAnsiTheme="majorHAnsi" w:cstheme="minorHAnsi"/>
          <w:sz w:val="24"/>
          <w:szCs w:val="24"/>
          <w:lang w:val="ro-MD"/>
        </w:rPr>
        <w:t>m datelor</w:t>
      </w:r>
      <w:r w:rsidR="00821D73">
        <w:rPr>
          <w:rFonts w:asciiTheme="majorHAnsi" w:eastAsia="Times New Roman" w:hAnsiTheme="majorHAnsi" w:cstheme="minorHAnsi"/>
          <w:sz w:val="24"/>
          <w:szCs w:val="24"/>
          <w:lang w:val="ro-MD"/>
        </w:rPr>
        <w:t xml:space="preserve"> înregistrate în </w:t>
      </w:r>
      <w:r w:rsidR="00741B4D" w:rsidRPr="006D29B4">
        <w:rPr>
          <w:rFonts w:asciiTheme="majorHAnsi" w:hAnsiTheme="majorHAnsi" w:cstheme="majorHAnsi"/>
          <w:sz w:val="24"/>
          <w:szCs w:val="24"/>
          <w:lang w:val="ro-MD"/>
        </w:rPr>
        <w:t>RFI</w:t>
      </w:r>
      <w:r w:rsidR="004F31E1">
        <w:rPr>
          <w:rFonts w:asciiTheme="majorHAnsi" w:hAnsiTheme="majorHAnsi" w:cstheme="majorHAnsi"/>
          <w:sz w:val="24"/>
          <w:szCs w:val="24"/>
          <w:lang w:val="ro-MD"/>
        </w:rPr>
        <w:t xml:space="preserve">, în anul de gestiune efectiv au fost realizate cheltuieli în valoare de </w:t>
      </w:r>
      <w:r w:rsidR="004F31E1" w:rsidRPr="004F0369">
        <w:rPr>
          <w:rFonts w:asciiTheme="majorHAnsi" w:hAnsiTheme="majorHAnsi" w:cstheme="majorHAnsi"/>
          <w:sz w:val="24"/>
          <w:szCs w:val="24"/>
          <w:lang w:val="ro-MD"/>
        </w:rPr>
        <w:t xml:space="preserve">5338,9 mii </w:t>
      </w:r>
      <w:r w:rsidR="00EA1341">
        <w:rPr>
          <w:rFonts w:asciiTheme="majorHAnsi" w:hAnsiTheme="majorHAnsi" w:cstheme="majorHAnsi"/>
          <w:sz w:val="24"/>
          <w:szCs w:val="24"/>
          <w:lang w:val="ro-MD"/>
        </w:rPr>
        <w:t>dolari SUA</w:t>
      </w:r>
      <w:r w:rsidR="004F31E1">
        <w:rPr>
          <w:rFonts w:asciiTheme="majorHAnsi" w:hAnsiTheme="majorHAnsi" w:cstheme="majorHAnsi"/>
          <w:sz w:val="24"/>
          <w:szCs w:val="24"/>
          <w:lang w:val="ro-MD"/>
        </w:rPr>
        <w:t>, sau ceea ce constituie</w:t>
      </w:r>
      <w:r w:rsidR="00F85221">
        <w:rPr>
          <w:rFonts w:asciiTheme="majorHAnsi" w:hAnsiTheme="majorHAnsi" w:cstheme="majorHAnsi"/>
          <w:sz w:val="24"/>
          <w:szCs w:val="24"/>
          <w:lang w:val="ro-MD"/>
        </w:rPr>
        <w:t xml:space="preserve"> o </w:t>
      </w:r>
      <w:r w:rsidR="00757C1C" w:rsidRPr="006D29B4">
        <w:rPr>
          <w:rFonts w:asciiTheme="majorHAnsi" w:hAnsiTheme="majorHAnsi" w:cstheme="majorHAnsi"/>
          <w:sz w:val="24"/>
          <w:szCs w:val="24"/>
          <w:lang w:val="ro-MD"/>
        </w:rPr>
        <w:t xml:space="preserve">depășire de </w:t>
      </w:r>
      <w:r w:rsidR="00741B4D" w:rsidRPr="006D29B4">
        <w:rPr>
          <w:rFonts w:asciiTheme="majorHAnsi" w:hAnsiTheme="majorHAnsi" w:cstheme="majorHAnsi"/>
          <w:sz w:val="24"/>
          <w:szCs w:val="24"/>
          <w:lang w:val="ro-MD"/>
        </w:rPr>
        <w:t>4,7 ori</w:t>
      </w:r>
      <w:r w:rsidR="004F31E1">
        <w:rPr>
          <w:rFonts w:asciiTheme="majorHAnsi" w:hAnsiTheme="majorHAnsi" w:cstheme="majorHAnsi"/>
          <w:sz w:val="24"/>
          <w:szCs w:val="24"/>
          <w:lang w:val="ro-MD"/>
        </w:rPr>
        <w:t xml:space="preserve"> (</w:t>
      </w:r>
      <w:r w:rsidR="004F31E1" w:rsidRPr="006D29B4">
        <w:rPr>
          <w:rFonts w:asciiTheme="majorHAnsi" w:hAnsiTheme="majorHAnsi" w:cstheme="majorHAnsi"/>
          <w:sz w:val="24"/>
          <w:szCs w:val="24"/>
          <w:lang w:val="ro-MD"/>
        </w:rPr>
        <w:t>470 %</w:t>
      </w:r>
      <w:r w:rsidR="00185BF8">
        <w:rPr>
          <w:rStyle w:val="FootnoteReference"/>
          <w:rFonts w:asciiTheme="majorHAnsi" w:hAnsiTheme="majorHAnsi" w:cstheme="majorHAnsi"/>
          <w:sz w:val="24"/>
          <w:szCs w:val="24"/>
          <w:lang w:val="ro-MD"/>
        </w:rPr>
        <w:footnoteReference w:id="21"/>
      </w:r>
      <w:r w:rsidR="004F31E1">
        <w:rPr>
          <w:rFonts w:asciiTheme="majorHAnsi" w:hAnsiTheme="majorHAnsi" w:cstheme="majorHAnsi"/>
          <w:sz w:val="24"/>
          <w:szCs w:val="24"/>
          <w:lang w:val="ro-MD"/>
        </w:rPr>
        <w:t xml:space="preserve">) a bugetului planificat </w:t>
      </w:r>
      <w:r w:rsidR="00EA1341">
        <w:rPr>
          <w:rFonts w:asciiTheme="majorHAnsi" w:hAnsiTheme="majorHAnsi" w:cstheme="majorHAnsi"/>
          <w:sz w:val="24"/>
          <w:szCs w:val="24"/>
          <w:lang w:val="ro-MD"/>
        </w:rPr>
        <w:t>(</w:t>
      </w:r>
      <w:r w:rsidR="004F31E1">
        <w:rPr>
          <w:rFonts w:asciiTheme="majorHAnsi" w:hAnsiTheme="majorHAnsi" w:cstheme="majorHAnsi"/>
          <w:sz w:val="24"/>
          <w:szCs w:val="24"/>
          <w:lang w:val="ro-MD"/>
        </w:rPr>
        <w:t>1</w:t>
      </w:r>
      <w:r w:rsidR="004F31E1" w:rsidRPr="004F0369">
        <w:rPr>
          <w:rFonts w:asciiTheme="majorHAnsi" w:hAnsiTheme="majorHAnsi" w:cstheme="majorHAnsi"/>
          <w:sz w:val="24"/>
          <w:szCs w:val="24"/>
          <w:lang w:val="ro-MD"/>
        </w:rPr>
        <w:t>13</w:t>
      </w:r>
      <w:r w:rsidR="004F31E1">
        <w:rPr>
          <w:rFonts w:asciiTheme="majorHAnsi" w:hAnsiTheme="majorHAnsi" w:cstheme="majorHAnsi"/>
          <w:sz w:val="24"/>
          <w:szCs w:val="24"/>
          <w:lang w:val="ro-MD"/>
        </w:rPr>
        <w:t xml:space="preserve">5,9 mii </w:t>
      </w:r>
      <w:r w:rsidR="00EA1341">
        <w:rPr>
          <w:rFonts w:asciiTheme="majorHAnsi" w:hAnsiTheme="majorHAnsi" w:cstheme="majorHAnsi"/>
          <w:sz w:val="24"/>
          <w:szCs w:val="24"/>
          <w:lang w:val="ro-MD"/>
        </w:rPr>
        <w:t>dolari SUA)</w:t>
      </w:r>
      <w:r w:rsidR="004F0369">
        <w:rPr>
          <w:rFonts w:asciiTheme="majorHAnsi" w:hAnsiTheme="majorHAnsi" w:cstheme="majorHAnsi"/>
          <w:sz w:val="24"/>
          <w:szCs w:val="24"/>
          <w:lang w:val="ro-MD"/>
        </w:rPr>
        <w:t>.</w:t>
      </w:r>
      <w:r w:rsidR="004F31E1">
        <w:rPr>
          <w:rFonts w:asciiTheme="majorHAnsi" w:hAnsiTheme="majorHAnsi" w:cstheme="majorHAnsi"/>
          <w:sz w:val="24"/>
          <w:szCs w:val="24"/>
          <w:lang w:val="ro-MD"/>
        </w:rPr>
        <w:t xml:space="preserve"> </w:t>
      </w:r>
      <w:r w:rsidR="00757C1C" w:rsidRPr="006D29B4">
        <w:rPr>
          <w:rFonts w:asciiTheme="majorHAnsi" w:hAnsiTheme="majorHAnsi" w:cstheme="majorHAnsi"/>
          <w:sz w:val="24"/>
          <w:szCs w:val="24"/>
          <w:lang w:val="ro-MD"/>
        </w:rPr>
        <w:t>L</w:t>
      </w:r>
      <w:r w:rsidR="004210E2" w:rsidRPr="006D29B4">
        <w:rPr>
          <w:rFonts w:asciiTheme="majorHAnsi" w:hAnsiTheme="majorHAnsi" w:cstheme="majorHAnsi"/>
          <w:sz w:val="24"/>
          <w:szCs w:val="24"/>
          <w:lang w:val="ro-MD"/>
        </w:rPr>
        <w:t>a fel</w:t>
      </w:r>
      <w:r w:rsidR="00F85221">
        <w:rPr>
          <w:rFonts w:asciiTheme="majorHAnsi" w:hAnsiTheme="majorHAnsi" w:cstheme="majorHAnsi"/>
          <w:sz w:val="24"/>
          <w:szCs w:val="24"/>
          <w:lang w:val="ro-MD"/>
        </w:rPr>
        <w:t>,</w:t>
      </w:r>
      <w:r w:rsidR="004210E2" w:rsidRPr="006D29B4">
        <w:rPr>
          <w:rFonts w:asciiTheme="majorHAnsi" w:hAnsiTheme="majorHAnsi" w:cstheme="majorHAnsi"/>
          <w:sz w:val="24"/>
          <w:szCs w:val="24"/>
          <w:lang w:val="ro-MD"/>
        </w:rPr>
        <w:t xml:space="preserve"> se atestă discrepanțe în cadrul nivelului de realizare a mijloacelor utilizate în cel</w:t>
      </w:r>
      <w:r w:rsidR="00EA1341">
        <w:rPr>
          <w:rFonts w:asciiTheme="majorHAnsi" w:hAnsiTheme="majorHAnsi" w:cstheme="majorHAnsi"/>
          <w:sz w:val="24"/>
          <w:szCs w:val="24"/>
          <w:lang w:val="ro-MD"/>
        </w:rPr>
        <w:t>e</w:t>
      </w:r>
      <w:r w:rsidR="004210E2" w:rsidRPr="006D29B4">
        <w:rPr>
          <w:rFonts w:asciiTheme="majorHAnsi" w:hAnsiTheme="majorHAnsi" w:cstheme="majorHAnsi"/>
          <w:sz w:val="24"/>
          <w:szCs w:val="24"/>
          <w:lang w:val="ro-MD"/>
        </w:rPr>
        <w:t xml:space="preserve"> două activități din cadrul componentei prenotate</w:t>
      </w:r>
      <w:r w:rsidR="00523513" w:rsidRPr="006D29B4">
        <w:rPr>
          <w:rFonts w:asciiTheme="majorHAnsi" w:hAnsiTheme="majorHAnsi" w:cstheme="majorHAnsi"/>
          <w:sz w:val="24"/>
          <w:szCs w:val="24"/>
          <w:lang w:val="ro-MD"/>
        </w:rPr>
        <w:t>:</w:t>
      </w:r>
    </w:p>
    <w:p w:rsidR="00303974" w:rsidRPr="006D29B4" w:rsidRDefault="00303974" w:rsidP="00F542C5">
      <w:pPr>
        <w:pStyle w:val="ListParagraph"/>
        <w:numPr>
          <w:ilvl w:val="0"/>
          <w:numId w:val="2"/>
        </w:numPr>
        <w:tabs>
          <w:tab w:val="left" w:pos="360"/>
        </w:tabs>
        <w:spacing w:after="0" w:line="276" w:lineRule="auto"/>
        <w:jc w:val="both"/>
        <w:rPr>
          <w:rFonts w:asciiTheme="majorHAnsi" w:hAnsiTheme="majorHAnsi" w:cstheme="majorHAnsi"/>
          <w:sz w:val="24"/>
          <w:szCs w:val="24"/>
          <w:lang w:val="ro-MD"/>
        </w:rPr>
      </w:pPr>
      <w:r w:rsidRPr="006D29B4">
        <w:rPr>
          <w:rFonts w:asciiTheme="majorHAnsi" w:hAnsiTheme="majorHAnsi" w:cstheme="majorHAnsi"/>
          <w:sz w:val="24"/>
          <w:szCs w:val="24"/>
          <w:lang w:val="ro-MD"/>
        </w:rPr>
        <w:t xml:space="preserve">în scopul sprijinirii și implementării activităților privind renovarea </w:t>
      </w:r>
      <w:r w:rsidR="001B361B">
        <w:rPr>
          <w:rFonts w:asciiTheme="majorHAnsi" w:hAnsiTheme="majorHAnsi" w:cstheme="majorHAnsi"/>
          <w:sz w:val="24"/>
          <w:szCs w:val="24"/>
          <w:lang w:val="ro-MD"/>
        </w:rPr>
        <w:t>a 17</w:t>
      </w:r>
      <w:r w:rsidR="001B361B">
        <w:rPr>
          <w:rStyle w:val="FootnoteReference"/>
          <w:rFonts w:asciiTheme="majorHAnsi" w:hAnsiTheme="majorHAnsi" w:cstheme="majorHAnsi"/>
          <w:sz w:val="24"/>
          <w:szCs w:val="24"/>
          <w:lang w:val="ro-MD"/>
        </w:rPr>
        <w:footnoteReference w:id="22"/>
      </w:r>
      <w:r w:rsidR="001B361B">
        <w:rPr>
          <w:rFonts w:asciiTheme="majorHAnsi" w:hAnsiTheme="majorHAnsi" w:cstheme="majorHAnsi"/>
          <w:sz w:val="24"/>
          <w:szCs w:val="24"/>
          <w:lang w:val="ro-MD"/>
        </w:rPr>
        <w:t xml:space="preserve"> </w:t>
      </w:r>
      <w:r w:rsidRPr="006D29B4">
        <w:rPr>
          <w:rFonts w:asciiTheme="majorHAnsi" w:hAnsiTheme="majorHAnsi" w:cstheme="majorHAnsi"/>
          <w:sz w:val="24"/>
          <w:szCs w:val="24"/>
          <w:lang w:val="ro-MD"/>
        </w:rPr>
        <w:t>instituții de învățământ</w:t>
      </w:r>
      <w:r w:rsidR="00EA1341">
        <w:rPr>
          <w:rFonts w:asciiTheme="majorHAnsi" w:hAnsiTheme="majorHAnsi" w:cstheme="majorHAnsi"/>
          <w:sz w:val="24"/>
          <w:szCs w:val="24"/>
          <w:lang w:val="ro-MD"/>
        </w:rPr>
        <w:t>,</w:t>
      </w:r>
      <w:r w:rsidRPr="006D29B4">
        <w:rPr>
          <w:rFonts w:asciiTheme="majorHAnsi" w:hAnsiTheme="majorHAnsi" w:cstheme="majorHAnsi"/>
          <w:sz w:val="24"/>
          <w:szCs w:val="24"/>
          <w:lang w:val="ro-MD"/>
        </w:rPr>
        <w:t xml:space="preserve"> au fost înregistrate cheltuieli cu 4114,2 mii </w:t>
      </w:r>
      <w:r w:rsidR="00EA1341">
        <w:rPr>
          <w:rFonts w:asciiTheme="majorHAnsi" w:hAnsiTheme="majorHAnsi" w:cstheme="majorHAnsi"/>
          <w:sz w:val="24"/>
          <w:szCs w:val="24"/>
          <w:lang w:val="ro-MD"/>
        </w:rPr>
        <w:t>dolari SUA</w:t>
      </w:r>
      <w:r w:rsidR="00EA1341" w:rsidRPr="006D29B4">
        <w:rPr>
          <w:rFonts w:asciiTheme="majorHAnsi" w:hAnsiTheme="majorHAnsi" w:cstheme="majorHAnsi"/>
          <w:sz w:val="24"/>
          <w:szCs w:val="24"/>
          <w:lang w:val="ro-MD"/>
        </w:rPr>
        <w:t xml:space="preserve"> </w:t>
      </w:r>
      <w:r w:rsidR="00EA1341">
        <w:rPr>
          <w:rFonts w:asciiTheme="majorHAnsi" w:hAnsiTheme="majorHAnsi" w:cstheme="majorHAnsi"/>
          <w:sz w:val="24"/>
          <w:szCs w:val="24"/>
          <w:lang w:val="ro-MD"/>
        </w:rPr>
        <w:t>mai mari</w:t>
      </w:r>
      <w:r w:rsidR="00EA1341" w:rsidRPr="006D29B4">
        <w:rPr>
          <w:rFonts w:asciiTheme="majorHAnsi" w:hAnsiTheme="majorHAnsi" w:cstheme="majorHAnsi"/>
          <w:sz w:val="24"/>
          <w:szCs w:val="24"/>
          <w:lang w:val="ro-MD"/>
        </w:rPr>
        <w:t xml:space="preserve"> </w:t>
      </w:r>
      <w:r w:rsidRPr="006D29B4">
        <w:rPr>
          <w:rFonts w:asciiTheme="majorHAnsi" w:hAnsiTheme="majorHAnsi" w:cstheme="majorHAnsi"/>
          <w:sz w:val="24"/>
          <w:szCs w:val="24"/>
          <w:lang w:val="ro-MD"/>
        </w:rPr>
        <w:t>decât datele planificate</w:t>
      </w:r>
      <w:r w:rsidR="00080EDD">
        <w:rPr>
          <w:rFonts w:asciiTheme="majorHAnsi" w:hAnsiTheme="majorHAnsi" w:cstheme="majorHAnsi"/>
          <w:sz w:val="24"/>
          <w:szCs w:val="24"/>
          <w:lang w:val="ro-MD"/>
        </w:rPr>
        <w:t xml:space="preserve"> </w:t>
      </w:r>
      <w:r w:rsidR="00EA1341">
        <w:rPr>
          <w:rFonts w:asciiTheme="majorHAnsi" w:hAnsiTheme="majorHAnsi" w:cstheme="majorHAnsi"/>
          <w:sz w:val="24"/>
          <w:szCs w:val="24"/>
          <w:lang w:val="ro-MD"/>
        </w:rPr>
        <w:t>(</w:t>
      </w:r>
      <w:r w:rsidR="00080EDD">
        <w:rPr>
          <w:rFonts w:asciiTheme="majorHAnsi" w:hAnsiTheme="majorHAnsi" w:cstheme="majorHAnsi"/>
          <w:sz w:val="24"/>
          <w:szCs w:val="24"/>
          <w:lang w:val="ro-MD"/>
        </w:rPr>
        <w:t xml:space="preserve">938,9 mii </w:t>
      </w:r>
      <w:r w:rsidR="00EA1341">
        <w:rPr>
          <w:rFonts w:asciiTheme="majorHAnsi" w:hAnsiTheme="majorHAnsi" w:cstheme="majorHAnsi"/>
          <w:sz w:val="24"/>
          <w:szCs w:val="24"/>
          <w:lang w:val="ro-MD"/>
        </w:rPr>
        <w:t>dolari SUA)</w:t>
      </w:r>
      <w:r w:rsidRPr="006D29B4">
        <w:rPr>
          <w:rFonts w:asciiTheme="majorHAnsi" w:hAnsiTheme="majorHAnsi" w:cstheme="majorHAnsi"/>
          <w:sz w:val="24"/>
          <w:szCs w:val="24"/>
          <w:lang w:val="ro-MD"/>
        </w:rPr>
        <w:t xml:space="preserve">, ceea ce semnifică de 5,4 ori mai mult, și </w:t>
      </w:r>
    </w:p>
    <w:p w:rsidR="00303974" w:rsidRPr="006D29B4" w:rsidRDefault="00303974" w:rsidP="00F542C5">
      <w:pPr>
        <w:pStyle w:val="ListParagraph"/>
        <w:numPr>
          <w:ilvl w:val="0"/>
          <w:numId w:val="2"/>
        </w:numPr>
        <w:tabs>
          <w:tab w:val="left" w:pos="360"/>
        </w:tabs>
        <w:spacing w:line="276" w:lineRule="auto"/>
        <w:jc w:val="both"/>
        <w:rPr>
          <w:rFonts w:asciiTheme="majorHAnsi" w:hAnsiTheme="majorHAnsi" w:cstheme="majorHAnsi"/>
          <w:sz w:val="24"/>
          <w:szCs w:val="24"/>
          <w:lang w:val="ro-MD"/>
        </w:rPr>
      </w:pPr>
      <w:r w:rsidRPr="006D29B4">
        <w:rPr>
          <w:rFonts w:asciiTheme="majorHAnsi" w:hAnsiTheme="majorHAnsi" w:cstheme="majorHAnsi"/>
          <w:sz w:val="24"/>
          <w:szCs w:val="24"/>
          <w:lang w:val="ro-MD"/>
        </w:rPr>
        <w:t>pentru finanțarea tuturor cheltuielilor operaționale</w:t>
      </w:r>
      <w:r w:rsidR="00EA1341">
        <w:rPr>
          <w:rFonts w:asciiTheme="majorHAnsi" w:hAnsiTheme="majorHAnsi" w:cstheme="majorHAnsi"/>
          <w:sz w:val="24"/>
          <w:szCs w:val="24"/>
          <w:lang w:val="ro-MD"/>
        </w:rPr>
        <w:t>,</w:t>
      </w:r>
      <w:r w:rsidRPr="006D29B4">
        <w:rPr>
          <w:rFonts w:asciiTheme="majorHAnsi" w:hAnsiTheme="majorHAnsi" w:cstheme="majorHAnsi"/>
          <w:sz w:val="24"/>
          <w:szCs w:val="24"/>
          <w:lang w:val="ro-MD"/>
        </w:rPr>
        <w:t xml:space="preserve"> se atestă o depășire a datelor prognozate cu 45,0% (cu 88,8 mii </w:t>
      </w:r>
      <w:r w:rsidR="00EA1341">
        <w:rPr>
          <w:rFonts w:asciiTheme="majorHAnsi" w:hAnsiTheme="majorHAnsi" w:cstheme="majorHAnsi"/>
          <w:sz w:val="24"/>
          <w:szCs w:val="24"/>
          <w:lang w:val="ro-MD"/>
        </w:rPr>
        <w:t>dolari SUA</w:t>
      </w:r>
      <w:r w:rsidRPr="006D29B4">
        <w:rPr>
          <w:rFonts w:asciiTheme="majorHAnsi" w:hAnsiTheme="majorHAnsi" w:cstheme="majorHAnsi"/>
          <w:sz w:val="24"/>
          <w:szCs w:val="24"/>
          <w:lang w:val="ro-MD"/>
        </w:rPr>
        <w:t xml:space="preserve">), dintre care cea mai semnificativă se înregistrează la cheltuielile privind remunerarea angajaților FISM din contul mijloacelor financiare ale </w:t>
      </w:r>
      <w:r w:rsidR="00EA1341">
        <w:rPr>
          <w:rFonts w:asciiTheme="majorHAnsi" w:hAnsiTheme="majorHAnsi" w:cstheme="majorHAnsi"/>
          <w:sz w:val="24"/>
          <w:szCs w:val="24"/>
          <w:lang w:val="ro-MD"/>
        </w:rPr>
        <w:t>P</w:t>
      </w:r>
      <w:r w:rsidRPr="006D29B4">
        <w:rPr>
          <w:rFonts w:asciiTheme="majorHAnsi" w:hAnsiTheme="majorHAnsi" w:cstheme="majorHAnsi"/>
          <w:sz w:val="24"/>
          <w:szCs w:val="24"/>
          <w:lang w:val="ro-MD"/>
        </w:rPr>
        <w:t>roiectului.</w:t>
      </w:r>
    </w:p>
    <w:p w:rsidR="00EB7875" w:rsidRDefault="00EB7875" w:rsidP="00303974">
      <w:pPr>
        <w:pStyle w:val="ListParagraph"/>
        <w:tabs>
          <w:tab w:val="left" w:pos="360"/>
        </w:tabs>
        <w:spacing w:line="276" w:lineRule="auto"/>
        <w:ind w:left="0"/>
        <w:contextualSpacing w:val="0"/>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Situația expusă denotă </w:t>
      </w:r>
      <w:proofErr w:type="spellStart"/>
      <w:r>
        <w:rPr>
          <w:rFonts w:asciiTheme="majorHAnsi" w:hAnsiTheme="majorHAnsi" w:cstheme="majorHAnsi"/>
          <w:sz w:val="24"/>
          <w:szCs w:val="24"/>
          <w:lang w:val="ro-MD"/>
        </w:rPr>
        <w:t>nefuncționalitatea</w:t>
      </w:r>
      <w:proofErr w:type="spellEnd"/>
      <w:r>
        <w:rPr>
          <w:rFonts w:asciiTheme="majorHAnsi" w:hAnsiTheme="majorHAnsi" w:cstheme="majorHAnsi"/>
          <w:sz w:val="24"/>
          <w:szCs w:val="24"/>
          <w:lang w:val="ro-MD"/>
        </w:rPr>
        <w:t xml:space="preserve"> procedurilor implementate la fundamentarea bugetului </w:t>
      </w:r>
      <w:r w:rsidR="00EA1341">
        <w:rPr>
          <w:rFonts w:asciiTheme="majorHAnsi" w:hAnsiTheme="majorHAnsi" w:cstheme="majorHAnsi"/>
          <w:sz w:val="24"/>
          <w:szCs w:val="24"/>
          <w:lang w:val="ro-MD"/>
        </w:rPr>
        <w:t>pentru</w:t>
      </w:r>
      <w:r>
        <w:rPr>
          <w:rFonts w:asciiTheme="majorHAnsi" w:hAnsiTheme="majorHAnsi" w:cstheme="majorHAnsi"/>
          <w:sz w:val="24"/>
          <w:szCs w:val="24"/>
          <w:lang w:val="ro-MD"/>
        </w:rPr>
        <w:t xml:space="preserve"> Componenta A.2</w:t>
      </w:r>
      <w:r w:rsidR="00EA1341">
        <w:rPr>
          <w:rFonts w:asciiTheme="majorHAnsi" w:hAnsiTheme="majorHAnsi" w:cstheme="majorHAnsi"/>
          <w:sz w:val="24"/>
          <w:szCs w:val="24"/>
          <w:lang w:val="ro-MD"/>
        </w:rPr>
        <w:t>,</w:t>
      </w:r>
      <w:r>
        <w:rPr>
          <w:rFonts w:asciiTheme="majorHAnsi" w:hAnsiTheme="majorHAnsi" w:cstheme="majorHAnsi"/>
          <w:sz w:val="24"/>
          <w:szCs w:val="24"/>
          <w:lang w:val="ro-MD"/>
        </w:rPr>
        <w:t xml:space="preserve"> fapt ce a determinat un nivel excesiv de execuție a cheltuielilor. Concomitent, se relevă că</w:t>
      </w:r>
      <w:r w:rsidR="00C4427F">
        <w:rPr>
          <w:rFonts w:asciiTheme="majorHAnsi" w:hAnsiTheme="majorHAnsi" w:cstheme="majorHAnsi"/>
          <w:sz w:val="24"/>
          <w:szCs w:val="24"/>
          <w:lang w:val="ro-MD"/>
        </w:rPr>
        <w:t xml:space="preserve"> ineficiența </w:t>
      </w:r>
      <w:r>
        <w:rPr>
          <w:rFonts w:asciiTheme="majorHAnsi" w:hAnsiTheme="majorHAnsi" w:cstheme="majorHAnsi"/>
          <w:sz w:val="24"/>
          <w:szCs w:val="24"/>
          <w:lang w:val="ro-MD"/>
        </w:rPr>
        <w:t>activități</w:t>
      </w:r>
      <w:r w:rsidR="00C4427F">
        <w:rPr>
          <w:rFonts w:asciiTheme="majorHAnsi" w:hAnsiTheme="majorHAnsi" w:cstheme="majorHAnsi"/>
          <w:sz w:val="24"/>
          <w:szCs w:val="24"/>
          <w:lang w:val="ro-MD"/>
        </w:rPr>
        <w:t>lor</w:t>
      </w:r>
      <w:r>
        <w:rPr>
          <w:rFonts w:asciiTheme="majorHAnsi" w:hAnsiTheme="majorHAnsi" w:cstheme="majorHAnsi"/>
          <w:sz w:val="24"/>
          <w:szCs w:val="24"/>
          <w:lang w:val="ro-MD"/>
        </w:rPr>
        <w:t xml:space="preserve"> de control</w:t>
      </w:r>
      <w:r w:rsidR="00C4427F">
        <w:rPr>
          <w:rFonts w:asciiTheme="majorHAnsi" w:hAnsiTheme="majorHAnsi" w:cstheme="majorHAnsi"/>
          <w:sz w:val="24"/>
          <w:szCs w:val="24"/>
          <w:lang w:val="ro-MD"/>
        </w:rPr>
        <w:t xml:space="preserve"> la </w:t>
      </w:r>
      <w:r>
        <w:rPr>
          <w:rFonts w:asciiTheme="majorHAnsi" w:hAnsiTheme="majorHAnsi" w:cstheme="majorHAnsi"/>
          <w:sz w:val="24"/>
          <w:szCs w:val="24"/>
          <w:lang w:val="ro-MD"/>
        </w:rPr>
        <w:t xml:space="preserve">gestionarea </w:t>
      </w:r>
      <w:r>
        <w:rPr>
          <w:rFonts w:asciiTheme="majorHAnsi" w:hAnsiTheme="majorHAnsi" w:cstheme="majorHAnsi"/>
          <w:sz w:val="24"/>
          <w:szCs w:val="24"/>
          <w:lang w:val="ro-MD"/>
        </w:rPr>
        <w:lastRenderedPageBreak/>
        <w:t>cheltuielilor operaționale</w:t>
      </w:r>
      <w:r w:rsidR="00C4427F">
        <w:rPr>
          <w:rFonts w:asciiTheme="majorHAnsi" w:hAnsiTheme="majorHAnsi" w:cstheme="majorHAnsi"/>
          <w:sz w:val="24"/>
          <w:szCs w:val="24"/>
          <w:lang w:val="ro-MD"/>
        </w:rPr>
        <w:t xml:space="preserve"> a condiționat </w:t>
      </w:r>
      <w:r>
        <w:rPr>
          <w:rFonts w:asciiTheme="majorHAnsi" w:hAnsiTheme="majorHAnsi" w:cstheme="majorHAnsi"/>
          <w:sz w:val="24"/>
          <w:szCs w:val="24"/>
          <w:lang w:val="ro-MD"/>
        </w:rPr>
        <w:t>iregularitățile constatate de audit la ace</w:t>
      </w:r>
      <w:r w:rsidR="00FB6938">
        <w:rPr>
          <w:rFonts w:asciiTheme="majorHAnsi" w:hAnsiTheme="majorHAnsi" w:cstheme="majorHAnsi"/>
          <w:sz w:val="24"/>
          <w:szCs w:val="24"/>
          <w:lang w:val="ro-MD"/>
        </w:rPr>
        <w:t>a</w:t>
      </w:r>
      <w:r>
        <w:rPr>
          <w:rFonts w:asciiTheme="majorHAnsi" w:hAnsiTheme="majorHAnsi" w:cstheme="majorHAnsi"/>
          <w:sz w:val="24"/>
          <w:szCs w:val="24"/>
          <w:lang w:val="ro-MD"/>
        </w:rPr>
        <w:t xml:space="preserve">stă componentă.     </w:t>
      </w:r>
    </w:p>
    <w:p w:rsidR="00FB5C0F" w:rsidRPr="00DF1B7F" w:rsidRDefault="00062E2A" w:rsidP="00F542C5">
      <w:pPr>
        <w:pStyle w:val="Heading2"/>
        <w:numPr>
          <w:ilvl w:val="1"/>
          <w:numId w:val="7"/>
        </w:numPr>
        <w:tabs>
          <w:tab w:val="left" w:pos="0"/>
          <w:tab w:val="left" w:pos="450"/>
        </w:tabs>
        <w:spacing w:before="0" w:line="276" w:lineRule="auto"/>
        <w:ind w:left="0" w:firstLine="0"/>
        <w:jc w:val="both"/>
        <w:rPr>
          <w:rFonts w:cstheme="majorHAnsi"/>
          <w:b/>
          <w:color w:val="auto"/>
          <w:sz w:val="24"/>
          <w:szCs w:val="24"/>
          <w:lang w:val="ro-MD"/>
        </w:rPr>
      </w:pPr>
      <w:r w:rsidRPr="00DF1B7F">
        <w:rPr>
          <w:rFonts w:cstheme="majorHAnsi"/>
          <w:b/>
          <w:color w:val="auto"/>
          <w:sz w:val="24"/>
          <w:szCs w:val="24"/>
          <w:lang w:val="ro-MD"/>
        </w:rPr>
        <w:t>Auditul a identificat unele deficiențe</w:t>
      </w:r>
      <w:r w:rsidR="00B122AF">
        <w:rPr>
          <w:rFonts w:cstheme="majorHAnsi"/>
          <w:b/>
          <w:color w:val="auto"/>
          <w:sz w:val="24"/>
          <w:szCs w:val="24"/>
          <w:lang w:val="ro-MD"/>
        </w:rPr>
        <w:t>,</w:t>
      </w:r>
      <w:r w:rsidRPr="00DF1B7F">
        <w:rPr>
          <w:rFonts w:cstheme="majorHAnsi"/>
          <w:b/>
          <w:color w:val="auto"/>
          <w:sz w:val="24"/>
          <w:szCs w:val="24"/>
          <w:lang w:val="ro-MD"/>
        </w:rPr>
        <w:t xml:space="preserve"> inclusiv ce țin de </w:t>
      </w:r>
      <w:r w:rsidR="00E219C7">
        <w:rPr>
          <w:rFonts w:cstheme="majorHAnsi"/>
          <w:b/>
          <w:color w:val="auto"/>
          <w:sz w:val="24"/>
          <w:szCs w:val="24"/>
          <w:lang w:val="ro-MD"/>
        </w:rPr>
        <w:t>ne</w:t>
      </w:r>
      <w:r w:rsidRPr="00DF1B7F">
        <w:rPr>
          <w:rFonts w:cstheme="majorHAnsi"/>
          <w:b/>
          <w:color w:val="auto"/>
          <w:sz w:val="24"/>
          <w:szCs w:val="24"/>
          <w:lang w:val="ro-MD"/>
        </w:rPr>
        <w:t>realiz</w:t>
      </w:r>
      <w:r w:rsidR="00E219C7">
        <w:rPr>
          <w:rFonts w:cstheme="majorHAnsi"/>
          <w:b/>
          <w:color w:val="auto"/>
          <w:sz w:val="24"/>
          <w:szCs w:val="24"/>
          <w:lang w:val="ro-MD"/>
        </w:rPr>
        <w:t>area</w:t>
      </w:r>
      <w:r w:rsidRPr="00DF1B7F">
        <w:rPr>
          <w:rFonts w:cstheme="majorHAnsi"/>
          <w:b/>
          <w:color w:val="auto"/>
          <w:sz w:val="24"/>
          <w:szCs w:val="24"/>
          <w:lang w:val="ro-MD"/>
        </w:rPr>
        <w:t xml:space="preserve"> unor controale ex-ante în executarea contractelor de lucrări civile</w:t>
      </w:r>
      <w:r w:rsidR="00DF1B7F">
        <w:rPr>
          <w:rFonts w:cstheme="majorHAnsi"/>
          <w:b/>
          <w:color w:val="auto"/>
          <w:sz w:val="24"/>
          <w:szCs w:val="24"/>
          <w:lang w:val="ro-MD"/>
        </w:rPr>
        <w:t xml:space="preserve"> de către IP FISM</w:t>
      </w:r>
      <w:r w:rsidR="00B122AF">
        <w:rPr>
          <w:rFonts w:cstheme="majorHAnsi"/>
          <w:b/>
          <w:color w:val="auto"/>
          <w:sz w:val="24"/>
          <w:szCs w:val="24"/>
          <w:lang w:val="ro-MD"/>
        </w:rPr>
        <w:t>.</w:t>
      </w:r>
      <w:r w:rsidRPr="00DF1B7F">
        <w:rPr>
          <w:rFonts w:cstheme="majorHAnsi"/>
          <w:b/>
          <w:color w:val="auto"/>
          <w:sz w:val="24"/>
          <w:szCs w:val="24"/>
          <w:lang w:val="ro-MD"/>
        </w:rPr>
        <w:t xml:space="preserve"> </w:t>
      </w:r>
      <w:r w:rsidR="00FB5C0F" w:rsidRPr="00DF1B7F">
        <w:rPr>
          <w:rFonts w:cstheme="majorHAnsi"/>
          <w:b/>
          <w:color w:val="auto"/>
          <w:sz w:val="24"/>
          <w:szCs w:val="24"/>
          <w:lang w:val="ro-MD"/>
        </w:rPr>
        <w:t xml:space="preserve"> </w:t>
      </w:r>
    </w:p>
    <w:p w:rsidR="00FF7F1A" w:rsidRPr="00B04188" w:rsidRDefault="002B67FF" w:rsidP="00F542C5">
      <w:pPr>
        <w:pStyle w:val="ListParagraph"/>
        <w:numPr>
          <w:ilvl w:val="0"/>
          <w:numId w:val="8"/>
        </w:numPr>
        <w:tabs>
          <w:tab w:val="left" w:pos="450"/>
        </w:tabs>
        <w:spacing w:after="0"/>
        <w:ind w:left="0" w:firstLine="360"/>
        <w:jc w:val="both"/>
        <w:rPr>
          <w:rFonts w:asciiTheme="majorHAnsi" w:hAnsiTheme="majorHAnsi" w:cstheme="majorHAnsi"/>
          <w:sz w:val="24"/>
          <w:szCs w:val="24"/>
          <w:lang w:val="ro-MD"/>
        </w:rPr>
      </w:pPr>
      <w:r w:rsidRPr="00B04188">
        <w:rPr>
          <w:rFonts w:asciiTheme="majorHAnsi" w:hAnsiTheme="majorHAnsi" w:cstheme="majorHAnsi"/>
          <w:i/>
          <w:sz w:val="24"/>
          <w:szCs w:val="24"/>
          <w:lang w:val="ro-MD"/>
        </w:rPr>
        <w:t>Cu referire la procedura de achiziție a lucrărilor civile</w:t>
      </w:r>
      <w:r w:rsidR="00B122AF">
        <w:rPr>
          <w:rFonts w:asciiTheme="majorHAnsi" w:hAnsiTheme="majorHAnsi" w:cstheme="majorHAnsi"/>
          <w:i/>
          <w:sz w:val="24"/>
          <w:szCs w:val="24"/>
          <w:lang w:val="ro-MD"/>
        </w:rPr>
        <w:t>,</w:t>
      </w:r>
      <w:r w:rsidR="00F5635A" w:rsidRPr="00B04188">
        <w:rPr>
          <w:rFonts w:asciiTheme="majorHAnsi" w:hAnsiTheme="majorHAnsi" w:cstheme="majorHAnsi"/>
          <w:i/>
          <w:sz w:val="24"/>
          <w:szCs w:val="24"/>
          <w:lang w:val="ro-MD"/>
        </w:rPr>
        <w:t xml:space="preserve"> </w:t>
      </w:r>
      <w:r w:rsidR="00062E2A" w:rsidRPr="00B04188">
        <w:rPr>
          <w:rFonts w:asciiTheme="majorHAnsi" w:hAnsiTheme="majorHAnsi" w:cstheme="majorHAnsi"/>
          <w:sz w:val="24"/>
          <w:szCs w:val="24"/>
          <w:lang w:val="ro-MD"/>
        </w:rPr>
        <w:t>se atestă</w:t>
      </w:r>
      <w:r w:rsidR="00DB2401" w:rsidRPr="00B04188">
        <w:rPr>
          <w:rFonts w:asciiTheme="majorHAnsi" w:hAnsiTheme="majorHAnsi" w:cstheme="majorHAnsi"/>
          <w:sz w:val="24"/>
          <w:szCs w:val="24"/>
          <w:lang w:val="ro-MD"/>
        </w:rPr>
        <w:t xml:space="preserve"> </w:t>
      </w:r>
      <w:r w:rsidR="00FF7F1A" w:rsidRPr="00B04188">
        <w:rPr>
          <w:rFonts w:asciiTheme="majorHAnsi" w:hAnsiTheme="majorHAnsi" w:cstheme="majorHAnsi"/>
          <w:sz w:val="24"/>
          <w:szCs w:val="24"/>
          <w:lang w:val="ro-MD"/>
        </w:rPr>
        <w:t>nerespectarea reglementărilor privind</w:t>
      </w:r>
      <w:r w:rsidR="009E3614" w:rsidRPr="00B04188">
        <w:rPr>
          <w:rFonts w:asciiTheme="majorHAnsi" w:hAnsiTheme="majorHAnsi" w:cstheme="majorHAnsi"/>
          <w:sz w:val="24"/>
          <w:szCs w:val="24"/>
          <w:lang w:val="ro-MD"/>
        </w:rPr>
        <w:t xml:space="preserve"> achiziționarea lucrărilor de reparație suplimentare</w:t>
      </w:r>
      <w:r w:rsidR="00FF7F1A" w:rsidRPr="00B04188">
        <w:rPr>
          <w:rFonts w:asciiTheme="majorHAnsi" w:hAnsiTheme="majorHAnsi" w:cstheme="majorHAnsi"/>
          <w:sz w:val="24"/>
          <w:szCs w:val="24"/>
          <w:lang w:val="ro-MD"/>
        </w:rPr>
        <w:t xml:space="preserve"> care depășesc valoarea de 15% de la suma inițială a contractului. Astfel, operarea modificărilor la contracte se efectuează cu respectarea: </w:t>
      </w:r>
    </w:p>
    <w:p w:rsidR="00FF7F1A" w:rsidRPr="00CA76F8" w:rsidRDefault="00FF7F1A" w:rsidP="00F542C5">
      <w:pPr>
        <w:pStyle w:val="ListParagraph"/>
        <w:numPr>
          <w:ilvl w:val="0"/>
          <w:numId w:val="3"/>
        </w:numPr>
        <w:tabs>
          <w:tab w:val="left" w:pos="270"/>
        </w:tabs>
        <w:autoSpaceDE w:val="0"/>
        <w:autoSpaceDN w:val="0"/>
        <w:adjustRightInd w:val="0"/>
        <w:spacing w:after="0" w:line="276" w:lineRule="auto"/>
        <w:contextualSpacing w:val="0"/>
        <w:jc w:val="both"/>
        <w:rPr>
          <w:rFonts w:asciiTheme="majorHAnsi" w:eastAsia="Times New Roman" w:hAnsiTheme="majorHAnsi" w:cstheme="majorHAnsi"/>
          <w:sz w:val="24"/>
          <w:szCs w:val="24"/>
          <w:lang w:val="ro-MD"/>
        </w:rPr>
      </w:pPr>
      <w:r w:rsidRPr="00CA76F8">
        <w:rPr>
          <w:rFonts w:asciiTheme="majorHAnsi" w:hAnsiTheme="majorHAnsi" w:cstheme="majorHAnsi"/>
          <w:sz w:val="24"/>
          <w:szCs w:val="24"/>
          <w:lang w:val="ro-MD"/>
        </w:rPr>
        <w:t>directivelor BM</w:t>
      </w:r>
      <w:r w:rsidRPr="00CA76F8">
        <w:rPr>
          <w:rStyle w:val="FootnoteReference"/>
          <w:rFonts w:asciiTheme="majorHAnsi" w:hAnsiTheme="majorHAnsi" w:cstheme="majorHAnsi"/>
          <w:sz w:val="24"/>
          <w:szCs w:val="24"/>
          <w:lang w:val="ro-MD"/>
        </w:rPr>
        <w:footnoteReference w:id="23"/>
      </w:r>
      <w:r>
        <w:rPr>
          <w:rFonts w:asciiTheme="majorHAnsi" w:hAnsiTheme="majorHAnsi" w:cstheme="majorHAnsi"/>
          <w:sz w:val="24"/>
          <w:szCs w:val="24"/>
          <w:lang w:val="ro-MD"/>
        </w:rPr>
        <w:t xml:space="preserve"> care prevăd că</w:t>
      </w:r>
      <w:r w:rsidRPr="00CA76F8">
        <w:rPr>
          <w:rFonts w:asciiTheme="majorHAnsi" w:hAnsiTheme="majorHAnsi" w:cstheme="majorHAnsi"/>
          <w:sz w:val="24"/>
          <w:szCs w:val="24"/>
          <w:lang w:val="ro-MD"/>
        </w:rPr>
        <w:t xml:space="preserve"> „în cazurile creșterii sumei inițial</w:t>
      </w:r>
      <w:r w:rsidR="00E219C7">
        <w:rPr>
          <w:rFonts w:asciiTheme="majorHAnsi" w:hAnsiTheme="majorHAnsi" w:cstheme="majorHAnsi"/>
          <w:sz w:val="24"/>
          <w:szCs w:val="24"/>
          <w:lang w:val="ro-MD"/>
        </w:rPr>
        <w:t>e</w:t>
      </w:r>
      <w:r w:rsidRPr="00CA76F8">
        <w:rPr>
          <w:rFonts w:asciiTheme="majorHAnsi" w:hAnsiTheme="majorHAnsi" w:cstheme="majorHAnsi"/>
          <w:sz w:val="24"/>
          <w:szCs w:val="24"/>
          <w:lang w:val="ro-MD"/>
        </w:rPr>
        <w:t xml:space="preserve"> a contractului cu peste 15%</w:t>
      </w:r>
      <w:r w:rsidR="000D519F">
        <w:rPr>
          <w:rFonts w:asciiTheme="majorHAnsi" w:hAnsiTheme="majorHAnsi" w:cstheme="majorHAnsi"/>
          <w:sz w:val="24"/>
          <w:szCs w:val="24"/>
          <w:lang w:val="ro-MD"/>
        </w:rPr>
        <w:t>,</w:t>
      </w:r>
      <w:r w:rsidRPr="00CA76F8">
        <w:rPr>
          <w:rFonts w:asciiTheme="majorHAnsi" w:hAnsiTheme="majorHAnsi" w:cstheme="majorHAnsi"/>
          <w:sz w:val="24"/>
          <w:szCs w:val="24"/>
          <w:lang w:val="ro-MD"/>
        </w:rPr>
        <w:t xml:space="preserve"> Împrumutatul va solicita nota fără obiecții a BM până la convenirea acesteia”;</w:t>
      </w:r>
    </w:p>
    <w:p w:rsidR="00FF7F1A" w:rsidRPr="00CA76F8" w:rsidRDefault="00FF7F1A" w:rsidP="00F542C5">
      <w:pPr>
        <w:pStyle w:val="ListParagraph"/>
        <w:numPr>
          <w:ilvl w:val="0"/>
          <w:numId w:val="3"/>
        </w:numPr>
        <w:tabs>
          <w:tab w:val="left" w:pos="270"/>
        </w:tabs>
        <w:autoSpaceDE w:val="0"/>
        <w:autoSpaceDN w:val="0"/>
        <w:adjustRightInd w:val="0"/>
        <w:spacing w:after="0" w:line="276" w:lineRule="auto"/>
        <w:contextualSpacing w:val="0"/>
        <w:jc w:val="both"/>
        <w:rPr>
          <w:rFonts w:asciiTheme="majorHAnsi" w:hAnsiTheme="majorHAnsi" w:cstheme="majorHAnsi"/>
          <w:sz w:val="24"/>
          <w:szCs w:val="24"/>
          <w:lang w:val="ro-MD"/>
        </w:rPr>
      </w:pPr>
      <w:r w:rsidRPr="00CA76F8">
        <w:rPr>
          <w:rFonts w:asciiTheme="majorHAnsi" w:hAnsiTheme="majorHAnsi" w:cstheme="majorHAnsi"/>
          <w:sz w:val="24"/>
          <w:szCs w:val="24"/>
          <w:lang w:val="ro-MD"/>
        </w:rPr>
        <w:t>clauzel</w:t>
      </w:r>
      <w:r>
        <w:rPr>
          <w:rFonts w:asciiTheme="majorHAnsi" w:hAnsiTheme="majorHAnsi" w:cstheme="majorHAnsi"/>
          <w:sz w:val="24"/>
          <w:szCs w:val="24"/>
          <w:lang w:val="ro-MD"/>
        </w:rPr>
        <w:t>or</w:t>
      </w:r>
      <w:r w:rsidRPr="00CA76F8">
        <w:rPr>
          <w:rFonts w:asciiTheme="majorHAnsi" w:hAnsiTheme="majorHAnsi" w:cstheme="majorHAnsi"/>
          <w:sz w:val="24"/>
          <w:szCs w:val="24"/>
          <w:lang w:val="ro-MD"/>
        </w:rPr>
        <w:t xml:space="preserve"> cont</w:t>
      </w:r>
      <w:r w:rsidR="006B64A3">
        <w:rPr>
          <w:rFonts w:asciiTheme="majorHAnsi" w:hAnsiTheme="majorHAnsi" w:cstheme="majorHAnsi"/>
          <w:sz w:val="24"/>
          <w:szCs w:val="24"/>
          <w:lang w:val="ro-MD"/>
        </w:rPr>
        <w:t>ractelor</w:t>
      </w:r>
      <w:r w:rsidRPr="00CA76F8">
        <w:rPr>
          <w:rStyle w:val="FootnoteReference"/>
          <w:rFonts w:asciiTheme="majorHAnsi" w:hAnsiTheme="majorHAnsi" w:cstheme="majorHAnsi"/>
          <w:sz w:val="24"/>
          <w:szCs w:val="24"/>
          <w:lang w:val="ro-MD"/>
        </w:rPr>
        <w:footnoteReference w:id="24"/>
      </w:r>
      <w:r w:rsidR="006B64A3">
        <w:rPr>
          <w:rFonts w:asciiTheme="majorHAnsi" w:hAnsiTheme="majorHAnsi" w:cstheme="majorHAnsi"/>
          <w:sz w:val="24"/>
          <w:szCs w:val="24"/>
          <w:lang w:val="ro-MD"/>
        </w:rPr>
        <w:t xml:space="preserve"> încheiate între IP FISM și agenții economici,</w:t>
      </w:r>
      <w:r w:rsidRPr="00CA76F8">
        <w:rPr>
          <w:rFonts w:asciiTheme="majorHAnsi" w:hAnsiTheme="majorHAnsi" w:cstheme="majorHAnsi"/>
          <w:sz w:val="24"/>
          <w:szCs w:val="24"/>
          <w:lang w:val="ro-MD"/>
        </w:rPr>
        <w:t xml:space="preserve"> </w:t>
      </w:r>
      <w:r>
        <w:rPr>
          <w:rFonts w:asciiTheme="majorHAnsi" w:hAnsiTheme="majorHAnsi" w:cstheme="majorHAnsi"/>
          <w:sz w:val="24"/>
          <w:szCs w:val="24"/>
          <w:lang w:val="ro-MD"/>
        </w:rPr>
        <w:t>c</w:t>
      </w:r>
      <w:r w:rsidR="006B64A3">
        <w:rPr>
          <w:rFonts w:asciiTheme="majorHAnsi" w:hAnsiTheme="majorHAnsi" w:cstheme="majorHAnsi"/>
          <w:sz w:val="24"/>
          <w:szCs w:val="24"/>
          <w:lang w:val="ro-MD"/>
        </w:rPr>
        <w:t>are</w:t>
      </w:r>
      <w:r>
        <w:rPr>
          <w:rFonts w:asciiTheme="majorHAnsi" w:hAnsiTheme="majorHAnsi" w:cstheme="majorHAnsi"/>
          <w:sz w:val="24"/>
          <w:szCs w:val="24"/>
          <w:lang w:val="ro-MD"/>
        </w:rPr>
        <w:t xml:space="preserve"> </w:t>
      </w:r>
      <w:r w:rsidRPr="00CA76F8">
        <w:rPr>
          <w:rFonts w:asciiTheme="majorHAnsi" w:hAnsiTheme="majorHAnsi" w:cstheme="majorHAnsi"/>
          <w:sz w:val="24"/>
          <w:szCs w:val="24"/>
          <w:lang w:val="ro-MD"/>
        </w:rPr>
        <w:t xml:space="preserve">condiționează că </w:t>
      </w:r>
      <w:r w:rsidR="00E219C7">
        <w:rPr>
          <w:rFonts w:asciiTheme="majorHAnsi" w:hAnsiTheme="majorHAnsi" w:cstheme="majorHAnsi"/>
          <w:sz w:val="24"/>
          <w:szCs w:val="24"/>
          <w:lang w:val="ro-MD"/>
        </w:rPr>
        <w:t>„</w:t>
      </w:r>
      <w:r w:rsidRPr="00CA76F8">
        <w:rPr>
          <w:rFonts w:asciiTheme="majorHAnsi" w:hAnsiTheme="majorHAnsi" w:cstheme="majorHAnsi"/>
          <w:sz w:val="24"/>
          <w:szCs w:val="24"/>
          <w:lang w:val="ro-MD"/>
        </w:rPr>
        <w:t xml:space="preserve">Managerul de proiect nu va ajusta tarifele în urma schimbării volumelor, dacă prin aceasta </w:t>
      </w:r>
      <w:r w:rsidR="00C4427F" w:rsidRPr="00CA76F8">
        <w:rPr>
          <w:rFonts w:asciiTheme="majorHAnsi" w:hAnsiTheme="majorHAnsi" w:cstheme="majorHAnsi"/>
          <w:sz w:val="24"/>
          <w:szCs w:val="24"/>
          <w:lang w:val="ro-MD"/>
        </w:rPr>
        <w:t>prețul</w:t>
      </w:r>
      <w:r w:rsidRPr="00CA76F8">
        <w:rPr>
          <w:rFonts w:asciiTheme="majorHAnsi" w:hAnsiTheme="majorHAnsi" w:cstheme="majorHAnsi"/>
          <w:sz w:val="24"/>
          <w:szCs w:val="24"/>
          <w:lang w:val="ro-MD"/>
        </w:rPr>
        <w:t xml:space="preserve"> </w:t>
      </w:r>
      <w:r w:rsidR="00C4427F" w:rsidRPr="00CA76F8">
        <w:rPr>
          <w:rFonts w:asciiTheme="majorHAnsi" w:hAnsiTheme="majorHAnsi" w:cstheme="majorHAnsi"/>
          <w:sz w:val="24"/>
          <w:szCs w:val="24"/>
          <w:lang w:val="ro-MD"/>
        </w:rPr>
        <w:t>inițial</w:t>
      </w:r>
      <w:r w:rsidRPr="00CA76F8">
        <w:rPr>
          <w:rFonts w:asciiTheme="majorHAnsi" w:hAnsiTheme="majorHAnsi" w:cstheme="majorHAnsi"/>
          <w:sz w:val="24"/>
          <w:szCs w:val="24"/>
          <w:lang w:val="ro-MD"/>
        </w:rPr>
        <w:t xml:space="preserve"> al contractului este depășit cu peste 15%, cu excepția aprobării prealabile a Angajatorului și Donatorului”.</w:t>
      </w:r>
    </w:p>
    <w:p w:rsidR="00862200" w:rsidRPr="00FF7F1A" w:rsidRDefault="00E219C7" w:rsidP="006B64A3">
      <w:pPr>
        <w:tabs>
          <w:tab w:val="left" w:pos="270"/>
        </w:tabs>
        <w:jc w:val="both"/>
        <w:rPr>
          <w:rFonts w:asciiTheme="majorHAnsi" w:hAnsiTheme="majorHAnsi" w:cstheme="majorHAnsi"/>
          <w:sz w:val="24"/>
          <w:szCs w:val="24"/>
          <w:lang w:val="ro-MD"/>
        </w:rPr>
      </w:pPr>
      <w:r>
        <w:rPr>
          <w:rFonts w:asciiTheme="majorHAnsi" w:hAnsiTheme="majorHAnsi" w:cstheme="majorHAnsi"/>
          <w:sz w:val="24"/>
          <w:szCs w:val="24"/>
          <w:lang w:val="ro-MD"/>
        </w:rPr>
        <w:tab/>
      </w:r>
      <w:r>
        <w:rPr>
          <w:rFonts w:asciiTheme="majorHAnsi" w:hAnsiTheme="majorHAnsi" w:cstheme="majorHAnsi"/>
          <w:sz w:val="24"/>
          <w:szCs w:val="24"/>
          <w:lang w:val="ro-MD"/>
        </w:rPr>
        <w:tab/>
      </w:r>
      <w:r w:rsidR="006B64A3">
        <w:rPr>
          <w:rFonts w:asciiTheme="majorHAnsi" w:hAnsiTheme="majorHAnsi" w:cstheme="majorHAnsi"/>
          <w:sz w:val="24"/>
          <w:szCs w:val="24"/>
          <w:lang w:val="ro-MD"/>
        </w:rPr>
        <w:t>Însă, la achiziționarea lucrărilor suplimentare de reparație a Gimnaziul</w:t>
      </w:r>
      <w:r w:rsidR="00C4427F">
        <w:rPr>
          <w:rFonts w:asciiTheme="majorHAnsi" w:hAnsiTheme="majorHAnsi" w:cstheme="majorHAnsi"/>
          <w:sz w:val="24"/>
          <w:szCs w:val="24"/>
          <w:lang w:val="ro-MD"/>
        </w:rPr>
        <w:t>ui</w:t>
      </w:r>
      <w:r w:rsidR="006B64A3">
        <w:rPr>
          <w:rFonts w:asciiTheme="majorHAnsi" w:hAnsiTheme="majorHAnsi" w:cstheme="majorHAnsi"/>
          <w:sz w:val="24"/>
          <w:szCs w:val="24"/>
          <w:lang w:val="ro-MD"/>
        </w:rPr>
        <w:t xml:space="preserve"> „Mihai Eminescu” din</w:t>
      </w:r>
      <w:r w:rsidR="006B64A3" w:rsidRPr="00CA76F8">
        <w:rPr>
          <w:rFonts w:asciiTheme="majorHAnsi" w:hAnsiTheme="majorHAnsi" w:cstheme="majorHAnsi"/>
          <w:sz w:val="24"/>
          <w:szCs w:val="24"/>
          <w:lang w:val="ro-MD"/>
        </w:rPr>
        <w:t xml:space="preserve"> or. Telenești</w:t>
      </w:r>
      <w:r w:rsidR="006B64A3" w:rsidRPr="00CA76F8">
        <w:rPr>
          <w:rStyle w:val="FootnoteReference"/>
          <w:rFonts w:asciiTheme="majorHAnsi" w:hAnsiTheme="majorHAnsi" w:cstheme="majorHAnsi"/>
          <w:sz w:val="24"/>
          <w:szCs w:val="24"/>
          <w:lang w:val="ro-MD"/>
        </w:rPr>
        <w:footnoteReference w:id="25"/>
      </w:r>
      <w:r w:rsidR="006B64A3" w:rsidRPr="00CA76F8">
        <w:rPr>
          <w:rFonts w:asciiTheme="majorHAnsi" w:hAnsiTheme="majorHAnsi" w:cstheme="majorHAnsi"/>
          <w:sz w:val="24"/>
          <w:szCs w:val="24"/>
          <w:lang w:val="ro-MD"/>
        </w:rPr>
        <w:t xml:space="preserve">, </w:t>
      </w:r>
      <w:r w:rsidRPr="00FF7F1A">
        <w:rPr>
          <w:rFonts w:asciiTheme="majorHAnsi" w:hAnsiTheme="majorHAnsi" w:cstheme="majorHAnsi"/>
          <w:sz w:val="24"/>
          <w:szCs w:val="24"/>
          <w:lang w:val="ro-MD"/>
        </w:rPr>
        <w:t>IP FISM</w:t>
      </w:r>
      <w:r w:rsidR="00C4427F">
        <w:rPr>
          <w:rFonts w:asciiTheme="majorHAnsi" w:hAnsiTheme="majorHAnsi" w:cstheme="majorHAnsi"/>
          <w:sz w:val="24"/>
          <w:szCs w:val="24"/>
          <w:lang w:val="ro-MD"/>
        </w:rPr>
        <w:t xml:space="preserve"> nu a ținut cont de normele menționate. Fiind </w:t>
      </w:r>
      <w:r w:rsidR="006B64A3">
        <w:rPr>
          <w:rFonts w:asciiTheme="majorHAnsi" w:hAnsiTheme="majorHAnsi" w:cstheme="majorHAnsi"/>
          <w:sz w:val="24"/>
          <w:szCs w:val="24"/>
          <w:lang w:val="ro-MD"/>
        </w:rPr>
        <w:t>majora</w:t>
      </w:r>
      <w:r w:rsidR="00C4427F">
        <w:rPr>
          <w:rFonts w:asciiTheme="majorHAnsi" w:hAnsiTheme="majorHAnsi" w:cstheme="majorHAnsi"/>
          <w:sz w:val="24"/>
          <w:szCs w:val="24"/>
          <w:lang w:val="ro-MD"/>
        </w:rPr>
        <w:t xml:space="preserve">tă </w:t>
      </w:r>
      <w:r w:rsidR="006B64A3">
        <w:rPr>
          <w:rFonts w:asciiTheme="majorHAnsi" w:hAnsiTheme="majorHAnsi" w:cstheme="majorHAnsi"/>
          <w:sz w:val="24"/>
          <w:szCs w:val="24"/>
          <w:lang w:val="ro-MD"/>
        </w:rPr>
        <w:t>valo</w:t>
      </w:r>
      <w:r w:rsidR="00C4427F">
        <w:rPr>
          <w:rFonts w:asciiTheme="majorHAnsi" w:hAnsiTheme="majorHAnsi" w:cstheme="majorHAnsi"/>
          <w:sz w:val="24"/>
          <w:szCs w:val="24"/>
          <w:lang w:val="ro-MD"/>
        </w:rPr>
        <w:t xml:space="preserve">area </w:t>
      </w:r>
      <w:r w:rsidR="006B64A3">
        <w:rPr>
          <w:rFonts w:asciiTheme="majorHAnsi" w:hAnsiTheme="majorHAnsi" w:cstheme="majorHAnsi"/>
          <w:sz w:val="24"/>
          <w:szCs w:val="24"/>
          <w:lang w:val="ro-MD"/>
        </w:rPr>
        <w:t xml:space="preserve">contractului </w:t>
      </w:r>
      <w:r w:rsidR="006B64A3" w:rsidRPr="00CA76F8">
        <w:rPr>
          <w:rFonts w:asciiTheme="majorHAnsi" w:hAnsiTheme="majorHAnsi" w:cstheme="majorHAnsi"/>
          <w:sz w:val="24"/>
          <w:szCs w:val="24"/>
          <w:lang w:val="ro-MD"/>
        </w:rPr>
        <w:t xml:space="preserve">de la 3543,8 mii lei </w:t>
      </w:r>
      <w:r w:rsidR="007C5582" w:rsidRPr="00CA76F8">
        <w:rPr>
          <w:rFonts w:asciiTheme="majorHAnsi" w:hAnsiTheme="majorHAnsi" w:cstheme="majorHAnsi"/>
          <w:sz w:val="24"/>
          <w:szCs w:val="24"/>
          <w:lang w:val="ro-MD"/>
        </w:rPr>
        <w:t>până</w:t>
      </w:r>
      <w:r w:rsidR="006B64A3" w:rsidRPr="00CA76F8">
        <w:rPr>
          <w:rFonts w:asciiTheme="majorHAnsi" w:hAnsiTheme="majorHAnsi" w:cstheme="majorHAnsi"/>
          <w:sz w:val="24"/>
          <w:szCs w:val="24"/>
          <w:lang w:val="ro-MD"/>
        </w:rPr>
        <w:t xml:space="preserve"> la 4262,2 mii</w:t>
      </w:r>
      <w:r w:rsidR="006B64A3">
        <w:rPr>
          <w:rFonts w:asciiTheme="majorHAnsi" w:hAnsiTheme="majorHAnsi" w:cstheme="majorHAnsi"/>
          <w:sz w:val="24"/>
          <w:szCs w:val="24"/>
          <w:lang w:val="ro-MD"/>
        </w:rPr>
        <w:t xml:space="preserve"> lei, </w:t>
      </w:r>
      <w:r w:rsidR="00C4427F">
        <w:rPr>
          <w:rFonts w:asciiTheme="majorHAnsi" w:hAnsiTheme="majorHAnsi" w:cstheme="majorHAnsi"/>
          <w:sz w:val="24"/>
          <w:szCs w:val="24"/>
          <w:lang w:val="ro-MD"/>
        </w:rPr>
        <w:t>sau cu</w:t>
      </w:r>
      <w:r w:rsidR="006B64A3">
        <w:rPr>
          <w:rFonts w:asciiTheme="majorHAnsi" w:hAnsiTheme="majorHAnsi" w:cstheme="majorHAnsi"/>
          <w:sz w:val="24"/>
          <w:szCs w:val="24"/>
          <w:lang w:val="ro-MD"/>
        </w:rPr>
        <w:t xml:space="preserve"> 20,3%</w:t>
      </w:r>
      <w:r w:rsidR="00862200">
        <w:rPr>
          <w:rFonts w:asciiTheme="majorHAnsi" w:hAnsiTheme="majorHAnsi" w:cstheme="majorHAnsi"/>
          <w:sz w:val="24"/>
          <w:szCs w:val="24"/>
          <w:lang w:val="ro-MD"/>
        </w:rPr>
        <w:t>,</w:t>
      </w:r>
      <w:r w:rsidR="006B64A3">
        <w:rPr>
          <w:rFonts w:asciiTheme="majorHAnsi" w:hAnsiTheme="majorHAnsi" w:cstheme="majorHAnsi"/>
          <w:sz w:val="24"/>
          <w:szCs w:val="24"/>
          <w:lang w:val="ro-MD"/>
        </w:rPr>
        <w:t xml:space="preserve"> </w:t>
      </w:r>
      <w:r w:rsidR="00862200">
        <w:rPr>
          <w:rFonts w:asciiTheme="majorHAnsi" w:hAnsiTheme="majorHAnsi" w:cstheme="majorHAnsi"/>
          <w:sz w:val="24"/>
          <w:szCs w:val="24"/>
          <w:lang w:val="ro-MD"/>
        </w:rPr>
        <w:t xml:space="preserve">nu </w:t>
      </w:r>
      <w:r w:rsidR="00C4427F">
        <w:rPr>
          <w:rFonts w:asciiTheme="majorHAnsi" w:hAnsiTheme="majorHAnsi" w:cstheme="majorHAnsi"/>
          <w:sz w:val="24"/>
          <w:szCs w:val="24"/>
          <w:lang w:val="ro-MD"/>
        </w:rPr>
        <w:t>s-</w:t>
      </w:r>
      <w:r w:rsidR="00862200">
        <w:rPr>
          <w:rFonts w:asciiTheme="majorHAnsi" w:hAnsiTheme="majorHAnsi" w:cstheme="majorHAnsi"/>
          <w:sz w:val="24"/>
          <w:szCs w:val="24"/>
          <w:lang w:val="ro-MD"/>
        </w:rPr>
        <w:t xml:space="preserve">a solicitat </w:t>
      </w:r>
      <w:r w:rsidR="006B64A3" w:rsidRPr="00CA76F8">
        <w:rPr>
          <w:rFonts w:asciiTheme="majorHAnsi" w:hAnsiTheme="majorHAnsi" w:cstheme="majorHAnsi"/>
          <w:sz w:val="24"/>
          <w:szCs w:val="24"/>
          <w:lang w:val="ro-MD"/>
        </w:rPr>
        <w:t xml:space="preserve">aprobarea </w:t>
      </w:r>
      <w:r w:rsidR="00862200">
        <w:rPr>
          <w:rFonts w:asciiTheme="majorHAnsi" w:hAnsiTheme="majorHAnsi" w:cstheme="majorHAnsi"/>
          <w:sz w:val="24"/>
          <w:szCs w:val="24"/>
          <w:lang w:val="ro-MD"/>
        </w:rPr>
        <w:t>prealabilă de la MECC și BM a modificărilor contractuale.</w:t>
      </w:r>
      <w:r w:rsidR="00C4427F">
        <w:rPr>
          <w:rFonts w:asciiTheme="majorHAnsi" w:hAnsiTheme="majorHAnsi" w:cstheme="majorHAnsi"/>
          <w:sz w:val="24"/>
          <w:szCs w:val="24"/>
          <w:lang w:val="ro-MD"/>
        </w:rPr>
        <w:t xml:space="preserve"> Concomitent, s</w:t>
      </w:r>
      <w:r w:rsidR="00862200">
        <w:rPr>
          <w:rFonts w:asciiTheme="majorHAnsi" w:hAnsiTheme="majorHAnsi" w:cstheme="majorHAnsi"/>
          <w:sz w:val="24"/>
          <w:szCs w:val="24"/>
          <w:lang w:val="ro-MD"/>
        </w:rPr>
        <w:t xml:space="preserve">e menționează că prevederile MOP nu reglementează procedura de </w:t>
      </w:r>
      <w:r w:rsidR="00862200" w:rsidRPr="00862200">
        <w:rPr>
          <w:rFonts w:asciiTheme="majorHAnsi" w:hAnsiTheme="majorHAnsi" w:cstheme="majorHAnsi"/>
          <w:sz w:val="24"/>
          <w:szCs w:val="24"/>
          <w:lang w:val="ro-MD"/>
        </w:rPr>
        <w:t xml:space="preserve">modificare a valorii contractelor privind achiziționarea lucrărilor de renovare în cazul depășirii sumei inițiale </w:t>
      </w:r>
      <w:r w:rsidR="00862200" w:rsidRPr="00862200">
        <w:rPr>
          <w:rFonts w:asciiTheme="majorHAnsi" w:hAnsiTheme="majorHAnsi" w:cstheme="majorHAnsi"/>
          <w:sz w:val="24"/>
          <w:szCs w:val="24"/>
          <w:lang w:val="ro-MD"/>
        </w:rPr>
        <w:lastRenderedPageBreak/>
        <w:t>a acestora cu peste 15%</w:t>
      </w:r>
      <w:r>
        <w:rPr>
          <w:rFonts w:asciiTheme="majorHAnsi" w:hAnsiTheme="majorHAnsi" w:cstheme="majorHAnsi"/>
          <w:sz w:val="24"/>
          <w:szCs w:val="24"/>
          <w:lang w:val="ro-MD"/>
        </w:rPr>
        <w:t>,</w:t>
      </w:r>
      <w:r w:rsidR="009503B4">
        <w:rPr>
          <w:rFonts w:asciiTheme="majorHAnsi" w:hAnsiTheme="majorHAnsi" w:cstheme="majorHAnsi"/>
          <w:sz w:val="24"/>
          <w:szCs w:val="24"/>
          <w:lang w:val="ro-MD"/>
        </w:rPr>
        <w:t xml:space="preserve"> precum și responsabilitățile părților implicate, </w:t>
      </w:r>
      <w:r w:rsidR="00862200">
        <w:rPr>
          <w:rFonts w:asciiTheme="majorHAnsi" w:hAnsiTheme="majorHAnsi" w:cstheme="majorHAnsi"/>
          <w:sz w:val="24"/>
          <w:szCs w:val="24"/>
          <w:lang w:val="ro-MD"/>
        </w:rPr>
        <w:t xml:space="preserve">ceea ce </w:t>
      </w:r>
      <w:r w:rsidR="009503B4">
        <w:rPr>
          <w:rFonts w:asciiTheme="majorHAnsi" w:hAnsiTheme="majorHAnsi" w:cstheme="majorHAnsi"/>
          <w:sz w:val="24"/>
          <w:szCs w:val="24"/>
          <w:lang w:val="ro-MD"/>
        </w:rPr>
        <w:t xml:space="preserve">creează impedimente în respectarea normelor prenotate.   </w:t>
      </w:r>
      <w:r w:rsidR="00862200">
        <w:rPr>
          <w:rFonts w:asciiTheme="majorHAnsi" w:hAnsiTheme="majorHAnsi" w:cstheme="majorHAnsi"/>
          <w:sz w:val="24"/>
          <w:szCs w:val="24"/>
          <w:lang w:val="ro-MD"/>
        </w:rPr>
        <w:t xml:space="preserve"> </w:t>
      </w:r>
    </w:p>
    <w:p w:rsidR="003E146A" w:rsidRDefault="003E146A" w:rsidP="003E146A">
      <w:pPr>
        <w:tabs>
          <w:tab w:val="left" w:pos="270"/>
        </w:tabs>
        <w:autoSpaceDE w:val="0"/>
        <w:autoSpaceDN w:val="0"/>
        <w:adjustRightInd w:val="0"/>
        <w:spacing w:line="276" w:lineRule="auto"/>
        <w:jc w:val="both"/>
        <w:rPr>
          <w:rFonts w:asciiTheme="majorHAnsi" w:hAnsiTheme="majorHAnsi" w:cstheme="majorHAnsi"/>
          <w:sz w:val="24"/>
          <w:szCs w:val="24"/>
          <w:lang w:val="ro-MD"/>
        </w:rPr>
      </w:pPr>
      <w:r w:rsidRPr="000B1E0C">
        <w:rPr>
          <w:rFonts w:asciiTheme="majorHAnsi" w:hAnsiTheme="majorHAnsi" w:cstheme="majorHAnsi"/>
          <w:i/>
          <w:sz w:val="24"/>
          <w:szCs w:val="24"/>
          <w:lang w:val="ro-MD"/>
        </w:rPr>
        <w:t>Notă:</w:t>
      </w:r>
      <w:r w:rsidRPr="0006033F">
        <w:rPr>
          <w:rFonts w:asciiTheme="majorHAnsi" w:hAnsiTheme="majorHAnsi" w:cstheme="majorHAnsi"/>
          <w:sz w:val="24"/>
          <w:szCs w:val="24"/>
          <w:lang w:val="ro-MD"/>
        </w:rPr>
        <w:t xml:space="preserve"> </w:t>
      </w:r>
      <w:r>
        <w:rPr>
          <w:rFonts w:asciiTheme="majorHAnsi" w:hAnsiTheme="majorHAnsi" w:cstheme="majorHAnsi"/>
          <w:sz w:val="24"/>
          <w:szCs w:val="24"/>
          <w:lang w:val="ro-MD"/>
        </w:rPr>
        <w:t>F</w:t>
      </w:r>
      <w:r w:rsidRPr="0006033F">
        <w:rPr>
          <w:rFonts w:asciiTheme="majorHAnsi" w:hAnsiTheme="majorHAnsi" w:cstheme="majorHAnsi"/>
          <w:sz w:val="24"/>
          <w:szCs w:val="24"/>
          <w:lang w:val="ro-MD"/>
        </w:rPr>
        <w:t>actorii responsabili din cadrul</w:t>
      </w:r>
      <w:r>
        <w:rPr>
          <w:rFonts w:asciiTheme="majorHAnsi" w:hAnsiTheme="majorHAnsi" w:cstheme="majorHAnsi"/>
          <w:sz w:val="24"/>
          <w:szCs w:val="24"/>
          <w:lang w:val="ro-MD"/>
        </w:rPr>
        <w:t xml:space="preserve"> IP</w:t>
      </w:r>
      <w:r w:rsidRPr="0006033F">
        <w:rPr>
          <w:rFonts w:asciiTheme="majorHAnsi" w:hAnsiTheme="majorHAnsi" w:cstheme="majorHAnsi"/>
          <w:sz w:val="24"/>
          <w:szCs w:val="24"/>
          <w:lang w:val="ro-MD"/>
        </w:rPr>
        <w:t xml:space="preserve"> FISM </w:t>
      </w:r>
      <w:r w:rsidR="00E219C7">
        <w:rPr>
          <w:rFonts w:asciiTheme="majorHAnsi" w:hAnsiTheme="majorHAnsi" w:cstheme="majorHAnsi"/>
          <w:sz w:val="24"/>
          <w:szCs w:val="24"/>
          <w:lang w:val="ro-MD"/>
        </w:rPr>
        <w:t>argumentează</w:t>
      </w:r>
      <w:r w:rsidR="00E219C7" w:rsidRPr="0006033F">
        <w:rPr>
          <w:rFonts w:asciiTheme="majorHAnsi" w:hAnsiTheme="majorHAnsi" w:cstheme="majorHAnsi"/>
          <w:sz w:val="24"/>
          <w:szCs w:val="24"/>
          <w:lang w:val="ro-MD"/>
        </w:rPr>
        <w:t xml:space="preserve"> </w:t>
      </w:r>
      <w:r w:rsidRPr="0006033F">
        <w:rPr>
          <w:rFonts w:asciiTheme="majorHAnsi" w:hAnsiTheme="majorHAnsi" w:cstheme="majorHAnsi"/>
          <w:sz w:val="24"/>
          <w:szCs w:val="24"/>
          <w:lang w:val="ro-MD"/>
        </w:rPr>
        <w:t>că</w:t>
      </w:r>
      <w:r w:rsidR="00E219C7">
        <w:rPr>
          <w:rFonts w:asciiTheme="majorHAnsi" w:hAnsiTheme="majorHAnsi" w:cstheme="majorHAnsi"/>
          <w:sz w:val="24"/>
          <w:szCs w:val="24"/>
          <w:lang w:val="ro-MD"/>
        </w:rPr>
        <w:t>,</w:t>
      </w:r>
      <w:r w:rsidRPr="0006033F">
        <w:rPr>
          <w:rFonts w:asciiTheme="majorHAnsi" w:hAnsiTheme="majorHAnsi" w:cstheme="majorHAnsi"/>
          <w:sz w:val="24"/>
          <w:szCs w:val="24"/>
          <w:lang w:val="ro-MD"/>
        </w:rPr>
        <w:t xml:space="preserve"> </w:t>
      </w:r>
      <w:r>
        <w:rPr>
          <w:rFonts w:asciiTheme="majorHAnsi" w:hAnsiTheme="majorHAnsi" w:cstheme="majorHAnsi"/>
          <w:sz w:val="24"/>
          <w:szCs w:val="24"/>
          <w:lang w:val="ro-MD"/>
        </w:rPr>
        <w:t>l</w:t>
      </w:r>
      <w:r w:rsidRPr="0006033F">
        <w:rPr>
          <w:rFonts w:asciiTheme="majorHAnsi" w:hAnsiTheme="majorHAnsi" w:cstheme="majorHAnsi"/>
          <w:sz w:val="24"/>
          <w:szCs w:val="24"/>
          <w:lang w:val="ro-MD"/>
        </w:rPr>
        <w:t xml:space="preserve">a etapa </w:t>
      </w:r>
      <w:r>
        <w:rPr>
          <w:rFonts w:asciiTheme="majorHAnsi" w:hAnsiTheme="majorHAnsi" w:cstheme="majorHAnsi"/>
          <w:sz w:val="24"/>
          <w:szCs w:val="24"/>
          <w:lang w:val="ro-MD"/>
        </w:rPr>
        <w:t>recepționării finale a lucrărilor de renovare</w:t>
      </w:r>
      <w:r w:rsidRPr="0006033F">
        <w:rPr>
          <w:rFonts w:asciiTheme="majorHAnsi" w:hAnsiTheme="majorHAnsi" w:cstheme="majorHAnsi"/>
          <w:sz w:val="24"/>
          <w:szCs w:val="24"/>
          <w:lang w:val="ro-MD"/>
        </w:rPr>
        <w:t xml:space="preserve">, </w:t>
      </w:r>
      <w:r>
        <w:rPr>
          <w:rFonts w:asciiTheme="majorHAnsi" w:hAnsiTheme="majorHAnsi" w:cstheme="majorHAnsi"/>
          <w:sz w:val="24"/>
          <w:szCs w:val="24"/>
          <w:lang w:val="ro-MD"/>
        </w:rPr>
        <w:t>au fost acceptate și achitate lucrări de reparație în sumă totală de</w:t>
      </w:r>
      <w:r w:rsidRPr="0006033F">
        <w:rPr>
          <w:rFonts w:asciiTheme="majorHAnsi" w:hAnsiTheme="majorHAnsi" w:cstheme="majorHAnsi"/>
          <w:sz w:val="24"/>
          <w:szCs w:val="24"/>
          <w:lang w:val="ro-MD"/>
        </w:rPr>
        <w:t xml:space="preserve"> 3906,7 mii lei</w:t>
      </w:r>
      <w:r w:rsidR="00E219C7">
        <w:rPr>
          <w:rFonts w:asciiTheme="majorHAnsi" w:hAnsiTheme="majorHAnsi" w:cstheme="majorHAnsi"/>
          <w:sz w:val="24"/>
          <w:szCs w:val="24"/>
          <w:lang w:val="ro-MD"/>
        </w:rPr>
        <w:t>,</w:t>
      </w:r>
      <w:r>
        <w:rPr>
          <w:rFonts w:asciiTheme="majorHAnsi" w:hAnsiTheme="majorHAnsi" w:cstheme="majorHAnsi"/>
          <w:sz w:val="24"/>
          <w:szCs w:val="24"/>
          <w:lang w:val="ro-MD"/>
        </w:rPr>
        <w:t xml:space="preserve"> sau cu 355,5 mii lei mai puțin</w:t>
      </w:r>
      <w:r w:rsidR="00E219C7">
        <w:rPr>
          <w:rFonts w:asciiTheme="majorHAnsi" w:hAnsiTheme="majorHAnsi" w:cstheme="majorHAnsi"/>
          <w:sz w:val="24"/>
          <w:szCs w:val="24"/>
          <w:lang w:val="ro-MD"/>
        </w:rPr>
        <w:t>,</w:t>
      </w:r>
      <w:r>
        <w:rPr>
          <w:rFonts w:asciiTheme="majorHAnsi" w:hAnsiTheme="majorHAnsi" w:cstheme="majorHAnsi"/>
          <w:sz w:val="24"/>
          <w:szCs w:val="24"/>
          <w:lang w:val="ro-MD"/>
        </w:rPr>
        <w:t xml:space="preserve"> și constituie o depășire cu 11% de la valoarea inițială a contractului. Astfel, instituția consideră inoportună necesitatea coordonării prealabile cu </w:t>
      </w:r>
      <w:r w:rsidRPr="0006033F">
        <w:rPr>
          <w:rFonts w:asciiTheme="majorHAnsi" w:hAnsiTheme="majorHAnsi" w:cstheme="majorHAnsi"/>
          <w:sz w:val="24"/>
          <w:szCs w:val="24"/>
          <w:lang w:val="ro-MD"/>
        </w:rPr>
        <w:t>Donator</w:t>
      </w:r>
      <w:r>
        <w:rPr>
          <w:rFonts w:asciiTheme="majorHAnsi" w:hAnsiTheme="majorHAnsi" w:cstheme="majorHAnsi"/>
          <w:sz w:val="24"/>
          <w:szCs w:val="24"/>
          <w:lang w:val="ro-MD"/>
        </w:rPr>
        <w:t xml:space="preserve">ul în pofida faptului că valoarea contractului nu a fost modificată și constituie </w:t>
      </w:r>
      <w:r w:rsidRPr="00CA76F8">
        <w:rPr>
          <w:rFonts w:asciiTheme="majorHAnsi" w:hAnsiTheme="majorHAnsi" w:cstheme="majorHAnsi"/>
          <w:sz w:val="24"/>
          <w:szCs w:val="24"/>
          <w:lang w:val="ro-MD"/>
        </w:rPr>
        <w:t>4262,2 mii lei</w:t>
      </w:r>
      <w:r>
        <w:rPr>
          <w:rFonts w:asciiTheme="majorHAnsi" w:hAnsiTheme="majorHAnsi" w:cstheme="majorHAnsi"/>
          <w:sz w:val="24"/>
          <w:szCs w:val="24"/>
          <w:lang w:val="ro-MD"/>
        </w:rPr>
        <w:t>.</w:t>
      </w:r>
    </w:p>
    <w:p w:rsidR="00893683" w:rsidRPr="00DB2401" w:rsidRDefault="00893683" w:rsidP="00B04188">
      <w:pPr>
        <w:pStyle w:val="ListParagraph"/>
        <w:tabs>
          <w:tab w:val="left" w:pos="270"/>
        </w:tabs>
        <w:ind w:left="0"/>
        <w:contextualSpacing w:val="0"/>
        <w:jc w:val="both"/>
        <w:rPr>
          <w:rFonts w:asciiTheme="majorHAnsi" w:hAnsiTheme="majorHAnsi" w:cstheme="majorHAnsi"/>
          <w:sz w:val="24"/>
          <w:szCs w:val="24"/>
          <w:lang w:val="ro-MD"/>
        </w:rPr>
      </w:pPr>
      <w:r>
        <w:rPr>
          <w:rFonts w:asciiTheme="majorHAnsi" w:hAnsiTheme="majorHAnsi" w:cstheme="majorHAnsi"/>
          <w:sz w:val="24"/>
          <w:szCs w:val="24"/>
          <w:lang w:val="ro-MD"/>
        </w:rPr>
        <w:t>IP FISM nu a anunțat prin intermediul presei</w:t>
      </w:r>
      <w:r w:rsidRPr="00DB2401">
        <w:rPr>
          <w:rFonts w:asciiTheme="majorHAnsi" w:hAnsiTheme="majorHAnsi" w:cstheme="majorHAnsi"/>
          <w:sz w:val="24"/>
          <w:szCs w:val="24"/>
          <w:lang w:val="ro-MD"/>
        </w:rPr>
        <w:t xml:space="preserve"> </w:t>
      </w:r>
      <w:r>
        <w:rPr>
          <w:rFonts w:asciiTheme="majorHAnsi" w:hAnsiTheme="majorHAnsi" w:cstheme="majorHAnsi"/>
          <w:sz w:val="24"/>
          <w:szCs w:val="24"/>
          <w:lang w:val="ro-MD"/>
        </w:rPr>
        <w:t>naționale</w:t>
      </w:r>
      <w:r w:rsidRPr="00DB2401">
        <w:rPr>
          <w:rFonts w:asciiTheme="majorHAnsi" w:hAnsiTheme="majorHAnsi" w:cstheme="majorHAnsi"/>
          <w:sz w:val="24"/>
          <w:szCs w:val="24"/>
          <w:lang w:val="ro-MD"/>
        </w:rPr>
        <w:t xml:space="preserve"> despre </w:t>
      </w:r>
      <w:r w:rsidR="00681969">
        <w:rPr>
          <w:rFonts w:asciiTheme="majorHAnsi" w:hAnsiTheme="majorHAnsi" w:cstheme="majorHAnsi"/>
          <w:sz w:val="24"/>
          <w:szCs w:val="24"/>
          <w:lang w:val="ro-MD"/>
        </w:rPr>
        <w:t xml:space="preserve">rezultatele evaluării și </w:t>
      </w:r>
      <w:r w:rsidRPr="00DB2401">
        <w:rPr>
          <w:rFonts w:asciiTheme="majorHAnsi" w:hAnsiTheme="majorHAnsi" w:cstheme="majorHAnsi"/>
          <w:sz w:val="24"/>
          <w:szCs w:val="24"/>
          <w:lang w:val="ro-MD"/>
        </w:rPr>
        <w:t xml:space="preserve">contractele atribuite </w:t>
      </w:r>
      <w:r w:rsidR="00E219C7">
        <w:rPr>
          <w:rFonts w:asciiTheme="majorHAnsi" w:hAnsiTheme="majorHAnsi" w:cstheme="majorHAnsi"/>
          <w:sz w:val="24"/>
          <w:szCs w:val="24"/>
          <w:lang w:val="ro-MD"/>
        </w:rPr>
        <w:t xml:space="preserve">ca </w:t>
      </w:r>
      <w:r w:rsidRPr="00DB2401">
        <w:rPr>
          <w:rFonts w:asciiTheme="majorHAnsi" w:hAnsiTheme="majorHAnsi" w:cstheme="majorHAnsi"/>
          <w:sz w:val="24"/>
          <w:szCs w:val="24"/>
          <w:lang w:val="ro-MD"/>
        </w:rPr>
        <w:t xml:space="preserve">urmare </w:t>
      </w:r>
      <w:r w:rsidR="00E219C7">
        <w:rPr>
          <w:rFonts w:asciiTheme="majorHAnsi" w:hAnsiTheme="majorHAnsi" w:cstheme="majorHAnsi"/>
          <w:sz w:val="24"/>
          <w:szCs w:val="24"/>
          <w:lang w:val="ro-MD"/>
        </w:rPr>
        <w:t xml:space="preserve">a </w:t>
      </w:r>
      <w:r w:rsidRPr="00DB2401">
        <w:rPr>
          <w:rFonts w:asciiTheme="majorHAnsi" w:hAnsiTheme="majorHAnsi" w:cstheme="majorHAnsi"/>
          <w:sz w:val="24"/>
          <w:szCs w:val="24"/>
          <w:lang w:val="ro-MD"/>
        </w:rPr>
        <w:t>organizării procedurii de achiziție Licitație națională competitivă</w:t>
      </w:r>
      <w:r>
        <w:rPr>
          <w:rFonts w:asciiTheme="majorHAnsi" w:hAnsiTheme="majorHAnsi" w:cstheme="majorHAnsi"/>
          <w:sz w:val="24"/>
          <w:szCs w:val="24"/>
          <w:lang w:val="ro-MD"/>
        </w:rPr>
        <w:t>, ceea ce a determinat</w:t>
      </w:r>
      <w:r w:rsidRPr="00770B05">
        <w:rPr>
          <w:rFonts w:asciiTheme="majorHAnsi" w:hAnsiTheme="majorHAnsi" w:cstheme="majorHAnsi"/>
          <w:sz w:val="24"/>
          <w:szCs w:val="24"/>
          <w:lang w:val="ro-MD"/>
        </w:rPr>
        <w:t xml:space="preserve"> </w:t>
      </w:r>
      <w:r>
        <w:rPr>
          <w:rFonts w:asciiTheme="majorHAnsi" w:hAnsiTheme="majorHAnsi" w:cstheme="majorHAnsi"/>
          <w:sz w:val="24"/>
          <w:szCs w:val="24"/>
          <w:lang w:val="ro-MD"/>
        </w:rPr>
        <w:t>nerespectarea</w:t>
      </w:r>
      <w:r w:rsidRPr="00DB2401">
        <w:rPr>
          <w:rFonts w:asciiTheme="majorHAnsi" w:hAnsiTheme="majorHAnsi" w:cstheme="majorHAnsi"/>
          <w:sz w:val="24"/>
          <w:szCs w:val="24"/>
          <w:lang w:val="ro-MD"/>
        </w:rPr>
        <w:t xml:space="preserve"> procedurii prestabilite de directivele BM</w:t>
      </w:r>
      <w:r w:rsidRPr="009503B4">
        <w:rPr>
          <w:rStyle w:val="FootnoteReference"/>
          <w:rFonts w:asciiTheme="majorHAnsi" w:hAnsiTheme="majorHAnsi" w:cstheme="majorHAnsi"/>
          <w:sz w:val="24"/>
          <w:szCs w:val="24"/>
          <w:lang w:val="ro-MD"/>
        </w:rPr>
        <w:footnoteReference w:id="26"/>
      </w:r>
      <w:r w:rsidRPr="009503B4">
        <w:rPr>
          <w:rFonts w:asciiTheme="majorHAnsi" w:hAnsiTheme="majorHAnsi" w:cstheme="majorHAnsi"/>
          <w:sz w:val="24"/>
          <w:szCs w:val="24"/>
          <w:lang w:val="ro-MD"/>
        </w:rPr>
        <w:t>,</w:t>
      </w:r>
      <w:r>
        <w:rPr>
          <w:rFonts w:asciiTheme="majorHAnsi" w:hAnsiTheme="majorHAnsi" w:cstheme="majorHAnsi"/>
          <w:sz w:val="24"/>
          <w:szCs w:val="24"/>
          <w:lang w:val="ro-MD"/>
        </w:rPr>
        <w:t xml:space="preserve"> în consecință </w:t>
      </w:r>
      <w:r w:rsidR="00E219C7">
        <w:rPr>
          <w:rFonts w:asciiTheme="majorHAnsi" w:hAnsiTheme="majorHAnsi" w:cstheme="majorHAnsi"/>
          <w:sz w:val="24"/>
          <w:szCs w:val="24"/>
          <w:lang w:val="ro-MD"/>
        </w:rPr>
        <w:t>nefiind</w:t>
      </w:r>
      <w:r>
        <w:rPr>
          <w:rFonts w:asciiTheme="majorHAnsi" w:hAnsiTheme="majorHAnsi" w:cstheme="majorHAnsi"/>
          <w:sz w:val="24"/>
          <w:szCs w:val="24"/>
          <w:lang w:val="ro-MD"/>
        </w:rPr>
        <w:t xml:space="preserve"> asigurată transparența</w:t>
      </w:r>
      <w:r w:rsidRPr="00DB2401">
        <w:rPr>
          <w:rFonts w:asciiTheme="majorHAnsi" w:hAnsiTheme="majorHAnsi" w:cstheme="majorHAnsi"/>
          <w:sz w:val="24"/>
          <w:szCs w:val="24"/>
          <w:lang w:val="ro-MD"/>
        </w:rPr>
        <w:t xml:space="preserve"> rezultatelor concursurilor privind angajarea lucrărilor civile</w:t>
      </w:r>
      <w:r>
        <w:rPr>
          <w:rFonts w:asciiTheme="majorHAnsi" w:hAnsiTheme="majorHAnsi" w:cstheme="majorHAnsi"/>
          <w:sz w:val="24"/>
          <w:szCs w:val="24"/>
          <w:lang w:val="ro-MD"/>
        </w:rPr>
        <w:t>.</w:t>
      </w:r>
      <w:r w:rsidRPr="00DB2401">
        <w:rPr>
          <w:rFonts w:asciiTheme="majorHAnsi" w:hAnsiTheme="majorHAnsi" w:cstheme="majorHAnsi"/>
          <w:sz w:val="24"/>
          <w:szCs w:val="24"/>
          <w:lang w:val="ro-MD"/>
        </w:rPr>
        <w:t xml:space="preserve"> </w:t>
      </w:r>
    </w:p>
    <w:p w:rsidR="00FB5C0F" w:rsidRPr="00523A2E" w:rsidRDefault="0026691B" w:rsidP="0028256D">
      <w:pPr>
        <w:pStyle w:val="ListParagraph"/>
        <w:numPr>
          <w:ilvl w:val="0"/>
          <w:numId w:val="8"/>
        </w:numPr>
        <w:tabs>
          <w:tab w:val="left" w:pos="450"/>
        </w:tabs>
        <w:ind w:left="0" w:firstLine="360"/>
        <w:contextualSpacing w:val="0"/>
        <w:jc w:val="both"/>
        <w:rPr>
          <w:rFonts w:asciiTheme="majorHAnsi" w:hAnsiTheme="majorHAnsi" w:cstheme="majorHAnsi"/>
          <w:sz w:val="24"/>
          <w:szCs w:val="24"/>
          <w:lang w:val="ro-MD"/>
        </w:rPr>
      </w:pPr>
      <w:r w:rsidRPr="00F5635A">
        <w:rPr>
          <w:rFonts w:asciiTheme="majorHAnsi" w:hAnsiTheme="majorHAnsi" w:cstheme="majorHAnsi"/>
          <w:i/>
          <w:sz w:val="24"/>
          <w:szCs w:val="24"/>
          <w:lang w:val="ro-MD"/>
        </w:rPr>
        <w:t xml:space="preserve">Cu referire la procedura de </w:t>
      </w:r>
      <w:r w:rsidR="00A117E7" w:rsidRPr="00F5635A">
        <w:rPr>
          <w:rFonts w:asciiTheme="majorHAnsi" w:hAnsiTheme="majorHAnsi" w:cstheme="majorHAnsi"/>
          <w:i/>
          <w:sz w:val="24"/>
          <w:szCs w:val="24"/>
          <w:lang w:val="ro-MD"/>
        </w:rPr>
        <w:t>executare</w:t>
      </w:r>
      <w:r w:rsidRPr="00F5635A">
        <w:rPr>
          <w:rFonts w:asciiTheme="majorHAnsi" w:hAnsiTheme="majorHAnsi" w:cstheme="majorHAnsi"/>
          <w:i/>
          <w:sz w:val="24"/>
          <w:szCs w:val="24"/>
          <w:lang w:val="ro-MD"/>
        </w:rPr>
        <w:t xml:space="preserve"> a lucrărilor civile</w:t>
      </w:r>
      <w:r w:rsidR="009244A7">
        <w:rPr>
          <w:rFonts w:asciiTheme="majorHAnsi" w:hAnsiTheme="majorHAnsi" w:cstheme="majorHAnsi"/>
          <w:i/>
          <w:sz w:val="24"/>
          <w:szCs w:val="24"/>
          <w:lang w:val="ro-MD"/>
        </w:rPr>
        <w:t>,</w:t>
      </w:r>
      <w:r w:rsidR="00F5635A" w:rsidRPr="00F5635A">
        <w:rPr>
          <w:rFonts w:asciiTheme="majorHAnsi" w:hAnsiTheme="majorHAnsi" w:cstheme="majorHAnsi"/>
          <w:i/>
          <w:sz w:val="24"/>
          <w:szCs w:val="24"/>
          <w:lang w:val="ro-MD"/>
        </w:rPr>
        <w:t xml:space="preserve"> </w:t>
      </w:r>
      <w:r w:rsidR="00F5635A" w:rsidRPr="00F5635A">
        <w:rPr>
          <w:rFonts w:asciiTheme="majorHAnsi" w:hAnsiTheme="majorHAnsi" w:cstheme="majorHAnsi"/>
          <w:sz w:val="24"/>
          <w:szCs w:val="24"/>
          <w:lang w:val="ro-MD"/>
        </w:rPr>
        <w:t>a</w:t>
      </w:r>
      <w:r w:rsidR="00311A28" w:rsidRPr="00F5635A">
        <w:rPr>
          <w:rFonts w:asciiTheme="majorHAnsi" w:hAnsiTheme="majorHAnsi" w:cstheme="majorHAnsi"/>
          <w:sz w:val="24"/>
          <w:szCs w:val="24"/>
          <w:lang w:val="ro-MD"/>
        </w:rPr>
        <w:t xml:space="preserve">uditul </w:t>
      </w:r>
      <w:r w:rsidR="00FB5C0F" w:rsidRPr="00F5635A">
        <w:rPr>
          <w:rFonts w:asciiTheme="majorHAnsi" w:hAnsiTheme="majorHAnsi" w:cstheme="majorHAnsi"/>
          <w:sz w:val="24"/>
          <w:szCs w:val="24"/>
          <w:lang w:val="ro-MD"/>
        </w:rPr>
        <w:t>a identificat</w:t>
      </w:r>
      <w:r w:rsidR="00586313" w:rsidRPr="00F5635A">
        <w:rPr>
          <w:rFonts w:asciiTheme="majorHAnsi" w:hAnsiTheme="majorHAnsi" w:cstheme="majorHAnsi"/>
          <w:sz w:val="24"/>
          <w:szCs w:val="24"/>
          <w:lang w:val="ro-MD"/>
        </w:rPr>
        <w:t xml:space="preserve"> necesitatea ajustării MOP în partea ce ține de reglementarea </w:t>
      </w:r>
      <w:r w:rsidR="00DE627C" w:rsidRPr="00F5635A">
        <w:rPr>
          <w:rFonts w:asciiTheme="majorHAnsi" w:hAnsiTheme="majorHAnsi" w:cstheme="majorHAnsi"/>
          <w:sz w:val="24"/>
          <w:szCs w:val="24"/>
          <w:lang w:val="ro-MD"/>
        </w:rPr>
        <w:t>utilizării mijloacelor financiare provenite din</w:t>
      </w:r>
      <w:r w:rsidR="00DE627C" w:rsidRPr="00F5635A">
        <w:rPr>
          <w:rFonts w:asciiTheme="majorHAnsi" w:eastAsia="Times New Roman" w:hAnsiTheme="majorHAnsi" w:cstheme="majorHAnsi"/>
          <w:sz w:val="24"/>
          <w:szCs w:val="24"/>
          <w:lang w:val="ro-MD"/>
        </w:rPr>
        <w:t xml:space="preserve"> penalitățile calculate și reținerea garanției de bună execuție</w:t>
      </w:r>
      <w:r w:rsidR="00DE627C" w:rsidRPr="00F5635A">
        <w:rPr>
          <w:rFonts w:asciiTheme="majorHAnsi" w:hAnsiTheme="majorHAnsi" w:cstheme="majorHAnsi"/>
          <w:sz w:val="24"/>
          <w:szCs w:val="24"/>
          <w:lang w:val="ro-MD"/>
        </w:rPr>
        <w:t xml:space="preserve">. Astfel, </w:t>
      </w:r>
      <w:r w:rsidR="00311A28" w:rsidRPr="00F5635A">
        <w:rPr>
          <w:rFonts w:asciiTheme="majorHAnsi" w:hAnsiTheme="majorHAnsi" w:cstheme="majorHAnsi"/>
          <w:sz w:val="24"/>
          <w:szCs w:val="24"/>
          <w:lang w:val="ro-MD"/>
        </w:rPr>
        <w:t>se</w:t>
      </w:r>
      <w:r w:rsidR="00FB5C0F" w:rsidRPr="00F5635A">
        <w:rPr>
          <w:rFonts w:asciiTheme="majorHAnsi" w:eastAsia="Times New Roman" w:hAnsiTheme="majorHAnsi" w:cstheme="majorHAnsi"/>
          <w:sz w:val="24"/>
          <w:szCs w:val="24"/>
          <w:lang w:val="ro-MD"/>
        </w:rPr>
        <w:t xml:space="preserve"> atestă că situația expusă în Raportul de audit din anul precedent privind procesul de litigiu între </w:t>
      </w:r>
      <w:r w:rsidR="0053520A" w:rsidRPr="00F5635A">
        <w:rPr>
          <w:rFonts w:asciiTheme="majorHAnsi" w:eastAsia="Times New Roman" w:hAnsiTheme="majorHAnsi" w:cstheme="majorHAnsi"/>
          <w:sz w:val="24"/>
          <w:szCs w:val="24"/>
          <w:lang w:val="ro-MD"/>
        </w:rPr>
        <w:t xml:space="preserve">IP </w:t>
      </w:r>
      <w:r w:rsidR="00FB5C0F" w:rsidRPr="00F5635A">
        <w:rPr>
          <w:rFonts w:asciiTheme="majorHAnsi" w:eastAsia="Times New Roman" w:hAnsiTheme="majorHAnsi" w:cstheme="majorHAnsi"/>
          <w:sz w:val="24"/>
          <w:szCs w:val="24"/>
          <w:lang w:val="ro-MD"/>
        </w:rPr>
        <w:t>FISM și contractantul lucrărilor civile la Gimnaziul „Mihai Eminescu” din or. Telenești este pe rol</w:t>
      </w:r>
      <w:r w:rsidR="009244A7">
        <w:rPr>
          <w:rFonts w:asciiTheme="majorHAnsi" w:eastAsia="Times New Roman" w:hAnsiTheme="majorHAnsi" w:cstheme="majorHAnsi"/>
          <w:sz w:val="24"/>
          <w:szCs w:val="24"/>
          <w:lang w:val="ro-MD"/>
        </w:rPr>
        <w:t>,</w:t>
      </w:r>
      <w:r w:rsidR="00FB5C0F" w:rsidRPr="00F5635A">
        <w:rPr>
          <w:rFonts w:asciiTheme="majorHAnsi" w:eastAsia="Times New Roman" w:hAnsiTheme="majorHAnsi" w:cstheme="majorHAnsi"/>
          <w:sz w:val="24"/>
          <w:szCs w:val="24"/>
          <w:lang w:val="ro-MD"/>
        </w:rPr>
        <w:t xml:space="preserve"> iar mijloacele financiare în sumă totală de 1</w:t>
      </w:r>
      <w:r w:rsidR="0053520A" w:rsidRPr="00F5635A">
        <w:rPr>
          <w:rFonts w:asciiTheme="majorHAnsi" w:eastAsia="Times New Roman" w:hAnsiTheme="majorHAnsi" w:cstheme="majorHAnsi"/>
          <w:sz w:val="24"/>
          <w:szCs w:val="24"/>
          <w:lang w:val="ro-MD"/>
        </w:rPr>
        <w:t>,</w:t>
      </w:r>
      <w:r w:rsidR="00FB5C0F" w:rsidRPr="00F5635A">
        <w:rPr>
          <w:rFonts w:asciiTheme="majorHAnsi" w:eastAsia="Times New Roman" w:hAnsiTheme="majorHAnsi" w:cstheme="majorHAnsi"/>
          <w:sz w:val="24"/>
          <w:szCs w:val="24"/>
          <w:lang w:val="ro-MD"/>
        </w:rPr>
        <w:t>2 mi</w:t>
      </w:r>
      <w:r w:rsidR="0053520A" w:rsidRPr="00F5635A">
        <w:rPr>
          <w:rFonts w:asciiTheme="majorHAnsi" w:eastAsia="Times New Roman" w:hAnsiTheme="majorHAnsi" w:cstheme="majorHAnsi"/>
          <w:sz w:val="24"/>
          <w:szCs w:val="24"/>
          <w:lang w:val="ro-MD"/>
        </w:rPr>
        <w:t>l.</w:t>
      </w:r>
      <w:r w:rsidR="00FB5C0F" w:rsidRPr="00F5635A">
        <w:rPr>
          <w:rFonts w:asciiTheme="majorHAnsi" w:eastAsia="Times New Roman" w:hAnsiTheme="majorHAnsi" w:cstheme="majorHAnsi"/>
          <w:sz w:val="24"/>
          <w:szCs w:val="24"/>
          <w:lang w:val="ro-MD"/>
        </w:rPr>
        <w:t xml:space="preserve"> lei</w:t>
      </w:r>
      <w:r w:rsidR="00FB5C0F" w:rsidRPr="0006033F">
        <w:rPr>
          <w:rStyle w:val="FootnoteReference"/>
          <w:rFonts w:asciiTheme="majorHAnsi" w:eastAsia="Times New Roman" w:hAnsiTheme="majorHAnsi" w:cstheme="majorHAnsi"/>
          <w:sz w:val="24"/>
          <w:szCs w:val="24"/>
          <w:lang w:val="ro-MD"/>
        </w:rPr>
        <w:footnoteReference w:id="27"/>
      </w:r>
      <w:r w:rsidR="00FB5C0F" w:rsidRPr="00F5635A">
        <w:rPr>
          <w:rFonts w:asciiTheme="majorHAnsi" w:eastAsia="Times New Roman" w:hAnsiTheme="majorHAnsi" w:cstheme="majorHAnsi"/>
          <w:sz w:val="24"/>
          <w:szCs w:val="24"/>
          <w:lang w:val="ro-MD"/>
        </w:rPr>
        <w:t xml:space="preserve"> provenite din penalitățile calculate și garanția de bună execuție reținută s</w:t>
      </w:r>
      <w:r w:rsidR="009244A7">
        <w:rPr>
          <w:rFonts w:asciiTheme="majorHAnsi" w:eastAsia="Times New Roman" w:hAnsiTheme="majorHAnsi" w:cstheme="majorHAnsi"/>
          <w:sz w:val="24"/>
          <w:szCs w:val="24"/>
          <w:lang w:val="ro-MD"/>
        </w:rPr>
        <w:t>u</w:t>
      </w:r>
      <w:r w:rsidR="00FB5C0F" w:rsidRPr="00F5635A">
        <w:rPr>
          <w:rFonts w:asciiTheme="majorHAnsi" w:eastAsia="Times New Roman" w:hAnsiTheme="majorHAnsi" w:cstheme="majorHAnsi"/>
          <w:sz w:val="24"/>
          <w:szCs w:val="24"/>
          <w:lang w:val="ro-MD"/>
        </w:rPr>
        <w:t>nt reflectate în conturile bancare ale PRIM. Concomitent, deși</w:t>
      </w:r>
      <w:r w:rsidR="00471362" w:rsidRPr="00F5635A">
        <w:rPr>
          <w:rFonts w:asciiTheme="majorHAnsi" w:eastAsia="Times New Roman" w:hAnsiTheme="majorHAnsi" w:cstheme="majorHAnsi"/>
          <w:sz w:val="24"/>
          <w:szCs w:val="24"/>
          <w:lang w:val="ro-MD"/>
        </w:rPr>
        <w:t xml:space="preserve"> IP</w:t>
      </w:r>
      <w:r w:rsidR="00FB5C0F" w:rsidRPr="00F5635A">
        <w:rPr>
          <w:rFonts w:asciiTheme="majorHAnsi" w:eastAsia="Times New Roman" w:hAnsiTheme="majorHAnsi" w:cstheme="majorHAnsi"/>
          <w:sz w:val="24"/>
          <w:szCs w:val="24"/>
          <w:lang w:val="ro-MD"/>
        </w:rPr>
        <w:t xml:space="preserve"> FISM </w:t>
      </w:r>
      <w:r w:rsidR="00FB5C0F" w:rsidRPr="00F5635A">
        <w:rPr>
          <w:rFonts w:asciiTheme="majorHAnsi" w:eastAsia="Times New Roman" w:hAnsiTheme="majorHAnsi" w:cstheme="majorHAnsi"/>
          <w:sz w:val="24"/>
          <w:szCs w:val="24"/>
          <w:lang w:val="ro-MD"/>
        </w:rPr>
        <w:lastRenderedPageBreak/>
        <w:t>a avut o comunicare</w:t>
      </w:r>
      <w:r w:rsidR="00FB5C0F" w:rsidRPr="0006033F">
        <w:rPr>
          <w:rStyle w:val="FootnoteReference"/>
          <w:rFonts w:asciiTheme="majorHAnsi" w:eastAsia="Times New Roman" w:hAnsiTheme="majorHAnsi" w:cstheme="majorHAnsi"/>
          <w:sz w:val="24"/>
          <w:szCs w:val="24"/>
          <w:lang w:val="ro-MD"/>
        </w:rPr>
        <w:footnoteReference w:id="28"/>
      </w:r>
      <w:r w:rsidR="00FB5C0F" w:rsidRPr="00F5635A">
        <w:rPr>
          <w:rFonts w:asciiTheme="majorHAnsi" w:eastAsia="Times New Roman" w:hAnsiTheme="majorHAnsi" w:cstheme="majorHAnsi"/>
          <w:sz w:val="24"/>
          <w:szCs w:val="24"/>
          <w:lang w:val="ro-MD"/>
        </w:rPr>
        <w:t xml:space="preserve"> cu MECC și ulterior cu MF</w:t>
      </w:r>
      <w:r w:rsidR="00FB5C0F" w:rsidRPr="0006033F">
        <w:rPr>
          <w:rStyle w:val="FootnoteReference"/>
          <w:rFonts w:asciiTheme="majorHAnsi" w:eastAsia="Times New Roman" w:hAnsiTheme="majorHAnsi" w:cstheme="majorHAnsi"/>
          <w:sz w:val="24"/>
          <w:szCs w:val="24"/>
          <w:lang w:val="ro-MD"/>
        </w:rPr>
        <w:footnoteReference w:id="29"/>
      </w:r>
      <w:r w:rsidR="00FB5C0F" w:rsidRPr="00F5635A">
        <w:rPr>
          <w:rFonts w:asciiTheme="majorHAnsi" w:eastAsia="Times New Roman" w:hAnsiTheme="majorHAnsi" w:cstheme="majorHAnsi"/>
          <w:sz w:val="24"/>
          <w:szCs w:val="24"/>
          <w:lang w:val="ro-MD"/>
        </w:rPr>
        <w:t xml:space="preserve"> privind ajustarea MOP la capitolul gestionării surselor financiare rezultate din neexecutarea condițiilor contractuale și destinația utilizării acestora, această deficiență nu a fost soluționată. </w:t>
      </w:r>
      <w:r w:rsidR="00471362" w:rsidRPr="00F5635A">
        <w:rPr>
          <w:rFonts w:asciiTheme="majorHAnsi" w:eastAsia="Times New Roman" w:hAnsiTheme="majorHAnsi" w:cstheme="majorHAnsi"/>
          <w:sz w:val="24"/>
          <w:szCs w:val="24"/>
          <w:lang w:val="ro-MD"/>
        </w:rPr>
        <w:t>Având</w:t>
      </w:r>
      <w:r w:rsidR="00FB5C0F" w:rsidRPr="00F5635A">
        <w:rPr>
          <w:rFonts w:asciiTheme="majorHAnsi" w:eastAsia="Times New Roman" w:hAnsiTheme="majorHAnsi" w:cstheme="majorHAnsi"/>
          <w:sz w:val="24"/>
          <w:szCs w:val="24"/>
          <w:lang w:val="ro-MD"/>
        </w:rPr>
        <w:t xml:space="preserve"> în vedere că inițial scopul valorificării acestor mijloace a fost stabilit</w:t>
      </w:r>
      <w:r w:rsidR="00DE627C" w:rsidRPr="00F5635A">
        <w:rPr>
          <w:rFonts w:asciiTheme="majorHAnsi" w:eastAsia="Times New Roman" w:hAnsiTheme="majorHAnsi" w:cstheme="majorHAnsi"/>
          <w:sz w:val="24"/>
          <w:szCs w:val="24"/>
          <w:lang w:val="ro-MD"/>
        </w:rPr>
        <w:t xml:space="preserve"> pentru finanțarea</w:t>
      </w:r>
      <w:r w:rsidR="00FB5C0F" w:rsidRPr="00F5635A">
        <w:rPr>
          <w:rFonts w:asciiTheme="majorHAnsi" w:eastAsia="Times New Roman" w:hAnsiTheme="majorHAnsi" w:cstheme="majorHAnsi"/>
          <w:sz w:val="24"/>
          <w:szCs w:val="24"/>
          <w:lang w:val="ro-MD"/>
        </w:rPr>
        <w:t xml:space="preserve"> activităților de renovare a școli</w:t>
      </w:r>
      <w:r w:rsidR="00523A2E">
        <w:rPr>
          <w:rFonts w:asciiTheme="majorHAnsi" w:eastAsia="Times New Roman" w:hAnsiTheme="majorHAnsi" w:cstheme="majorHAnsi"/>
          <w:sz w:val="24"/>
          <w:szCs w:val="24"/>
          <w:lang w:val="ro-MD"/>
        </w:rPr>
        <w:t>lor</w:t>
      </w:r>
      <w:r w:rsidR="00FB5C0F" w:rsidRPr="00F5635A">
        <w:rPr>
          <w:rFonts w:asciiTheme="majorHAnsi" w:eastAsia="Times New Roman" w:hAnsiTheme="majorHAnsi" w:cstheme="majorHAnsi"/>
          <w:sz w:val="24"/>
          <w:szCs w:val="24"/>
          <w:lang w:val="ro-MD"/>
        </w:rPr>
        <w:t xml:space="preserve"> de circumscripție</w:t>
      </w:r>
      <w:r w:rsidR="009244A7">
        <w:rPr>
          <w:rFonts w:asciiTheme="majorHAnsi" w:eastAsia="Times New Roman" w:hAnsiTheme="majorHAnsi" w:cstheme="majorHAnsi"/>
          <w:sz w:val="24"/>
          <w:szCs w:val="24"/>
          <w:lang w:val="ro-MD"/>
        </w:rPr>
        <w:t>,</w:t>
      </w:r>
      <w:r w:rsidR="00FB5C0F" w:rsidRPr="00F5635A">
        <w:rPr>
          <w:rFonts w:asciiTheme="majorHAnsi" w:eastAsia="Times New Roman" w:hAnsiTheme="majorHAnsi" w:cstheme="majorHAnsi"/>
          <w:sz w:val="24"/>
          <w:szCs w:val="24"/>
          <w:lang w:val="ro-MD"/>
        </w:rPr>
        <w:t xml:space="preserve"> </w:t>
      </w:r>
      <w:r w:rsidR="00DE627C" w:rsidRPr="00F5635A">
        <w:rPr>
          <w:rFonts w:asciiTheme="majorHAnsi" w:eastAsia="Times New Roman" w:hAnsiTheme="majorHAnsi" w:cstheme="majorHAnsi"/>
          <w:sz w:val="24"/>
          <w:szCs w:val="24"/>
          <w:lang w:val="ro-MD"/>
        </w:rPr>
        <w:t xml:space="preserve">se consideră </w:t>
      </w:r>
      <w:r w:rsidR="00FB5C0F" w:rsidRPr="00F5635A">
        <w:rPr>
          <w:rFonts w:asciiTheme="majorHAnsi" w:eastAsia="Times New Roman" w:hAnsiTheme="majorHAnsi" w:cstheme="majorHAnsi"/>
          <w:sz w:val="24"/>
          <w:szCs w:val="24"/>
          <w:lang w:val="ro-MD"/>
        </w:rPr>
        <w:t>oportun</w:t>
      </w:r>
      <w:r w:rsidR="00DE627C" w:rsidRPr="00F5635A">
        <w:rPr>
          <w:rFonts w:asciiTheme="majorHAnsi" w:eastAsia="Times New Roman" w:hAnsiTheme="majorHAnsi" w:cstheme="majorHAnsi"/>
          <w:sz w:val="24"/>
          <w:szCs w:val="24"/>
          <w:lang w:val="ro-MD"/>
        </w:rPr>
        <w:t xml:space="preserve">ă și necesară stipularea în MOP a </w:t>
      </w:r>
      <w:r w:rsidR="00FB5C0F" w:rsidRPr="00F5635A">
        <w:rPr>
          <w:rFonts w:asciiTheme="majorHAnsi" w:eastAsia="Times New Roman" w:hAnsiTheme="majorHAnsi" w:cstheme="majorHAnsi"/>
          <w:sz w:val="24"/>
          <w:szCs w:val="24"/>
          <w:lang w:val="ro-MD"/>
        </w:rPr>
        <w:t>utiliz</w:t>
      </w:r>
      <w:r w:rsidR="00DE627C" w:rsidRPr="00F5635A">
        <w:rPr>
          <w:rFonts w:asciiTheme="majorHAnsi" w:eastAsia="Times New Roman" w:hAnsiTheme="majorHAnsi" w:cstheme="majorHAnsi"/>
          <w:sz w:val="24"/>
          <w:szCs w:val="24"/>
          <w:lang w:val="ro-MD"/>
        </w:rPr>
        <w:t>ării</w:t>
      </w:r>
      <w:r w:rsidR="00FB5C0F" w:rsidRPr="00F5635A">
        <w:rPr>
          <w:rFonts w:asciiTheme="majorHAnsi" w:eastAsia="Times New Roman" w:hAnsiTheme="majorHAnsi" w:cstheme="majorHAnsi"/>
          <w:sz w:val="24"/>
          <w:szCs w:val="24"/>
          <w:lang w:val="ro-MD"/>
        </w:rPr>
        <w:t xml:space="preserve"> acestora.</w:t>
      </w:r>
      <w:r w:rsidR="00523A2E">
        <w:rPr>
          <w:rFonts w:asciiTheme="majorHAnsi" w:eastAsia="Times New Roman" w:hAnsiTheme="majorHAnsi" w:cstheme="majorHAnsi"/>
          <w:sz w:val="24"/>
          <w:szCs w:val="24"/>
          <w:lang w:val="ro-MD"/>
        </w:rPr>
        <w:t xml:space="preserve"> </w:t>
      </w:r>
    </w:p>
    <w:p w:rsidR="0036753E" w:rsidRPr="00371A5C" w:rsidRDefault="0036753E" w:rsidP="00484C38">
      <w:pPr>
        <w:pStyle w:val="ListParagraph"/>
        <w:numPr>
          <w:ilvl w:val="0"/>
          <w:numId w:val="1"/>
        </w:numPr>
        <w:tabs>
          <w:tab w:val="left" w:pos="360"/>
          <w:tab w:val="left" w:pos="450"/>
        </w:tabs>
        <w:autoSpaceDE w:val="0"/>
        <w:autoSpaceDN w:val="0"/>
        <w:adjustRightInd w:val="0"/>
        <w:spacing w:after="0" w:line="276" w:lineRule="auto"/>
        <w:ind w:left="0" w:firstLine="0"/>
        <w:outlineLvl w:val="0"/>
        <w:rPr>
          <w:rFonts w:asciiTheme="majorHAnsi" w:eastAsia="Times New Roman" w:hAnsiTheme="majorHAnsi" w:cstheme="majorHAnsi"/>
          <w:b/>
          <w:bCs/>
          <w:sz w:val="28"/>
          <w:szCs w:val="28"/>
          <w:lang w:val="ro-MD"/>
        </w:rPr>
      </w:pPr>
      <w:r w:rsidRPr="00371A5C">
        <w:rPr>
          <w:rFonts w:asciiTheme="majorHAnsi" w:eastAsia="Times New Roman" w:hAnsiTheme="majorHAnsi" w:cstheme="majorHAnsi"/>
          <w:b/>
          <w:bCs/>
          <w:sz w:val="28"/>
          <w:szCs w:val="28"/>
          <w:lang w:val="ro-MD"/>
        </w:rPr>
        <w:t>PREZENTAREA PROIECTULUI</w:t>
      </w:r>
    </w:p>
    <w:p w:rsidR="0036753E" w:rsidRDefault="0036753E" w:rsidP="0036753E">
      <w:pPr>
        <w:autoSpaceDE w:val="0"/>
        <w:autoSpaceDN w:val="0"/>
        <w:adjustRightInd w:val="0"/>
        <w:spacing w:line="276" w:lineRule="auto"/>
        <w:jc w:val="both"/>
        <w:rPr>
          <w:rFonts w:asciiTheme="majorHAnsi" w:eastAsia="SimSun" w:hAnsiTheme="majorHAnsi" w:cstheme="majorHAnsi"/>
          <w:color w:val="000000"/>
          <w:sz w:val="24"/>
          <w:szCs w:val="24"/>
          <w:lang w:val="ro-MD" w:eastAsia="zh-CN"/>
        </w:rPr>
      </w:pPr>
      <w:r>
        <w:rPr>
          <w:rFonts w:asciiTheme="majorHAnsi" w:eastAsia="Times New Roman" w:hAnsiTheme="majorHAnsi" w:cstheme="majorHAnsi"/>
          <w:sz w:val="24"/>
          <w:szCs w:val="24"/>
          <w:lang w:val="ro-MD"/>
        </w:rPr>
        <w:t xml:space="preserve">Proiectul „Reforma </w:t>
      </w:r>
      <w:r w:rsidR="007A6E28">
        <w:rPr>
          <w:rFonts w:asciiTheme="majorHAnsi" w:eastAsia="Times New Roman" w:hAnsiTheme="majorHAnsi" w:cstheme="majorHAnsi"/>
          <w:sz w:val="24"/>
          <w:szCs w:val="24"/>
          <w:lang w:val="ro-MD"/>
        </w:rPr>
        <w:t>învățământului</w:t>
      </w:r>
      <w:r>
        <w:rPr>
          <w:rFonts w:asciiTheme="majorHAnsi" w:eastAsia="Times New Roman" w:hAnsiTheme="majorHAnsi" w:cstheme="majorHAnsi"/>
          <w:sz w:val="24"/>
          <w:szCs w:val="24"/>
          <w:lang w:val="ro-MD"/>
        </w:rPr>
        <w:t xml:space="preserve"> în Moldova” (PRIM) este un proiect care sprijină Programul de reformă al Guvernului RM, fiind finanțat de Banca Mondială. Obiectivul de dezvoltare revizuit al Proiectului</w:t>
      </w:r>
      <w:r>
        <w:rPr>
          <w:rStyle w:val="FootnoteReference"/>
          <w:rFonts w:asciiTheme="majorHAnsi" w:eastAsia="Times New Roman" w:hAnsiTheme="majorHAnsi" w:cstheme="majorHAnsi"/>
          <w:sz w:val="24"/>
          <w:szCs w:val="24"/>
          <w:lang w:val="ro-MD"/>
        </w:rPr>
        <w:footnoteReference w:id="30"/>
      </w:r>
      <w:r>
        <w:rPr>
          <w:rFonts w:asciiTheme="majorHAnsi" w:eastAsia="Times New Roman" w:hAnsiTheme="majorHAnsi" w:cstheme="majorHAnsi"/>
          <w:sz w:val="24"/>
          <w:szCs w:val="24"/>
          <w:lang w:val="ro-MD"/>
        </w:rPr>
        <w:t xml:space="preserve"> este </w:t>
      </w:r>
      <w:r w:rsidRPr="008B513F">
        <w:rPr>
          <w:rFonts w:asciiTheme="majorHAnsi" w:eastAsia="SimSun" w:hAnsiTheme="majorHAnsi" w:cstheme="majorHAnsi"/>
          <w:color w:val="000000"/>
          <w:sz w:val="24"/>
          <w:szCs w:val="24"/>
          <w:lang w:eastAsia="zh-CN"/>
        </w:rPr>
        <w:t xml:space="preserve">de a îmbunătăți condițiile de învățare în </w:t>
      </w:r>
      <w:r w:rsidRPr="00633E6E">
        <w:rPr>
          <w:rFonts w:asciiTheme="majorHAnsi" w:eastAsia="SimSun" w:hAnsiTheme="majorHAnsi" w:cstheme="majorHAnsi"/>
          <w:color w:val="000000"/>
          <w:sz w:val="24"/>
          <w:szCs w:val="24"/>
          <w:lang w:eastAsia="zh-CN"/>
        </w:rPr>
        <w:t>școli</w:t>
      </w:r>
      <w:r w:rsidRPr="00A55536">
        <w:rPr>
          <w:rFonts w:asciiTheme="majorHAnsi" w:eastAsia="SimSun" w:hAnsiTheme="majorHAnsi" w:cstheme="majorHAnsi"/>
          <w:color w:val="000000"/>
          <w:sz w:val="24"/>
          <w:szCs w:val="24"/>
          <w:lang w:eastAsia="zh-CN"/>
        </w:rPr>
        <w:t>le vizate și de a consolida sistemele de monitorizare în educație ale beneficiarului, pr</w:t>
      </w:r>
      <w:r w:rsidRPr="00633E6E">
        <w:rPr>
          <w:rFonts w:asciiTheme="majorHAnsi" w:eastAsia="SimSun" w:hAnsiTheme="majorHAnsi" w:cstheme="majorHAnsi"/>
          <w:color w:val="000000"/>
          <w:sz w:val="24"/>
          <w:szCs w:val="24"/>
          <w:lang w:eastAsia="zh-CN"/>
        </w:rPr>
        <w:t>in p</w:t>
      </w:r>
      <w:r w:rsidRPr="008B513F">
        <w:rPr>
          <w:rFonts w:asciiTheme="majorHAnsi" w:eastAsia="SimSun" w:hAnsiTheme="majorHAnsi" w:cstheme="majorHAnsi"/>
          <w:color w:val="000000"/>
          <w:sz w:val="24"/>
          <w:szCs w:val="24"/>
          <w:lang w:eastAsia="zh-CN"/>
        </w:rPr>
        <w:t>romovarea reformelor eficiente în sectorul educației.</w:t>
      </w:r>
      <w:r w:rsidRPr="00C51C79">
        <w:rPr>
          <w:rFonts w:asciiTheme="majorHAnsi" w:eastAsia="MS Mincho" w:hAnsiTheme="majorHAnsi" w:cstheme="majorHAnsi"/>
          <w:sz w:val="24"/>
          <w:szCs w:val="24"/>
          <w:lang w:val="ro-MD" w:eastAsia="ru-RU"/>
        </w:rPr>
        <w:t xml:space="preserve"> </w:t>
      </w:r>
      <w:r w:rsidRPr="008B513F">
        <w:rPr>
          <w:rFonts w:asciiTheme="majorHAnsi" w:eastAsia="MS Mincho" w:hAnsiTheme="majorHAnsi" w:cstheme="majorHAnsi"/>
          <w:sz w:val="24"/>
          <w:szCs w:val="24"/>
          <w:lang w:val="ro-MD" w:eastAsia="ru-RU"/>
        </w:rPr>
        <w:t xml:space="preserve">Proiectul </w:t>
      </w:r>
      <w:r>
        <w:rPr>
          <w:rFonts w:asciiTheme="majorHAnsi" w:eastAsia="MS Mincho" w:hAnsiTheme="majorHAnsi" w:cstheme="majorHAnsi"/>
          <w:sz w:val="24"/>
          <w:szCs w:val="24"/>
          <w:lang w:val="ro-MD" w:eastAsia="ru-RU"/>
        </w:rPr>
        <w:t>este format</w:t>
      </w:r>
      <w:r w:rsidRPr="008B513F">
        <w:rPr>
          <w:rFonts w:asciiTheme="majorHAnsi" w:eastAsia="MS Mincho" w:hAnsiTheme="majorHAnsi" w:cstheme="majorHAnsi"/>
          <w:sz w:val="24"/>
          <w:szCs w:val="24"/>
          <w:lang w:val="ro-MD" w:eastAsia="ru-RU"/>
        </w:rPr>
        <w:t xml:space="preserve"> din trei componente</w:t>
      </w:r>
      <w:r>
        <w:rPr>
          <w:rFonts w:asciiTheme="majorHAnsi" w:eastAsia="MS Mincho" w:hAnsiTheme="majorHAnsi" w:cstheme="majorHAnsi"/>
          <w:sz w:val="24"/>
          <w:szCs w:val="24"/>
          <w:lang w:val="ro-MD" w:eastAsia="ru-RU"/>
        </w:rPr>
        <w:t xml:space="preserve"> (A, B și C)</w:t>
      </w:r>
      <w:r w:rsidRPr="008B513F">
        <w:rPr>
          <w:rFonts w:asciiTheme="majorHAnsi" w:eastAsia="MS Mincho" w:hAnsiTheme="majorHAnsi" w:cstheme="majorHAnsi"/>
          <w:sz w:val="24"/>
          <w:szCs w:val="24"/>
          <w:lang w:val="ro-MD" w:eastAsia="ru-RU"/>
        </w:rPr>
        <w:t xml:space="preserve">, </w:t>
      </w:r>
      <w:r w:rsidRPr="004C6C53">
        <w:rPr>
          <w:rFonts w:asciiTheme="majorHAnsi" w:eastAsia="MS Mincho" w:hAnsiTheme="majorHAnsi" w:cstheme="majorHAnsi"/>
          <w:i/>
          <w:sz w:val="24"/>
          <w:szCs w:val="24"/>
          <w:lang w:val="ro-MD" w:eastAsia="ru-RU"/>
        </w:rPr>
        <w:t xml:space="preserve">care sunt descrise detaliat </w:t>
      </w:r>
      <w:r w:rsidRPr="0080571B">
        <w:rPr>
          <w:rFonts w:asciiTheme="majorHAnsi" w:eastAsia="MS Mincho" w:hAnsiTheme="majorHAnsi" w:cstheme="majorHAnsi"/>
          <w:i/>
          <w:sz w:val="24"/>
          <w:szCs w:val="24"/>
          <w:lang w:val="ro-MD" w:eastAsia="ru-RU"/>
        </w:rPr>
        <w:t>în</w:t>
      </w:r>
      <w:r w:rsidRPr="0080571B">
        <w:rPr>
          <w:rFonts w:asciiTheme="majorHAnsi" w:eastAsia="MS Mincho" w:hAnsiTheme="majorHAnsi" w:cstheme="majorHAnsi"/>
          <w:sz w:val="24"/>
          <w:szCs w:val="24"/>
          <w:lang w:val="ro-MD" w:eastAsia="ru-RU"/>
        </w:rPr>
        <w:t xml:space="preserve"> </w:t>
      </w:r>
      <w:r w:rsidR="0024339A">
        <w:rPr>
          <w:rFonts w:asciiTheme="majorHAnsi" w:eastAsia="MS Mincho" w:hAnsiTheme="majorHAnsi" w:cstheme="majorHAnsi"/>
          <w:i/>
          <w:sz w:val="24"/>
          <w:szCs w:val="24"/>
          <w:lang w:val="ro-MD" w:eastAsia="ru-RU"/>
        </w:rPr>
        <w:t xml:space="preserve">Anexa </w:t>
      </w:r>
      <w:r w:rsidR="0024339A" w:rsidRPr="0067739E">
        <w:rPr>
          <w:rFonts w:asciiTheme="majorHAnsi" w:eastAsia="MS Mincho" w:hAnsiTheme="majorHAnsi" w:cstheme="majorHAnsi"/>
          <w:i/>
          <w:sz w:val="24"/>
          <w:szCs w:val="24"/>
          <w:lang w:val="ro-MD" w:eastAsia="ru-RU"/>
        </w:rPr>
        <w:t>nr.</w:t>
      </w:r>
      <w:r w:rsidR="001B361B">
        <w:rPr>
          <w:rFonts w:asciiTheme="majorHAnsi" w:eastAsia="MS Mincho" w:hAnsiTheme="majorHAnsi" w:cstheme="majorHAnsi"/>
          <w:i/>
          <w:sz w:val="24"/>
          <w:szCs w:val="24"/>
          <w:lang w:val="ro-MD" w:eastAsia="ru-RU"/>
        </w:rPr>
        <w:t>6</w:t>
      </w:r>
      <w:r w:rsidRPr="0067739E">
        <w:rPr>
          <w:rFonts w:asciiTheme="majorHAnsi" w:eastAsia="MS Mincho" w:hAnsiTheme="majorHAnsi" w:cstheme="majorHAnsi"/>
          <w:i/>
          <w:sz w:val="24"/>
          <w:szCs w:val="24"/>
          <w:lang w:val="ro-MD" w:eastAsia="ru-RU"/>
        </w:rPr>
        <w:t xml:space="preserve"> </w:t>
      </w:r>
      <w:r w:rsidR="009244A7">
        <w:rPr>
          <w:rFonts w:asciiTheme="majorHAnsi" w:eastAsia="MS Mincho" w:hAnsiTheme="majorHAnsi" w:cstheme="majorHAnsi"/>
          <w:i/>
          <w:sz w:val="24"/>
          <w:szCs w:val="24"/>
          <w:lang w:val="ro-MD" w:eastAsia="ru-RU"/>
        </w:rPr>
        <w:t>la</w:t>
      </w:r>
      <w:r>
        <w:rPr>
          <w:rFonts w:asciiTheme="majorHAnsi" w:eastAsia="MS Mincho" w:hAnsiTheme="majorHAnsi" w:cstheme="majorHAnsi"/>
          <w:i/>
          <w:sz w:val="24"/>
          <w:szCs w:val="24"/>
          <w:lang w:val="ro-MD" w:eastAsia="ru-RU"/>
        </w:rPr>
        <w:t xml:space="preserve"> prezentul Raport de audit</w:t>
      </w:r>
      <w:r w:rsidRPr="008B513F">
        <w:rPr>
          <w:rFonts w:asciiTheme="majorHAnsi" w:eastAsia="MS Mincho" w:hAnsiTheme="majorHAnsi" w:cstheme="majorHAnsi"/>
          <w:i/>
          <w:sz w:val="24"/>
          <w:szCs w:val="24"/>
          <w:lang w:val="ro-MD" w:eastAsia="ru-RU"/>
        </w:rPr>
        <w:t>.</w:t>
      </w:r>
      <w:r>
        <w:rPr>
          <w:rFonts w:asciiTheme="majorHAnsi" w:eastAsia="SimSun" w:hAnsiTheme="majorHAnsi" w:cstheme="majorHAnsi"/>
          <w:color w:val="000000"/>
          <w:sz w:val="24"/>
          <w:szCs w:val="24"/>
          <w:lang w:val="ro-MD" w:eastAsia="zh-CN"/>
        </w:rPr>
        <w:t xml:space="preserve"> </w:t>
      </w:r>
    </w:p>
    <w:p w:rsidR="0036753E" w:rsidRPr="00A57A39" w:rsidRDefault="0036753E" w:rsidP="0036753E">
      <w:pPr>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În vederea realizării activităților Proiectului, </w:t>
      </w:r>
      <w:r w:rsidRPr="001F6DA4">
        <w:rPr>
          <w:rFonts w:asciiTheme="majorHAnsi" w:hAnsiTheme="majorHAnsi" w:cstheme="majorHAnsi"/>
          <w:sz w:val="24"/>
          <w:szCs w:val="24"/>
          <w:lang w:val="ro-MD"/>
        </w:rPr>
        <w:t xml:space="preserve">MF </w:t>
      </w:r>
      <w:r>
        <w:rPr>
          <w:rFonts w:asciiTheme="majorHAnsi" w:hAnsiTheme="majorHAnsi" w:cstheme="majorHAnsi"/>
          <w:sz w:val="24"/>
          <w:szCs w:val="24"/>
          <w:lang w:val="ro-MD"/>
        </w:rPr>
        <w:t xml:space="preserve">a deschis </w:t>
      </w:r>
      <w:r w:rsidRPr="001F6DA4">
        <w:rPr>
          <w:rFonts w:asciiTheme="majorHAnsi" w:hAnsiTheme="majorHAnsi" w:cstheme="majorHAnsi"/>
          <w:sz w:val="24"/>
          <w:szCs w:val="24"/>
          <w:lang w:val="ro-MD"/>
        </w:rPr>
        <w:t xml:space="preserve">și </w:t>
      </w:r>
      <w:r w:rsidR="009244A7">
        <w:rPr>
          <w:rFonts w:asciiTheme="majorHAnsi" w:hAnsiTheme="majorHAnsi" w:cstheme="majorHAnsi"/>
          <w:sz w:val="24"/>
          <w:szCs w:val="24"/>
          <w:lang w:val="ro-MD"/>
        </w:rPr>
        <w:t xml:space="preserve">a </w:t>
      </w:r>
      <w:r w:rsidRPr="001F6DA4">
        <w:rPr>
          <w:rFonts w:asciiTheme="majorHAnsi" w:hAnsiTheme="majorHAnsi" w:cstheme="majorHAnsi"/>
          <w:sz w:val="24"/>
          <w:szCs w:val="24"/>
          <w:lang w:val="ro-MD"/>
        </w:rPr>
        <w:t>înregistrat la Trezoreri</w:t>
      </w:r>
      <w:r w:rsidR="009244A7">
        <w:rPr>
          <w:rFonts w:asciiTheme="majorHAnsi" w:hAnsiTheme="majorHAnsi" w:cstheme="majorHAnsi"/>
          <w:sz w:val="24"/>
          <w:szCs w:val="24"/>
          <w:lang w:val="ro-MD"/>
        </w:rPr>
        <w:t>a de Stat</w:t>
      </w:r>
      <w:r>
        <w:rPr>
          <w:rFonts w:asciiTheme="majorHAnsi" w:hAnsiTheme="majorHAnsi" w:cstheme="majorHAnsi"/>
          <w:sz w:val="24"/>
          <w:szCs w:val="24"/>
          <w:lang w:val="ro-MD"/>
        </w:rPr>
        <w:t xml:space="preserve"> două</w:t>
      </w:r>
      <w:r w:rsidRPr="001F6DA4">
        <w:rPr>
          <w:rFonts w:asciiTheme="majorHAnsi" w:hAnsiTheme="majorHAnsi" w:cstheme="majorHAnsi"/>
          <w:sz w:val="24"/>
          <w:szCs w:val="24"/>
          <w:lang w:val="ro-MD"/>
        </w:rPr>
        <w:t xml:space="preserve"> conturi speciale, unul pentru Componenta A.2</w:t>
      </w:r>
      <w:r w:rsidR="009244A7">
        <w:rPr>
          <w:rFonts w:asciiTheme="majorHAnsi" w:hAnsiTheme="majorHAnsi" w:cstheme="majorHAnsi"/>
          <w:sz w:val="24"/>
          <w:szCs w:val="24"/>
          <w:lang w:val="ro-MD"/>
        </w:rPr>
        <w:t>,</w:t>
      </w:r>
      <w:r w:rsidRPr="001F6DA4">
        <w:rPr>
          <w:rFonts w:asciiTheme="majorHAnsi" w:hAnsiTheme="majorHAnsi" w:cstheme="majorHAnsi"/>
          <w:sz w:val="24"/>
          <w:szCs w:val="24"/>
          <w:lang w:val="ro-MD"/>
        </w:rPr>
        <w:t xml:space="preserve"> </w:t>
      </w:r>
      <w:r>
        <w:rPr>
          <w:rFonts w:asciiTheme="majorHAnsi" w:hAnsiTheme="majorHAnsi" w:cstheme="majorHAnsi"/>
          <w:sz w:val="24"/>
          <w:szCs w:val="24"/>
          <w:lang w:val="ro-MD"/>
        </w:rPr>
        <w:t>de care este</w:t>
      </w:r>
      <w:r w:rsidRPr="001F6DA4">
        <w:rPr>
          <w:rFonts w:asciiTheme="majorHAnsi" w:hAnsiTheme="majorHAnsi" w:cstheme="majorHAnsi"/>
          <w:sz w:val="24"/>
          <w:szCs w:val="24"/>
          <w:lang w:val="ro-MD"/>
        </w:rPr>
        <w:t xml:space="preserve"> responsabil </w:t>
      </w:r>
      <w:r w:rsidR="00391EC8">
        <w:rPr>
          <w:rFonts w:asciiTheme="majorHAnsi" w:hAnsiTheme="majorHAnsi" w:cstheme="majorHAnsi"/>
          <w:sz w:val="24"/>
          <w:szCs w:val="24"/>
          <w:lang w:val="ro-MD"/>
        </w:rPr>
        <w:t xml:space="preserve">IP </w:t>
      </w:r>
      <w:r w:rsidRPr="001F6DA4">
        <w:rPr>
          <w:rFonts w:asciiTheme="majorHAnsi" w:hAnsiTheme="majorHAnsi" w:cstheme="majorHAnsi"/>
          <w:sz w:val="24"/>
          <w:szCs w:val="24"/>
          <w:lang w:val="ro-MD"/>
        </w:rPr>
        <w:t xml:space="preserve">FISM, iar altul </w:t>
      </w:r>
      <w:r w:rsidRPr="00D606DD">
        <w:rPr>
          <w:rFonts w:asciiTheme="majorHAnsi" w:hAnsiTheme="majorHAnsi" w:cstheme="majorHAnsi"/>
          <w:sz w:val="24"/>
          <w:szCs w:val="24"/>
          <w:lang w:val="ro-MD"/>
        </w:rPr>
        <w:t xml:space="preserve">– </w:t>
      </w:r>
      <w:r w:rsidRPr="001F6DA4">
        <w:rPr>
          <w:rFonts w:asciiTheme="majorHAnsi" w:hAnsiTheme="majorHAnsi" w:cstheme="majorHAnsi"/>
          <w:sz w:val="24"/>
          <w:szCs w:val="24"/>
          <w:lang w:val="ro-MD"/>
        </w:rPr>
        <w:t xml:space="preserve">pentru </w:t>
      </w:r>
      <w:r>
        <w:rPr>
          <w:rFonts w:asciiTheme="majorHAnsi" w:hAnsiTheme="majorHAnsi" w:cstheme="majorHAnsi"/>
          <w:sz w:val="24"/>
          <w:szCs w:val="24"/>
          <w:lang w:val="ro-MD"/>
        </w:rPr>
        <w:t>C</w:t>
      </w:r>
      <w:r w:rsidRPr="001F6DA4">
        <w:rPr>
          <w:rFonts w:asciiTheme="majorHAnsi" w:hAnsiTheme="majorHAnsi" w:cstheme="majorHAnsi"/>
          <w:sz w:val="24"/>
          <w:szCs w:val="24"/>
          <w:lang w:val="ro-MD"/>
        </w:rPr>
        <w:t>omponentele A.3, B.2 și C</w:t>
      </w:r>
      <w:r w:rsidR="009244A7">
        <w:rPr>
          <w:rFonts w:asciiTheme="majorHAnsi" w:hAnsiTheme="majorHAnsi" w:cstheme="majorHAnsi"/>
          <w:sz w:val="24"/>
          <w:szCs w:val="24"/>
          <w:lang w:val="ro-MD"/>
        </w:rPr>
        <w:t>,</w:t>
      </w:r>
      <w:r w:rsidRPr="001F6DA4">
        <w:rPr>
          <w:rFonts w:asciiTheme="majorHAnsi" w:hAnsiTheme="majorHAnsi" w:cstheme="majorHAnsi"/>
          <w:sz w:val="24"/>
          <w:szCs w:val="24"/>
          <w:lang w:val="ro-MD"/>
        </w:rPr>
        <w:t xml:space="preserve"> </w:t>
      </w:r>
      <w:r>
        <w:rPr>
          <w:rFonts w:asciiTheme="majorHAnsi" w:hAnsiTheme="majorHAnsi" w:cstheme="majorHAnsi"/>
          <w:sz w:val="24"/>
          <w:szCs w:val="24"/>
          <w:lang w:val="ro-MD"/>
        </w:rPr>
        <w:t>de care este responsabil</w:t>
      </w:r>
      <w:r w:rsidRPr="001F6DA4">
        <w:rPr>
          <w:rFonts w:asciiTheme="majorHAnsi" w:hAnsiTheme="majorHAnsi" w:cstheme="majorHAnsi"/>
          <w:sz w:val="24"/>
          <w:szCs w:val="24"/>
          <w:lang w:val="ro-MD"/>
        </w:rPr>
        <w:t xml:space="preserve"> MECC. Resursele financiare ale Proiectului </w:t>
      </w:r>
      <w:r>
        <w:rPr>
          <w:rFonts w:asciiTheme="majorHAnsi" w:hAnsiTheme="majorHAnsi" w:cstheme="majorHAnsi"/>
          <w:sz w:val="24"/>
          <w:szCs w:val="24"/>
          <w:lang w:val="ro-MD"/>
        </w:rPr>
        <w:t>sunt</w:t>
      </w:r>
      <w:r w:rsidRPr="001F6DA4">
        <w:rPr>
          <w:rFonts w:asciiTheme="majorHAnsi" w:hAnsiTheme="majorHAnsi" w:cstheme="majorHAnsi"/>
          <w:sz w:val="24"/>
          <w:szCs w:val="24"/>
          <w:lang w:val="ro-MD"/>
        </w:rPr>
        <w:t xml:space="preserve"> debursate de la </w:t>
      </w:r>
      <w:r>
        <w:rPr>
          <w:rFonts w:asciiTheme="majorHAnsi" w:hAnsiTheme="majorHAnsi" w:cstheme="majorHAnsi"/>
          <w:sz w:val="24"/>
          <w:szCs w:val="24"/>
          <w:lang w:val="ro-MD"/>
        </w:rPr>
        <w:t>BM</w:t>
      </w:r>
      <w:r w:rsidRPr="001F6DA4">
        <w:rPr>
          <w:rFonts w:asciiTheme="majorHAnsi" w:hAnsiTheme="majorHAnsi" w:cstheme="majorHAnsi"/>
          <w:sz w:val="24"/>
          <w:szCs w:val="24"/>
          <w:lang w:val="ro-MD"/>
        </w:rPr>
        <w:t xml:space="preserve"> ca avans la </w:t>
      </w:r>
      <w:r>
        <w:rPr>
          <w:rFonts w:asciiTheme="majorHAnsi" w:hAnsiTheme="majorHAnsi" w:cstheme="majorHAnsi"/>
          <w:sz w:val="24"/>
          <w:szCs w:val="24"/>
          <w:lang w:val="ro-MD"/>
        </w:rPr>
        <w:t>conturile speciale</w:t>
      </w:r>
      <w:r w:rsidRPr="001F6DA4">
        <w:rPr>
          <w:rFonts w:asciiTheme="majorHAnsi" w:hAnsiTheme="majorHAnsi" w:cstheme="majorHAnsi"/>
          <w:sz w:val="24"/>
          <w:szCs w:val="24"/>
          <w:lang w:val="ro-MD"/>
        </w:rPr>
        <w:t xml:space="preserve"> sau ca plată directă, în baza cererilor de trageri directe. </w:t>
      </w:r>
      <w:r>
        <w:rPr>
          <w:rFonts w:asciiTheme="majorHAnsi" w:hAnsiTheme="majorHAnsi" w:cstheme="majorHAnsi"/>
          <w:sz w:val="24"/>
          <w:szCs w:val="24"/>
          <w:lang w:val="ro-MD"/>
        </w:rPr>
        <w:t>P</w:t>
      </w:r>
      <w:r w:rsidRPr="001F6DA4">
        <w:rPr>
          <w:rFonts w:asciiTheme="majorHAnsi" w:hAnsiTheme="majorHAnsi" w:cstheme="majorHAnsi"/>
          <w:sz w:val="24"/>
          <w:szCs w:val="24"/>
          <w:lang w:val="ro-MD"/>
        </w:rPr>
        <w:t>entru monitorizarea și supraveghe</w:t>
      </w:r>
      <w:r w:rsidR="00391EC8">
        <w:rPr>
          <w:rFonts w:asciiTheme="majorHAnsi" w:hAnsiTheme="majorHAnsi" w:cstheme="majorHAnsi"/>
          <w:sz w:val="24"/>
          <w:szCs w:val="24"/>
          <w:lang w:val="ro-MD"/>
        </w:rPr>
        <w:t>rea financiară a activităților P</w:t>
      </w:r>
      <w:r w:rsidRPr="001F6DA4">
        <w:rPr>
          <w:rFonts w:asciiTheme="majorHAnsi" w:hAnsiTheme="majorHAnsi" w:cstheme="majorHAnsi"/>
          <w:sz w:val="24"/>
          <w:szCs w:val="24"/>
          <w:lang w:val="ro-MD"/>
        </w:rPr>
        <w:t xml:space="preserve">roiectului </w:t>
      </w:r>
      <w:r>
        <w:rPr>
          <w:rFonts w:asciiTheme="majorHAnsi" w:hAnsiTheme="majorHAnsi" w:cstheme="majorHAnsi"/>
          <w:sz w:val="24"/>
          <w:szCs w:val="24"/>
          <w:lang w:val="ro-MD"/>
        </w:rPr>
        <w:t xml:space="preserve">sunt întocmite și utilizate </w:t>
      </w:r>
      <w:r w:rsidRPr="001F6DA4">
        <w:rPr>
          <w:rFonts w:asciiTheme="majorHAnsi" w:hAnsiTheme="majorHAnsi" w:cstheme="majorHAnsi"/>
          <w:sz w:val="24"/>
          <w:szCs w:val="24"/>
          <w:lang w:val="ro-MD"/>
        </w:rPr>
        <w:t>RFI trimestriale</w:t>
      </w:r>
      <w:r>
        <w:rPr>
          <w:rFonts w:asciiTheme="majorHAnsi" w:hAnsiTheme="majorHAnsi" w:cstheme="majorHAnsi"/>
          <w:sz w:val="24"/>
          <w:szCs w:val="24"/>
          <w:lang w:val="ro-MD"/>
        </w:rPr>
        <w:t>, care</w:t>
      </w:r>
      <w:r w:rsidRPr="001F6DA4">
        <w:rPr>
          <w:rFonts w:asciiTheme="majorHAnsi" w:hAnsiTheme="majorHAnsi" w:cstheme="majorHAnsi"/>
          <w:sz w:val="24"/>
          <w:szCs w:val="24"/>
          <w:lang w:val="ro-MD"/>
        </w:rPr>
        <w:t xml:space="preserve"> </w:t>
      </w:r>
      <w:r>
        <w:rPr>
          <w:rFonts w:asciiTheme="majorHAnsi" w:hAnsiTheme="majorHAnsi" w:cstheme="majorHAnsi"/>
          <w:sz w:val="24"/>
          <w:szCs w:val="24"/>
          <w:lang w:val="ro-MD"/>
        </w:rPr>
        <w:t>consolidează</w:t>
      </w:r>
      <w:r w:rsidRPr="001F6DA4">
        <w:rPr>
          <w:rFonts w:asciiTheme="majorHAnsi" w:hAnsiTheme="majorHAnsi" w:cstheme="majorHAnsi"/>
          <w:sz w:val="24"/>
          <w:szCs w:val="24"/>
          <w:lang w:val="ro-MD"/>
        </w:rPr>
        <w:t xml:space="preserve"> informația financ</w:t>
      </w:r>
      <w:r>
        <w:rPr>
          <w:rFonts w:asciiTheme="majorHAnsi" w:hAnsiTheme="majorHAnsi" w:cstheme="majorHAnsi"/>
          <w:sz w:val="24"/>
          <w:szCs w:val="24"/>
          <w:lang w:val="ro-MD"/>
        </w:rPr>
        <w:t>iară pentru toate componentele P</w:t>
      </w:r>
      <w:r w:rsidRPr="001F6DA4">
        <w:rPr>
          <w:rFonts w:asciiTheme="majorHAnsi" w:hAnsiTheme="majorHAnsi" w:cstheme="majorHAnsi"/>
          <w:sz w:val="24"/>
          <w:szCs w:val="24"/>
          <w:lang w:val="ro-MD"/>
        </w:rPr>
        <w:t xml:space="preserve">roiectului. MECC </w:t>
      </w:r>
      <w:r>
        <w:rPr>
          <w:rFonts w:asciiTheme="majorHAnsi" w:hAnsiTheme="majorHAnsi" w:cstheme="majorHAnsi"/>
          <w:sz w:val="24"/>
          <w:szCs w:val="24"/>
          <w:lang w:val="ro-MD"/>
        </w:rPr>
        <w:t>este</w:t>
      </w:r>
      <w:r w:rsidRPr="001F6DA4">
        <w:rPr>
          <w:rFonts w:asciiTheme="majorHAnsi" w:hAnsiTheme="majorHAnsi" w:cstheme="majorHAnsi"/>
          <w:sz w:val="24"/>
          <w:szCs w:val="24"/>
          <w:lang w:val="ro-MD"/>
        </w:rPr>
        <w:t xml:space="preserve"> responsabil </w:t>
      </w:r>
      <w:r w:rsidR="009244A7">
        <w:rPr>
          <w:rFonts w:asciiTheme="majorHAnsi" w:hAnsiTheme="majorHAnsi" w:cstheme="majorHAnsi"/>
          <w:sz w:val="24"/>
          <w:szCs w:val="24"/>
          <w:lang w:val="ro-MD"/>
        </w:rPr>
        <w:t>de</w:t>
      </w:r>
      <w:r w:rsidRPr="001F6DA4">
        <w:rPr>
          <w:rFonts w:asciiTheme="majorHAnsi" w:hAnsiTheme="majorHAnsi" w:cstheme="majorHAnsi"/>
          <w:sz w:val="24"/>
          <w:szCs w:val="24"/>
          <w:lang w:val="ro-MD"/>
        </w:rPr>
        <w:t xml:space="preserve"> consoli</w:t>
      </w:r>
      <w:r>
        <w:rPr>
          <w:rFonts w:asciiTheme="majorHAnsi" w:hAnsiTheme="majorHAnsi" w:cstheme="majorHAnsi"/>
          <w:sz w:val="24"/>
          <w:szCs w:val="24"/>
          <w:lang w:val="ro-MD"/>
        </w:rPr>
        <w:t>darea informației financiare a P</w:t>
      </w:r>
      <w:r w:rsidRPr="001F6DA4">
        <w:rPr>
          <w:rFonts w:asciiTheme="majorHAnsi" w:hAnsiTheme="majorHAnsi" w:cstheme="majorHAnsi"/>
          <w:sz w:val="24"/>
          <w:szCs w:val="24"/>
          <w:lang w:val="ro-MD"/>
        </w:rPr>
        <w:t>roiectului în RFI, în c</w:t>
      </w:r>
      <w:r>
        <w:rPr>
          <w:rFonts w:asciiTheme="majorHAnsi" w:hAnsiTheme="majorHAnsi" w:cstheme="majorHAnsi"/>
          <w:sz w:val="24"/>
          <w:szCs w:val="24"/>
          <w:lang w:val="ro-MD"/>
        </w:rPr>
        <w:t xml:space="preserve">onformitate cu forma agreată.  </w:t>
      </w:r>
    </w:p>
    <w:p w:rsidR="00391EC8" w:rsidRDefault="0036753E" w:rsidP="009217C9">
      <w:pPr>
        <w:autoSpaceDE w:val="0"/>
        <w:autoSpaceDN w:val="0"/>
        <w:adjustRightInd w:val="0"/>
        <w:spacing w:after="0" w:line="276" w:lineRule="auto"/>
        <w:jc w:val="both"/>
        <w:rPr>
          <w:rFonts w:asciiTheme="majorHAnsi" w:hAnsiTheme="majorHAnsi" w:cstheme="majorHAnsi"/>
          <w:sz w:val="24"/>
          <w:szCs w:val="24"/>
          <w:lang w:val="ro-MD"/>
        </w:rPr>
      </w:pPr>
      <w:r>
        <w:rPr>
          <w:rFonts w:asciiTheme="majorHAnsi" w:eastAsia="SimSun" w:hAnsiTheme="majorHAnsi" w:cstheme="majorHAnsi"/>
          <w:color w:val="000000"/>
          <w:sz w:val="24"/>
          <w:szCs w:val="24"/>
          <w:lang w:val="ro-MD" w:eastAsia="zh-CN"/>
        </w:rPr>
        <w:t xml:space="preserve">Costul total al Proiectului inițial </w:t>
      </w:r>
      <w:r w:rsidRPr="006936B5">
        <w:rPr>
          <w:rFonts w:asciiTheme="majorHAnsi" w:eastAsia="SimSun" w:hAnsiTheme="majorHAnsi" w:cstheme="majorHAnsi"/>
          <w:i/>
          <w:color w:val="000000"/>
          <w:sz w:val="24"/>
          <w:szCs w:val="24"/>
          <w:lang w:val="ro-MD" w:eastAsia="zh-CN"/>
        </w:rPr>
        <w:t>(</w:t>
      </w:r>
      <w:r>
        <w:rPr>
          <w:rFonts w:asciiTheme="majorHAnsi" w:eastAsia="SimSun" w:hAnsiTheme="majorHAnsi" w:cstheme="majorHAnsi"/>
          <w:i/>
          <w:color w:val="000000"/>
          <w:sz w:val="24"/>
          <w:szCs w:val="24"/>
          <w:lang w:val="ro-MD" w:eastAsia="zh-CN"/>
        </w:rPr>
        <w:t xml:space="preserve">creditul </w:t>
      </w:r>
      <w:r w:rsidRPr="006936B5">
        <w:rPr>
          <w:rFonts w:asciiTheme="majorHAnsi" w:eastAsia="SimSun" w:hAnsiTheme="majorHAnsi" w:cstheme="majorHAnsi"/>
          <w:i/>
          <w:color w:val="000000"/>
          <w:sz w:val="24"/>
          <w:szCs w:val="24"/>
          <w:lang w:val="ro-MD" w:eastAsia="zh-CN"/>
        </w:rPr>
        <w:t>nr.5196-MD)</w:t>
      </w:r>
      <w:r>
        <w:rPr>
          <w:rFonts w:asciiTheme="majorHAnsi" w:eastAsia="SimSun" w:hAnsiTheme="majorHAnsi" w:cstheme="majorHAnsi"/>
          <w:color w:val="000000"/>
          <w:sz w:val="24"/>
          <w:szCs w:val="24"/>
          <w:lang w:val="ro-MD" w:eastAsia="zh-CN"/>
        </w:rPr>
        <w:t xml:space="preserve"> este de 26,1 mil. DST (echivalentul a 40,0 mil.</w:t>
      </w:r>
      <w:r w:rsidR="000C390A">
        <w:rPr>
          <w:rFonts w:asciiTheme="majorHAnsi" w:eastAsia="SimSun" w:hAnsiTheme="majorHAnsi" w:cstheme="majorHAnsi"/>
          <w:color w:val="000000"/>
          <w:sz w:val="24"/>
          <w:szCs w:val="24"/>
          <w:lang w:val="ro-MD" w:eastAsia="zh-CN"/>
        </w:rPr>
        <w:t xml:space="preserve"> </w:t>
      </w:r>
      <w:r>
        <w:rPr>
          <w:rFonts w:asciiTheme="majorHAnsi" w:eastAsia="SimSun" w:hAnsiTheme="majorHAnsi" w:cstheme="majorHAnsi"/>
          <w:color w:val="000000"/>
          <w:sz w:val="24"/>
          <w:szCs w:val="24"/>
          <w:lang w:val="ro-MD" w:eastAsia="zh-CN"/>
        </w:rPr>
        <w:t>dol</w:t>
      </w:r>
      <w:r w:rsidR="009244A7">
        <w:rPr>
          <w:rFonts w:asciiTheme="majorHAnsi" w:eastAsia="SimSun" w:hAnsiTheme="majorHAnsi" w:cstheme="majorHAnsi"/>
          <w:color w:val="000000"/>
          <w:sz w:val="24"/>
          <w:szCs w:val="24"/>
          <w:lang w:val="ro-MD" w:eastAsia="zh-CN"/>
        </w:rPr>
        <w:t>ari</w:t>
      </w:r>
      <w:r w:rsidR="000C390A">
        <w:rPr>
          <w:rFonts w:asciiTheme="majorHAnsi" w:eastAsia="SimSun" w:hAnsiTheme="majorHAnsi" w:cstheme="majorHAnsi"/>
          <w:color w:val="000000"/>
          <w:sz w:val="24"/>
          <w:szCs w:val="24"/>
          <w:lang w:val="ro-MD" w:eastAsia="zh-CN"/>
        </w:rPr>
        <w:t xml:space="preserve"> </w:t>
      </w:r>
      <w:r>
        <w:rPr>
          <w:rFonts w:asciiTheme="majorHAnsi" w:eastAsia="SimSun" w:hAnsiTheme="majorHAnsi" w:cstheme="majorHAnsi"/>
          <w:color w:val="000000"/>
          <w:sz w:val="24"/>
          <w:szCs w:val="24"/>
          <w:lang w:val="ro-MD" w:eastAsia="zh-CN"/>
        </w:rPr>
        <w:t xml:space="preserve">SUA), necesar pentru </w:t>
      </w:r>
      <w:r w:rsidRPr="008B513F">
        <w:rPr>
          <w:rFonts w:asciiTheme="majorHAnsi" w:eastAsia="Times New Roman" w:hAnsiTheme="majorHAnsi" w:cstheme="majorHAnsi"/>
          <w:sz w:val="24"/>
          <w:szCs w:val="24"/>
          <w:lang w:val="ro-MD"/>
        </w:rPr>
        <w:t>imple</w:t>
      </w:r>
      <w:r w:rsidRPr="008B513F">
        <w:rPr>
          <w:rFonts w:asciiTheme="majorHAnsi" w:eastAsia="Times New Roman" w:hAnsiTheme="majorHAnsi" w:cstheme="majorHAnsi"/>
          <w:sz w:val="24"/>
          <w:szCs w:val="24"/>
          <w:lang w:val="ro-MD"/>
        </w:rPr>
        <w:lastRenderedPageBreak/>
        <w:t>mentarea reformei structurale în sectorul educației.</w:t>
      </w:r>
      <w:r w:rsidRPr="008B03BE">
        <w:rPr>
          <w:rFonts w:asciiTheme="majorHAnsi" w:hAnsiTheme="majorHAnsi" w:cstheme="majorHAnsi"/>
          <w:sz w:val="24"/>
          <w:szCs w:val="24"/>
          <w:lang w:val="ro-MD"/>
        </w:rPr>
        <w:t xml:space="preserve"> </w:t>
      </w:r>
      <w:r w:rsidRPr="008B513F">
        <w:rPr>
          <w:rFonts w:asciiTheme="majorHAnsi" w:hAnsiTheme="majorHAnsi" w:cstheme="majorHAnsi"/>
          <w:sz w:val="24"/>
          <w:szCs w:val="24"/>
          <w:lang w:val="ro-MD"/>
        </w:rPr>
        <w:t xml:space="preserve">Data </w:t>
      </w:r>
      <w:r>
        <w:rPr>
          <w:rFonts w:asciiTheme="majorHAnsi" w:hAnsiTheme="majorHAnsi" w:cstheme="majorHAnsi"/>
          <w:sz w:val="24"/>
          <w:szCs w:val="24"/>
          <w:lang w:val="ro-MD"/>
        </w:rPr>
        <w:t>modificată de închidere a</w:t>
      </w:r>
      <w:r w:rsidRPr="008B513F">
        <w:rPr>
          <w:rFonts w:asciiTheme="majorHAnsi" w:hAnsiTheme="majorHAnsi" w:cstheme="majorHAnsi"/>
          <w:sz w:val="24"/>
          <w:szCs w:val="24"/>
          <w:lang w:val="ro-MD"/>
        </w:rPr>
        <w:t xml:space="preserve"> Proiectului </w:t>
      </w:r>
      <w:r w:rsidRPr="00263DE7">
        <w:rPr>
          <w:rFonts w:asciiTheme="majorHAnsi" w:hAnsiTheme="majorHAnsi" w:cstheme="majorHAnsi"/>
          <w:sz w:val="24"/>
          <w:szCs w:val="24"/>
          <w:lang w:val="ro-MD"/>
        </w:rPr>
        <w:t xml:space="preserve">este </w:t>
      </w:r>
      <w:r>
        <w:rPr>
          <w:rFonts w:asciiTheme="majorHAnsi" w:hAnsiTheme="majorHAnsi" w:cstheme="majorHAnsi"/>
          <w:sz w:val="24"/>
          <w:szCs w:val="24"/>
          <w:lang w:val="ro-MD"/>
        </w:rPr>
        <w:t>31 decembrie 2022</w:t>
      </w:r>
      <w:r w:rsidRPr="00263DE7">
        <w:rPr>
          <w:rFonts w:asciiTheme="majorHAnsi" w:hAnsiTheme="majorHAnsi" w:cstheme="majorHAnsi"/>
          <w:sz w:val="24"/>
          <w:szCs w:val="24"/>
          <w:lang w:val="ro-MD"/>
        </w:rPr>
        <w:t>, iar</w:t>
      </w:r>
      <w:r w:rsidRPr="008B513F">
        <w:rPr>
          <w:rFonts w:asciiTheme="majorHAnsi" w:hAnsiTheme="majorHAnsi" w:cstheme="majorHAnsi"/>
          <w:sz w:val="24"/>
          <w:szCs w:val="24"/>
          <w:lang w:val="ro-MD"/>
        </w:rPr>
        <w:t xml:space="preserve"> suma creditului este rambursată începând cu 15 mai 2018</w:t>
      </w:r>
      <w:r w:rsidRPr="008B513F">
        <w:rPr>
          <w:rStyle w:val="FootnoteReference"/>
          <w:rFonts w:asciiTheme="majorHAnsi" w:hAnsiTheme="majorHAnsi" w:cstheme="majorHAnsi"/>
          <w:sz w:val="24"/>
          <w:szCs w:val="24"/>
          <w:lang w:val="ro-MD"/>
        </w:rPr>
        <w:footnoteReference w:id="31"/>
      </w:r>
      <w:r w:rsidR="00391EC8">
        <w:rPr>
          <w:rFonts w:asciiTheme="majorHAnsi" w:hAnsiTheme="majorHAnsi" w:cstheme="majorHAnsi"/>
          <w:sz w:val="24"/>
          <w:szCs w:val="24"/>
          <w:lang w:val="ro-MD"/>
        </w:rPr>
        <w:t>. Astfel</w:t>
      </w:r>
      <w:r w:rsidR="009244A7">
        <w:rPr>
          <w:rFonts w:asciiTheme="majorHAnsi" w:hAnsiTheme="majorHAnsi" w:cstheme="majorHAnsi"/>
          <w:sz w:val="24"/>
          <w:szCs w:val="24"/>
          <w:lang w:val="ro-MD"/>
        </w:rPr>
        <w:t>,</w:t>
      </w:r>
    </w:p>
    <w:p w:rsidR="00391EC8" w:rsidRPr="00463AC8" w:rsidRDefault="0036753E" w:rsidP="00752F98">
      <w:pPr>
        <w:pStyle w:val="ListParagraph"/>
        <w:numPr>
          <w:ilvl w:val="0"/>
          <w:numId w:val="4"/>
        </w:numPr>
        <w:autoSpaceDE w:val="0"/>
        <w:autoSpaceDN w:val="0"/>
        <w:adjustRightInd w:val="0"/>
        <w:spacing w:line="276" w:lineRule="auto"/>
        <w:ind w:left="630" w:hanging="210"/>
        <w:jc w:val="both"/>
        <w:rPr>
          <w:rFonts w:asciiTheme="majorHAnsi" w:eastAsia="SimSun" w:hAnsiTheme="majorHAnsi" w:cstheme="majorHAnsi"/>
          <w:color w:val="000000"/>
          <w:sz w:val="24"/>
          <w:szCs w:val="24"/>
          <w:lang w:val="ro-MD" w:eastAsia="zh-CN"/>
        </w:rPr>
      </w:pPr>
      <w:r w:rsidRPr="00463AC8">
        <w:rPr>
          <w:rFonts w:asciiTheme="majorHAnsi" w:hAnsiTheme="majorHAnsi" w:cstheme="majorHAnsi"/>
          <w:sz w:val="24"/>
          <w:szCs w:val="24"/>
          <w:lang w:val="ro-MD"/>
        </w:rPr>
        <w:t>suma totală rambursată la situația din 31.12.2020 constituie 4,4 mil. DST (15,2%) (echivalentul a 6,1 mil. dol</w:t>
      </w:r>
      <w:r w:rsidR="009244A7" w:rsidRPr="00463AC8">
        <w:rPr>
          <w:rFonts w:asciiTheme="majorHAnsi" w:hAnsiTheme="majorHAnsi" w:cstheme="majorHAnsi"/>
          <w:sz w:val="24"/>
          <w:szCs w:val="24"/>
          <w:lang w:val="ro-MD"/>
        </w:rPr>
        <w:t>ari</w:t>
      </w:r>
      <w:r w:rsidR="00F21441" w:rsidRPr="00463AC8">
        <w:rPr>
          <w:rFonts w:asciiTheme="majorHAnsi" w:hAnsiTheme="majorHAnsi" w:cstheme="majorHAnsi"/>
          <w:sz w:val="24"/>
          <w:szCs w:val="24"/>
          <w:lang w:val="ro-MD"/>
        </w:rPr>
        <w:t xml:space="preserve"> </w:t>
      </w:r>
      <w:r w:rsidRPr="00463AC8">
        <w:rPr>
          <w:rFonts w:asciiTheme="majorHAnsi" w:hAnsiTheme="majorHAnsi" w:cstheme="majorHAnsi"/>
          <w:sz w:val="24"/>
          <w:szCs w:val="24"/>
          <w:lang w:val="ro-MD"/>
        </w:rPr>
        <w:t xml:space="preserve">SUA), din care suma principală </w:t>
      </w:r>
      <w:r w:rsidR="00463AC8" w:rsidRPr="00463AC8">
        <w:rPr>
          <w:rFonts w:asciiTheme="majorHAnsi" w:hAnsiTheme="majorHAnsi" w:cstheme="majorHAnsi"/>
          <w:sz w:val="24"/>
          <w:szCs w:val="24"/>
          <w:lang w:val="ro-MD"/>
        </w:rPr>
        <w:t xml:space="preserve">– </w:t>
      </w:r>
      <w:r w:rsidRPr="00463AC8">
        <w:rPr>
          <w:rFonts w:asciiTheme="majorHAnsi" w:hAnsiTheme="majorHAnsi" w:cstheme="majorHAnsi"/>
          <w:sz w:val="24"/>
          <w:szCs w:val="24"/>
          <w:lang w:val="ro-MD"/>
        </w:rPr>
        <w:t>2,6 mil. DST (echivalent cu 3,6 mil. dol</w:t>
      </w:r>
      <w:r w:rsidR="009244A7" w:rsidRPr="00463AC8">
        <w:rPr>
          <w:rFonts w:asciiTheme="majorHAnsi" w:hAnsiTheme="majorHAnsi" w:cstheme="majorHAnsi"/>
          <w:sz w:val="24"/>
          <w:szCs w:val="24"/>
          <w:lang w:val="ro-MD"/>
        </w:rPr>
        <w:t>ari</w:t>
      </w:r>
      <w:r w:rsidR="00F21441" w:rsidRPr="00463AC8">
        <w:rPr>
          <w:rFonts w:asciiTheme="majorHAnsi" w:hAnsiTheme="majorHAnsi" w:cstheme="majorHAnsi"/>
          <w:sz w:val="24"/>
          <w:szCs w:val="24"/>
          <w:lang w:val="ro-MD"/>
        </w:rPr>
        <w:t xml:space="preserve"> </w:t>
      </w:r>
      <w:r w:rsidRPr="00463AC8">
        <w:rPr>
          <w:rFonts w:asciiTheme="majorHAnsi" w:hAnsiTheme="majorHAnsi" w:cstheme="majorHAnsi"/>
          <w:sz w:val="24"/>
          <w:szCs w:val="24"/>
          <w:lang w:val="ro-MD"/>
        </w:rPr>
        <w:t xml:space="preserve">SUA) și rata </w:t>
      </w:r>
      <w:r w:rsidR="000C390A" w:rsidRPr="00463AC8">
        <w:rPr>
          <w:rFonts w:asciiTheme="majorHAnsi" w:hAnsiTheme="majorHAnsi" w:cstheme="majorHAnsi"/>
          <w:sz w:val="24"/>
          <w:szCs w:val="24"/>
          <w:lang w:val="ro-MD"/>
        </w:rPr>
        <w:t>dobânzii</w:t>
      </w:r>
      <w:r w:rsidRPr="00463AC8">
        <w:rPr>
          <w:rFonts w:asciiTheme="majorHAnsi" w:hAnsiTheme="majorHAnsi" w:cstheme="majorHAnsi"/>
          <w:sz w:val="24"/>
          <w:szCs w:val="24"/>
          <w:lang w:val="ro-MD"/>
        </w:rPr>
        <w:t xml:space="preserve"> </w:t>
      </w:r>
      <w:r w:rsidR="00463AC8" w:rsidRPr="00463AC8">
        <w:rPr>
          <w:rFonts w:asciiTheme="majorHAnsi" w:hAnsiTheme="majorHAnsi" w:cstheme="majorHAnsi"/>
          <w:sz w:val="24"/>
          <w:szCs w:val="24"/>
          <w:lang w:val="ro-MD"/>
        </w:rPr>
        <w:t>–</w:t>
      </w:r>
      <w:r w:rsidRPr="00463AC8">
        <w:rPr>
          <w:rFonts w:asciiTheme="majorHAnsi" w:hAnsiTheme="majorHAnsi" w:cstheme="majorHAnsi"/>
          <w:sz w:val="24"/>
          <w:szCs w:val="24"/>
          <w:lang w:val="ro-MD"/>
        </w:rPr>
        <w:t xml:space="preserve"> 1,8 mil.</w:t>
      </w:r>
      <w:r w:rsidR="00F21441" w:rsidRPr="00463AC8">
        <w:rPr>
          <w:rFonts w:asciiTheme="majorHAnsi" w:hAnsiTheme="majorHAnsi" w:cstheme="majorHAnsi"/>
          <w:sz w:val="24"/>
          <w:szCs w:val="24"/>
          <w:lang w:val="ro-MD"/>
        </w:rPr>
        <w:t xml:space="preserve"> </w:t>
      </w:r>
      <w:r w:rsidRPr="00463AC8">
        <w:rPr>
          <w:rFonts w:asciiTheme="majorHAnsi" w:hAnsiTheme="majorHAnsi" w:cstheme="majorHAnsi"/>
          <w:sz w:val="24"/>
          <w:szCs w:val="24"/>
          <w:lang w:val="ro-MD"/>
        </w:rPr>
        <w:t>DST (echivalent cu 2,5 mil.</w:t>
      </w:r>
      <w:r w:rsidR="00F21441" w:rsidRPr="00463AC8">
        <w:rPr>
          <w:rFonts w:asciiTheme="majorHAnsi" w:hAnsiTheme="majorHAnsi" w:cstheme="majorHAnsi"/>
          <w:sz w:val="24"/>
          <w:szCs w:val="24"/>
          <w:lang w:val="ro-MD"/>
        </w:rPr>
        <w:t xml:space="preserve"> </w:t>
      </w:r>
      <w:r w:rsidRPr="00463AC8">
        <w:rPr>
          <w:rFonts w:asciiTheme="majorHAnsi" w:hAnsiTheme="majorHAnsi" w:cstheme="majorHAnsi"/>
          <w:sz w:val="24"/>
          <w:szCs w:val="24"/>
          <w:lang w:val="ro-MD"/>
        </w:rPr>
        <w:t>dol</w:t>
      </w:r>
      <w:r w:rsidR="009244A7" w:rsidRPr="00463AC8">
        <w:rPr>
          <w:rFonts w:asciiTheme="majorHAnsi" w:hAnsiTheme="majorHAnsi" w:cstheme="majorHAnsi"/>
          <w:sz w:val="24"/>
          <w:szCs w:val="24"/>
          <w:lang w:val="ro-MD"/>
        </w:rPr>
        <w:t>ari</w:t>
      </w:r>
      <w:r w:rsidR="00F21441" w:rsidRPr="00463AC8">
        <w:rPr>
          <w:rFonts w:asciiTheme="majorHAnsi" w:hAnsiTheme="majorHAnsi" w:cstheme="majorHAnsi"/>
          <w:sz w:val="24"/>
          <w:szCs w:val="24"/>
          <w:lang w:val="ro-MD"/>
        </w:rPr>
        <w:t xml:space="preserve"> </w:t>
      </w:r>
      <w:r w:rsidRPr="00463AC8">
        <w:rPr>
          <w:rFonts w:asciiTheme="majorHAnsi" w:hAnsiTheme="majorHAnsi" w:cstheme="majorHAnsi"/>
          <w:sz w:val="24"/>
          <w:szCs w:val="24"/>
          <w:lang w:val="ro-MD"/>
        </w:rPr>
        <w:t>SUA)</w:t>
      </w:r>
      <w:r w:rsidR="009244A7" w:rsidRPr="00463AC8">
        <w:rPr>
          <w:rFonts w:asciiTheme="majorHAnsi" w:hAnsiTheme="majorHAnsi" w:cstheme="majorHAnsi"/>
          <w:sz w:val="24"/>
          <w:szCs w:val="24"/>
          <w:lang w:val="ro-MD"/>
        </w:rPr>
        <w:t>;</w:t>
      </w:r>
      <w:r w:rsidRPr="00463AC8">
        <w:rPr>
          <w:rFonts w:asciiTheme="majorHAnsi" w:hAnsiTheme="majorHAnsi" w:cstheme="majorHAnsi"/>
          <w:sz w:val="24"/>
          <w:szCs w:val="24"/>
          <w:lang w:val="ro-MD"/>
        </w:rPr>
        <w:t xml:space="preserve"> </w:t>
      </w:r>
    </w:p>
    <w:p w:rsidR="0036753E" w:rsidRPr="00391EC8" w:rsidRDefault="009244A7" w:rsidP="00F542C5">
      <w:pPr>
        <w:pStyle w:val="ListParagraph"/>
        <w:numPr>
          <w:ilvl w:val="0"/>
          <w:numId w:val="4"/>
        </w:numPr>
        <w:autoSpaceDE w:val="0"/>
        <w:autoSpaceDN w:val="0"/>
        <w:adjustRightInd w:val="0"/>
        <w:spacing w:after="120" w:line="276" w:lineRule="auto"/>
        <w:ind w:left="634" w:hanging="216"/>
        <w:contextualSpacing w:val="0"/>
        <w:jc w:val="both"/>
        <w:rPr>
          <w:rFonts w:asciiTheme="majorHAnsi" w:eastAsia="SimSun" w:hAnsiTheme="majorHAnsi" w:cstheme="majorHAnsi"/>
          <w:color w:val="000000"/>
          <w:sz w:val="24"/>
          <w:szCs w:val="24"/>
          <w:lang w:val="ro-MD" w:eastAsia="zh-CN"/>
        </w:rPr>
      </w:pPr>
      <w:r>
        <w:rPr>
          <w:rFonts w:asciiTheme="majorHAnsi" w:hAnsiTheme="majorHAnsi" w:cstheme="majorHAnsi"/>
          <w:sz w:val="24"/>
          <w:szCs w:val="24"/>
          <w:lang w:val="ro-MD"/>
        </w:rPr>
        <w:t>î</w:t>
      </w:r>
      <w:r w:rsidR="0036753E" w:rsidRPr="00391EC8">
        <w:rPr>
          <w:rFonts w:asciiTheme="majorHAnsi" w:hAnsiTheme="majorHAnsi" w:cstheme="majorHAnsi"/>
          <w:sz w:val="24"/>
          <w:szCs w:val="24"/>
          <w:lang w:val="ro-MD"/>
        </w:rPr>
        <w:t>n anul 2020 au fost rambursate 1,2 mil. DST (echivalent cu 1,7 mil.</w:t>
      </w:r>
      <w:r w:rsidR="00F21441">
        <w:rPr>
          <w:rFonts w:asciiTheme="majorHAnsi" w:hAnsiTheme="majorHAnsi" w:cstheme="majorHAnsi"/>
          <w:sz w:val="24"/>
          <w:szCs w:val="24"/>
          <w:lang w:val="ro-MD"/>
        </w:rPr>
        <w:t xml:space="preserve"> </w:t>
      </w:r>
      <w:r w:rsidR="0036753E" w:rsidRPr="00391EC8">
        <w:rPr>
          <w:rFonts w:asciiTheme="majorHAnsi" w:hAnsiTheme="majorHAnsi" w:cstheme="majorHAnsi"/>
          <w:sz w:val="24"/>
          <w:szCs w:val="24"/>
          <w:lang w:val="ro-MD"/>
        </w:rPr>
        <w:t>dol</w:t>
      </w:r>
      <w:r>
        <w:rPr>
          <w:rFonts w:asciiTheme="majorHAnsi" w:hAnsiTheme="majorHAnsi" w:cstheme="majorHAnsi"/>
          <w:sz w:val="24"/>
          <w:szCs w:val="24"/>
          <w:lang w:val="ro-MD"/>
        </w:rPr>
        <w:t>ari</w:t>
      </w:r>
      <w:r w:rsidR="0036753E" w:rsidRPr="00391EC8">
        <w:rPr>
          <w:rFonts w:asciiTheme="majorHAnsi" w:hAnsiTheme="majorHAnsi" w:cstheme="majorHAnsi"/>
          <w:sz w:val="24"/>
          <w:szCs w:val="24"/>
          <w:lang w:val="ro-MD"/>
        </w:rPr>
        <w:t xml:space="preserve"> SUA), din care suma principală </w:t>
      </w:r>
      <w:r>
        <w:rPr>
          <w:rFonts w:asciiTheme="majorHAnsi" w:hAnsiTheme="majorHAnsi" w:cstheme="majorHAnsi"/>
          <w:sz w:val="24"/>
          <w:szCs w:val="24"/>
          <w:lang w:val="ro-MD"/>
        </w:rPr>
        <w:t>constituie</w:t>
      </w:r>
      <w:r w:rsidRPr="00391EC8">
        <w:rPr>
          <w:rFonts w:asciiTheme="majorHAnsi" w:hAnsiTheme="majorHAnsi" w:cstheme="majorHAnsi"/>
          <w:sz w:val="24"/>
          <w:szCs w:val="24"/>
          <w:lang w:val="ro-MD"/>
        </w:rPr>
        <w:t xml:space="preserve"> </w:t>
      </w:r>
      <w:r w:rsidR="0036753E" w:rsidRPr="00391EC8">
        <w:rPr>
          <w:rFonts w:asciiTheme="majorHAnsi" w:hAnsiTheme="majorHAnsi" w:cstheme="majorHAnsi"/>
          <w:sz w:val="24"/>
          <w:szCs w:val="24"/>
          <w:lang w:val="ro-MD"/>
        </w:rPr>
        <w:t>0,9  mil. DST (echivalent cu 1,2 mil.</w:t>
      </w:r>
      <w:r w:rsidR="00F21441">
        <w:rPr>
          <w:rFonts w:asciiTheme="majorHAnsi" w:hAnsiTheme="majorHAnsi" w:cstheme="majorHAnsi"/>
          <w:sz w:val="24"/>
          <w:szCs w:val="24"/>
          <w:lang w:val="ro-MD"/>
        </w:rPr>
        <w:t xml:space="preserve"> </w:t>
      </w:r>
      <w:r w:rsidR="0036753E" w:rsidRPr="00391EC8">
        <w:rPr>
          <w:rFonts w:asciiTheme="majorHAnsi" w:hAnsiTheme="majorHAnsi" w:cstheme="majorHAnsi"/>
          <w:sz w:val="24"/>
          <w:szCs w:val="24"/>
          <w:lang w:val="ro-MD"/>
        </w:rPr>
        <w:t>dol</w:t>
      </w:r>
      <w:r>
        <w:rPr>
          <w:rFonts w:asciiTheme="majorHAnsi" w:hAnsiTheme="majorHAnsi" w:cstheme="majorHAnsi"/>
          <w:sz w:val="24"/>
          <w:szCs w:val="24"/>
          <w:lang w:val="ro-MD"/>
        </w:rPr>
        <w:t>ari</w:t>
      </w:r>
      <w:r w:rsidR="0036753E" w:rsidRPr="00391EC8">
        <w:rPr>
          <w:rFonts w:asciiTheme="majorHAnsi" w:hAnsiTheme="majorHAnsi" w:cstheme="majorHAnsi"/>
          <w:sz w:val="24"/>
          <w:szCs w:val="24"/>
          <w:lang w:val="ro-MD"/>
        </w:rPr>
        <w:t xml:space="preserve"> SUA) și rata dobânzii în sumă de 0,4 mil. DST (echivalent cu 0,5 mil.</w:t>
      </w:r>
      <w:r w:rsidR="00F21441">
        <w:rPr>
          <w:rFonts w:asciiTheme="majorHAnsi" w:hAnsiTheme="majorHAnsi" w:cstheme="majorHAnsi"/>
          <w:sz w:val="24"/>
          <w:szCs w:val="24"/>
          <w:lang w:val="ro-MD"/>
        </w:rPr>
        <w:t xml:space="preserve"> </w:t>
      </w:r>
      <w:r w:rsidR="0036753E" w:rsidRPr="00391EC8">
        <w:rPr>
          <w:rFonts w:asciiTheme="majorHAnsi" w:hAnsiTheme="majorHAnsi" w:cstheme="majorHAnsi"/>
          <w:sz w:val="24"/>
          <w:szCs w:val="24"/>
          <w:lang w:val="ro-MD"/>
        </w:rPr>
        <w:t>dol</w:t>
      </w:r>
      <w:r>
        <w:rPr>
          <w:rFonts w:asciiTheme="majorHAnsi" w:hAnsiTheme="majorHAnsi" w:cstheme="majorHAnsi"/>
          <w:sz w:val="24"/>
          <w:szCs w:val="24"/>
          <w:lang w:val="ro-MD"/>
        </w:rPr>
        <w:t>ari</w:t>
      </w:r>
      <w:r w:rsidR="0036753E" w:rsidRPr="00391EC8">
        <w:rPr>
          <w:rFonts w:asciiTheme="majorHAnsi" w:hAnsiTheme="majorHAnsi" w:cstheme="majorHAnsi"/>
          <w:sz w:val="24"/>
          <w:szCs w:val="24"/>
          <w:lang w:val="ro-MD"/>
        </w:rPr>
        <w:t xml:space="preserve"> SUA).</w:t>
      </w:r>
    </w:p>
    <w:p w:rsidR="0036753E" w:rsidRDefault="0036753E" w:rsidP="009217C9">
      <w:pPr>
        <w:autoSpaceDE w:val="0"/>
        <w:autoSpaceDN w:val="0"/>
        <w:adjustRightInd w:val="0"/>
        <w:spacing w:line="276" w:lineRule="auto"/>
        <w:jc w:val="both"/>
        <w:rPr>
          <w:rFonts w:asciiTheme="majorHAnsi" w:hAnsiTheme="majorHAnsi" w:cstheme="majorHAnsi"/>
          <w:sz w:val="24"/>
          <w:szCs w:val="24"/>
          <w:lang w:val="ro-MD"/>
        </w:rPr>
      </w:pPr>
      <w:r>
        <w:rPr>
          <w:rFonts w:asciiTheme="majorHAnsi" w:eastAsia="SimSun" w:hAnsiTheme="majorHAnsi" w:cstheme="majorHAnsi"/>
          <w:color w:val="000000"/>
          <w:sz w:val="24"/>
          <w:szCs w:val="24"/>
          <w:lang w:val="ro-MD" w:eastAsia="zh-CN"/>
        </w:rPr>
        <w:t>Ulterior, î</w:t>
      </w:r>
      <w:r w:rsidRPr="008B513F">
        <w:rPr>
          <w:rFonts w:asciiTheme="majorHAnsi" w:hAnsiTheme="majorHAnsi" w:cstheme="majorHAnsi"/>
          <w:sz w:val="24"/>
          <w:szCs w:val="24"/>
          <w:lang w:val="ro-MD"/>
        </w:rPr>
        <w:t xml:space="preserve">n anul 2018 </w:t>
      </w:r>
      <w:r>
        <w:rPr>
          <w:rFonts w:asciiTheme="majorHAnsi" w:hAnsiTheme="majorHAnsi" w:cstheme="majorHAnsi"/>
          <w:sz w:val="24"/>
          <w:szCs w:val="24"/>
          <w:lang w:val="ro-MD"/>
        </w:rPr>
        <w:t xml:space="preserve">Republica Moldova a beneficiat de </w:t>
      </w:r>
      <w:r w:rsidR="009217C9">
        <w:rPr>
          <w:rFonts w:asciiTheme="majorHAnsi" w:hAnsiTheme="majorHAnsi" w:cstheme="majorHAnsi"/>
          <w:sz w:val="24"/>
          <w:szCs w:val="24"/>
          <w:lang w:val="ro-MD"/>
        </w:rPr>
        <w:t>f</w:t>
      </w:r>
      <w:r>
        <w:rPr>
          <w:rFonts w:asciiTheme="majorHAnsi" w:hAnsiTheme="majorHAnsi" w:cstheme="majorHAnsi"/>
          <w:sz w:val="24"/>
          <w:szCs w:val="24"/>
          <w:lang w:val="ro-MD"/>
        </w:rPr>
        <w:t xml:space="preserve">inanțare adițională </w:t>
      </w:r>
      <w:r w:rsidRPr="008B513F">
        <w:rPr>
          <w:rFonts w:asciiTheme="majorHAnsi" w:hAnsiTheme="majorHAnsi" w:cstheme="majorHAnsi"/>
          <w:i/>
          <w:sz w:val="24"/>
          <w:szCs w:val="24"/>
          <w:lang w:val="ro-MD"/>
        </w:rPr>
        <w:t>(creditul nr.6181-MD)</w:t>
      </w:r>
      <w:r w:rsidRPr="008B513F">
        <w:rPr>
          <w:rFonts w:asciiTheme="majorHAnsi" w:hAnsiTheme="majorHAnsi" w:cstheme="majorHAnsi"/>
          <w:sz w:val="24"/>
          <w:szCs w:val="24"/>
          <w:lang w:val="ro-MD"/>
        </w:rPr>
        <w:t xml:space="preserve"> în sumă de 7,1 mil. DST</w:t>
      </w:r>
      <w:r>
        <w:rPr>
          <w:rFonts w:asciiTheme="majorHAnsi" w:hAnsiTheme="majorHAnsi" w:cstheme="majorHAnsi"/>
          <w:sz w:val="24"/>
          <w:szCs w:val="24"/>
          <w:lang w:val="ro-MD"/>
        </w:rPr>
        <w:t xml:space="preserve"> (echivalentul a 10,0 mil. dol</w:t>
      </w:r>
      <w:r w:rsidR="009217C9">
        <w:rPr>
          <w:rFonts w:asciiTheme="majorHAnsi" w:hAnsiTheme="majorHAnsi" w:cstheme="majorHAnsi"/>
          <w:sz w:val="24"/>
          <w:szCs w:val="24"/>
          <w:lang w:val="ro-MD"/>
        </w:rPr>
        <w:t>ari</w:t>
      </w:r>
      <w:r w:rsidRPr="008B513F">
        <w:rPr>
          <w:rFonts w:asciiTheme="majorHAnsi" w:hAnsiTheme="majorHAnsi" w:cstheme="majorHAnsi"/>
          <w:sz w:val="24"/>
          <w:szCs w:val="24"/>
          <w:lang w:val="ro-MD"/>
        </w:rPr>
        <w:t xml:space="preserve"> SUA</w:t>
      </w:r>
      <w:r>
        <w:rPr>
          <w:rFonts w:asciiTheme="majorHAnsi" w:hAnsiTheme="majorHAnsi" w:cstheme="majorHAnsi"/>
          <w:sz w:val="24"/>
          <w:szCs w:val="24"/>
          <w:lang w:val="ro-MD"/>
        </w:rPr>
        <w:t xml:space="preserve">), necesară pentru extinderea activităților deja inițiate în cadrul Proiectului, precum: formarea cadrelor didactice și de conducere, participarea la PISA, elaborarea unui modul adițional pentru Sistemul Informațional de Management în Educație, finanțarea activităților noi (dotarea instituțiilor de </w:t>
      </w:r>
      <w:r w:rsidR="00F96729">
        <w:rPr>
          <w:rFonts w:asciiTheme="majorHAnsi" w:hAnsiTheme="majorHAnsi" w:cstheme="majorHAnsi"/>
          <w:sz w:val="24"/>
          <w:szCs w:val="24"/>
          <w:lang w:val="ro-MD"/>
        </w:rPr>
        <w:t>învățământ</w:t>
      </w:r>
      <w:r>
        <w:rPr>
          <w:rFonts w:asciiTheme="majorHAnsi" w:hAnsiTheme="majorHAnsi" w:cstheme="majorHAnsi"/>
          <w:sz w:val="24"/>
          <w:szCs w:val="24"/>
          <w:lang w:val="ro-MD"/>
        </w:rPr>
        <w:t xml:space="preserve"> cu echipament pentru laboratoarele școlare și echipament specializat și materiale de predare/învățare pentru copiii cu cerințe educaționale speciale și/sau dezabilități). S</w:t>
      </w:r>
      <w:r w:rsidRPr="008B513F">
        <w:rPr>
          <w:rFonts w:asciiTheme="majorHAnsi" w:hAnsiTheme="majorHAnsi" w:cstheme="majorHAnsi"/>
          <w:sz w:val="24"/>
          <w:szCs w:val="24"/>
          <w:lang w:val="ro-MD"/>
        </w:rPr>
        <w:t xml:space="preserve">uma creditului </w:t>
      </w:r>
      <w:r>
        <w:rPr>
          <w:rFonts w:asciiTheme="majorHAnsi" w:hAnsiTheme="majorHAnsi" w:cstheme="majorHAnsi"/>
          <w:sz w:val="24"/>
          <w:szCs w:val="24"/>
          <w:lang w:val="ro-MD"/>
        </w:rPr>
        <w:t xml:space="preserve">urmează a </w:t>
      </w:r>
      <w:r w:rsidRPr="008B513F">
        <w:rPr>
          <w:rFonts w:asciiTheme="majorHAnsi" w:hAnsiTheme="majorHAnsi" w:cstheme="majorHAnsi"/>
          <w:sz w:val="24"/>
          <w:szCs w:val="24"/>
          <w:lang w:val="ro-MD"/>
        </w:rPr>
        <w:t>fi rambursată în conformitate cu Planul de plăți prevăzut în Acord, începând cu 15 iulie 2023</w:t>
      </w:r>
      <w:r w:rsidRPr="008B513F">
        <w:rPr>
          <w:rStyle w:val="FootnoteReference"/>
          <w:rFonts w:asciiTheme="majorHAnsi" w:hAnsiTheme="majorHAnsi" w:cstheme="majorHAnsi"/>
          <w:sz w:val="24"/>
          <w:szCs w:val="24"/>
          <w:lang w:val="ro-MD"/>
        </w:rPr>
        <w:footnoteReference w:id="32"/>
      </w:r>
      <w:r w:rsidRPr="008B513F">
        <w:rPr>
          <w:rFonts w:asciiTheme="majorHAnsi" w:hAnsiTheme="majorHAnsi" w:cstheme="majorHAnsi"/>
          <w:sz w:val="24"/>
          <w:szCs w:val="24"/>
          <w:lang w:val="ro-MD"/>
        </w:rPr>
        <w:t>.</w:t>
      </w:r>
      <w:r>
        <w:rPr>
          <w:rFonts w:asciiTheme="majorHAnsi" w:hAnsiTheme="majorHAnsi" w:cstheme="majorHAnsi"/>
          <w:sz w:val="24"/>
          <w:szCs w:val="24"/>
          <w:lang w:val="ro-MD"/>
        </w:rPr>
        <w:t xml:space="preserve"> </w:t>
      </w:r>
    </w:p>
    <w:p w:rsidR="0036753E" w:rsidRDefault="0036753E" w:rsidP="0036753E">
      <w:pPr>
        <w:spacing w:after="0" w:line="276" w:lineRule="auto"/>
        <w:jc w:val="both"/>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Potrivit datelor raportate, din suma totală prevăzută pentru implementarea Proiectului de               50,0 mil</w:t>
      </w:r>
      <w:r w:rsidR="009217C9">
        <w:rPr>
          <w:rFonts w:asciiTheme="majorHAnsi" w:eastAsia="Times New Roman" w:hAnsiTheme="majorHAnsi" w:cstheme="majorHAnsi"/>
          <w:sz w:val="24"/>
          <w:szCs w:val="24"/>
          <w:lang w:val="ro-MD"/>
        </w:rPr>
        <w:t>.</w:t>
      </w:r>
      <w:r>
        <w:rPr>
          <w:rFonts w:asciiTheme="majorHAnsi" w:eastAsia="Times New Roman" w:hAnsiTheme="majorHAnsi" w:cstheme="majorHAnsi"/>
          <w:sz w:val="24"/>
          <w:szCs w:val="24"/>
          <w:lang w:val="ro-MD"/>
        </w:rPr>
        <w:t xml:space="preserve"> dol</w:t>
      </w:r>
      <w:r w:rsidR="009217C9">
        <w:rPr>
          <w:rFonts w:asciiTheme="majorHAnsi" w:eastAsia="Times New Roman" w:hAnsiTheme="majorHAnsi" w:cstheme="majorHAnsi"/>
          <w:sz w:val="24"/>
          <w:szCs w:val="24"/>
          <w:lang w:val="ro-MD"/>
        </w:rPr>
        <w:t>ari</w:t>
      </w:r>
      <w:r>
        <w:rPr>
          <w:rFonts w:asciiTheme="majorHAnsi" w:eastAsia="Times New Roman" w:hAnsiTheme="majorHAnsi" w:cstheme="majorHAnsi"/>
          <w:sz w:val="24"/>
          <w:szCs w:val="24"/>
          <w:lang w:val="ro-MD"/>
        </w:rPr>
        <w:t xml:space="preserve"> SUA, la situația din 31.12.2020 </w:t>
      </w:r>
      <w:r w:rsidRPr="007B37A3">
        <w:rPr>
          <w:rFonts w:asciiTheme="majorHAnsi" w:eastAsia="Times New Roman" w:hAnsiTheme="majorHAnsi" w:cstheme="majorHAnsi"/>
          <w:b/>
          <w:i/>
          <w:sz w:val="24"/>
          <w:szCs w:val="24"/>
          <w:lang w:val="ro-MD"/>
        </w:rPr>
        <w:t>au fost debursate mijloace</w:t>
      </w:r>
      <w:r>
        <w:rPr>
          <w:rFonts w:asciiTheme="majorHAnsi" w:eastAsia="Times New Roman" w:hAnsiTheme="majorHAnsi" w:cstheme="majorHAnsi"/>
          <w:b/>
          <w:i/>
          <w:sz w:val="24"/>
          <w:szCs w:val="24"/>
          <w:lang w:val="ro-MD"/>
        </w:rPr>
        <w:t xml:space="preserve"> financiare în sumă totală de</w:t>
      </w:r>
      <w:r w:rsidRPr="007B37A3">
        <w:rPr>
          <w:rFonts w:asciiTheme="majorHAnsi" w:eastAsia="Times New Roman" w:hAnsiTheme="majorHAnsi" w:cstheme="majorHAnsi"/>
          <w:b/>
          <w:i/>
          <w:sz w:val="24"/>
          <w:szCs w:val="24"/>
          <w:lang w:val="ro-MD"/>
        </w:rPr>
        <w:t xml:space="preserve"> </w:t>
      </w:r>
      <w:r w:rsidRPr="00A01EAA">
        <w:rPr>
          <w:rFonts w:asciiTheme="majorHAnsi" w:eastAsia="Times New Roman" w:hAnsiTheme="majorHAnsi" w:cstheme="majorHAnsi"/>
          <w:b/>
          <w:i/>
          <w:sz w:val="24"/>
          <w:szCs w:val="24"/>
          <w:lang w:val="ro-MD"/>
        </w:rPr>
        <w:t>36,0 mil</w:t>
      </w:r>
      <w:r w:rsidR="009217C9">
        <w:rPr>
          <w:rFonts w:asciiTheme="majorHAnsi" w:eastAsia="Times New Roman" w:hAnsiTheme="majorHAnsi" w:cstheme="majorHAnsi"/>
          <w:b/>
          <w:i/>
          <w:sz w:val="24"/>
          <w:szCs w:val="24"/>
          <w:lang w:val="ro-MD"/>
        </w:rPr>
        <w:t>.</w:t>
      </w:r>
      <w:r w:rsidRPr="00A01EAA">
        <w:rPr>
          <w:rFonts w:asciiTheme="majorHAnsi" w:eastAsia="Times New Roman" w:hAnsiTheme="majorHAnsi" w:cstheme="majorHAnsi"/>
          <w:b/>
          <w:i/>
          <w:sz w:val="24"/>
          <w:szCs w:val="24"/>
          <w:lang w:val="ro-MD"/>
        </w:rPr>
        <w:t xml:space="preserve"> dol</w:t>
      </w:r>
      <w:r w:rsidR="009217C9">
        <w:rPr>
          <w:rFonts w:asciiTheme="majorHAnsi" w:eastAsia="Times New Roman" w:hAnsiTheme="majorHAnsi" w:cstheme="majorHAnsi"/>
          <w:b/>
          <w:i/>
          <w:sz w:val="24"/>
          <w:szCs w:val="24"/>
          <w:lang w:val="ro-MD"/>
        </w:rPr>
        <w:t>ari</w:t>
      </w:r>
      <w:r w:rsidRPr="00A01EAA">
        <w:rPr>
          <w:rFonts w:asciiTheme="majorHAnsi" w:eastAsia="Times New Roman" w:hAnsiTheme="majorHAnsi" w:cstheme="majorHAnsi"/>
          <w:b/>
          <w:i/>
          <w:sz w:val="24"/>
          <w:szCs w:val="24"/>
          <w:lang w:val="ro-MD"/>
        </w:rPr>
        <w:t xml:space="preserve"> SUA,</w:t>
      </w:r>
      <w:r>
        <w:rPr>
          <w:rFonts w:asciiTheme="majorHAnsi" w:eastAsia="Times New Roman" w:hAnsiTheme="majorHAnsi" w:cstheme="majorHAnsi"/>
          <w:sz w:val="24"/>
          <w:szCs w:val="24"/>
          <w:lang w:val="ro-MD"/>
        </w:rPr>
        <w:t xml:space="preserve"> </w:t>
      </w:r>
      <w:r w:rsidRPr="008C6A79">
        <w:rPr>
          <w:rFonts w:asciiTheme="majorHAnsi" w:eastAsia="Times New Roman" w:hAnsiTheme="majorHAnsi" w:cstheme="majorHAnsi"/>
          <w:b/>
          <w:i/>
          <w:sz w:val="24"/>
          <w:szCs w:val="24"/>
          <w:lang w:val="ro-MD"/>
        </w:rPr>
        <w:t>sau la nivel de 72%,</w:t>
      </w:r>
      <w:r>
        <w:rPr>
          <w:rFonts w:asciiTheme="majorHAnsi" w:eastAsia="Times New Roman" w:hAnsiTheme="majorHAnsi" w:cstheme="majorHAnsi"/>
          <w:sz w:val="24"/>
          <w:szCs w:val="24"/>
          <w:lang w:val="ro-MD"/>
        </w:rPr>
        <w:t xml:space="preserve"> din care 34,4 mil</w:t>
      </w:r>
      <w:r w:rsidR="009217C9">
        <w:rPr>
          <w:rFonts w:asciiTheme="majorHAnsi" w:eastAsia="Times New Roman" w:hAnsiTheme="majorHAnsi" w:cstheme="majorHAnsi"/>
          <w:sz w:val="24"/>
          <w:szCs w:val="24"/>
          <w:lang w:val="ro-MD"/>
        </w:rPr>
        <w:t>.</w:t>
      </w:r>
      <w:r>
        <w:rPr>
          <w:rFonts w:asciiTheme="majorHAnsi" w:eastAsia="Times New Roman" w:hAnsiTheme="majorHAnsi" w:cstheme="majorHAnsi"/>
          <w:sz w:val="24"/>
          <w:szCs w:val="24"/>
          <w:lang w:val="ro-MD"/>
        </w:rPr>
        <w:t xml:space="preserve"> dol</w:t>
      </w:r>
      <w:r w:rsidR="009217C9">
        <w:rPr>
          <w:rFonts w:asciiTheme="majorHAnsi" w:eastAsia="Times New Roman" w:hAnsiTheme="majorHAnsi" w:cstheme="majorHAnsi"/>
          <w:sz w:val="24"/>
          <w:szCs w:val="24"/>
          <w:lang w:val="ro-MD"/>
        </w:rPr>
        <w:t>ari</w:t>
      </w:r>
      <w:r>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lastRenderedPageBreak/>
        <w:t xml:space="preserve">SUA (85%) </w:t>
      </w:r>
      <w:r w:rsidR="00463AC8">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din creditul inițial</w:t>
      </w:r>
      <w:r w:rsidR="00463AC8">
        <w:rPr>
          <w:rFonts w:asciiTheme="majorHAnsi" w:eastAsia="Times New Roman" w:hAnsiTheme="majorHAnsi" w:cstheme="majorHAnsi"/>
          <w:sz w:val="24"/>
          <w:szCs w:val="24"/>
          <w:lang w:val="ro-MD"/>
        </w:rPr>
        <w:t>,</w:t>
      </w:r>
      <w:r>
        <w:rPr>
          <w:rFonts w:asciiTheme="majorHAnsi" w:eastAsia="Times New Roman" w:hAnsiTheme="majorHAnsi" w:cstheme="majorHAnsi"/>
          <w:sz w:val="24"/>
          <w:szCs w:val="24"/>
          <w:lang w:val="ro-MD"/>
        </w:rPr>
        <w:t xml:space="preserve"> și 1,6 mil.</w:t>
      </w:r>
      <w:r w:rsidR="00391EC8">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dol</w:t>
      </w:r>
      <w:r w:rsidR="009217C9">
        <w:rPr>
          <w:rFonts w:asciiTheme="majorHAnsi" w:eastAsia="Times New Roman" w:hAnsiTheme="majorHAnsi" w:cstheme="majorHAnsi"/>
          <w:sz w:val="24"/>
          <w:szCs w:val="24"/>
          <w:lang w:val="ro-MD"/>
        </w:rPr>
        <w:t>ari</w:t>
      </w:r>
      <w:r>
        <w:rPr>
          <w:rFonts w:asciiTheme="majorHAnsi" w:eastAsia="Times New Roman" w:hAnsiTheme="majorHAnsi" w:cstheme="majorHAnsi"/>
          <w:sz w:val="24"/>
          <w:szCs w:val="24"/>
          <w:lang w:val="ro-MD"/>
        </w:rPr>
        <w:t xml:space="preserve"> SUA (16%) </w:t>
      </w:r>
      <w:r w:rsidR="00463AC8">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 xml:space="preserve">din creditul de finanțare adițională. </w:t>
      </w:r>
    </w:p>
    <w:p w:rsidR="0036753E" w:rsidRPr="006D4EDD" w:rsidRDefault="0036753E" w:rsidP="0036753E">
      <w:pPr>
        <w:spacing w:after="0" w:line="276" w:lineRule="auto"/>
        <w:jc w:val="both"/>
        <w:rPr>
          <w:rFonts w:asciiTheme="majorHAnsi" w:eastAsia="Times New Roman" w:hAnsiTheme="majorHAnsi" w:cstheme="majorHAnsi"/>
          <w:i/>
          <w:sz w:val="24"/>
          <w:szCs w:val="24"/>
          <w:lang w:val="ro-MD"/>
        </w:rPr>
      </w:pPr>
      <w:r>
        <w:rPr>
          <w:rFonts w:asciiTheme="majorHAnsi" w:eastAsia="Times New Roman" w:hAnsiTheme="majorHAnsi" w:cstheme="majorHAnsi"/>
          <w:sz w:val="24"/>
          <w:szCs w:val="24"/>
          <w:lang w:val="ro-MD"/>
        </w:rPr>
        <w:t>La situația din 31.12.2020</w:t>
      </w:r>
      <w:r w:rsidR="009217C9">
        <w:rPr>
          <w:rFonts w:asciiTheme="majorHAnsi" w:eastAsia="Times New Roman" w:hAnsiTheme="majorHAnsi" w:cstheme="majorHAnsi"/>
          <w:sz w:val="24"/>
          <w:szCs w:val="24"/>
          <w:lang w:val="ro-MD"/>
        </w:rPr>
        <w:t>,</w:t>
      </w:r>
      <w:r>
        <w:rPr>
          <w:rFonts w:asciiTheme="majorHAnsi" w:eastAsia="Times New Roman" w:hAnsiTheme="majorHAnsi" w:cstheme="majorHAnsi"/>
          <w:sz w:val="24"/>
          <w:szCs w:val="24"/>
          <w:lang w:val="ro-MD"/>
        </w:rPr>
        <w:t xml:space="preserve"> </w:t>
      </w:r>
      <w:r w:rsidRPr="008C6A79">
        <w:rPr>
          <w:rFonts w:asciiTheme="majorHAnsi" w:eastAsia="Times New Roman" w:hAnsiTheme="majorHAnsi" w:cstheme="majorHAnsi"/>
          <w:b/>
          <w:i/>
          <w:sz w:val="24"/>
          <w:szCs w:val="24"/>
          <w:lang w:val="ro-MD"/>
        </w:rPr>
        <w:t>nivelul de executare a cheltuielilor pentru implementarea Proiectului constitui</w:t>
      </w:r>
      <w:r w:rsidR="00B15311">
        <w:rPr>
          <w:rFonts w:asciiTheme="majorHAnsi" w:eastAsia="Times New Roman" w:hAnsiTheme="majorHAnsi" w:cstheme="majorHAnsi"/>
          <w:b/>
          <w:i/>
          <w:sz w:val="24"/>
          <w:szCs w:val="24"/>
          <w:lang w:val="ro-MD"/>
        </w:rPr>
        <w:t>a</w:t>
      </w:r>
      <w:r w:rsidRPr="008C6A79">
        <w:rPr>
          <w:rFonts w:asciiTheme="majorHAnsi" w:eastAsia="Times New Roman" w:hAnsiTheme="majorHAnsi" w:cstheme="majorHAnsi"/>
          <w:b/>
          <w:i/>
          <w:sz w:val="24"/>
          <w:szCs w:val="24"/>
          <w:lang w:val="ro-MD"/>
        </w:rPr>
        <w:t xml:space="preserve">  66,0%</w:t>
      </w:r>
      <w:r>
        <w:rPr>
          <w:rFonts w:asciiTheme="majorHAnsi" w:eastAsia="Times New Roman" w:hAnsiTheme="majorHAnsi" w:cstheme="majorHAnsi"/>
          <w:b/>
          <w:i/>
          <w:sz w:val="24"/>
          <w:szCs w:val="24"/>
          <w:lang w:val="ro-MD"/>
        </w:rPr>
        <w:t xml:space="preserve"> </w:t>
      </w:r>
      <w:r w:rsidRPr="008C6A79">
        <w:rPr>
          <w:rFonts w:asciiTheme="majorHAnsi" w:eastAsia="Times New Roman" w:hAnsiTheme="majorHAnsi" w:cstheme="majorHAnsi"/>
          <w:sz w:val="24"/>
          <w:szCs w:val="24"/>
          <w:lang w:val="ro-MD"/>
        </w:rPr>
        <w:t>(sau 33,1 mil.</w:t>
      </w:r>
      <w:r w:rsidR="00391EC8">
        <w:rPr>
          <w:rFonts w:asciiTheme="majorHAnsi" w:eastAsia="Times New Roman" w:hAnsiTheme="majorHAnsi" w:cstheme="majorHAnsi"/>
          <w:sz w:val="24"/>
          <w:szCs w:val="24"/>
          <w:lang w:val="ro-MD"/>
        </w:rPr>
        <w:t xml:space="preserve"> </w:t>
      </w:r>
      <w:r w:rsidRPr="008C6A79">
        <w:rPr>
          <w:rFonts w:asciiTheme="majorHAnsi" w:eastAsia="Times New Roman" w:hAnsiTheme="majorHAnsi" w:cstheme="majorHAnsi"/>
          <w:sz w:val="24"/>
          <w:szCs w:val="24"/>
          <w:lang w:val="ro-MD"/>
        </w:rPr>
        <w:t>dol</w:t>
      </w:r>
      <w:r w:rsidR="009217C9">
        <w:rPr>
          <w:rFonts w:asciiTheme="majorHAnsi" w:eastAsia="Times New Roman" w:hAnsiTheme="majorHAnsi" w:cstheme="majorHAnsi"/>
          <w:sz w:val="24"/>
          <w:szCs w:val="24"/>
          <w:lang w:val="ro-MD"/>
        </w:rPr>
        <w:t>ari</w:t>
      </w:r>
      <w:r w:rsidR="00F21441">
        <w:rPr>
          <w:rFonts w:asciiTheme="majorHAnsi" w:eastAsia="Times New Roman" w:hAnsiTheme="majorHAnsi" w:cstheme="majorHAnsi"/>
          <w:sz w:val="24"/>
          <w:szCs w:val="24"/>
          <w:lang w:val="ro-MD"/>
        </w:rPr>
        <w:t xml:space="preserve"> </w:t>
      </w:r>
      <w:r w:rsidRPr="008C6A79">
        <w:rPr>
          <w:rFonts w:asciiTheme="majorHAnsi" w:eastAsia="Times New Roman" w:hAnsiTheme="majorHAnsi" w:cstheme="majorHAnsi"/>
          <w:sz w:val="24"/>
          <w:szCs w:val="24"/>
          <w:lang w:val="ro-MD"/>
        </w:rPr>
        <w:t xml:space="preserve">SUA). </w:t>
      </w:r>
      <w:r>
        <w:rPr>
          <w:rFonts w:asciiTheme="majorHAnsi" w:eastAsia="Times New Roman" w:hAnsiTheme="majorHAnsi" w:cstheme="majorHAnsi"/>
          <w:sz w:val="24"/>
          <w:szCs w:val="24"/>
          <w:lang w:val="ro-MD"/>
        </w:rPr>
        <w:t xml:space="preserve">Din </w:t>
      </w:r>
      <w:r w:rsidR="00391EC8">
        <w:rPr>
          <w:rFonts w:asciiTheme="majorHAnsi" w:eastAsia="Times New Roman" w:hAnsiTheme="majorHAnsi" w:cstheme="majorHAnsi"/>
          <w:sz w:val="24"/>
          <w:szCs w:val="24"/>
          <w:lang w:val="ro-MD"/>
        </w:rPr>
        <w:t>valoarea</w:t>
      </w:r>
      <w:r>
        <w:rPr>
          <w:rFonts w:asciiTheme="majorHAnsi" w:eastAsia="Times New Roman" w:hAnsiTheme="majorHAnsi" w:cstheme="majorHAnsi"/>
          <w:sz w:val="24"/>
          <w:szCs w:val="24"/>
          <w:lang w:val="ro-MD"/>
        </w:rPr>
        <w:t xml:space="preserve"> totală a cheltuielilor executate per Proiect de 33,1 mil.</w:t>
      </w:r>
      <w:r w:rsidR="00391EC8">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dol</w:t>
      </w:r>
      <w:r w:rsidR="009217C9">
        <w:rPr>
          <w:rFonts w:asciiTheme="majorHAnsi" w:eastAsia="Times New Roman" w:hAnsiTheme="majorHAnsi" w:cstheme="majorHAnsi"/>
          <w:sz w:val="24"/>
          <w:szCs w:val="24"/>
          <w:lang w:val="ro-MD"/>
        </w:rPr>
        <w:t>ari</w:t>
      </w:r>
      <w:r w:rsidR="00F21441">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 xml:space="preserve">SUA, </w:t>
      </w:r>
      <w:r w:rsidR="00391EC8">
        <w:rPr>
          <w:rFonts w:asciiTheme="majorHAnsi" w:eastAsia="Times New Roman" w:hAnsiTheme="majorHAnsi" w:cstheme="majorHAnsi"/>
          <w:sz w:val="24"/>
          <w:szCs w:val="24"/>
          <w:lang w:val="ro-MD"/>
        </w:rPr>
        <w:t xml:space="preserve">suma de </w:t>
      </w:r>
      <w:r>
        <w:rPr>
          <w:rFonts w:asciiTheme="majorHAnsi" w:eastAsia="Times New Roman" w:hAnsiTheme="majorHAnsi" w:cstheme="majorHAnsi"/>
          <w:sz w:val="24"/>
          <w:szCs w:val="24"/>
          <w:lang w:val="ro-MD"/>
        </w:rPr>
        <w:t>10,9 mil.</w:t>
      </w:r>
      <w:r w:rsidR="00F21441">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dol</w:t>
      </w:r>
      <w:r w:rsidR="009217C9">
        <w:rPr>
          <w:rFonts w:asciiTheme="majorHAnsi" w:eastAsia="Times New Roman" w:hAnsiTheme="majorHAnsi" w:cstheme="majorHAnsi"/>
          <w:sz w:val="24"/>
          <w:szCs w:val="24"/>
          <w:lang w:val="ro-MD"/>
        </w:rPr>
        <w:t>ari</w:t>
      </w:r>
      <w:r w:rsidR="00F21441">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SUA a</w:t>
      </w:r>
      <w:r w:rsidR="00391EC8">
        <w:rPr>
          <w:rFonts w:asciiTheme="majorHAnsi" w:eastAsia="Times New Roman" w:hAnsiTheme="majorHAnsi" w:cstheme="majorHAnsi"/>
          <w:sz w:val="24"/>
          <w:szCs w:val="24"/>
          <w:lang w:val="ro-MD"/>
        </w:rPr>
        <w:t xml:space="preserve"> fost executată</w:t>
      </w:r>
      <w:r>
        <w:rPr>
          <w:rFonts w:asciiTheme="majorHAnsi" w:eastAsia="Times New Roman" w:hAnsiTheme="majorHAnsi" w:cstheme="majorHAnsi"/>
          <w:sz w:val="24"/>
          <w:szCs w:val="24"/>
          <w:lang w:val="ro-MD"/>
        </w:rPr>
        <w:t xml:space="preserve"> în anul 2020. </w:t>
      </w:r>
      <w:r w:rsidRPr="006D4EDD">
        <w:rPr>
          <w:rFonts w:asciiTheme="majorHAnsi" w:hAnsiTheme="majorHAnsi" w:cstheme="majorHAnsi"/>
          <w:bCs/>
          <w:i/>
          <w:sz w:val="24"/>
          <w:szCs w:val="24"/>
          <w:lang w:val="ro-MD"/>
        </w:rPr>
        <w:t>S</w:t>
      </w:r>
      <w:r w:rsidRPr="006D4EDD">
        <w:rPr>
          <w:rFonts w:asciiTheme="majorHAnsi" w:eastAsia="Times New Roman" w:hAnsiTheme="majorHAnsi" w:cstheme="majorHAnsi"/>
          <w:i/>
          <w:sz w:val="24"/>
          <w:szCs w:val="24"/>
          <w:lang w:val="ro-MD"/>
        </w:rPr>
        <w:t>inteza debursărilor și executării resurselor financiare fundamentate sub aspectul componentelor Proiectului este prezentată în Tabelul nr.</w:t>
      </w:r>
      <w:r w:rsidR="006D4EDD" w:rsidRPr="006D4EDD">
        <w:rPr>
          <w:rFonts w:asciiTheme="majorHAnsi" w:eastAsia="Times New Roman" w:hAnsiTheme="majorHAnsi" w:cstheme="majorHAnsi"/>
          <w:i/>
          <w:sz w:val="24"/>
          <w:szCs w:val="24"/>
          <w:lang w:val="ro-MD"/>
        </w:rPr>
        <w:t>1 de mai jos</w:t>
      </w:r>
      <w:r w:rsidRPr="006D4EDD">
        <w:rPr>
          <w:rFonts w:asciiTheme="majorHAnsi" w:eastAsia="Times New Roman" w:hAnsiTheme="majorHAnsi" w:cstheme="majorHAnsi"/>
          <w:i/>
          <w:sz w:val="24"/>
          <w:szCs w:val="24"/>
          <w:lang w:val="ro-MD"/>
        </w:rPr>
        <w:t>.</w:t>
      </w:r>
    </w:p>
    <w:p w:rsidR="0036753E" w:rsidRPr="004B1301" w:rsidRDefault="0036753E" w:rsidP="0036753E">
      <w:pPr>
        <w:spacing w:after="0" w:line="276" w:lineRule="auto"/>
        <w:ind w:firstLine="709"/>
        <w:jc w:val="right"/>
        <w:rPr>
          <w:rFonts w:asciiTheme="majorHAnsi" w:hAnsiTheme="majorHAnsi" w:cstheme="majorHAnsi"/>
          <w:i/>
          <w:sz w:val="24"/>
          <w:szCs w:val="24"/>
        </w:rPr>
      </w:pPr>
      <w:r>
        <w:rPr>
          <w:rFonts w:asciiTheme="majorHAnsi" w:eastAsia="Times New Roman" w:hAnsiTheme="majorHAnsi" w:cstheme="majorHAnsi"/>
          <w:bCs/>
          <w:i/>
          <w:color w:val="000000"/>
          <w:sz w:val="24"/>
          <w:szCs w:val="24"/>
          <w:lang w:val="ro-MD"/>
        </w:rPr>
        <w:t>Tabelul nr.</w:t>
      </w:r>
      <w:r w:rsidR="006D4EDD">
        <w:rPr>
          <w:rFonts w:asciiTheme="majorHAnsi" w:eastAsia="Times New Roman" w:hAnsiTheme="majorHAnsi" w:cstheme="majorHAnsi"/>
          <w:bCs/>
          <w:i/>
          <w:color w:val="000000"/>
          <w:sz w:val="24"/>
          <w:szCs w:val="24"/>
          <w:lang w:val="ro-MD"/>
        </w:rPr>
        <w:t>1</w:t>
      </w:r>
    </w:p>
    <w:p w:rsidR="0036753E" w:rsidRDefault="0036753E" w:rsidP="0036753E">
      <w:pPr>
        <w:spacing w:after="0"/>
        <w:jc w:val="center"/>
        <w:rPr>
          <w:rFonts w:asciiTheme="majorHAnsi" w:eastAsia="Times New Roman" w:hAnsiTheme="majorHAnsi" w:cstheme="majorHAnsi"/>
          <w:b/>
          <w:bCs/>
          <w:color w:val="000000"/>
          <w:sz w:val="24"/>
          <w:szCs w:val="24"/>
          <w:lang w:val="ro-MD"/>
        </w:rPr>
      </w:pPr>
      <w:r w:rsidRPr="00110C80">
        <w:rPr>
          <w:rFonts w:asciiTheme="majorHAnsi" w:eastAsia="Times New Roman" w:hAnsiTheme="majorHAnsi" w:cstheme="majorHAnsi"/>
          <w:b/>
          <w:bCs/>
          <w:color w:val="000000"/>
          <w:sz w:val="24"/>
          <w:szCs w:val="24"/>
          <w:lang w:val="ro-MD"/>
        </w:rPr>
        <w:t>Analiza debursărilor și utilizării mijloacelor financiare alocate pentru reforma</w:t>
      </w:r>
      <w:r>
        <w:rPr>
          <w:rFonts w:asciiTheme="majorHAnsi" w:eastAsia="Times New Roman" w:hAnsiTheme="majorHAnsi" w:cstheme="majorHAnsi"/>
          <w:b/>
          <w:bCs/>
          <w:color w:val="000000"/>
          <w:sz w:val="24"/>
          <w:szCs w:val="24"/>
          <w:lang w:val="ro-MD"/>
        </w:rPr>
        <w:t xml:space="preserve"> </w:t>
      </w:r>
      <w:r w:rsidRPr="00110C80">
        <w:rPr>
          <w:rFonts w:asciiTheme="majorHAnsi" w:eastAsia="Times New Roman" w:hAnsiTheme="majorHAnsi" w:cstheme="majorHAnsi"/>
          <w:b/>
          <w:bCs/>
          <w:color w:val="000000"/>
          <w:sz w:val="24"/>
          <w:szCs w:val="24"/>
          <w:lang w:val="ro-MD"/>
        </w:rPr>
        <w:t xml:space="preserve">structurală </w:t>
      </w:r>
    </w:p>
    <w:p w:rsidR="0036753E" w:rsidRDefault="0036753E" w:rsidP="0036753E">
      <w:pPr>
        <w:spacing w:after="0"/>
        <w:jc w:val="center"/>
        <w:rPr>
          <w:rFonts w:asciiTheme="majorHAnsi" w:eastAsia="Times New Roman" w:hAnsiTheme="majorHAnsi" w:cstheme="majorHAnsi"/>
          <w:b/>
          <w:bCs/>
          <w:color w:val="000000"/>
          <w:sz w:val="24"/>
          <w:szCs w:val="24"/>
          <w:lang w:val="ro-MD"/>
        </w:rPr>
      </w:pPr>
      <w:r w:rsidRPr="00110C80">
        <w:rPr>
          <w:rFonts w:asciiTheme="majorHAnsi" w:eastAsia="Times New Roman" w:hAnsiTheme="majorHAnsi" w:cstheme="majorHAnsi"/>
          <w:b/>
          <w:bCs/>
          <w:color w:val="000000"/>
          <w:sz w:val="24"/>
          <w:szCs w:val="24"/>
          <w:lang w:val="ro-MD"/>
        </w:rPr>
        <w:t>în sectorul educației</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611"/>
        <w:gridCol w:w="543"/>
        <w:gridCol w:w="1080"/>
        <w:gridCol w:w="990"/>
        <w:gridCol w:w="1031"/>
        <w:gridCol w:w="1080"/>
        <w:gridCol w:w="1129"/>
        <w:gridCol w:w="1170"/>
      </w:tblGrid>
      <w:tr w:rsidR="005A643B" w:rsidRPr="00445802" w:rsidTr="00AA2ED8">
        <w:trPr>
          <w:trHeight w:val="269"/>
        </w:trPr>
        <w:tc>
          <w:tcPr>
            <w:tcW w:w="2967" w:type="dxa"/>
            <w:gridSpan w:val="2"/>
            <w:vMerge w:val="restart"/>
            <w:tcBorders>
              <w:right w:val="single" w:sz="4" w:space="0" w:color="auto"/>
            </w:tcBorders>
            <w:shd w:val="clear" w:color="auto" w:fill="auto"/>
          </w:tcPr>
          <w:p w:rsidR="005A643B" w:rsidRPr="00445802" w:rsidRDefault="005A643B" w:rsidP="0080571B">
            <w:pPr>
              <w:spacing w:after="0"/>
              <w:jc w:val="center"/>
              <w:rPr>
                <w:rFonts w:asciiTheme="majorHAnsi" w:hAnsiTheme="majorHAnsi" w:cstheme="majorHAnsi"/>
                <w:b/>
                <w:i/>
                <w:sz w:val="16"/>
                <w:szCs w:val="16"/>
                <w:lang w:val="ro-MD"/>
              </w:rPr>
            </w:pPr>
            <w:r w:rsidRPr="00445802">
              <w:rPr>
                <w:rFonts w:asciiTheme="majorHAnsi" w:hAnsiTheme="majorHAnsi" w:cstheme="majorHAnsi"/>
                <w:b/>
                <w:i/>
                <w:sz w:val="16"/>
                <w:szCs w:val="16"/>
                <w:lang w:val="ro-MD"/>
              </w:rPr>
              <w:t>Componente</w:t>
            </w:r>
          </w:p>
        </w:tc>
        <w:tc>
          <w:tcPr>
            <w:tcW w:w="543" w:type="dxa"/>
            <w:vMerge w:val="restart"/>
            <w:tcBorders>
              <w:left w:val="single" w:sz="4" w:space="0" w:color="auto"/>
              <w:right w:val="thinThickLargeGap" w:sz="8" w:space="0" w:color="auto"/>
            </w:tcBorders>
          </w:tcPr>
          <w:p w:rsidR="005A643B" w:rsidRPr="00445802" w:rsidRDefault="005A643B" w:rsidP="0080571B">
            <w:pPr>
              <w:spacing w:after="0"/>
              <w:ind w:left="-107"/>
              <w:jc w:val="center"/>
              <w:rPr>
                <w:rFonts w:asciiTheme="majorHAnsi" w:eastAsia="Times New Roman" w:hAnsiTheme="majorHAnsi" w:cstheme="majorHAnsi"/>
                <w:b/>
                <w:i/>
                <w:color w:val="000000"/>
                <w:sz w:val="16"/>
                <w:szCs w:val="16"/>
                <w:lang w:val="ro-MD"/>
              </w:rPr>
            </w:pPr>
            <w:r w:rsidRPr="00445802">
              <w:rPr>
                <w:rFonts w:asciiTheme="majorHAnsi" w:eastAsia="Times New Roman" w:hAnsiTheme="majorHAnsi" w:cstheme="majorHAnsi"/>
                <w:b/>
                <w:i/>
                <w:color w:val="000000"/>
                <w:sz w:val="16"/>
                <w:szCs w:val="16"/>
                <w:lang w:val="ro-MD"/>
              </w:rPr>
              <w:t xml:space="preserve">Instituția </w:t>
            </w:r>
          </w:p>
        </w:tc>
        <w:tc>
          <w:tcPr>
            <w:tcW w:w="1080" w:type="dxa"/>
            <w:vMerge w:val="restart"/>
            <w:tcBorders>
              <w:left w:val="thinThickLargeGap" w:sz="8" w:space="0" w:color="auto"/>
              <w:right w:val="thinThickLargeGap" w:sz="8" w:space="0" w:color="auto"/>
            </w:tcBorders>
            <w:shd w:val="clear" w:color="auto" w:fill="auto"/>
          </w:tcPr>
          <w:p w:rsidR="005A643B" w:rsidRPr="00445802" w:rsidRDefault="005A643B" w:rsidP="00BD2FAE">
            <w:pPr>
              <w:spacing w:after="0"/>
              <w:ind w:left="-107"/>
              <w:jc w:val="center"/>
              <w:rPr>
                <w:rFonts w:asciiTheme="majorHAnsi" w:eastAsia="Times New Roman" w:hAnsiTheme="majorHAnsi" w:cstheme="majorHAnsi"/>
                <w:b/>
                <w:i/>
                <w:color w:val="000000"/>
                <w:sz w:val="16"/>
                <w:szCs w:val="16"/>
                <w:lang w:val="ro-MD"/>
              </w:rPr>
            </w:pPr>
            <w:r w:rsidRPr="00445802">
              <w:rPr>
                <w:rFonts w:asciiTheme="majorHAnsi" w:eastAsia="Times New Roman" w:hAnsiTheme="majorHAnsi" w:cstheme="majorHAnsi"/>
                <w:b/>
                <w:i/>
                <w:color w:val="000000"/>
                <w:sz w:val="16"/>
                <w:szCs w:val="16"/>
                <w:lang w:val="ro-MD"/>
              </w:rPr>
              <w:t>Cost estimativ a</w:t>
            </w:r>
            <w:r w:rsidR="009217C9">
              <w:rPr>
                <w:rFonts w:asciiTheme="majorHAnsi" w:eastAsia="Times New Roman" w:hAnsiTheme="majorHAnsi" w:cstheme="majorHAnsi"/>
                <w:b/>
                <w:i/>
                <w:color w:val="000000"/>
                <w:sz w:val="16"/>
                <w:szCs w:val="16"/>
                <w:lang w:val="ro-MD"/>
              </w:rPr>
              <w:t>l</w:t>
            </w:r>
            <w:r w:rsidRPr="00445802">
              <w:rPr>
                <w:rFonts w:asciiTheme="majorHAnsi" w:eastAsia="Times New Roman" w:hAnsiTheme="majorHAnsi" w:cstheme="majorHAnsi"/>
                <w:b/>
                <w:i/>
                <w:color w:val="000000"/>
                <w:sz w:val="16"/>
                <w:szCs w:val="16"/>
                <w:lang w:val="ro-MD"/>
              </w:rPr>
              <w:t xml:space="preserve"> Creditului, </w:t>
            </w:r>
            <w:r w:rsidRPr="00445802">
              <w:rPr>
                <w:rFonts w:asciiTheme="majorHAnsi" w:eastAsia="Times New Roman" w:hAnsiTheme="majorHAnsi" w:cstheme="majorHAnsi"/>
                <w:i/>
                <w:color w:val="000000"/>
                <w:sz w:val="16"/>
                <w:szCs w:val="16"/>
                <w:lang w:val="ro-MD"/>
              </w:rPr>
              <w:t xml:space="preserve">mii </w:t>
            </w:r>
            <w:r w:rsidR="009217C9">
              <w:rPr>
                <w:rFonts w:asciiTheme="majorHAnsi" w:eastAsia="Times New Roman" w:hAnsiTheme="majorHAnsi" w:cstheme="majorHAnsi"/>
                <w:i/>
                <w:color w:val="000000"/>
                <w:sz w:val="16"/>
                <w:szCs w:val="16"/>
                <w:lang w:val="ro-MD"/>
              </w:rPr>
              <w:t>dolari SUA</w:t>
            </w:r>
          </w:p>
        </w:tc>
        <w:tc>
          <w:tcPr>
            <w:tcW w:w="4230" w:type="dxa"/>
            <w:gridSpan w:val="4"/>
            <w:tcBorders>
              <w:left w:val="thinThickLargeGap" w:sz="8" w:space="0" w:color="auto"/>
              <w:right w:val="double" w:sz="4" w:space="0" w:color="auto"/>
            </w:tcBorders>
            <w:shd w:val="clear" w:color="auto" w:fill="auto"/>
            <w:vAlign w:val="center"/>
          </w:tcPr>
          <w:p w:rsidR="005A643B" w:rsidRPr="00445802" w:rsidRDefault="005A643B" w:rsidP="0080571B">
            <w:pPr>
              <w:spacing w:after="0"/>
              <w:jc w:val="center"/>
              <w:rPr>
                <w:rFonts w:asciiTheme="majorHAnsi" w:eastAsia="Times New Roman" w:hAnsiTheme="majorHAnsi" w:cstheme="majorHAnsi"/>
                <w:b/>
                <w:i/>
                <w:color w:val="000000"/>
                <w:sz w:val="16"/>
                <w:szCs w:val="16"/>
                <w:lang w:val="ro-MD"/>
              </w:rPr>
            </w:pPr>
            <w:r w:rsidRPr="00445802">
              <w:rPr>
                <w:rFonts w:asciiTheme="majorHAnsi" w:hAnsiTheme="majorHAnsi" w:cstheme="majorHAnsi"/>
                <w:b/>
                <w:i/>
                <w:sz w:val="16"/>
                <w:szCs w:val="16"/>
                <w:lang w:val="ro-MD"/>
              </w:rPr>
              <w:t>Date din rapoartele PRIM, inclusiv:</w:t>
            </w:r>
          </w:p>
        </w:tc>
        <w:tc>
          <w:tcPr>
            <w:tcW w:w="1170" w:type="dxa"/>
            <w:vMerge w:val="restart"/>
            <w:tcBorders>
              <w:left w:val="single" w:sz="4" w:space="0" w:color="auto"/>
            </w:tcBorders>
            <w:shd w:val="clear" w:color="auto" w:fill="auto"/>
          </w:tcPr>
          <w:p w:rsidR="005A643B" w:rsidRPr="00445802" w:rsidRDefault="005A643B" w:rsidP="00BD2FAE">
            <w:pPr>
              <w:spacing w:after="0"/>
              <w:ind w:left="-118"/>
              <w:jc w:val="center"/>
              <w:rPr>
                <w:rFonts w:asciiTheme="majorHAnsi" w:eastAsia="Times New Roman" w:hAnsiTheme="majorHAnsi" w:cstheme="majorHAnsi"/>
                <w:b/>
                <w:i/>
                <w:color w:val="000000"/>
                <w:sz w:val="16"/>
                <w:szCs w:val="16"/>
                <w:lang w:val="ro-MD"/>
              </w:rPr>
            </w:pPr>
            <w:r w:rsidRPr="00445802">
              <w:rPr>
                <w:rFonts w:asciiTheme="majorHAnsi" w:hAnsiTheme="majorHAnsi" w:cstheme="majorHAnsi"/>
                <w:b/>
                <w:i/>
                <w:sz w:val="16"/>
                <w:szCs w:val="16"/>
              </w:rPr>
              <w:t>Realizarea Proiectului</w:t>
            </w:r>
            <w:r w:rsidR="009217C9">
              <w:rPr>
                <w:rFonts w:asciiTheme="majorHAnsi" w:hAnsiTheme="majorHAnsi" w:cstheme="majorHAnsi"/>
                <w:b/>
                <w:i/>
                <w:sz w:val="16"/>
                <w:szCs w:val="16"/>
              </w:rPr>
              <w:t>,</w:t>
            </w:r>
            <w:r w:rsidRPr="00445802">
              <w:rPr>
                <w:rFonts w:asciiTheme="majorHAnsi" w:hAnsiTheme="majorHAnsi" w:cstheme="majorHAnsi"/>
                <w:b/>
                <w:i/>
                <w:sz w:val="16"/>
                <w:szCs w:val="16"/>
              </w:rPr>
              <w:t xml:space="preserve"> %</w:t>
            </w:r>
          </w:p>
        </w:tc>
      </w:tr>
      <w:tr w:rsidR="005A643B" w:rsidRPr="00835B2F" w:rsidTr="00AA2ED8">
        <w:trPr>
          <w:trHeight w:val="278"/>
        </w:trPr>
        <w:tc>
          <w:tcPr>
            <w:tcW w:w="2967" w:type="dxa"/>
            <w:gridSpan w:val="2"/>
            <w:vMerge/>
            <w:tcBorders>
              <w:right w:val="single" w:sz="4" w:space="0" w:color="auto"/>
            </w:tcBorders>
            <w:shd w:val="clear" w:color="auto" w:fill="auto"/>
          </w:tcPr>
          <w:p w:rsidR="005A643B" w:rsidRPr="00835B2F" w:rsidRDefault="005A643B" w:rsidP="0080571B">
            <w:pPr>
              <w:spacing w:after="0"/>
              <w:jc w:val="center"/>
              <w:rPr>
                <w:rFonts w:asciiTheme="majorHAnsi" w:hAnsiTheme="majorHAnsi" w:cstheme="majorHAnsi"/>
                <w:b/>
                <w:i/>
                <w:sz w:val="18"/>
                <w:szCs w:val="18"/>
                <w:lang w:val="ro-MD"/>
              </w:rPr>
            </w:pPr>
          </w:p>
        </w:tc>
        <w:tc>
          <w:tcPr>
            <w:tcW w:w="543" w:type="dxa"/>
            <w:vMerge/>
            <w:tcBorders>
              <w:left w:val="single" w:sz="4" w:space="0" w:color="auto"/>
              <w:right w:val="thinThickLargeGap" w:sz="8" w:space="0" w:color="auto"/>
            </w:tcBorders>
          </w:tcPr>
          <w:p w:rsidR="005A643B" w:rsidRPr="00835B2F" w:rsidRDefault="005A643B" w:rsidP="0080571B">
            <w:pPr>
              <w:spacing w:after="0"/>
              <w:ind w:left="-107"/>
              <w:jc w:val="center"/>
              <w:rPr>
                <w:rFonts w:asciiTheme="majorHAnsi" w:eastAsia="Times New Roman" w:hAnsiTheme="majorHAnsi" w:cstheme="majorHAnsi"/>
                <w:b/>
                <w:i/>
                <w:color w:val="000000"/>
                <w:sz w:val="18"/>
                <w:szCs w:val="18"/>
                <w:lang w:val="ro-MD"/>
              </w:rPr>
            </w:pPr>
          </w:p>
        </w:tc>
        <w:tc>
          <w:tcPr>
            <w:tcW w:w="1080" w:type="dxa"/>
            <w:vMerge/>
            <w:tcBorders>
              <w:left w:val="thinThickLargeGap" w:sz="8" w:space="0" w:color="auto"/>
              <w:right w:val="thinThickLargeGap" w:sz="8" w:space="0" w:color="auto"/>
            </w:tcBorders>
            <w:shd w:val="clear" w:color="auto" w:fill="auto"/>
            <w:vAlign w:val="center"/>
          </w:tcPr>
          <w:p w:rsidR="005A643B" w:rsidRPr="00835B2F" w:rsidRDefault="005A643B" w:rsidP="0080571B">
            <w:pPr>
              <w:spacing w:after="0"/>
              <w:ind w:left="-107"/>
              <w:jc w:val="center"/>
              <w:rPr>
                <w:rFonts w:asciiTheme="majorHAnsi" w:eastAsia="Times New Roman" w:hAnsiTheme="majorHAnsi" w:cstheme="majorHAnsi"/>
                <w:b/>
                <w:i/>
                <w:color w:val="000000"/>
                <w:sz w:val="18"/>
                <w:szCs w:val="18"/>
                <w:lang w:val="ro-MD"/>
              </w:rPr>
            </w:pPr>
          </w:p>
        </w:tc>
        <w:tc>
          <w:tcPr>
            <w:tcW w:w="2021" w:type="dxa"/>
            <w:gridSpan w:val="2"/>
            <w:tcBorders>
              <w:left w:val="thinThickLargeGap" w:sz="8" w:space="0" w:color="auto"/>
            </w:tcBorders>
            <w:shd w:val="clear" w:color="auto" w:fill="auto"/>
            <w:vAlign w:val="center"/>
          </w:tcPr>
          <w:p w:rsidR="005A643B" w:rsidRPr="00835B2F" w:rsidRDefault="009217C9" w:rsidP="00BD2FAE">
            <w:pPr>
              <w:spacing w:after="0"/>
              <w:jc w:val="center"/>
              <w:rPr>
                <w:rFonts w:asciiTheme="majorHAnsi" w:eastAsia="Times New Roman" w:hAnsiTheme="majorHAnsi" w:cstheme="majorHAnsi"/>
                <w:b/>
                <w:i/>
                <w:color w:val="000000"/>
                <w:sz w:val="18"/>
                <w:szCs w:val="18"/>
                <w:lang w:val="ro-MD"/>
              </w:rPr>
            </w:pPr>
            <w:r>
              <w:rPr>
                <w:rFonts w:asciiTheme="majorHAnsi" w:hAnsiTheme="majorHAnsi" w:cstheme="majorHAnsi"/>
                <w:b/>
                <w:i/>
                <w:sz w:val="18"/>
                <w:szCs w:val="18"/>
                <w:lang w:val="ro-MD"/>
              </w:rPr>
              <w:t>t</w:t>
            </w:r>
            <w:r w:rsidR="005A643B" w:rsidRPr="00835B2F">
              <w:rPr>
                <w:rFonts w:asciiTheme="majorHAnsi" w:hAnsiTheme="majorHAnsi" w:cstheme="majorHAnsi"/>
                <w:b/>
                <w:i/>
                <w:sz w:val="18"/>
                <w:szCs w:val="18"/>
                <w:lang w:val="ro-MD"/>
              </w:rPr>
              <w:t xml:space="preserve">otal </w:t>
            </w:r>
            <w:r>
              <w:rPr>
                <w:rFonts w:asciiTheme="majorHAnsi" w:hAnsiTheme="majorHAnsi" w:cstheme="majorHAnsi"/>
                <w:b/>
                <w:i/>
                <w:sz w:val="18"/>
                <w:szCs w:val="18"/>
                <w:lang w:val="ro-MD"/>
              </w:rPr>
              <w:t>P</w:t>
            </w:r>
            <w:r w:rsidR="005A643B" w:rsidRPr="00835B2F">
              <w:rPr>
                <w:rFonts w:asciiTheme="majorHAnsi" w:hAnsiTheme="majorHAnsi" w:cstheme="majorHAnsi"/>
                <w:b/>
                <w:i/>
                <w:sz w:val="18"/>
                <w:szCs w:val="18"/>
                <w:lang w:val="ro-MD"/>
              </w:rPr>
              <w:t>roiect</w:t>
            </w:r>
          </w:p>
        </w:tc>
        <w:tc>
          <w:tcPr>
            <w:tcW w:w="2209" w:type="dxa"/>
            <w:gridSpan w:val="2"/>
            <w:tcBorders>
              <w:right w:val="double" w:sz="4" w:space="0" w:color="auto"/>
            </w:tcBorders>
            <w:shd w:val="clear" w:color="auto" w:fill="auto"/>
            <w:vAlign w:val="center"/>
          </w:tcPr>
          <w:p w:rsidR="005A643B" w:rsidRPr="00835B2F" w:rsidRDefault="009217C9" w:rsidP="0080571B">
            <w:pPr>
              <w:spacing w:after="0"/>
              <w:jc w:val="center"/>
              <w:rPr>
                <w:rFonts w:asciiTheme="majorHAnsi" w:hAnsiTheme="majorHAnsi" w:cstheme="majorHAnsi"/>
                <w:b/>
                <w:i/>
                <w:sz w:val="18"/>
                <w:szCs w:val="18"/>
                <w:lang w:val="ro-MD"/>
              </w:rPr>
            </w:pPr>
            <w:r>
              <w:rPr>
                <w:rFonts w:asciiTheme="majorHAnsi" w:eastAsia="Times New Roman" w:hAnsiTheme="majorHAnsi" w:cstheme="majorHAnsi"/>
                <w:b/>
                <w:i/>
                <w:color w:val="000000"/>
                <w:sz w:val="18"/>
                <w:szCs w:val="18"/>
                <w:lang w:val="ro-MD"/>
              </w:rPr>
              <w:t>a</w:t>
            </w:r>
            <w:r w:rsidR="005A643B" w:rsidRPr="00835B2F">
              <w:rPr>
                <w:rFonts w:asciiTheme="majorHAnsi" w:eastAsia="Times New Roman" w:hAnsiTheme="majorHAnsi" w:cstheme="majorHAnsi"/>
                <w:b/>
                <w:i/>
                <w:color w:val="000000"/>
                <w:sz w:val="18"/>
                <w:szCs w:val="18"/>
                <w:lang w:val="ro-MD"/>
              </w:rPr>
              <w:t>nul 2020</w:t>
            </w:r>
          </w:p>
        </w:tc>
        <w:tc>
          <w:tcPr>
            <w:tcW w:w="1170" w:type="dxa"/>
            <w:vMerge/>
            <w:tcBorders>
              <w:left w:val="single" w:sz="4" w:space="0" w:color="auto"/>
            </w:tcBorders>
            <w:shd w:val="clear" w:color="auto" w:fill="auto"/>
          </w:tcPr>
          <w:p w:rsidR="005A643B" w:rsidRPr="00835B2F" w:rsidRDefault="005A643B" w:rsidP="0080571B">
            <w:pPr>
              <w:spacing w:after="0"/>
              <w:ind w:left="-118"/>
              <w:jc w:val="center"/>
              <w:rPr>
                <w:rFonts w:asciiTheme="majorHAnsi" w:eastAsia="Times New Roman" w:hAnsiTheme="majorHAnsi" w:cstheme="majorHAnsi"/>
                <w:b/>
                <w:i/>
                <w:color w:val="000000"/>
                <w:sz w:val="18"/>
                <w:szCs w:val="18"/>
                <w:lang w:val="ro-MD"/>
              </w:rPr>
            </w:pPr>
          </w:p>
        </w:tc>
      </w:tr>
      <w:tr w:rsidR="005A643B" w:rsidRPr="00835B2F" w:rsidTr="00AA2ED8">
        <w:trPr>
          <w:trHeight w:val="332"/>
        </w:trPr>
        <w:tc>
          <w:tcPr>
            <w:tcW w:w="2967" w:type="dxa"/>
            <w:gridSpan w:val="2"/>
            <w:vMerge/>
            <w:tcBorders>
              <w:bottom w:val="single" w:sz="4" w:space="0" w:color="auto"/>
              <w:right w:val="single" w:sz="4" w:space="0" w:color="auto"/>
            </w:tcBorders>
            <w:shd w:val="clear" w:color="auto" w:fill="auto"/>
          </w:tcPr>
          <w:p w:rsidR="005A643B" w:rsidRPr="00835B2F" w:rsidRDefault="005A643B" w:rsidP="0080571B">
            <w:pPr>
              <w:spacing w:after="0"/>
              <w:jc w:val="center"/>
              <w:rPr>
                <w:rFonts w:asciiTheme="majorHAnsi" w:hAnsiTheme="majorHAnsi" w:cstheme="majorHAnsi"/>
                <w:b/>
                <w:i/>
                <w:sz w:val="18"/>
                <w:szCs w:val="18"/>
                <w:lang w:val="ro-MD"/>
              </w:rPr>
            </w:pPr>
          </w:p>
        </w:tc>
        <w:tc>
          <w:tcPr>
            <w:tcW w:w="543" w:type="dxa"/>
            <w:vMerge/>
            <w:tcBorders>
              <w:left w:val="single" w:sz="4" w:space="0" w:color="auto"/>
              <w:right w:val="thinThickLargeGap" w:sz="8" w:space="0" w:color="auto"/>
            </w:tcBorders>
          </w:tcPr>
          <w:p w:rsidR="005A643B" w:rsidRPr="00835B2F" w:rsidRDefault="005A643B" w:rsidP="0080571B">
            <w:pPr>
              <w:spacing w:after="0"/>
              <w:jc w:val="center"/>
              <w:rPr>
                <w:rFonts w:asciiTheme="majorHAnsi" w:eastAsia="Times New Roman" w:hAnsiTheme="majorHAnsi" w:cstheme="majorHAnsi"/>
                <w:b/>
                <w:i/>
                <w:color w:val="000000"/>
                <w:sz w:val="18"/>
                <w:szCs w:val="18"/>
                <w:lang w:val="ro-MD"/>
              </w:rPr>
            </w:pPr>
          </w:p>
        </w:tc>
        <w:tc>
          <w:tcPr>
            <w:tcW w:w="1080" w:type="dxa"/>
            <w:vMerge/>
            <w:tcBorders>
              <w:left w:val="thinThickLargeGap" w:sz="8" w:space="0" w:color="auto"/>
              <w:right w:val="thinThickLargeGap" w:sz="8" w:space="0" w:color="auto"/>
            </w:tcBorders>
            <w:shd w:val="clear" w:color="auto" w:fill="auto"/>
            <w:vAlign w:val="center"/>
          </w:tcPr>
          <w:p w:rsidR="005A643B" w:rsidRPr="00835B2F" w:rsidRDefault="005A643B" w:rsidP="0080571B">
            <w:pPr>
              <w:spacing w:after="0"/>
              <w:jc w:val="center"/>
              <w:rPr>
                <w:rFonts w:asciiTheme="majorHAnsi" w:eastAsia="Times New Roman" w:hAnsiTheme="majorHAnsi" w:cstheme="majorHAnsi"/>
                <w:b/>
                <w:i/>
                <w:color w:val="000000"/>
                <w:sz w:val="18"/>
                <w:szCs w:val="18"/>
                <w:lang w:val="ro-MD"/>
              </w:rPr>
            </w:pPr>
          </w:p>
        </w:tc>
        <w:tc>
          <w:tcPr>
            <w:tcW w:w="990" w:type="dxa"/>
            <w:tcBorders>
              <w:left w:val="thinThickLargeGap" w:sz="8" w:space="0" w:color="auto"/>
            </w:tcBorders>
            <w:shd w:val="clear" w:color="auto" w:fill="auto"/>
            <w:vAlign w:val="center"/>
          </w:tcPr>
          <w:p w:rsidR="005A643B" w:rsidRPr="005A72D4" w:rsidRDefault="005A643B" w:rsidP="0080571B">
            <w:pPr>
              <w:spacing w:after="0"/>
              <w:jc w:val="center"/>
              <w:rPr>
                <w:rFonts w:asciiTheme="majorHAnsi" w:eastAsia="Times New Roman" w:hAnsiTheme="majorHAnsi" w:cstheme="majorHAnsi"/>
                <w:i/>
                <w:color w:val="000000"/>
                <w:sz w:val="18"/>
                <w:szCs w:val="18"/>
                <w:lang w:val="ro-MD"/>
              </w:rPr>
            </w:pPr>
            <w:r w:rsidRPr="005A72D4">
              <w:rPr>
                <w:rFonts w:asciiTheme="majorHAnsi" w:eastAsia="Times New Roman" w:hAnsiTheme="majorHAnsi" w:cstheme="majorHAnsi"/>
                <w:i/>
                <w:color w:val="000000"/>
                <w:sz w:val="18"/>
                <w:szCs w:val="18"/>
                <w:lang w:val="ro-MD"/>
              </w:rPr>
              <w:t xml:space="preserve">mii </w:t>
            </w:r>
            <w:r w:rsidR="009217C9">
              <w:rPr>
                <w:rFonts w:asciiTheme="majorHAnsi" w:eastAsia="Times New Roman" w:hAnsiTheme="majorHAnsi" w:cstheme="majorHAnsi"/>
                <w:i/>
                <w:color w:val="000000"/>
                <w:sz w:val="16"/>
                <w:szCs w:val="16"/>
                <w:lang w:val="ro-MD"/>
              </w:rPr>
              <w:t>dolari SUA</w:t>
            </w:r>
          </w:p>
        </w:tc>
        <w:tc>
          <w:tcPr>
            <w:tcW w:w="1031" w:type="dxa"/>
            <w:shd w:val="clear" w:color="auto" w:fill="auto"/>
            <w:vAlign w:val="center"/>
          </w:tcPr>
          <w:p w:rsidR="005A643B" w:rsidRPr="005A72D4" w:rsidRDefault="005A643B" w:rsidP="0080571B">
            <w:pPr>
              <w:spacing w:after="0"/>
              <w:jc w:val="center"/>
              <w:rPr>
                <w:rFonts w:asciiTheme="majorHAnsi" w:eastAsia="Times New Roman" w:hAnsiTheme="majorHAnsi" w:cstheme="majorHAnsi"/>
                <w:i/>
                <w:color w:val="000000"/>
                <w:sz w:val="18"/>
                <w:szCs w:val="18"/>
                <w:lang w:val="ro-MD"/>
              </w:rPr>
            </w:pPr>
            <w:r w:rsidRPr="005A72D4">
              <w:rPr>
                <w:rFonts w:asciiTheme="majorHAnsi" w:eastAsia="Times New Roman" w:hAnsiTheme="majorHAnsi" w:cstheme="majorHAnsi"/>
                <w:i/>
                <w:color w:val="000000"/>
                <w:sz w:val="18"/>
                <w:szCs w:val="18"/>
                <w:lang w:val="ro-MD"/>
              </w:rPr>
              <w:t>mii MDL</w:t>
            </w:r>
          </w:p>
        </w:tc>
        <w:tc>
          <w:tcPr>
            <w:tcW w:w="1080" w:type="dxa"/>
            <w:shd w:val="clear" w:color="auto" w:fill="auto"/>
            <w:vAlign w:val="center"/>
          </w:tcPr>
          <w:p w:rsidR="005A643B" w:rsidRPr="005A72D4" w:rsidRDefault="005A643B" w:rsidP="0080571B">
            <w:pPr>
              <w:spacing w:after="0"/>
              <w:jc w:val="center"/>
              <w:rPr>
                <w:rFonts w:asciiTheme="majorHAnsi" w:eastAsia="Times New Roman" w:hAnsiTheme="majorHAnsi" w:cstheme="majorHAnsi"/>
                <w:i/>
                <w:color w:val="000000"/>
                <w:sz w:val="18"/>
                <w:szCs w:val="18"/>
                <w:lang w:val="ro-MD"/>
              </w:rPr>
            </w:pPr>
            <w:r w:rsidRPr="005A72D4">
              <w:rPr>
                <w:rFonts w:asciiTheme="majorHAnsi" w:eastAsia="Times New Roman" w:hAnsiTheme="majorHAnsi" w:cstheme="majorHAnsi"/>
                <w:i/>
                <w:color w:val="000000"/>
                <w:sz w:val="18"/>
                <w:szCs w:val="18"/>
                <w:lang w:val="ro-MD"/>
              </w:rPr>
              <w:t xml:space="preserve">mii </w:t>
            </w:r>
            <w:r w:rsidR="009217C9">
              <w:rPr>
                <w:rFonts w:asciiTheme="majorHAnsi" w:eastAsia="Times New Roman" w:hAnsiTheme="majorHAnsi" w:cstheme="majorHAnsi"/>
                <w:i/>
                <w:color w:val="000000"/>
                <w:sz w:val="16"/>
                <w:szCs w:val="16"/>
                <w:lang w:val="ro-MD"/>
              </w:rPr>
              <w:t>dolari SUA</w:t>
            </w:r>
          </w:p>
        </w:tc>
        <w:tc>
          <w:tcPr>
            <w:tcW w:w="1129" w:type="dxa"/>
            <w:tcBorders>
              <w:right w:val="double" w:sz="4" w:space="0" w:color="auto"/>
            </w:tcBorders>
            <w:shd w:val="clear" w:color="auto" w:fill="auto"/>
            <w:vAlign w:val="center"/>
          </w:tcPr>
          <w:p w:rsidR="005A643B" w:rsidRPr="005A72D4" w:rsidRDefault="005A643B" w:rsidP="0080571B">
            <w:pPr>
              <w:spacing w:after="0"/>
              <w:jc w:val="center"/>
              <w:rPr>
                <w:rFonts w:asciiTheme="majorHAnsi" w:eastAsia="Times New Roman" w:hAnsiTheme="majorHAnsi" w:cstheme="majorHAnsi"/>
                <w:i/>
                <w:color w:val="000000"/>
                <w:sz w:val="18"/>
                <w:szCs w:val="18"/>
                <w:lang w:val="ro-MD"/>
              </w:rPr>
            </w:pPr>
            <w:r w:rsidRPr="005A72D4">
              <w:rPr>
                <w:rFonts w:asciiTheme="majorHAnsi" w:eastAsia="Times New Roman" w:hAnsiTheme="majorHAnsi" w:cstheme="majorHAnsi"/>
                <w:i/>
                <w:color w:val="000000"/>
                <w:sz w:val="18"/>
                <w:szCs w:val="18"/>
                <w:lang w:val="ro-MD"/>
              </w:rPr>
              <w:t>mii MDL</w:t>
            </w:r>
          </w:p>
        </w:tc>
        <w:tc>
          <w:tcPr>
            <w:tcW w:w="1170" w:type="dxa"/>
            <w:vMerge/>
            <w:tcBorders>
              <w:left w:val="single" w:sz="4" w:space="0" w:color="auto"/>
            </w:tcBorders>
            <w:shd w:val="clear" w:color="auto" w:fill="auto"/>
          </w:tcPr>
          <w:p w:rsidR="005A643B" w:rsidRPr="00835B2F" w:rsidRDefault="005A643B" w:rsidP="0080571B">
            <w:pPr>
              <w:spacing w:after="0"/>
              <w:jc w:val="center"/>
              <w:rPr>
                <w:rFonts w:asciiTheme="majorHAnsi" w:eastAsia="Times New Roman" w:hAnsiTheme="majorHAnsi" w:cstheme="majorHAnsi"/>
                <w:b/>
                <w:i/>
                <w:color w:val="000000"/>
                <w:sz w:val="18"/>
                <w:szCs w:val="18"/>
                <w:lang w:val="ro-MD"/>
              </w:rPr>
            </w:pPr>
          </w:p>
        </w:tc>
      </w:tr>
      <w:tr w:rsidR="0036753E" w:rsidRPr="00835B2F" w:rsidTr="005A643B">
        <w:trPr>
          <w:trHeight w:val="202"/>
        </w:trPr>
        <w:tc>
          <w:tcPr>
            <w:tcW w:w="2967" w:type="dxa"/>
            <w:gridSpan w:val="2"/>
            <w:tcBorders>
              <w:bottom w:val="single" w:sz="4" w:space="0" w:color="auto"/>
              <w:right w:val="single" w:sz="4" w:space="0" w:color="auto"/>
            </w:tcBorders>
            <w:shd w:val="clear" w:color="auto" w:fill="auto"/>
          </w:tcPr>
          <w:p w:rsidR="0036753E" w:rsidRPr="00D500CA" w:rsidRDefault="0036753E" w:rsidP="0080571B">
            <w:pPr>
              <w:spacing w:after="0"/>
              <w:jc w:val="center"/>
              <w:rPr>
                <w:rFonts w:asciiTheme="majorHAnsi" w:eastAsia="Times New Roman" w:hAnsiTheme="majorHAnsi" w:cstheme="majorHAnsi"/>
                <w:i/>
                <w:color w:val="000000"/>
                <w:sz w:val="14"/>
                <w:szCs w:val="14"/>
                <w:lang w:val="ro-MD"/>
              </w:rPr>
            </w:pPr>
            <w:r w:rsidRPr="00D500CA">
              <w:rPr>
                <w:rFonts w:asciiTheme="majorHAnsi" w:eastAsia="Times New Roman" w:hAnsiTheme="majorHAnsi" w:cstheme="majorHAnsi"/>
                <w:i/>
                <w:color w:val="000000"/>
                <w:sz w:val="14"/>
                <w:szCs w:val="14"/>
                <w:lang w:val="ro-MD"/>
              </w:rPr>
              <w:t>*</w:t>
            </w:r>
          </w:p>
        </w:tc>
        <w:tc>
          <w:tcPr>
            <w:tcW w:w="543" w:type="dxa"/>
            <w:tcBorders>
              <w:left w:val="single" w:sz="4" w:space="0" w:color="auto"/>
              <w:right w:val="thinThickLargeGap" w:sz="8" w:space="0" w:color="auto"/>
            </w:tcBorders>
          </w:tcPr>
          <w:p w:rsidR="0036753E" w:rsidRPr="00D500CA" w:rsidRDefault="0036753E" w:rsidP="0080571B">
            <w:pPr>
              <w:spacing w:after="0"/>
              <w:jc w:val="center"/>
              <w:rPr>
                <w:rFonts w:asciiTheme="majorHAnsi" w:eastAsia="Times New Roman" w:hAnsiTheme="majorHAnsi" w:cstheme="majorHAnsi"/>
                <w:i/>
                <w:color w:val="000000"/>
                <w:sz w:val="14"/>
                <w:szCs w:val="14"/>
                <w:lang w:val="ro-MD"/>
              </w:rPr>
            </w:pPr>
            <w:r w:rsidRPr="00D500CA">
              <w:rPr>
                <w:rFonts w:asciiTheme="majorHAnsi" w:eastAsia="Times New Roman" w:hAnsiTheme="majorHAnsi" w:cstheme="majorHAnsi"/>
                <w:i/>
                <w:color w:val="000000"/>
                <w:sz w:val="14"/>
                <w:szCs w:val="14"/>
                <w:lang w:val="ro-MD"/>
              </w:rPr>
              <w:t>*</w:t>
            </w:r>
          </w:p>
        </w:tc>
        <w:tc>
          <w:tcPr>
            <w:tcW w:w="1080" w:type="dxa"/>
            <w:tcBorders>
              <w:left w:val="thinThickLargeGap" w:sz="8" w:space="0" w:color="auto"/>
              <w:right w:val="thinThickLargeGap" w:sz="8" w:space="0" w:color="auto"/>
            </w:tcBorders>
            <w:shd w:val="clear" w:color="auto" w:fill="auto"/>
            <w:vAlign w:val="center"/>
          </w:tcPr>
          <w:p w:rsidR="0036753E" w:rsidRPr="00D500CA" w:rsidRDefault="0036753E" w:rsidP="0080571B">
            <w:pPr>
              <w:spacing w:after="0"/>
              <w:jc w:val="center"/>
              <w:rPr>
                <w:rFonts w:asciiTheme="majorHAnsi" w:eastAsia="Times New Roman" w:hAnsiTheme="majorHAnsi" w:cstheme="majorHAnsi"/>
                <w:i/>
                <w:color w:val="000000"/>
                <w:sz w:val="14"/>
                <w:szCs w:val="14"/>
                <w:lang w:val="ro-MD"/>
              </w:rPr>
            </w:pPr>
            <w:r w:rsidRPr="00D500CA">
              <w:rPr>
                <w:rFonts w:asciiTheme="majorHAnsi" w:eastAsia="Times New Roman" w:hAnsiTheme="majorHAnsi" w:cstheme="majorHAnsi"/>
                <w:i/>
                <w:color w:val="000000"/>
                <w:sz w:val="14"/>
                <w:szCs w:val="14"/>
                <w:lang w:val="ro-MD"/>
              </w:rPr>
              <w:t>1</w:t>
            </w:r>
          </w:p>
        </w:tc>
        <w:tc>
          <w:tcPr>
            <w:tcW w:w="990" w:type="dxa"/>
            <w:tcBorders>
              <w:left w:val="thinThickLargeGap" w:sz="8" w:space="0" w:color="auto"/>
            </w:tcBorders>
            <w:shd w:val="clear" w:color="auto" w:fill="auto"/>
            <w:vAlign w:val="center"/>
          </w:tcPr>
          <w:p w:rsidR="0036753E" w:rsidRPr="00D500CA" w:rsidRDefault="0036753E" w:rsidP="0080571B">
            <w:pPr>
              <w:spacing w:after="0"/>
              <w:jc w:val="center"/>
              <w:rPr>
                <w:rFonts w:asciiTheme="majorHAnsi" w:eastAsia="Times New Roman" w:hAnsiTheme="majorHAnsi" w:cstheme="majorHAnsi"/>
                <w:i/>
                <w:color w:val="000000"/>
                <w:sz w:val="14"/>
                <w:szCs w:val="14"/>
                <w:lang w:val="ro-MD"/>
              </w:rPr>
            </w:pPr>
            <w:r w:rsidRPr="00D500CA">
              <w:rPr>
                <w:rFonts w:asciiTheme="majorHAnsi" w:eastAsia="Times New Roman" w:hAnsiTheme="majorHAnsi" w:cstheme="majorHAnsi"/>
                <w:i/>
                <w:color w:val="000000"/>
                <w:sz w:val="14"/>
                <w:szCs w:val="14"/>
                <w:lang w:val="ro-MD"/>
              </w:rPr>
              <w:t>2</w:t>
            </w:r>
          </w:p>
        </w:tc>
        <w:tc>
          <w:tcPr>
            <w:tcW w:w="1031" w:type="dxa"/>
            <w:shd w:val="clear" w:color="auto" w:fill="auto"/>
            <w:vAlign w:val="center"/>
          </w:tcPr>
          <w:p w:rsidR="0036753E" w:rsidRPr="00D500CA" w:rsidRDefault="0036753E" w:rsidP="0080571B">
            <w:pPr>
              <w:spacing w:after="0"/>
              <w:jc w:val="center"/>
              <w:rPr>
                <w:rFonts w:asciiTheme="majorHAnsi" w:hAnsiTheme="majorHAnsi" w:cstheme="majorHAnsi"/>
                <w:i/>
                <w:sz w:val="14"/>
                <w:szCs w:val="14"/>
                <w:lang w:val="ro-MD"/>
              </w:rPr>
            </w:pPr>
            <w:r w:rsidRPr="00D500CA">
              <w:rPr>
                <w:rFonts w:asciiTheme="majorHAnsi" w:hAnsiTheme="majorHAnsi" w:cstheme="majorHAnsi"/>
                <w:i/>
                <w:sz w:val="14"/>
                <w:szCs w:val="14"/>
                <w:lang w:val="ro-MD"/>
              </w:rPr>
              <w:t>3</w:t>
            </w:r>
          </w:p>
        </w:tc>
        <w:tc>
          <w:tcPr>
            <w:tcW w:w="1080" w:type="dxa"/>
            <w:shd w:val="clear" w:color="auto" w:fill="auto"/>
            <w:vAlign w:val="center"/>
          </w:tcPr>
          <w:p w:rsidR="0036753E" w:rsidRPr="00D500CA" w:rsidRDefault="0036753E" w:rsidP="0080571B">
            <w:pPr>
              <w:spacing w:after="0"/>
              <w:jc w:val="center"/>
              <w:rPr>
                <w:rFonts w:asciiTheme="majorHAnsi" w:hAnsiTheme="majorHAnsi" w:cstheme="majorHAnsi"/>
                <w:i/>
                <w:sz w:val="14"/>
                <w:szCs w:val="14"/>
                <w:lang w:val="ro-MD"/>
              </w:rPr>
            </w:pPr>
            <w:r w:rsidRPr="00D500CA">
              <w:rPr>
                <w:rFonts w:asciiTheme="majorHAnsi" w:hAnsiTheme="majorHAnsi" w:cstheme="majorHAnsi"/>
                <w:i/>
                <w:sz w:val="14"/>
                <w:szCs w:val="14"/>
                <w:lang w:val="ro-MD"/>
              </w:rPr>
              <w:t>4</w:t>
            </w:r>
          </w:p>
        </w:tc>
        <w:tc>
          <w:tcPr>
            <w:tcW w:w="1129" w:type="dxa"/>
            <w:tcBorders>
              <w:right w:val="double" w:sz="4" w:space="0" w:color="auto"/>
            </w:tcBorders>
            <w:shd w:val="clear" w:color="auto" w:fill="auto"/>
            <w:vAlign w:val="center"/>
          </w:tcPr>
          <w:p w:rsidR="0036753E" w:rsidRPr="00D500CA" w:rsidRDefault="0036753E" w:rsidP="0080571B">
            <w:pPr>
              <w:spacing w:after="0"/>
              <w:jc w:val="center"/>
              <w:rPr>
                <w:rFonts w:asciiTheme="majorHAnsi" w:hAnsiTheme="majorHAnsi" w:cstheme="majorHAnsi"/>
                <w:i/>
                <w:sz w:val="14"/>
                <w:szCs w:val="14"/>
                <w:lang w:val="ro-MD"/>
              </w:rPr>
            </w:pPr>
            <w:r w:rsidRPr="00D500CA">
              <w:rPr>
                <w:rFonts w:asciiTheme="majorHAnsi" w:hAnsiTheme="majorHAnsi" w:cstheme="majorHAnsi"/>
                <w:i/>
                <w:sz w:val="14"/>
                <w:szCs w:val="14"/>
                <w:lang w:val="ro-MD"/>
              </w:rPr>
              <w:t>5</w:t>
            </w:r>
          </w:p>
        </w:tc>
        <w:tc>
          <w:tcPr>
            <w:tcW w:w="1170" w:type="dxa"/>
            <w:shd w:val="clear" w:color="auto" w:fill="auto"/>
          </w:tcPr>
          <w:p w:rsidR="0036753E" w:rsidRPr="00D500CA" w:rsidRDefault="0036753E" w:rsidP="0080571B">
            <w:pPr>
              <w:spacing w:after="0"/>
              <w:jc w:val="center"/>
              <w:rPr>
                <w:rFonts w:asciiTheme="majorHAnsi" w:hAnsiTheme="majorHAnsi" w:cstheme="majorHAnsi"/>
                <w:i/>
                <w:sz w:val="14"/>
                <w:szCs w:val="14"/>
                <w:lang w:val="ro-MD"/>
              </w:rPr>
            </w:pPr>
            <w:r>
              <w:rPr>
                <w:rFonts w:asciiTheme="majorHAnsi" w:hAnsiTheme="majorHAnsi" w:cstheme="majorHAnsi"/>
                <w:i/>
                <w:sz w:val="14"/>
                <w:szCs w:val="14"/>
                <w:lang w:val="ro-MD"/>
              </w:rPr>
              <w:t>7</w:t>
            </w:r>
            <w:r w:rsidRPr="00D500CA">
              <w:rPr>
                <w:rFonts w:asciiTheme="majorHAnsi" w:hAnsiTheme="majorHAnsi" w:cstheme="majorHAnsi"/>
                <w:i/>
                <w:sz w:val="14"/>
                <w:szCs w:val="14"/>
                <w:lang w:val="ro-MD"/>
              </w:rPr>
              <w:t>=2/1*100</w:t>
            </w:r>
          </w:p>
        </w:tc>
      </w:tr>
      <w:tr w:rsidR="0036753E" w:rsidRPr="00835B2F" w:rsidTr="00AA2ED8">
        <w:trPr>
          <w:trHeight w:val="737"/>
        </w:trPr>
        <w:tc>
          <w:tcPr>
            <w:tcW w:w="3510" w:type="dxa"/>
            <w:gridSpan w:val="3"/>
            <w:tcBorders>
              <w:right w:val="thinThickLargeGap" w:sz="8" w:space="0" w:color="auto"/>
            </w:tcBorders>
            <w:shd w:val="clear" w:color="auto" w:fill="DEEAF6" w:themeFill="accent1" w:themeFillTint="33"/>
          </w:tcPr>
          <w:p w:rsidR="0036753E" w:rsidRPr="00835B2F" w:rsidRDefault="0036753E" w:rsidP="0080571B">
            <w:pPr>
              <w:spacing w:after="0" w:line="360" w:lineRule="auto"/>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I. Debursări TOTAL</w:t>
            </w:r>
          </w:p>
        </w:tc>
        <w:tc>
          <w:tcPr>
            <w:tcW w:w="1080" w:type="dxa"/>
            <w:tcBorders>
              <w:left w:val="thinThickLargeGap" w:sz="8" w:space="0" w:color="auto"/>
              <w:right w:val="thinThickLargeGap" w:sz="8" w:space="0" w:color="auto"/>
            </w:tcBorders>
            <w:shd w:val="clear" w:color="auto" w:fill="DEEAF6" w:themeFill="accent1" w:themeFillTint="33"/>
          </w:tcPr>
          <w:p w:rsidR="0036753E" w:rsidRDefault="0036753E" w:rsidP="0080571B">
            <w:pPr>
              <w:spacing w:after="0" w:line="360" w:lineRule="auto"/>
              <w:jc w:val="center"/>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50 000,0</w:t>
            </w:r>
          </w:p>
          <w:p w:rsidR="0036753E" w:rsidRPr="00B26536" w:rsidRDefault="0036753E" w:rsidP="0080571B">
            <w:pPr>
              <w:spacing w:after="0" w:line="276" w:lineRule="auto"/>
              <w:jc w:val="center"/>
              <w:rPr>
                <w:rFonts w:asciiTheme="majorHAnsi" w:eastAsia="Times New Roman" w:hAnsiTheme="majorHAnsi" w:cstheme="majorHAnsi"/>
                <w:b/>
                <w:bCs/>
                <w:i/>
                <w:color w:val="525252" w:themeColor="accent3" w:themeShade="80"/>
                <w:sz w:val="16"/>
                <w:szCs w:val="16"/>
              </w:rPr>
            </w:pPr>
            <w:r w:rsidRPr="00B26536">
              <w:rPr>
                <w:rFonts w:asciiTheme="majorHAnsi" w:eastAsia="Times New Roman" w:hAnsiTheme="majorHAnsi" w:cstheme="majorHAnsi"/>
                <w:b/>
                <w:bCs/>
                <w:i/>
                <w:color w:val="525252" w:themeColor="accent3" w:themeShade="80"/>
                <w:sz w:val="16"/>
                <w:szCs w:val="16"/>
              </w:rPr>
              <w:t xml:space="preserve">(33 200.0 </w:t>
            </w:r>
          </w:p>
          <w:p w:rsidR="0036753E" w:rsidRPr="00835B2F" w:rsidRDefault="0036753E" w:rsidP="0080571B">
            <w:pPr>
              <w:spacing w:after="0" w:line="360" w:lineRule="auto"/>
              <w:jc w:val="center"/>
              <w:rPr>
                <w:rFonts w:asciiTheme="majorHAnsi" w:eastAsia="Times New Roman" w:hAnsiTheme="majorHAnsi" w:cstheme="majorHAnsi"/>
                <w:b/>
                <w:bCs/>
                <w:color w:val="000000"/>
                <w:sz w:val="18"/>
                <w:szCs w:val="18"/>
                <w:lang w:val="ro-MD"/>
              </w:rPr>
            </w:pPr>
            <w:r w:rsidRPr="00B26536">
              <w:rPr>
                <w:rFonts w:asciiTheme="majorHAnsi" w:eastAsia="Times New Roman" w:hAnsiTheme="majorHAnsi" w:cstheme="majorHAnsi"/>
                <w:b/>
                <w:bCs/>
                <w:i/>
                <w:color w:val="525252" w:themeColor="accent3" w:themeShade="80"/>
                <w:sz w:val="16"/>
                <w:szCs w:val="16"/>
              </w:rPr>
              <w:t>mii DST)</w:t>
            </w:r>
          </w:p>
        </w:tc>
        <w:tc>
          <w:tcPr>
            <w:tcW w:w="990" w:type="dxa"/>
            <w:tcBorders>
              <w:left w:val="thinThickLargeGap" w:sz="8" w:space="0" w:color="auto"/>
            </w:tcBorders>
            <w:shd w:val="clear" w:color="auto" w:fill="DEEAF6" w:themeFill="accent1" w:themeFillTint="33"/>
          </w:tcPr>
          <w:p w:rsidR="0036753E"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36</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017,7</w:t>
            </w:r>
          </w:p>
          <w:p w:rsidR="0036753E" w:rsidRPr="00835B2F" w:rsidRDefault="0036753E" w:rsidP="0080571B">
            <w:pPr>
              <w:spacing w:after="0" w:line="276" w:lineRule="auto"/>
              <w:jc w:val="right"/>
              <w:rPr>
                <w:rFonts w:asciiTheme="majorHAnsi" w:eastAsia="Times New Roman" w:hAnsiTheme="majorHAnsi" w:cstheme="majorHAnsi"/>
                <w:b/>
                <w:bCs/>
                <w:color w:val="000000"/>
                <w:sz w:val="18"/>
                <w:szCs w:val="18"/>
                <w:lang w:val="ro-MD"/>
              </w:rPr>
            </w:pPr>
            <w:r w:rsidRPr="00B26536">
              <w:rPr>
                <w:rFonts w:asciiTheme="majorHAnsi" w:eastAsia="Times New Roman" w:hAnsiTheme="majorHAnsi" w:cstheme="majorHAnsi"/>
                <w:b/>
                <w:bCs/>
                <w:i/>
                <w:color w:val="525252" w:themeColor="accent3" w:themeShade="80"/>
                <w:sz w:val="16"/>
                <w:szCs w:val="16"/>
              </w:rPr>
              <w:t>(25 422.2 mii DST)</w:t>
            </w:r>
          </w:p>
        </w:tc>
        <w:tc>
          <w:tcPr>
            <w:tcW w:w="1031" w:type="dxa"/>
            <w:shd w:val="clear" w:color="auto" w:fill="DEEAF6" w:themeFill="accent1" w:themeFillTint="33"/>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614</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037,7</w:t>
            </w:r>
          </w:p>
        </w:tc>
        <w:tc>
          <w:tcPr>
            <w:tcW w:w="1080" w:type="dxa"/>
            <w:shd w:val="clear" w:color="auto" w:fill="DEEAF6" w:themeFill="accent1" w:themeFillTint="33"/>
          </w:tcPr>
          <w:p w:rsidR="0036753E" w:rsidRPr="00671749"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671749">
              <w:rPr>
                <w:rFonts w:asciiTheme="majorHAnsi" w:eastAsia="Times New Roman" w:hAnsiTheme="majorHAnsi" w:cstheme="majorHAnsi"/>
                <w:b/>
                <w:bCs/>
                <w:color w:val="000000"/>
                <w:sz w:val="18"/>
                <w:szCs w:val="18"/>
                <w:lang w:val="ro-MD"/>
              </w:rPr>
              <w:t>6</w:t>
            </w:r>
            <w:r>
              <w:rPr>
                <w:rFonts w:asciiTheme="majorHAnsi" w:eastAsia="Times New Roman" w:hAnsiTheme="majorHAnsi" w:cstheme="majorHAnsi"/>
                <w:b/>
                <w:bCs/>
                <w:color w:val="000000"/>
                <w:sz w:val="18"/>
                <w:szCs w:val="18"/>
                <w:lang w:val="ro-MD"/>
              </w:rPr>
              <w:t xml:space="preserve"> </w:t>
            </w:r>
            <w:r w:rsidRPr="00671749">
              <w:rPr>
                <w:rFonts w:asciiTheme="majorHAnsi" w:eastAsia="Times New Roman" w:hAnsiTheme="majorHAnsi" w:cstheme="majorHAnsi"/>
                <w:b/>
                <w:bCs/>
                <w:color w:val="000000"/>
                <w:sz w:val="18"/>
                <w:szCs w:val="18"/>
                <w:lang w:val="ro-MD"/>
              </w:rPr>
              <w:t>972,3</w:t>
            </w:r>
          </w:p>
        </w:tc>
        <w:tc>
          <w:tcPr>
            <w:tcW w:w="1129" w:type="dxa"/>
            <w:tcBorders>
              <w:right w:val="double" w:sz="4" w:space="0" w:color="auto"/>
            </w:tcBorders>
            <w:shd w:val="clear" w:color="auto" w:fill="DEEAF6" w:themeFill="accent1" w:themeFillTint="33"/>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119</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981,5</w:t>
            </w:r>
          </w:p>
        </w:tc>
        <w:tc>
          <w:tcPr>
            <w:tcW w:w="1170" w:type="dxa"/>
            <w:shd w:val="clear" w:color="auto" w:fill="DEEAF6" w:themeFill="accent1" w:themeFillTint="33"/>
          </w:tcPr>
          <w:p w:rsidR="0036753E" w:rsidRPr="005A643B" w:rsidRDefault="0036753E" w:rsidP="0080571B">
            <w:pPr>
              <w:spacing w:after="0" w:line="360" w:lineRule="auto"/>
              <w:jc w:val="center"/>
              <w:rPr>
                <w:rFonts w:asciiTheme="majorHAnsi" w:eastAsia="Times New Roman" w:hAnsiTheme="majorHAnsi" w:cstheme="majorHAnsi"/>
                <w:b/>
                <w:bCs/>
                <w:color w:val="002060"/>
                <w:sz w:val="18"/>
                <w:szCs w:val="18"/>
                <w:lang w:val="ro-MD"/>
              </w:rPr>
            </w:pPr>
            <w:r w:rsidRPr="005A643B">
              <w:rPr>
                <w:rFonts w:asciiTheme="majorHAnsi" w:eastAsia="Times New Roman" w:hAnsiTheme="majorHAnsi" w:cstheme="majorHAnsi"/>
                <w:b/>
                <w:bCs/>
                <w:color w:val="002060"/>
                <w:sz w:val="18"/>
                <w:szCs w:val="18"/>
                <w:lang w:val="ro-MD"/>
              </w:rPr>
              <w:t>72.%</w:t>
            </w:r>
          </w:p>
          <w:p w:rsidR="0036753E" w:rsidRPr="005A643B" w:rsidRDefault="0036753E" w:rsidP="0080571B">
            <w:pPr>
              <w:spacing w:after="0" w:line="360" w:lineRule="auto"/>
              <w:jc w:val="center"/>
              <w:rPr>
                <w:rFonts w:asciiTheme="majorHAnsi" w:eastAsia="Times New Roman" w:hAnsiTheme="majorHAnsi" w:cstheme="majorHAnsi"/>
                <w:b/>
                <w:bCs/>
                <w:i/>
                <w:color w:val="002060"/>
                <w:sz w:val="16"/>
                <w:szCs w:val="16"/>
                <w:lang w:val="ro-MD"/>
              </w:rPr>
            </w:pPr>
            <w:r w:rsidRPr="005A643B">
              <w:rPr>
                <w:rFonts w:asciiTheme="majorHAnsi" w:eastAsia="Times New Roman" w:hAnsiTheme="majorHAnsi" w:cstheme="majorHAnsi"/>
                <w:b/>
                <w:bCs/>
                <w:i/>
                <w:color w:val="002060"/>
                <w:sz w:val="16"/>
                <w:szCs w:val="16"/>
                <w:lang w:val="ro-MD"/>
              </w:rPr>
              <w:t>(77%)</w:t>
            </w:r>
          </w:p>
        </w:tc>
      </w:tr>
      <w:tr w:rsidR="0036753E" w:rsidRPr="00835B2F" w:rsidTr="00AA2ED8">
        <w:trPr>
          <w:trHeight w:val="593"/>
        </w:trPr>
        <w:tc>
          <w:tcPr>
            <w:tcW w:w="2967" w:type="dxa"/>
            <w:gridSpan w:val="2"/>
            <w:tcBorders>
              <w:right w:val="single" w:sz="4" w:space="0" w:color="auto"/>
            </w:tcBorders>
            <w:shd w:val="clear" w:color="auto" w:fill="auto"/>
          </w:tcPr>
          <w:p w:rsidR="0036753E" w:rsidRDefault="0036753E" w:rsidP="0080571B">
            <w:pPr>
              <w:spacing w:after="0"/>
              <w:ind w:left="-12"/>
              <w:jc w:val="center"/>
              <w:rPr>
                <w:rFonts w:asciiTheme="majorHAnsi" w:eastAsia="Times New Roman" w:hAnsiTheme="majorHAnsi" w:cstheme="majorHAnsi"/>
                <w:b/>
                <w:bCs/>
                <w:color w:val="000000"/>
                <w:sz w:val="18"/>
                <w:szCs w:val="18"/>
                <w:lang w:val="ro-MD"/>
              </w:rPr>
            </w:pPr>
          </w:p>
          <w:p w:rsidR="0036753E" w:rsidRPr="00835B2F" w:rsidRDefault="0036753E" w:rsidP="0080571B">
            <w:pPr>
              <w:spacing w:after="0"/>
              <w:ind w:left="-12"/>
              <w:rPr>
                <w:rFonts w:asciiTheme="majorHAnsi" w:eastAsia="Times New Roman" w:hAnsiTheme="majorHAnsi" w:cstheme="majorHAnsi"/>
                <w:b/>
                <w:bCs/>
                <w:color w:val="000000"/>
                <w:sz w:val="18"/>
                <w:szCs w:val="18"/>
                <w:lang w:val="ro-MD"/>
              </w:rPr>
            </w:pPr>
            <w:r>
              <w:rPr>
                <w:rFonts w:asciiTheme="majorHAnsi" w:eastAsia="Times New Roman" w:hAnsiTheme="majorHAnsi" w:cstheme="majorHAnsi"/>
                <w:b/>
                <w:bCs/>
                <w:color w:val="000000"/>
                <w:sz w:val="18"/>
                <w:szCs w:val="18"/>
                <w:lang w:val="ro-MD"/>
              </w:rPr>
              <w:t>IDA Credit</w:t>
            </w:r>
            <w:r w:rsidR="009217C9">
              <w:rPr>
                <w:rFonts w:asciiTheme="majorHAnsi" w:eastAsia="Times New Roman" w:hAnsiTheme="majorHAnsi" w:cstheme="majorHAnsi"/>
                <w:b/>
                <w:bCs/>
                <w:color w:val="000000"/>
                <w:sz w:val="18"/>
                <w:szCs w:val="18"/>
                <w:lang w:val="ro-MD"/>
              </w:rPr>
              <w:t>ul</w:t>
            </w:r>
            <w:r>
              <w:rPr>
                <w:rFonts w:asciiTheme="majorHAnsi" w:eastAsia="Times New Roman" w:hAnsiTheme="majorHAnsi" w:cstheme="majorHAnsi"/>
                <w:b/>
                <w:bCs/>
                <w:color w:val="000000"/>
                <w:sz w:val="18"/>
                <w:szCs w:val="18"/>
                <w:lang w:val="ro-MD"/>
              </w:rPr>
              <w:t xml:space="preserve"> </w:t>
            </w:r>
            <w:r w:rsidR="009217C9">
              <w:rPr>
                <w:rFonts w:asciiTheme="majorHAnsi" w:eastAsia="Times New Roman" w:hAnsiTheme="majorHAnsi" w:cstheme="majorHAnsi"/>
                <w:b/>
                <w:bCs/>
                <w:color w:val="000000"/>
                <w:sz w:val="18"/>
                <w:szCs w:val="18"/>
                <w:lang w:val="ro-MD"/>
              </w:rPr>
              <w:t>nr.</w:t>
            </w:r>
            <w:r>
              <w:rPr>
                <w:rFonts w:asciiTheme="majorHAnsi" w:eastAsia="Times New Roman" w:hAnsiTheme="majorHAnsi" w:cstheme="majorHAnsi"/>
                <w:b/>
                <w:bCs/>
                <w:color w:val="000000"/>
                <w:sz w:val="18"/>
                <w:szCs w:val="18"/>
                <w:lang w:val="ro-MD"/>
              </w:rPr>
              <w:t>5196/2013</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p>
        </w:tc>
        <w:tc>
          <w:tcPr>
            <w:tcW w:w="1080" w:type="dxa"/>
            <w:tcBorders>
              <w:left w:val="thinThickLargeGap" w:sz="8" w:space="0" w:color="auto"/>
              <w:right w:val="thinThickLargeGap" w:sz="8" w:space="0" w:color="auto"/>
            </w:tcBorders>
            <w:shd w:val="clear" w:color="auto" w:fill="auto"/>
          </w:tcPr>
          <w:p w:rsidR="0036753E" w:rsidRPr="00760FF5" w:rsidRDefault="0036753E" w:rsidP="00AA2ED8">
            <w:pPr>
              <w:spacing w:after="0" w:line="240" w:lineRule="auto"/>
              <w:ind w:left="-108" w:right="-108"/>
              <w:jc w:val="center"/>
              <w:rPr>
                <w:rFonts w:asciiTheme="majorHAnsi" w:eastAsia="Times New Roman" w:hAnsiTheme="majorHAnsi" w:cstheme="majorHAnsi"/>
                <w:b/>
                <w:bCs/>
                <w:color w:val="000000"/>
                <w:sz w:val="16"/>
                <w:szCs w:val="16"/>
              </w:rPr>
            </w:pPr>
            <w:r w:rsidRPr="00760FF5">
              <w:rPr>
                <w:rFonts w:asciiTheme="majorHAnsi" w:eastAsia="Times New Roman" w:hAnsiTheme="majorHAnsi" w:cstheme="majorHAnsi"/>
                <w:b/>
                <w:bCs/>
                <w:color w:val="000000"/>
                <w:sz w:val="16"/>
                <w:szCs w:val="16"/>
              </w:rPr>
              <w:t>40 000,0</w:t>
            </w:r>
          </w:p>
          <w:p w:rsidR="0036753E" w:rsidRPr="00B26536" w:rsidRDefault="0036753E" w:rsidP="00AA2ED8">
            <w:pPr>
              <w:spacing w:after="0" w:line="240" w:lineRule="auto"/>
              <w:ind w:left="-108" w:right="-108"/>
              <w:jc w:val="center"/>
              <w:rPr>
                <w:rFonts w:asciiTheme="majorHAnsi" w:eastAsia="Times New Roman" w:hAnsiTheme="majorHAnsi" w:cstheme="majorHAnsi"/>
                <w:b/>
                <w:bCs/>
                <w:i/>
                <w:color w:val="525252" w:themeColor="accent3" w:themeShade="80"/>
                <w:sz w:val="16"/>
                <w:szCs w:val="16"/>
              </w:rPr>
            </w:pPr>
            <w:r w:rsidRPr="00B26536">
              <w:rPr>
                <w:rFonts w:asciiTheme="majorHAnsi" w:eastAsia="Times New Roman" w:hAnsiTheme="majorHAnsi" w:cstheme="majorHAnsi"/>
                <w:b/>
                <w:bCs/>
                <w:i/>
                <w:color w:val="525252" w:themeColor="accent3" w:themeShade="80"/>
                <w:sz w:val="16"/>
                <w:szCs w:val="16"/>
              </w:rPr>
              <w:t xml:space="preserve">(26 100.0 </w:t>
            </w:r>
          </w:p>
          <w:p w:rsidR="0036753E" w:rsidRPr="00760FF5" w:rsidRDefault="0036753E" w:rsidP="00AA2ED8">
            <w:pPr>
              <w:spacing w:after="0" w:line="240" w:lineRule="auto"/>
              <w:ind w:left="-115" w:right="-115"/>
              <w:jc w:val="center"/>
              <w:rPr>
                <w:rFonts w:asciiTheme="majorHAnsi" w:eastAsia="Times New Roman" w:hAnsiTheme="majorHAnsi" w:cstheme="majorHAnsi"/>
                <w:b/>
                <w:bCs/>
                <w:i/>
                <w:color w:val="000000"/>
                <w:sz w:val="16"/>
                <w:szCs w:val="16"/>
              </w:rPr>
            </w:pPr>
            <w:r w:rsidRPr="00B26536">
              <w:rPr>
                <w:rFonts w:asciiTheme="majorHAnsi" w:eastAsia="Times New Roman" w:hAnsiTheme="majorHAnsi" w:cstheme="majorHAnsi"/>
                <w:b/>
                <w:bCs/>
                <w:i/>
                <w:color w:val="525252" w:themeColor="accent3" w:themeShade="80"/>
                <w:sz w:val="16"/>
                <w:szCs w:val="16"/>
              </w:rPr>
              <w:t>mii DST)</w:t>
            </w:r>
          </w:p>
        </w:tc>
        <w:tc>
          <w:tcPr>
            <w:tcW w:w="990" w:type="dxa"/>
            <w:tcBorders>
              <w:left w:val="thinThickLargeGap" w:sz="8" w:space="0" w:color="auto"/>
            </w:tcBorders>
            <w:shd w:val="clear" w:color="auto" w:fill="auto"/>
          </w:tcPr>
          <w:p w:rsidR="0036753E" w:rsidRDefault="0036753E" w:rsidP="00AA2ED8">
            <w:pPr>
              <w:spacing w:after="0" w:line="240" w:lineRule="auto"/>
              <w:jc w:val="right"/>
              <w:rPr>
                <w:rFonts w:asciiTheme="majorHAnsi" w:eastAsia="Times New Roman" w:hAnsiTheme="majorHAnsi" w:cstheme="majorHAnsi"/>
                <w:b/>
                <w:bCs/>
                <w:color w:val="000000"/>
                <w:sz w:val="18"/>
                <w:szCs w:val="18"/>
                <w:lang w:val="ro-MD"/>
              </w:rPr>
            </w:pPr>
            <w:r w:rsidRPr="005A643B">
              <w:rPr>
                <w:rFonts w:asciiTheme="majorHAnsi" w:eastAsia="Times New Roman" w:hAnsiTheme="majorHAnsi" w:cstheme="majorHAnsi"/>
                <w:b/>
                <w:bCs/>
                <w:color w:val="000000"/>
                <w:sz w:val="18"/>
                <w:szCs w:val="18"/>
                <w:lang w:val="ro-MD"/>
              </w:rPr>
              <w:t>34 3</w:t>
            </w:r>
            <w:r w:rsidRPr="00835B2F">
              <w:rPr>
                <w:rFonts w:asciiTheme="majorHAnsi" w:eastAsia="Times New Roman" w:hAnsiTheme="majorHAnsi" w:cstheme="majorHAnsi"/>
                <w:b/>
                <w:bCs/>
                <w:color w:val="000000"/>
                <w:sz w:val="18"/>
                <w:szCs w:val="18"/>
                <w:lang w:val="ro-MD"/>
              </w:rPr>
              <w:t>95,8</w:t>
            </w:r>
          </w:p>
          <w:p w:rsidR="0036753E" w:rsidRPr="00835B2F" w:rsidRDefault="0036753E" w:rsidP="00AA2ED8">
            <w:pPr>
              <w:spacing w:after="0" w:line="240" w:lineRule="auto"/>
              <w:jc w:val="right"/>
              <w:rPr>
                <w:rFonts w:asciiTheme="majorHAnsi" w:eastAsia="Times New Roman" w:hAnsiTheme="majorHAnsi" w:cstheme="majorHAnsi"/>
                <w:b/>
                <w:bCs/>
                <w:color w:val="000000"/>
                <w:sz w:val="18"/>
                <w:szCs w:val="18"/>
                <w:lang w:val="ro-MD"/>
              </w:rPr>
            </w:pPr>
            <w:r w:rsidRPr="00B26536">
              <w:rPr>
                <w:rFonts w:asciiTheme="majorHAnsi" w:eastAsia="Times New Roman" w:hAnsiTheme="majorHAnsi" w:cstheme="majorHAnsi"/>
                <w:b/>
                <w:bCs/>
                <w:i/>
                <w:color w:val="525252" w:themeColor="accent3" w:themeShade="80"/>
                <w:sz w:val="16"/>
                <w:szCs w:val="16"/>
              </w:rPr>
              <w:t>(24 257.0 mii DST)</w:t>
            </w:r>
          </w:p>
        </w:tc>
        <w:tc>
          <w:tcPr>
            <w:tcW w:w="1031" w:type="dxa"/>
            <w:shd w:val="clear" w:color="auto" w:fill="auto"/>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586</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198.3</w:t>
            </w:r>
          </w:p>
        </w:tc>
        <w:tc>
          <w:tcPr>
            <w:tcW w:w="1080" w:type="dxa"/>
            <w:shd w:val="clear" w:color="auto" w:fill="auto"/>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5</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937,5</w:t>
            </w:r>
          </w:p>
        </w:tc>
        <w:tc>
          <w:tcPr>
            <w:tcW w:w="1129" w:type="dxa"/>
            <w:tcBorders>
              <w:right w:val="double" w:sz="4" w:space="0" w:color="auto"/>
            </w:tcBorders>
            <w:shd w:val="clear" w:color="auto" w:fill="auto"/>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102</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357.5</w:t>
            </w:r>
          </w:p>
        </w:tc>
        <w:tc>
          <w:tcPr>
            <w:tcW w:w="1170" w:type="dxa"/>
            <w:shd w:val="clear" w:color="auto" w:fill="auto"/>
          </w:tcPr>
          <w:p w:rsidR="0036753E" w:rsidRPr="005A643B" w:rsidRDefault="0036753E" w:rsidP="0080571B">
            <w:pPr>
              <w:spacing w:after="0" w:line="360" w:lineRule="auto"/>
              <w:jc w:val="center"/>
              <w:rPr>
                <w:rFonts w:asciiTheme="majorHAnsi" w:eastAsia="Times New Roman" w:hAnsiTheme="majorHAnsi" w:cstheme="majorHAnsi"/>
                <w:b/>
                <w:bCs/>
                <w:color w:val="002060"/>
                <w:sz w:val="18"/>
                <w:szCs w:val="18"/>
                <w:lang w:val="ro-MD"/>
              </w:rPr>
            </w:pPr>
            <w:r w:rsidRPr="005A643B">
              <w:rPr>
                <w:rFonts w:asciiTheme="majorHAnsi" w:eastAsia="Times New Roman" w:hAnsiTheme="majorHAnsi" w:cstheme="majorHAnsi"/>
                <w:b/>
                <w:bCs/>
                <w:color w:val="002060"/>
                <w:sz w:val="18"/>
                <w:szCs w:val="18"/>
                <w:lang w:val="ro-MD"/>
              </w:rPr>
              <w:t>8</w:t>
            </w:r>
            <w:r w:rsidR="00445802" w:rsidRPr="005A643B">
              <w:rPr>
                <w:rFonts w:asciiTheme="majorHAnsi" w:eastAsia="Times New Roman" w:hAnsiTheme="majorHAnsi" w:cstheme="majorHAnsi"/>
                <w:b/>
                <w:bCs/>
                <w:color w:val="002060"/>
                <w:sz w:val="18"/>
                <w:szCs w:val="18"/>
                <w:lang w:val="ro-MD"/>
              </w:rPr>
              <w:t>6</w:t>
            </w:r>
            <w:r w:rsidRPr="005A643B">
              <w:rPr>
                <w:rStyle w:val="FootnoteReference"/>
                <w:rFonts w:asciiTheme="majorHAnsi" w:eastAsia="Times New Roman" w:hAnsiTheme="majorHAnsi" w:cstheme="majorHAnsi"/>
                <w:bCs/>
                <w:color w:val="002060"/>
                <w:sz w:val="18"/>
                <w:szCs w:val="18"/>
                <w:lang w:val="ro-MD"/>
              </w:rPr>
              <w:footnoteReference w:id="33"/>
            </w:r>
            <w:r w:rsidRPr="005A643B">
              <w:rPr>
                <w:rFonts w:asciiTheme="majorHAnsi" w:eastAsia="Times New Roman" w:hAnsiTheme="majorHAnsi" w:cstheme="majorHAnsi"/>
                <w:b/>
                <w:bCs/>
                <w:color w:val="002060"/>
                <w:sz w:val="18"/>
                <w:szCs w:val="18"/>
                <w:lang w:val="ro-MD"/>
              </w:rPr>
              <w:t xml:space="preserve"> %</w:t>
            </w:r>
          </w:p>
          <w:p w:rsidR="0036753E" w:rsidRPr="005A643B" w:rsidRDefault="0036753E" w:rsidP="0080571B">
            <w:pPr>
              <w:spacing w:after="0" w:line="360" w:lineRule="auto"/>
              <w:jc w:val="center"/>
              <w:rPr>
                <w:rFonts w:asciiTheme="majorHAnsi" w:eastAsia="Times New Roman" w:hAnsiTheme="majorHAnsi" w:cstheme="majorHAnsi"/>
                <w:bCs/>
                <w:color w:val="002060"/>
                <w:sz w:val="18"/>
                <w:szCs w:val="18"/>
                <w:lang w:val="ro-MD"/>
              </w:rPr>
            </w:pPr>
            <w:r w:rsidRPr="005A643B">
              <w:rPr>
                <w:rFonts w:asciiTheme="majorHAnsi" w:eastAsia="Times New Roman" w:hAnsiTheme="majorHAnsi" w:cstheme="majorHAnsi"/>
                <w:b/>
                <w:bCs/>
                <w:i/>
                <w:color w:val="002060"/>
                <w:sz w:val="16"/>
                <w:szCs w:val="16"/>
              </w:rPr>
              <w:t>(93%)</w:t>
            </w:r>
          </w:p>
        </w:tc>
      </w:tr>
      <w:tr w:rsidR="0036753E" w:rsidRPr="00835B2F" w:rsidTr="005A643B">
        <w:trPr>
          <w:trHeight w:val="323"/>
        </w:trPr>
        <w:tc>
          <w:tcPr>
            <w:tcW w:w="2967" w:type="dxa"/>
            <w:gridSpan w:val="2"/>
            <w:tcBorders>
              <w:right w:val="single" w:sz="4" w:space="0" w:color="auto"/>
            </w:tcBorders>
            <w:shd w:val="clear" w:color="auto" w:fill="auto"/>
          </w:tcPr>
          <w:p w:rsidR="0036753E" w:rsidRDefault="0036753E" w:rsidP="0080571B">
            <w:pPr>
              <w:spacing w:after="0"/>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w:t>
            </w:r>
            <w:r w:rsidR="009217C9">
              <w:rPr>
                <w:rFonts w:asciiTheme="majorHAnsi" w:eastAsia="Times New Roman" w:hAnsiTheme="majorHAnsi" w:cstheme="majorHAnsi"/>
                <w:color w:val="000000"/>
                <w:sz w:val="18"/>
                <w:szCs w:val="18"/>
                <w:lang w:val="ro-MD"/>
              </w:rPr>
              <w:t>ele</w:t>
            </w:r>
            <w:r w:rsidRPr="006D250A">
              <w:rPr>
                <w:rFonts w:asciiTheme="majorHAnsi" w:eastAsia="Times New Roman" w:hAnsiTheme="majorHAnsi" w:cstheme="majorHAnsi"/>
                <w:color w:val="000000"/>
                <w:sz w:val="18"/>
                <w:szCs w:val="18"/>
                <w:lang w:val="ro-MD"/>
              </w:rPr>
              <w:t xml:space="preserve"> A.1 și B1 </w:t>
            </w:r>
          </w:p>
          <w:p w:rsidR="0036753E" w:rsidRPr="006D250A" w:rsidRDefault="0036753E" w:rsidP="00BD2FAE">
            <w:pPr>
              <w:spacing w:after="0"/>
              <w:ind w:right="70"/>
              <w:rPr>
                <w:rFonts w:asciiTheme="majorHAnsi" w:eastAsia="Times New Roman" w:hAnsiTheme="majorHAnsi" w:cstheme="majorHAnsi"/>
                <w:b/>
                <w:bCs/>
                <w:color w:val="000000"/>
                <w:sz w:val="18"/>
                <w:szCs w:val="18"/>
                <w:lang w:val="ro-MD"/>
              </w:rPr>
            </w:pPr>
            <w:r w:rsidRPr="006D250A">
              <w:rPr>
                <w:rFonts w:asciiTheme="majorHAnsi" w:eastAsia="Times New Roman" w:hAnsiTheme="majorHAnsi" w:cstheme="majorHAnsi"/>
                <w:color w:val="000000"/>
                <w:sz w:val="18"/>
                <w:szCs w:val="18"/>
                <w:lang w:val="ro-MD"/>
              </w:rPr>
              <w:t xml:space="preserve">(6 </w:t>
            </w:r>
            <w:r w:rsidR="009217C9">
              <w:rPr>
                <w:rFonts w:asciiTheme="majorHAnsi" w:eastAsia="Times New Roman" w:hAnsiTheme="majorHAnsi" w:cstheme="majorHAnsi"/>
                <w:color w:val="000000"/>
                <w:sz w:val="18"/>
                <w:szCs w:val="18"/>
                <w:lang w:val="ro-MD"/>
              </w:rPr>
              <w:t>l</w:t>
            </w:r>
            <w:r w:rsidRPr="006D250A">
              <w:rPr>
                <w:rFonts w:asciiTheme="majorHAnsi" w:eastAsia="Times New Roman" w:hAnsiTheme="majorHAnsi" w:cstheme="majorHAnsi"/>
                <w:color w:val="000000"/>
                <w:sz w:val="18"/>
                <w:szCs w:val="18"/>
                <w:lang w:val="ro-MD"/>
              </w:rPr>
              <w:t>icee renovate de MECC)</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right"/>
              <w:rPr>
                <w:rFonts w:asciiTheme="majorHAnsi" w:eastAsia="Times New Roman" w:hAnsiTheme="majorHAnsi" w:cstheme="majorHAnsi"/>
                <w:b/>
                <w:bCs/>
                <w:color w:val="000000"/>
                <w:sz w:val="14"/>
                <w:szCs w:val="14"/>
              </w:rPr>
            </w:pPr>
            <w:r w:rsidRPr="006D4EDD">
              <w:rPr>
                <w:rFonts w:asciiTheme="majorHAnsi" w:eastAsia="Times New Roman" w:hAnsiTheme="majorHAnsi" w:cstheme="majorHAnsi"/>
                <w:b/>
                <w:color w:val="000000"/>
                <w:sz w:val="14"/>
                <w:szCs w:val="14"/>
                <w:lang w:val="ro-MD"/>
              </w:rPr>
              <w:t>MF</w:t>
            </w: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80571B">
            <w:pPr>
              <w:spacing w:after="0" w:line="360" w:lineRule="auto"/>
              <w:jc w:val="center"/>
              <w:rPr>
                <w:rFonts w:asciiTheme="majorHAnsi" w:eastAsia="Times New Roman" w:hAnsiTheme="majorHAnsi" w:cstheme="majorHAnsi"/>
                <w:bCs/>
                <w:color w:val="000000"/>
                <w:sz w:val="18"/>
                <w:szCs w:val="18"/>
              </w:rPr>
            </w:pPr>
            <w:r w:rsidRPr="00230B85">
              <w:rPr>
                <w:rFonts w:asciiTheme="majorHAnsi" w:eastAsia="Times New Roman" w:hAnsiTheme="majorHAnsi" w:cstheme="majorHAnsi"/>
                <w:color w:val="000000"/>
                <w:sz w:val="18"/>
                <w:szCs w:val="18"/>
                <w:lang w:val="ro-MD"/>
              </w:rPr>
              <w:t>24 500,0</w:t>
            </w:r>
          </w:p>
        </w:tc>
        <w:tc>
          <w:tcPr>
            <w:tcW w:w="990" w:type="dxa"/>
            <w:tcBorders>
              <w:left w:val="thinThickLargeGap" w:sz="8" w:space="0" w:color="auto"/>
            </w:tcBorders>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color w:val="000000"/>
                <w:sz w:val="18"/>
                <w:szCs w:val="18"/>
                <w:lang w:val="ro-MD"/>
              </w:rPr>
            </w:pPr>
            <w:r w:rsidRPr="00D500CA">
              <w:rPr>
                <w:rFonts w:asciiTheme="majorHAnsi" w:eastAsia="Times New Roman" w:hAnsiTheme="majorHAnsi" w:cstheme="majorHAnsi"/>
                <w:bCs/>
                <w:color w:val="000000"/>
                <w:sz w:val="18"/>
                <w:szCs w:val="18"/>
                <w:lang w:val="ro-MD"/>
              </w:rPr>
              <w:t>22</w:t>
            </w:r>
            <w:r>
              <w:rPr>
                <w:rFonts w:asciiTheme="majorHAnsi" w:eastAsia="Times New Roman" w:hAnsiTheme="majorHAnsi" w:cstheme="majorHAnsi"/>
                <w:bCs/>
                <w:color w:val="000000"/>
                <w:sz w:val="18"/>
                <w:szCs w:val="18"/>
                <w:lang w:val="ro-MD"/>
              </w:rPr>
              <w:t xml:space="preserve"> </w:t>
            </w:r>
            <w:r w:rsidRPr="00D500CA">
              <w:rPr>
                <w:rFonts w:asciiTheme="majorHAnsi" w:eastAsia="Times New Roman" w:hAnsiTheme="majorHAnsi" w:cstheme="majorHAnsi"/>
                <w:bCs/>
                <w:color w:val="000000"/>
                <w:sz w:val="18"/>
                <w:szCs w:val="18"/>
                <w:lang w:val="ro-MD"/>
              </w:rPr>
              <w:t>523,2</w:t>
            </w:r>
          </w:p>
        </w:tc>
        <w:tc>
          <w:tcPr>
            <w:tcW w:w="1031" w:type="dxa"/>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color w:val="000000"/>
                <w:sz w:val="18"/>
                <w:szCs w:val="18"/>
                <w:lang w:val="ro-MD"/>
              </w:rPr>
              <w:t>389</w:t>
            </w:r>
            <w:r>
              <w:rPr>
                <w:rFonts w:asciiTheme="majorHAnsi" w:eastAsia="Times New Roman" w:hAnsiTheme="majorHAnsi" w:cstheme="majorHAnsi"/>
                <w:color w:val="000000"/>
                <w:sz w:val="18"/>
                <w:szCs w:val="18"/>
                <w:lang w:val="ro-MD"/>
              </w:rPr>
              <w:t xml:space="preserve">  </w:t>
            </w:r>
            <w:r w:rsidRPr="00D500CA">
              <w:rPr>
                <w:rFonts w:asciiTheme="majorHAnsi" w:eastAsia="Times New Roman" w:hAnsiTheme="majorHAnsi" w:cstheme="majorHAnsi"/>
                <w:color w:val="000000"/>
                <w:sz w:val="18"/>
                <w:szCs w:val="18"/>
                <w:lang w:val="ro-MD"/>
              </w:rPr>
              <w:t>592,2</w:t>
            </w:r>
          </w:p>
        </w:tc>
        <w:tc>
          <w:tcPr>
            <w:tcW w:w="1080" w:type="dxa"/>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bCs/>
                <w:color w:val="000000"/>
                <w:sz w:val="18"/>
                <w:szCs w:val="18"/>
                <w:lang w:val="ro-MD"/>
              </w:rPr>
            </w:pPr>
            <w:r w:rsidRPr="00D500CA">
              <w:rPr>
                <w:rFonts w:asciiTheme="majorHAnsi" w:hAnsiTheme="majorHAnsi" w:cstheme="majorHAnsi"/>
                <w:sz w:val="18"/>
                <w:szCs w:val="18"/>
                <w:lang w:val="ro-MD"/>
              </w:rPr>
              <w:t>-</w:t>
            </w:r>
          </w:p>
        </w:tc>
        <w:tc>
          <w:tcPr>
            <w:tcW w:w="1129" w:type="dxa"/>
            <w:tcBorders>
              <w:right w:val="double" w:sz="4" w:space="0" w:color="auto"/>
            </w:tcBorders>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bCs/>
                <w:color w:val="000000"/>
                <w:sz w:val="18"/>
                <w:szCs w:val="18"/>
                <w:lang w:val="ro-MD"/>
              </w:rPr>
              <w:t>-</w:t>
            </w:r>
          </w:p>
        </w:tc>
        <w:tc>
          <w:tcPr>
            <w:tcW w:w="1170" w:type="dxa"/>
            <w:shd w:val="clear" w:color="auto" w:fill="auto"/>
          </w:tcPr>
          <w:p w:rsidR="0036753E" w:rsidRPr="00D500CA" w:rsidRDefault="0036753E" w:rsidP="0080571B">
            <w:pPr>
              <w:spacing w:after="0" w:line="360" w:lineRule="auto"/>
              <w:jc w:val="center"/>
              <w:rPr>
                <w:rFonts w:asciiTheme="majorHAnsi" w:eastAsia="Times New Roman" w:hAnsiTheme="majorHAnsi" w:cstheme="majorHAnsi"/>
                <w:b/>
                <w:color w:val="000000"/>
                <w:sz w:val="18"/>
                <w:szCs w:val="18"/>
                <w:lang w:val="ro-MD"/>
              </w:rPr>
            </w:pPr>
          </w:p>
        </w:tc>
      </w:tr>
      <w:tr w:rsidR="0036753E" w:rsidRPr="00835B2F" w:rsidTr="005A643B">
        <w:trPr>
          <w:trHeight w:val="323"/>
        </w:trPr>
        <w:tc>
          <w:tcPr>
            <w:tcW w:w="2967" w:type="dxa"/>
            <w:gridSpan w:val="2"/>
            <w:tcBorders>
              <w:right w:val="single" w:sz="4" w:space="0" w:color="auto"/>
            </w:tcBorders>
            <w:shd w:val="clear" w:color="auto" w:fill="auto"/>
          </w:tcPr>
          <w:p w:rsidR="0036753E" w:rsidRDefault="0036753E" w:rsidP="0080571B">
            <w:pPr>
              <w:spacing w:after="0"/>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 xml:space="preserve">Componenta A.2 </w:t>
            </w:r>
          </w:p>
          <w:p w:rsidR="0036753E" w:rsidRPr="006D250A" w:rsidRDefault="0036753E" w:rsidP="00BD2FAE">
            <w:pPr>
              <w:spacing w:after="0"/>
              <w:ind w:right="70"/>
              <w:rPr>
                <w:rFonts w:asciiTheme="majorHAnsi" w:eastAsia="Times New Roman" w:hAnsiTheme="majorHAnsi" w:cstheme="majorHAnsi"/>
                <w:b/>
                <w:bCs/>
                <w:color w:val="000000"/>
                <w:sz w:val="18"/>
                <w:szCs w:val="18"/>
                <w:lang w:val="ro-MD"/>
              </w:rPr>
            </w:pPr>
            <w:r w:rsidRPr="006D250A">
              <w:rPr>
                <w:rFonts w:asciiTheme="majorHAnsi" w:eastAsia="Times New Roman" w:hAnsiTheme="majorHAnsi" w:cstheme="majorHAnsi"/>
                <w:color w:val="000000"/>
                <w:sz w:val="18"/>
                <w:szCs w:val="18"/>
                <w:lang w:val="ro-MD"/>
              </w:rPr>
              <w:t xml:space="preserve">(pentru 17 </w:t>
            </w:r>
            <w:r w:rsidR="009217C9">
              <w:rPr>
                <w:rFonts w:asciiTheme="majorHAnsi" w:eastAsia="Times New Roman" w:hAnsiTheme="majorHAnsi" w:cstheme="majorHAnsi"/>
                <w:color w:val="000000"/>
                <w:sz w:val="18"/>
                <w:szCs w:val="18"/>
                <w:lang w:val="ro-MD"/>
              </w:rPr>
              <w:t>l</w:t>
            </w:r>
            <w:r w:rsidRPr="006D250A">
              <w:rPr>
                <w:rFonts w:asciiTheme="majorHAnsi" w:eastAsia="Times New Roman" w:hAnsiTheme="majorHAnsi" w:cstheme="majorHAnsi"/>
                <w:color w:val="000000"/>
                <w:sz w:val="18"/>
                <w:szCs w:val="18"/>
                <w:lang w:val="ro-MD"/>
              </w:rPr>
              <w:t>icee renovate de FISM)</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right"/>
              <w:rPr>
                <w:rFonts w:asciiTheme="majorHAnsi" w:eastAsia="Times New Roman" w:hAnsiTheme="majorHAnsi" w:cstheme="majorHAnsi"/>
                <w:b/>
                <w:color w:val="000000"/>
                <w:sz w:val="14"/>
                <w:szCs w:val="14"/>
                <w:lang w:val="ro-MD"/>
              </w:rPr>
            </w:pPr>
            <w:r w:rsidRPr="006D4EDD">
              <w:rPr>
                <w:rFonts w:asciiTheme="majorHAnsi" w:eastAsia="Times New Roman" w:hAnsiTheme="majorHAnsi" w:cstheme="majorHAnsi"/>
                <w:b/>
                <w:color w:val="000000"/>
                <w:sz w:val="14"/>
                <w:szCs w:val="14"/>
                <w:lang w:val="ro-MD"/>
              </w:rPr>
              <w:t>FISM</w:t>
            </w: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80571B">
            <w:pPr>
              <w:spacing w:after="0" w:line="360" w:lineRule="auto"/>
              <w:jc w:val="center"/>
              <w:rPr>
                <w:rFonts w:asciiTheme="majorHAnsi" w:eastAsia="Times New Roman" w:hAnsiTheme="majorHAnsi" w:cstheme="majorHAnsi"/>
                <w:bCs/>
                <w:color w:val="000000"/>
                <w:sz w:val="18"/>
                <w:szCs w:val="18"/>
              </w:rPr>
            </w:pPr>
            <w:r w:rsidRPr="00230B85">
              <w:rPr>
                <w:rFonts w:asciiTheme="majorHAnsi" w:eastAsia="Times New Roman" w:hAnsiTheme="majorHAnsi" w:cstheme="majorHAnsi"/>
                <w:color w:val="000000"/>
                <w:sz w:val="18"/>
                <w:szCs w:val="18"/>
                <w:lang w:val="ro-MD"/>
              </w:rPr>
              <w:t>14 000,0</w:t>
            </w:r>
          </w:p>
        </w:tc>
        <w:tc>
          <w:tcPr>
            <w:tcW w:w="990" w:type="dxa"/>
            <w:tcBorders>
              <w:left w:val="thinThickLargeGap" w:sz="8" w:space="0" w:color="auto"/>
            </w:tcBorders>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color w:val="000000"/>
                <w:sz w:val="18"/>
                <w:szCs w:val="18"/>
                <w:lang w:val="ro-MD"/>
              </w:rPr>
            </w:pPr>
            <w:r w:rsidRPr="00D500CA">
              <w:rPr>
                <w:rFonts w:asciiTheme="majorHAnsi" w:eastAsia="Times New Roman" w:hAnsiTheme="majorHAnsi" w:cstheme="majorHAnsi"/>
                <w:color w:val="000000"/>
                <w:sz w:val="18"/>
                <w:szCs w:val="18"/>
                <w:lang w:val="ro-MD"/>
              </w:rPr>
              <w:t>10 588,6</w:t>
            </w:r>
          </w:p>
        </w:tc>
        <w:tc>
          <w:tcPr>
            <w:tcW w:w="1031" w:type="dxa"/>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bCs/>
                <w:color w:val="000000"/>
                <w:sz w:val="18"/>
                <w:szCs w:val="18"/>
                <w:lang w:val="ro-MD"/>
              </w:rPr>
              <w:t>174</w:t>
            </w:r>
            <w:r>
              <w:rPr>
                <w:rFonts w:asciiTheme="majorHAnsi" w:eastAsia="Times New Roman" w:hAnsiTheme="majorHAnsi" w:cstheme="majorHAnsi"/>
                <w:bCs/>
                <w:color w:val="000000"/>
                <w:sz w:val="18"/>
                <w:szCs w:val="18"/>
                <w:lang w:val="ro-MD"/>
              </w:rPr>
              <w:t xml:space="preserve"> </w:t>
            </w:r>
            <w:r w:rsidRPr="00D500CA">
              <w:rPr>
                <w:rFonts w:asciiTheme="majorHAnsi" w:eastAsia="Times New Roman" w:hAnsiTheme="majorHAnsi" w:cstheme="majorHAnsi"/>
                <w:bCs/>
                <w:color w:val="000000"/>
                <w:sz w:val="18"/>
                <w:szCs w:val="18"/>
                <w:lang w:val="ro-MD"/>
              </w:rPr>
              <w:t>763,8</w:t>
            </w:r>
          </w:p>
        </w:tc>
        <w:tc>
          <w:tcPr>
            <w:tcW w:w="1080" w:type="dxa"/>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bCs/>
                <w:color w:val="000000"/>
                <w:sz w:val="18"/>
                <w:szCs w:val="18"/>
                <w:lang w:val="ro-MD"/>
              </w:rPr>
            </w:pPr>
            <w:r w:rsidRPr="00D500CA">
              <w:rPr>
                <w:rFonts w:asciiTheme="majorHAnsi" w:hAnsiTheme="majorHAnsi" w:cstheme="majorHAnsi"/>
                <w:sz w:val="18"/>
                <w:szCs w:val="18"/>
                <w:lang w:val="ro-MD"/>
              </w:rPr>
              <w:t>5</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921,2</w:t>
            </w:r>
          </w:p>
        </w:tc>
        <w:tc>
          <w:tcPr>
            <w:tcW w:w="1129" w:type="dxa"/>
            <w:tcBorders>
              <w:right w:val="double" w:sz="4" w:space="0" w:color="auto"/>
            </w:tcBorders>
            <w:shd w:val="clear" w:color="auto" w:fill="auto"/>
            <w:vAlign w:val="center"/>
          </w:tcPr>
          <w:p w:rsidR="0036753E" w:rsidRPr="00D500CA" w:rsidRDefault="0036753E" w:rsidP="0080571B">
            <w:pPr>
              <w:spacing w:after="0" w:line="36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bCs/>
                <w:color w:val="000000"/>
                <w:sz w:val="18"/>
                <w:szCs w:val="18"/>
                <w:lang w:val="ro-MD"/>
              </w:rPr>
              <w:t>102</w:t>
            </w:r>
            <w:r>
              <w:rPr>
                <w:rFonts w:asciiTheme="majorHAnsi" w:eastAsia="Times New Roman" w:hAnsiTheme="majorHAnsi" w:cstheme="majorHAnsi"/>
                <w:bCs/>
                <w:color w:val="000000"/>
                <w:sz w:val="18"/>
                <w:szCs w:val="18"/>
                <w:lang w:val="ro-MD"/>
              </w:rPr>
              <w:t xml:space="preserve"> </w:t>
            </w:r>
            <w:r w:rsidRPr="00D500CA">
              <w:rPr>
                <w:rFonts w:asciiTheme="majorHAnsi" w:eastAsia="Times New Roman" w:hAnsiTheme="majorHAnsi" w:cstheme="majorHAnsi"/>
                <w:bCs/>
                <w:color w:val="000000"/>
                <w:sz w:val="18"/>
                <w:szCs w:val="18"/>
                <w:lang w:val="ro-MD"/>
              </w:rPr>
              <w:t>063,2</w:t>
            </w:r>
          </w:p>
        </w:tc>
        <w:tc>
          <w:tcPr>
            <w:tcW w:w="1170" w:type="dxa"/>
            <w:shd w:val="clear" w:color="auto" w:fill="auto"/>
          </w:tcPr>
          <w:p w:rsidR="0036753E" w:rsidRPr="00D500CA" w:rsidRDefault="0036753E" w:rsidP="0080571B">
            <w:pPr>
              <w:spacing w:after="0" w:line="360" w:lineRule="auto"/>
              <w:jc w:val="center"/>
              <w:rPr>
                <w:rFonts w:asciiTheme="majorHAnsi" w:eastAsia="Times New Roman" w:hAnsiTheme="majorHAnsi" w:cstheme="majorHAnsi"/>
                <w:b/>
                <w:color w:val="000000"/>
                <w:sz w:val="18"/>
                <w:szCs w:val="18"/>
                <w:lang w:val="ro-MD"/>
              </w:rPr>
            </w:pPr>
          </w:p>
        </w:tc>
      </w:tr>
      <w:tr w:rsidR="0036753E" w:rsidRPr="00835B2F" w:rsidTr="00AA2ED8">
        <w:trPr>
          <w:trHeight w:val="170"/>
        </w:trPr>
        <w:tc>
          <w:tcPr>
            <w:tcW w:w="2967" w:type="dxa"/>
            <w:gridSpan w:val="2"/>
            <w:tcBorders>
              <w:right w:val="single" w:sz="4" w:space="0" w:color="auto"/>
            </w:tcBorders>
            <w:shd w:val="clear" w:color="auto" w:fill="auto"/>
          </w:tcPr>
          <w:p w:rsidR="0036753E" w:rsidRPr="006D250A" w:rsidRDefault="0036753E" w:rsidP="00AA2ED8">
            <w:pPr>
              <w:spacing w:after="0" w:line="240" w:lineRule="auto"/>
              <w:ind w:right="70"/>
              <w:rPr>
                <w:rFonts w:asciiTheme="majorHAnsi" w:eastAsia="Times New Roman" w:hAnsiTheme="majorHAnsi" w:cstheme="majorHAnsi"/>
                <w:b/>
                <w:bCs/>
                <w:color w:val="000000"/>
                <w:sz w:val="18"/>
                <w:szCs w:val="18"/>
                <w:lang w:val="ro-MD"/>
              </w:rPr>
            </w:pPr>
            <w:r w:rsidRPr="006D250A">
              <w:rPr>
                <w:rFonts w:asciiTheme="majorHAnsi" w:eastAsia="Times New Roman" w:hAnsiTheme="majorHAnsi" w:cstheme="majorHAnsi"/>
                <w:color w:val="000000"/>
                <w:sz w:val="18"/>
                <w:szCs w:val="18"/>
                <w:lang w:val="ro-MD"/>
              </w:rPr>
              <w:t>Componenta C</w:t>
            </w:r>
          </w:p>
        </w:tc>
        <w:tc>
          <w:tcPr>
            <w:tcW w:w="543" w:type="dxa"/>
            <w:tcBorders>
              <w:left w:val="single" w:sz="4" w:space="0" w:color="auto"/>
              <w:right w:val="thinThickLargeGap" w:sz="8" w:space="0" w:color="auto"/>
            </w:tcBorders>
          </w:tcPr>
          <w:p w:rsidR="0036753E" w:rsidRPr="006D4EDD" w:rsidRDefault="0036753E" w:rsidP="00AA2ED8">
            <w:pPr>
              <w:spacing w:after="0" w:line="240" w:lineRule="auto"/>
              <w:ind w:left="-18"/>
              <w:jc w:val="right"/>
              <w:rPr>
                <w:rFonts w:asciiTheme="majorHAnsi" w:eastAsia="Times New Roman" w:hAnsiTheme="majorHAnsi" w:cstheme="majorHAnsi"/>
                <w:b/>
                <w:bCs/>
                <w:color w:val="000000"/>
                <w:sz w:val="14"/>
                <w:szCs w:val="14"/>
              </w:rPr>
            </w:pPr>
            <w:r w:rsidRPr="006D4EDD">
              <w:rPr>
                <w:rFonts w:asciiTheme="majorHAnsi" w:eastAsia="Times New Roman" w:hAnsiTheme="majorHAnsi" w:cstheme="majorHAnsi"/>
                <w:b/>
                <w:color w:val="000000"/>
                <w:sz w:val="14"/>
                <w:szCs w:val="14"/>
                <w:lang w:val="ro-MD"/>
              </w:rPr>
              <w:t>MECC</w:t>
            </w: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AA2ED8">
            <w:pPr>
              <w:spacing w:after="0" w:line="240" w:lineRule="auto"/>
              <w:jc w:val="center"/>
              <w:rPr>
                <w:rFonts w:asciiTheme="majorHAnsi" w:eastAsia="Times New Roman" w:hAnsiTheme="majorHAnsi" w:cstheme="majorHAnsi"/>
                <w:bCs/>
                <w:color w:val="000000"/>
                <w:sz w:val="18"/>
                <w:szCs w:val="18"/>
              </w:rPr>
            </w:pPr>
            <w:r w:rsidRPr="00230B85">
              <w:rPr>
                <w:rFonts w:asciiTheme="majorHAnsi" w:eastAsia="Times New Roman" w:hAnsiTheme="majorHAnsi" w:cstheme="majorHAnsi"/>
                <w:bCs/>
                <w:color w:val="000000"/>
                <w:sz w:val="18"/>
                <w:szCs w:val="18"/>
              </w:rPr>
              <w:t>1 500,0</w:t>
            </w:r>
          </w:p>
        </w:tc>
        <w:tc>
          <w:tcPr>
            <w:tcW w:w="990" w:type="dxa"/>
            <w:tcBorders>
              <w:left w:val="thinThickLargeGap" w:sz="8" w:space="0" w:color="auto"/>
            </w:tcBorders>
            <w:shd w:val="clear" w:color="auto" w:fill="auto"/>
            <w:vAlign w:val="center"/>
          </w:tcPr>
          <w:p w:rsidR="0036753E" w:rsidRPr="00D500CA" w:rsidRDefault="0036753E" w:rsidP="00AA2ED8">
            <w:pPr>
              <w:spacing w:after="0" w:line="240" w:lineRule="auto"/>
              <w:jc w:val="right"/>
              <w:rPr>
                <w:rFonts w:asciiTheme="majorHAnsi" w:eastAsia="Times New Roman" w:hAnsiTheme="majorHAnsi" w:cstheme="majorHAnsi"/>
                <w:color w:val="000000"/>
                <w:sz w:val="18"/>
                <w:szCs w:val="18"/>
                <w:lang w:val="ro-MD"/>
              </w:rPr>
            </w:pPr>
            <w:r w:rsidRPr="00D500CA">
              <w:rPr>
                <w:rFonts w:asciiTheme="majorHAnsi" w:eastAsia="Times New Roman" w:hAnsiTheme="majorHAnsi" w:cstheme="majorHAnsi"/>
                <w:color w:val="000000"/>
                <w:sz w:val="18"/>
                <w:szCs w:val="18"/>
                <w:lang w:val="ro-MD"/>
              </w:rPr>
              <w:t>1 283,9</w:t>
            </w:r>
          </w:p>
        </w:tc>
        <w:tc>
          <w:tcPr>
            <w:tcW w:w="1031" w:type="dxa"/>
            <w:shd w:val="clear" w:color="auto" w:fill="auto"/>
            <w:vAlign w:val="center"/>
          </w:tcPr>
          <w:p w:rsidR="0036753E" w:rsidRPr="00D500CA"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bCs/>
                <w:color w:val="000000"/>
                <w:sz w:val="18"/>
                <w:szCs w:val="18"/>
                <w:lang w:val="ro-MD"/>
              </w:rPr>
              <w:t>21</w:t>
            </w:r>
            <w:r>
              <w:rPr>
                <w:rFonts w:asciiTheme="majorHAnsi" w:eastAsia="Times New Roman" w:hAnsiTheme="majorHAnsi" w:cstheme="majorHAnsi"/>
                <w:bCs/>
                <w:color w:val="000000"/>
                <w:sz w:val="18"/>
                <w:szCs w:val="18"/>
                <w:lang w:val="ro-MD"/>
              </w:rPr>
              <w:t xml:space="preserve"> </w:t>
            </w:r>
            <w:r w:rsidRPr="00D500CA">
              <w:rPr>
                <w:rFonts w:asciiTheme="majorHAnsi" w:eastAsia="Times New Roman" w:hAnsiTheme="majorHAnsi" w:cstheme="majorHAnsi"/>
                <w:bCs/>
                <w:color w:val="000000"/>
                <w:sz w:val="18"/>
                <w:szCs w:val="18"/>
                <w:lang w:val="ro-MD"/>
              </w:rPr>
              <w:t>842.3</w:t>
            </w:r>
          </w:p>
        </w:tc>
        <w:tc>
          <w:tcPr>
            <w:tcW w:w="1080" w:type="dxa"/>
            <w:shd w:val="clear" w:color="auto" w:fill="auto"/>
            <w:vAlign w:val="center"/>
          </w:tcPr>
          <w:p w:rsidR="0036753E" w:rsidRPr="00D500CA"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bCs/>
                <w:color w:val="000000"/>
                <w:sz w:val="18"/>
                <w:szCs w:val="18"/>
                <w:lang w:val="ro-MD"/>
              </w:rPr>
              <w:t>16,3</w:t>
            </w:r>
          </w:p>
        </w:tc>
        <w:tc>
          <w:tcPr>
            <w:tcW w:w="1129" w:type="dxa"/>
            <w:tcBorders>
              <w:right w:val="double" w:sz="4" w:space="0" w:color="auto"/>
            </w:tcBorders>
            <w:shd w:val="clear" w:color="auto" w:fill="auto"/>
            <w:vAlign w:val="center"/>
          </w:tcPr>
          <w:p w:rsidR="0036753E" w:rsidRPr="00D500CA"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D500CA">
              <w:rPr>
                <w:rFonts w:asciiTheme="majorHAnsi" w:eastAsia="Times New Roman" w:hAnsiTheme="majorHAnsi" w:cstheme="majorHAnsi"/>
                <w:bCs/>
                <w:color w:val="000000"/>
                <w:sz w:val="18"/>
                <w:szCs w:val="18"/>
                <w:lang w:val="ro-MD"/>
              </w:rPr>
              <w:t>294,3</w:t>
            </w:r>
          </w:p>
        </w:tc>
        <w:tc>
          <w:tcPr>
            <w:tcW w:w="1170" w:type="dxa"/>
            <w:shd w:val="clear" w:color="auto" w:fill="auto"/>
          </w:tcPr>
          <w:p w:rsidR="0036753E" w:rsidRPr="00D500CA" w:rsidRDefault="0036753E" w:rsidP="00AA2ED8">
            <w:pPr>
              <w:spacing w:after="0" w:line="240" w:lineRule="auto"/>
              <w:jc w:val="center"/>
              <w:rPr>
                <w:rFonts w:asciiTheme="majorHAnsi" w:eastAsia="Times New Roman" w:hAnsiTheme="majorHAnsi" w:cstheme="majorHAnsi"/>
                <w:b/>
                <w:color w:val="000000"/>
                <w:sz w:val="18"/>
                <w:szCs w:val="18"/>
                <w:lang w:val="ro-MD"/>
              </w:rPr>
            </w:pPr>
          </w:p>
        </w:tc>
      </w:tr>
      <w:tr w:rsidR="0036753E" w:rsidRPr="00835B2F" w:rsidTr="005A643B">
        <w:trPr>
          <w:trHeight w:val="323"/>
        </w:trPr>
        <w:tc>
          <w:tcPr>
            <w:tcW w:w="2967" w:type="dxa"/>
            <w:gridSpan w:val="2"/>
            <w:tcBorders>
              <w:right w:val="single" w:sz="4" w:space="0" w:color="auto"/>
            </w:tcBorders>
            <w:shd w:val="clear" w:color="auto" w:fill="auto"/>
          </w:tcPr>
          <w:p w:rsidR="0036753E" w:rsidRDefault="0036753E" w:rsidP="0080571B">
            <w:pPr>
              <w:spacing w:after="0"/>
              <w:jc w:val="both"/>
              <w:rPr>
                <w:rFonts w:asciiTheme="majorHAnsi" w:eastAsia="Times New Roman" w:hAnsiTheme="majorHAnsi" w:cstheme="majorHAnsi"/>
                <w:b/>
                <w:bCs/>
                <w:color w:val="000000"/>
                <w:sz w:val="18"/>
                <w:szCs w:val="18"/>
                <w:lang w:val="ro-MD"/>
              </w:rPr>
            </w:pPr>
          </w:p>
          <w:p w:rsidR="0036753E" w:rsidRPr="00835B2F" w:rsidRDefault="0036753E" w:rsidP="0080571B">
            <w:pPr>
              <w:spacing w:after="0"/>
              <w:rPr>
                <w:rFonts w:asciiTheme="majorHAnsi" w:eastAsia="Times New Roman" w:hAnsiTheme="majorHAnsi" w:cstheme="majorHAnsi"/>
                <w:b/>
                <w:bCs/>
                <w:color w:val="000000"/>
                <w:sz w:val="18"/>
                <w:szCs w:val="18"/>
                <w:lang w:val="ro-MD"/>
              </w:rPr>
            </w:pPr>
            <w:r>
              <w:rPr>
                <w:rFonts w:asciiTheme="majorHAnsi" w:eastAsia="Times New Roman" w:hAnsiTheme="majorHAnsi" w:cstheme="majorHAnsi"/>
                <w:b/>
                <w:bCs/>
                <w:color w:val="000000"/>
                <w:sz w:val="18"/>
                <w:szCs w:val="18"/>
                <w:lang w:val="ro-MD"/>
              </w:rPr>
              <w:t>IDA FA  6181/2018</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right"/>
              <w:rPr>
                <w:rFonts w:asciiTheme="majorHAnsi" w:eastAsia="Times New Roman" w:hAnsiTheme="majorHAnsi" w:cstheme="majorHAnsi"/>
                <w:b/>
                <w:bCs/>
                <w:color w:val="000000"/>
                <w:sz w:val="14"/>
                <w:szCs w:val="14"/>
              </w:rPr>
            </w:pPr>
          </w:p>
        </w:tc>
        <w:tc>
          <w:tcPr>
            <w:tcW w:w="1080" w:type="dxa"/>
            <w:tcBorders>
              <w:left w:val="thinThickLargeGap" w:sz="8" w:space="0" w:color="auto"/>
              <w:right w:val="thinThickLargeGap" w:sz="8" w:space="0" w:color="auto"/>
            </w:tcBorders>
            <w:shd w:val="clear" w:color="auto" w:fill="auto"/>
            <w:vAlign w:val="center"/>
          </w:tcPr>
          <w:p w:rsidR="0036753E" w:rsidRPr="00C75D84" w:rsidRDefault="0036753E" w:rsidP="0080571B">
            <w:pPr>
              <w:spacing w:after="0" w:line="360" w:lineRule="auto"/>
              <w:jc w:val="center"/>
              <w:rPr>
                <w:rFonts w:asciiTheme="majorHAnsi" w:eastAsia="Times New Roman" w:hAnsiTheme="majorHAnsi" w:cstheme="majorHAnsi"/>
                <w:b/>
                <w:bCs/>
                <w:color w:val="000000"/>
                <w:sz w:val="16"/>
                <w:szCs w:val="16"/>
              </w:rPr>
            </w:pPr>
            <w:r w:rsidRPr="00C75D84">
              <w:rPr>
                <w:rFonts w:asciiTheme="majorHAnsi" w:eastAsia="Times New Roman" w:hAnsiTheme="majorHAnsi" w:cstheme="majorHAnsi"/>
                <w:b/>
                <w:bCs/>
                <w:color w:val="000000"/>
                <w:sz w:val="16"/>
                <w:szCs w:val="16"/>
              </w:rPr>
              <w:t>10 000,0</w:t>
            </w:r>
          </w:p>
          <w:p w:rsidR="0036753E" w:rsidRPr="00EE2AA5" w:rsidRDefault="0036753E" w:rsidP="0080571B">
            <w:pPr>
              <w:spacing w:after="0" w:line="276" w:lineRule="auto"/>
              <w:ind w:left="-108" w:right="-108"/>
              <w:jc w:val="center"/>
              <w:rPr>
                <w:rFonts w:asciiTheme="majorHAnsi" w:eastAsia="Times New Roman" w:hAnsiTheme="majorHAnsi" w:cstheme="majorHAnsi"/>
                <w:b/>
                <w:bCs/>
                <w:i/>
                <w:color w:val="525252" w:themeColor="accent3" w:themeShade="80"/>
                <w:sz w:val="16"/>
                <w:szCs w:val="16"/>
              </w:rPr>
            </w:pPr>
            <w:r w:rsidRPr="00EE2AA5">
              <w:rPr>
                <w:rFonts w:asciiTheme="majorHAnsi" w:eastAsia="Times New Roman" w:hAnsiTheme="majorHAnsi" w:cstheme="majorHAnsi"/>
                <w:b/>
                <w:bCs/>
                <w:i/>
                <w:color w:val="525252" w:themeColor="accent3" w:themeShade="80"/>
                <w:sz w:val="16"/>
                <w:szCs w:val="16"/>
              </w:rPr>
              <w:t xml:space="preserve">(7 100.0 </w:t>
            </w:r>
          </w:p>
          <w:p w:rsidR="0036753E" w:rsidRPr="00760FF5" w:rsidRDefault="0036753E" w:rsidP="0080571B">
            <w:pPr>
              <w:spacing w:after="0" w:line="360" w:lineRule="auto"/>
              <w:jc w:val="center"/>
              <w:rPr>
                <w:rFonts w:asciiTheme="majorHAnsi" w:eastAsia="Times New Roman" w:hAnsiTheme="majorHAnsi" w:cstheme="majorHAnsi"/>
                <w:b/>
                <w:bCs/>
                <w:i/>
                <w:color w:val="000000"/>
                <w:sz w:val="16"/>
                <w:szCs w:val="16"/>
              </w:rPr>
            </w:pPr>
            <w:r w:rsidRPr="00EE2AA5">
              <w:rPr>
                <w:rFonts w:asciiTheme="majorHAnsi" w:eastAsia="Times New Roman" w:hAnsiTheme="majorHAnsi" w:cstheme="majorHAnsi"/>
                <w:b/>
                <w:bCs/>
                <w:i/>
                <w:color w:val="525252" w:themeColor="accent3" w:themeShade="80"/>
                <w:sz w:val="16"/>
                <w:szCs w:val="16"/>
              </w:rPr>
              <w:t>mii DST)</w:t>
            </w:r>
          </w:p>
        </w:tc>
        <w:tc>
          <w:tcPr>
            <w:tcW w:w="990" w:type="dxa"/>
            <w:tcBorders>
              <w:left w:val="thinThickLargeGap" w:sz="8" w:space="0" w:color="auto"/>
            </w:tcBorders>
            <w:shd w:val="clear" w:color="auto" w:fill="auto"/>
            <w:vAlign w:val="center"/>
          </w:tcPr>
          <w:p w:rsidR="0036753E" w:rsidRDefault="0036753E" w:rsidP="0080571B">
            <w:pPr>
              <w:spacing w:after="0" w:line="360" w:lineRule="auto"/>
              <w:jc w:val="right"/>
              <w:rPr>
                <w:rFonts w:asciiTheme="majorHAnsi" w:eastAsia="Times New Roman" w:hAnsiTheme="majorHAnsi" w:cstheme="majorHAnsi"/>
                <w:b/>
                <w:color w:val="000000"/>
                <w:sz w:val="18"/>
                <w:szCs w:val="18"/>
                <w:lang w:val="ro-MD"/>
              </w:rPr>
            </w:pPr>
            <w:r w:rsidRPr="00835B2F">
              <w:rPr>
                <w:rFonts w:asciiTheme="majorHAnsi" w:eastAsia="Times New Roman" w:hAnsiTheme="majorHAnsi" w:cstheme="majorHAnsi"/>
                <w:b/>
                <w:color w:val="000000"/>
                <w:sz w:val="18"/>
                <w:szCs w:val="18"/>
                <w:lang w:val="ro-MD"/>
              </w:rPr>
              <w:t>1</w:t>
            </w:r>
            <w:r>
              <w:rPr>
                <w:rFonts w:asciiTheme="majorHAnsi" w:eastAsia="Times New Roman" w:hAnsiTheme="majorHAnsi" w:cstheme="majorHAnsi"/>
                <w:b/>
                <w:color w:val="000000"/>
                <w:sz w:val="18"/>
                <w:szCs w:val="18"/>
                <w:lang w:val="ro-MD"/>
              </w:rPr>
              <w:t xml:space="preserve"> </w:t>
            </w:r>
            <w:r w:rsidRPr="00835B2F">
              <w:rPr>
                <w:rFonts w:asciiTheme="majorHAnsi" w:eastAsia="Times New Roman" w:hAnsiTheme="majorHAnsi" w:cstheme="majorHAnsi"/>
                <w:b/>
                <w:color w:val="000000"/>
                <w:sz w:val="18"/>
                <w:szCs w:val="18"/>
                <w:lang w:val="ro-MD"/>
              </w:rPr>
              <w:t>621,9</w:t>
            </w:r>
          </w:p>
          <w:p w:rsidR="0036753E" w:rsidRPr="00EE2AA5" w:rsidRDefault="0036753E" w:rsidP="0080571B">
            <w:pPr>
              <w:spacing w:after="0" w:line="276" w:lineRule="auto"/>
              <w:jc w:val="right"/>
              <w:rPr>
                <w:rFonts w:asciiTheme="majorHAnsi" w:eastAsia="Times New Roman" w:hAnsiTheme="majorHAnsi" w:cstheme="majorHAnsi"/>
                <w:b/>
                <w:bCs/>
                <w:i/>
                <w:color w:val="525252" w:themeColor="accent3" w:themeShade="80"/>
                <w:sz w:val="16"/>
                <w:szCs w:val="16"/>
              </w:rPr>
            </w:pPr>
            <w:r w:rsidRPr="00EE2AA5">
              <w:rPr>
                <w:rFonts w:asciiTheme="majorHAnsi" w:eastAsia="Times New Roman" w:hAnsiTheme="majorHAnsi" w:cstheme="majorHAnsi"/>
                <w:b/>
                <w:bCs/>
                <w:i/>
                <w:color w:val="525252" w:themeColor="accent3" w:themeShade="80"/>
                <w:sz w:val="16"/>
                <w:szCs w:val="16"/>
              </w:rPr>
              <w:t>(1 165.2</w:t>
            </w:r>
          </w:p>
          <w:p w:rsidR="0036753E" w:rsidRPr="00835B2F" w:rsidRDefault="0036753E" w:rsidP="0080571B">
            <w:pPr>
              <w:spacing w:after="0" w:line="276" w:lineRule="auto"/>
              <w:jc w:val="right"/>
              <w:rPr>
                <w:rFonts w:asciiTheme="majorHAnsi" w:eastAsia="Times New Roman" w:hAnsiTheme="majorHAnsi" w:cstheme="majorHAnsi"/>
                <w:b/>
                <w:color w:val="000000"/>
                <w:sz w:val="18"/>
                <w:szCs w:val="18"/>
                <w:lang w:val="ro-MD"/>
              </w:rPr>
            </w:pPr>
            <w:r w:rsidRPr="00EE2AA5">
              <w:rPr>
                <w:rFonts w:asciiTheme="majorHAnsi" w:eastAsia="Times New Roman" w:hAnsiTheme="majorHAnsi" w:cstheme="majorHAnsi"/>
                <w:b/>
                <w:bCs/>
                <w:i/>
                <w:color w:val="525252" w:themeColor="accent3" w:themeShade="80"/>
                <w:sz w:val="16"/>
                <w:szCs w:val="16"/>
              </w:rPr>
              <w:t xml:space="preserve"> mii DST)</w:t>
            </w:r>
          </w:p>
        </w:tc>
        <w:tc>
          <w:tcPr>
            <w:tcW w:w="1031" w:type="dxa"/>
            <w:shd w:val="clear" w:color="auto" w:fill="auto"/>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27</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839,4</w:t>
            </w:r>
          </w:p>
        </w:tc>
        <w:tc>
          <w:tcPr>
            <w:tcW w:w="1080" w:type="dxa"/>
            <w:shd w:val="clear" w:color="auto" w:fill="auto"/>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1</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034,8</w:t>
            </w:r>
          </w:p>
        </w:tc>
        <w:tc>
          <w:tcPr>
            <w:tcW w:w="1129" w:type="dxa"/>
            <w:tcBorders>
              <w:right w:val="double" w:sz="4" w:space="0" w:color="auto"/>
            </w:tcBorders>
            <w:shd w:val="clear" w:color="auto" w:fill="auto"/>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17</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624,0</w:t>
            </w:r>
          </w:p>
        </w:tc>
        <w:tc>
          <w:tcPr>
            <w:tcW w:w="1170" w:type="dxa"/>
            <w:shd w:val="clear" w:color="auto" w:fill="auto"/>
          </w:tcPr>
          <w:p w:rsidR="0036753E" w:rsidRPr="005A643B" w:rsidRDefault="0036753E" w:rsidP="0080571B">
            <w:pPr>
              <w:spacing w:after="0" w:line="360" w:lineRule="auto"/>
              <w:jc w:val="center"/>
              <w:rPr>
                <w:rFonts w:asciiTheme="majorHAnsi" w:eastAsia="Times New Roman" w:hAnsiTheme="majorHAnsi" w:cstheme="majorHAnsi"/>
                <w:b/>
                <w:bCs/>
                <w:color w:val="002060"/>
                <w:sz w:val="18"/>
                <w:szCs w:val="18"/>
                <w:lang w:val="ro-MD"/>
              </w:rPr>
            </w:pPr>
            <w:r w:rsidRPr="005A643B">
              <w:rPr>
                <w:rFonts w:asciiTheme="majorHAnsi" w:eastAsia="Times New Roman" w:hAnsiTheme="majorHAnsi" w:cstheme="majorHAnsi"/>
                <w:b/>
                <w:bCs/>
                <w:color w:val="002060"/>
                <w:sz w:val="18"/>
                <w:szCs w:val="18"/>
                <w:lang w:val="ro-MD"/>
              </w:rPr>
              <w:t>16%</w:t>
            </w:r>
          </w:p>
          <w:p w:rsidR="0036753E" w:rsidRPr="005A643B" w:rsidRDefault="0036753E" w:rsidP="0080571B">
            <w:pPr>
              <w:spacing w:after="0" w:line="360" w:lineRule="auto"/>
              <w:jc w:val="center"/>
              <w:rPr>
                <w:rFonts w:asciiTheme="majorHAnsi" w:eastAsia="Times New Roman" w:hAnsiTheme="majorHAnsi" w:cstheme="majorHAnsi"/>
                <w:b/>
                <w:bCs/>
                <w:color w:val="002060"/>
                <w:sz w:val="18"/>
                <w:szCs w:val="18"/>
                <w:lang w:val="ro-MD"/>
              </w:rPr>
            </w:pPr>
            <w:r w:rsidRPr="005A643B">
              <w:rPr>
                <w:rFonts w:asciiTheme="majorHAnsi" w:eastAsia="Times New Roman" w:hAnsiTheme="majorHAnsi" w:cstheme="majorHAnsi"/>
                <w:b/>
                <w:bCs/>
                <w:i/>
                <w:color w:val="002060"/>
                <w:sz w:val="16"/>
                <w:szCs w:val="16"/>
              </w:rPr>
              <w:t>(17%)</w:t>
            </w:r>
          </w:p>
        </w:tc>
      </w:tr>
      <w:tr w:rsidR="0036753E" w:rsidRPr="00835B2F" w:rsidTr="005A643B">
        <w:trPr>
          <w:trHeight w:val="271"/>
        </w:trPr>
        <w:tc>
          <w:tcPr>
            <w:tcW w:w="2967" w:type="dxa"/>
            <w:gridSpan w:val="2"/>
            <w:tcBorders>
              <w:right w:val="single" w:sz="4" w:space="0" w:color="auto"/>
            </w:tcBorders>
            <w:shd w:val="clear" w:color="auto" w:fill="auto"/>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Componenta A.3</w:t>
            </w:r>
          </w:p>
        </w:tc>
        <w:tc>
          <w:tcPr>
            <w:tcW w:w="543" w:type="dxa"/>
            <w:vMerge w:val="restart"/>
            <w:tcBorders>
              <w:left w:val="single" w:sz="4" w:space="0" w:color="auto"/>
              <w:right w:val="thinThickLargeGap" w:sz="8" w:space="0" w:color="auto"/>
            </w:tcBorders>
          </w:tcPr>
          <w:p w:rsidR="0036753E" w:rsidRPr="006D4EDD" w:rsidRDefault="0036753E" w:rsidP="00AA2ED8">
            <w:pPr>
              <w:spacing w:after="0" w:line="240" w:lineRule="auto"/>
              <w:ind w:left="-18"/>
              <w:jc w:val="center"/>
              <w:rPr>
                <w:rFonts w:asciiTheme="majorHAnsi" w:eastAsia="Times New Roman" w:hAnsiTheme="majorHAnsi" w:cstheme="majorHAnsi"/>
                <w:b/>
                <w:color w:val="000000"/>
                <w:sz w:val="14"/>
                <w:szCs w:val="14"/>
                <w:lang w:val="ro-MD"/>
              </w:rPr>
            </w:pPr>
          </w:p>
          <w:p w:rsidR="0036753E" w:rsidRPr="006D4EDD" w:rsidRDefault="0036753E" w:rsidP="00AA2ED8">
            <w:pPr>
              <w:spacing w:after="0" w:line="240" w:lineRule="auto"/>
              <w:ind w:left="-18"/>
              <w:jc w:val="center"/>
              <w:rPr>
                <w:rFonts w:asciiTheme="majorHAnsi" w:eastAsia="Times New Roman" w:hAnsiTheme="majorHAnsi" w:cstheme="majorHAnsi"/>
                <w:b/>
                <w:color w:val="000000"/>
                <w:sz w:val="14"/>
                <w:szCs w:val="14"/>
                <w:lang w:val="ro-MD"/>
              </w:rPr>
            </w:pPr>
            <w:r w:rsidRPr="006D4EDD">
              <w:rPr>
                <w:rFonts w:asciiTheme="majorHAnsi" w:eastAsia="Times New Roman" w:hAnsiTheme="majorHAnsi" w:cstheme="majorHAnsi"/>
                <w:b/>
                <w:color w:val="000000"/>
                <w:sz w:val="14"/>
                <w:szCs w:val="14"/>
                <w:lang w:val="ro-MD"/>
              </w:rPr>
              <w:t>MECC</w:t>
            </w: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AA2ED8">
            <w:pPr>
              <w:spacing w:after="0" w:line="240" w:lineRule="auto"/>
              <w:jc w:val="center"/>
              <w:rPr>
                <w:rFonts w:asciiTheme="majorHAnsi" w:eastAsia="Times New Roman" w:hAnsiTheme="majorHAnsi" w:cstheme="majorHAnsi"/>
                <w:b/>
                <w:color w:val="000000"/>
                <w:sz w:val="18"/>
                <w:szCs w:val="18"/>
                <w:lang w:val="ro-MD"/>
              </w:rPr>
            </w:pPr>
            <w:r w:rsidRPr="00230B85">
              <w:rPr>
                <w:rFonts w:asciiTheme="majorHAnsi" w:eastAsia="Times New Roman" w:hAnsiTheme="majorHAnsi" w:cstheme="majorHAnsi"/>
                <w:color w:val="000000"/>
                <w:sz w:val="18"/>
                <w:szCs w:val="18"/>
                <w:lang w:val="ro-MD"/>
              </w:rPr>
              <w:t>9 280,0</w:t>
            </w:r>
          </w:p>
        </w:tc>
        <w:tc>
          <w:tcPr>
            <w:tcW w:w="990" w:type="dxa"/>
            <w:tcBorders>
              <w:left w:val="thinThickLargeGap" w:sz="8" w:space="0" w:color="auto"/>
            </w:tcBorders>
            <w:shd w:val="clear" w:color="auto" w:fill="auto"/>
            <w:vAlign w:val="center"/>
          </w:tcPr>
          <w:p w:rsidR="0036753E" w:rsidRPr="004C0E47" w:rsidRDefault="0036753E" w:rsidP="00AA2ED8">
            <w:pPr>
              <w:spacing w:after="0" w:line="240" w:lineRule="auto"/>
              <w:jc w:val="right"/>
              <w:rPr>
                <w:rFonts w:asciiTheme="majorHAnsi" w:eastAsia="Times New Roman" w:hAnsiTheme="majorHAnsi" w:cstheme="majorHAnsi"/>
                <w:b/>
                <w:bCs/>
                <w:color w:val="000000"/>
                <w:sz w:val="18"/>
                <w:szCs w:val="18"/>
                <w:lang w:val="ro-MD"/>
              </w:rPr>
            </w:pPr>
            <w:r w:rsidRPr="004C0E47">
              <w:rPr>
                <w:rFonts w:asciiTheme="majorHAnsi" w:eastAsia="Times New Roman" w:hAnsiTheme="majorHAnsi" w:cstheme="majorHAnsi"/>
                <w:b/>
                <w:bCs/>
                <w:color w:val="000000"/>
                <w:sz w:val="18"/>
                <w:szCs w:val="18"/>
                <w:lang w:val="ro-MD"/>
              </w:rPr>
              <w:t>-</w:t>
            </w:r>
          </w:p>
        </w:tc>
        <w:tc>
          <w:tcPr>
            <w:tcW w:w="1031" w:type="dxa"/>
            <w:shd w:val="clear" w:color="auto" w:fill="auto"/>
            <w:vAlign w:val="center"/>
          </w:tcPr>
          <w:p w:rsidR="0036753E" w:rsidRPr="004C0E47" w:rsidRDefault="0036753E" w:rsidP="00AA2ED8">
            <w:pPr>
              <w:spacing w:after="0" w:line="240" w:lineRule="auto"/>
              <w:jc w:val="right"/>
              <w:rPr>
                <w:rFonts w:asciiTheme="majorHAnsi" w:eastAsia="Times New Roman" w:hAnsiTheme="majorHAnsi" w:cstheme="majorHAnsi"/>
                <w:b/>
                <w:color w:val="000000"/>
                <w:sz w:val="18"/>
                <w:szCs w:val="18"/>
                <w:lang w:val="ro-MD"/>
              </w:rPr>
            </w:pPr>
            <w:r w:rsidRPr="004C0E47">
              <w:rPr>
                <w:rFonts w:asciiTheme="majorHAnsi" w:eastAsia="Times New Roman" w:hAnsiTheme="majorHAnsi" w:cstheme="majorHAnsi"/>
                <w:b/>
                <w:bCs/>
                <w:color w:val="000000"/>
                <w:sz w:val="18"/>
                <w:szCs w:val="18"/>
                <w:lang w:val="ro-MD"/>
              </w:rPr>
              <w:t>-</w:t>
            </w:r>
          </w:p>
        </w:tc>
        <w:tc>
          <w:tcPr>
            <w:tcW w:w="1080" w:type="dxa"/>
            <w:shd w:val="clear" w:color="auto" w:fill="auto"/>
            <w:vAlign w:val="center"/>
          </w:tcPr>
          <w:p w:rsidR="0036753E" w:rsidRPr="004C0E47" w:rsidRDefault="0036753E" w:rsidP="00AA2ED8">
            <w:pPr>
              <w:spacing w:after="0" w:line="240" w:lineRule="auto"/>
              <w:jc w:val="right"/>
              <w:rPr>
                <w:rFonts w:asciiTheme="majorHAnsi" w:hAnsiTheme="majorHAnsi" w:cstheme="majorHAnsi"/>
                <w:b/>
                <w:sz w:val="18"/>
                <w:szCs w:val="18"/>
                <w:lang w:val="ro-MD"/>
              </w:rPr>
            </w:pPr>
            <w:r w:rsidRPr="004C0E47">
              <w:rPr>
                <w:rFonts w:asciiTheme="majorHAnsi" w:eastAsia="Times New Roman" w:hAnsiTheme="majorHAnsi" w:cstheme="majorHAnsi"/>
                <w:b/>
                <w:bCs/>
                <w:color w:val="000000"/>
                <w:sz w:val="18"/>
                <w:szCs w:val="18"/>
                <w:lang w:val="ro-MD"/>
              </w:rPr>
              <w:t>-</w:t>
            </w:r>
          </w:p>
        </w:tc>
        <w:tc>
          <w:tcPr>
            <w:tcW w:w="1129" w:type="dxa"/>
            <w:tcBorders>
              <w:right w:val="double" w:sz="4" w:space="0" w:color="auto"/>
            </w:tcBorders>
            <w:shd w:val="clear" w:color="auto" w:fill="auto"/>
            <w:vAlign w:val="center"/>
          </w:tcPr>
          <w:p w:rsidR="0036753E" w:rsidRPr="004C0E47" w:rsidRDefault="0036753E" w:rsidP="00AA2ED8">
            <w:pPr>
              <w:spacing w:after="0" w:line="240" w:lineRule="auto"/>
              <w:jc w:val="right"/>
              <w:rPr>
                <w:rFonts w:asciiTheme="majorHAnsi" w:hAnsiTheme="majorHAnsi" w:cstheme="majorHAnsi"/>
                <w:b/>
                <w:sz w:val="18"/>
                <w:szCs w:val="18"/>
                <w:lang w:val="ro-MD"/>
              </w:rPr>
            </w:pPr>
            <w:r w:rsidRPr="004C0E47">
              <w:rPr>
                <w:rFonts w:asciiTheme="majorHAnsi" w:eastAsia="Times New Roman" w:hAnsiTheme="majorHAnsi" w:cstheme="majorHAnsi"/>
                <w:b/>
                <w:bCs/>
                <w:color w:val="000000"/>
                <w:sz w:val="18"/>
                <w:szCs w:val="18"/>
                <w:lang w:val="ro-MD"/>
              </w:rPr>
              <w:t>-</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251"/>
        </w:trPr>
        <w:tc>
          <w:tcPr>
            <w:tcW w:w="2967" w:type="dxa"/>
            <w:gridSpan w:val="2"/>
            <w:tcBorders>
              <w:right w:val="single" w:sz="4" w:space="0" w:color="auto"/>
            </w:tcBorders>
            <w:shd w:val="clear" w:color="auto" w:fill="auto"/>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Componenta</w:t>
            </w:r>
            <w:r>
              <w:rPr>
                <w:rFonts w:asciiTheme="majorHAnsi" w:eastAsia="Times New Roman" w:hAnsiTheme="majorHAnsi" w:cstheme="majorHAnsi"/>
                <w:color w:val="000000"/>
                <w:sz w:val="18"/>
                <w:szCs w:val="18"/>
                <w:lang w:val="ro-MD"/>
              </w:rPr>
              <w:t xml:space="preserve"> B 2</w:t>
            </w:r>
          </w:p>
        </w:tc>
        <w:tc>
          <w:tcPr>
            <w:tcW w:w="543" w:type="dxa"/>
            <w:vMerge/>
            <w:tcBorders>
              <w:left w:val="single" w:sz="4" w:space="0" w:color="auto"/>
              <w:right w:val="thinThickLargeGap" w:sz="8" w:space="0" w:color="auto"/>
            </w:tcBorders>
          </w:tcPr>
          <w:p w:rsidR="0036753E" w:rsidRPr="00C6764E" w:rsidRDefault="0036753E" w:rsidP="00AA2ED8">
            <w:pPr>
              <w:spacing w:after="0" w:line="240" w:lineRule="auto"/>
              <w:jc w:val="right"/>
              <w:rPr>
                <w:rFonts w:asciiTheme="majorHAnsi" w:eastAsia="Times New Roman" w:hAnsiTheme="majorHAnsi" w:cstheme="majorHAnsi"/>
                <w:b/>
                <w:color w:val="000000"/>
                <w:sz w:val="16"/>
                <w:szCs w:val="16"/>
                <w:lang w:val="ro-MD"/>
              </w:rPr>
            </w:pP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AA2ED8">
            <w:pPr>
              <w:spacing w:after="0" w:line="240" w:lineRule="auto"/>
              <w:jc w:val="center"/>
              <w:rPr>
                <w:rFonts w:asciiTheme="majorHAnsi" w:eastAsia="Times New Roman" w:hAnsiTheme="majorHAnsi" w:cstheme="majorHAnsi"/>
                <w:b/>
                <w:color w:val="000000"/>
                <w:sz w:val="18"/>
                <w:szCs w:val="18"/>
                <w:lang w:val="ro-MD"/>
              </w:rPr>
            </w:pPr>
            <w:r w:rsidRPr="00230B85">
              <w:rPr>
                <w:rFonts w:asciiTheme="majorHAnsi" w:eastAsia="Times New Roman" w:hAnsiTheme="majorHAnsi" w:cstheme="majorHAnsi"/>
                <w:color w:val="000000"/>
                <w:sz w:val="18"/>
                <w:szCs w:val="18"/>
                <w:lang w:val="ro-MD"/>
              </w:rPr>
              <w:t>160,0</w:t>
            </w:r>
          </w:p>
        </w:tc>
        <w:tc>
          <w:tcPr>
            <w:tcW w:w="990" w:type="dxa"/>
            <w:tcBorders>
              <w:left w:val="thinThickLargeGap" w:sz="8" w:space="0" w:color="auto"/>
            </w:tcBorders>
            <w:shd w:val="clear" w:color="auto" w:fill="auto"/>
            <w:vAlign w:val="center"/>
          </w:tcPr>
          <w:p w:rsidR="0036753E" w:rsidRPr="004C0E47" w:rsidRDefault="0036753E" w:rsidP="00AA2ED8">
            <w:pPr>
              <w:spacing w:after="0" w:line="240" w:lineRule="auto"/>
              <w:jc w:val="right"/>
              <w:rPr>
                <w:rFonts w:asciiTheme="majorHAnsi" w:eastAsia="Times New Roman" w:hAnsiTheme="majorHAnsi" w:cstheme="majorHAnsi"/>
                <w:b/>
                <w:bCs/>
                <w:color w:val="000000"/>
                <w:sz w:val="18"/>
                <w:szCs w:val="18"/>
                <w:lang w:val="ro-MD"/>
              </w:rPr>
            </w:pPr>
            <w:r w:rsidRPr="004C0E47">
              <w:rPr>
                <w:rFonts w:asciiTheme="majorHAnsi" w:eastAsia="Times New Roman" w:hAnsiTheme="majorHAnsi" w:cstheme="majorHAnsi"/>
                <w:b/>
                <w:bCs/>
                <w:color w:val="000000"/>
                <w:sz w:val="18"/>
                <w:szCs w:val="18"/>
                <w:lang w:val="ro-MD"/>
              </w:rPr>
              <w:t>-</w:t>
            </w:r>
          </w:p>
        </w:tc>
        <w:tc>
          <w:tcPr>
            <w:tcW w:w="1031" w:type="dxa"/>
            <w:shd w:val="clear" w:color="auto" w:fill="auto"/>
            <w:vAlign w:val="center"/>
          </w:tcPr>
          <w:p w:rsidR="0036753E" w:rsidRPr="004C0E47" w:rsidRDefault="0036753E" w:rsidP="00AA2ED8">
            <w:pPr>
              <w:spacing w:after="0" w:line="240" w:lineRule="auto"/>
              <w:jc w:val="right"/>
              <w:rPr>
                <w:rFonts w:asciiTheme="majorHAnsi" w:eastAsia="Times New Roman" w:hAnsiTheme="majorHAnsi" w:cstheme="majorHAnsi"/>
                <w:b/>
                <w:color w:val="000000"/>
                <w:sz w:val="18"/>
                <w:szCs w:val="18"/>
                <w:lang w:val="ro-MD"/>
              </w:rPr>
            </w:pPr>
            <w:r w:rsidRPr="004C0E47">
              <w:rPr>
                <w:rFonts w:asciiTheme="majorHAnsi" w:eastAsia="Times New Roman" w:hAnsiTheme="majorHAnsi" w:cstheme="majorHAnsi"/>
                <w:b/>
                <w:bCs/>
                <w:color w:val="000000"/>
                <w:sz w:val="18"/>
                <w:szCs w:val="18"/>
                <w:lang w:val="ro-MD"/>
              </w:rPr>
              <w:t>-</w:t>
            </w:r>
          </w:p>
        </w:tc>
        <w:tc>
          <w:tcPr>
            <w:tcW w:w="1080" w:type="dxa"/>
            <w:shd w:val="clear" w:color="auto" w:fill="auto"/>
            <w:vAlign w:val="center"/>
          </w:tcPr>
          <w:p w:rsidR="0036753E" w:rsidRPr="004C0E47" w:rsidRDefault="0036753E" w:rsidP="00AA2ED8">
            <w:pPr>
              <w:spacing w:after="0" w:line="240" w:lineRule="auto"/>
              <w:jc w:val="right"/>
              <w:rPr>
                <w:rFonts w:asciiTheme="majorHAnsi" w:hAnsiTheme="majorHAnsi" w:cstheme="majorHAnsi"/>
                <w:b/>
                <w:sz w:val="18"/>
                <w:szCs w:val="18"/>
                <w:lang w:val="ro-MD"/>
              </w:rPr>
            </w:pPr>
            <w:r w:rsidRPr="004C0E47">
              <w:rPr>
                <w:rFonts w:asciiTheme="majorHAnsi" w:eastAsia="Times New Roman" w:hAnsiTheme="majorHAnsi" w:cstheme="majorHAnsi"/>
                <w:b/>
                <w:bCs/>
                <w:color w:val="000000"/>
                <w:sz w:val="18"/>
                <w:szCs w:val="18"/>
                <w:lang w:val="ro-MD"/>
              </w:rPr>
              <w:t>-</w:t>
            </w:r>
          </w:p>
        </w:tc>
        <w:tc>
          <w:tcPr>
            <w:tcW w:w="1129" w:type="dxa"/>
            <w:tcBorders>
              <w:right w:val="double" w:sz="4" w:space="0" w:color="auto"/>
            </w:tcBorders>
            <w:shd w:val="clear" w:color="auto" w:fill="auto"/>
            <w:vAlign w:val="center"/>
          </w:tcPr>
          <w:p w:rsidR="0036753E" w:rsidRPr="004C0E47" w:rsidRDefault="0036753E" w:rsidP="00AA2ED8">
            <w:pPr>
              <w:spacing w:after="0" w:line="240" w:lineRule="auto"/>
              <w:jc w:val="right"/>
              <w:rPr>
                <w:rFonts w:asciiTheme="majorHAnsi" w:hAnsiTheme="majorHAnsi" w:cstheme="majorHAnsi"/>
                <w:b/>
                <w:sz w:val="18"/>
                <w:szCs w:val="18"/>
                <w:lang w:val="ro-MD"/>
              </w:rPr>
            </w:pPr>
            <w:r w:rsidRPr="004C0E47">
              <w:rPr>
                <w:rFonts w:asciiTheme="majorHAnsi" w:eastAsia="Times New Roman" w:hAnsiTheme="majorHAnsi" w:cstheme="majorHAnsi"/>
                <w:b/>
                <w:bCs/>
                <w:color w:val="000000"/>
                <w:sz w:val="18"/>
                <w:szCs w:val="18"/>
                <w:lang w:val="ro-MD"/>
              </w:rPr>
              <w:t>-</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253"/>
        </w:trPr>
        <w:tc>
          <w:tcPr>
            <w:tcW w:w="2967" w:type="dxa"/>
            <w:gridSpan w:val="2"/>
            <w:tcBorders>
              <w:right w:val="single" w:sz="4" w:space="0" w:color="auto"/>
            </w:tcBorders>
            <w:shd w:val="clear" w:color="auto" w:fill="auto"/>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Componenta C</w:t>
            </w:r>
          </w:p>
        </w:tc>
        <w:tc>
          <w:tcPr>
            <w:tcW w:w="543" w:type="dxa"/>
            <w:vMerge/>
            <w:tcBorders>
              <w:left w:val="single" w:sz="4" w:space="0" w:color="auto"/>
              <w:right w:val="thinThickLargeGap" w:sz="8" w:space="0" w:color="auto"/>
            </w:tcBorders>
          </w:tcPr>
          <w:p w:rsidR="0036753E" w:rsidRPr="00C6764E" w:rsidRDefault="0036753E" w:rsidP="00AA2ED8">
            <w:pPr>
              <w:spacing w:after="0" w:line="240" w:lineRule="auto"/>
              <w:jc w:val="right"/>
              <w:rPr>
                <w:rFonts w:asciiTheme="majorHAnsi" w:eastAsia="Times New Roman" w:hAnsiTheme="majorHAnsi" w:cstheme="majorHAnsi"/>
                <w:b/>
                <w:color w:val="000000"/>
                <w:sz w:val="16"/>
                <w:szCs w:val="16"/>
                <w:lang w:val="ro-MD"/>
              </w:rPr>
            </w:pP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AA2ED8">
            <w:pPr>
              <w:spacing w:after="0" w:line="240" w:lineRule="auto"/>
              <w:jc w:val="center"/>
              <w:rPr>
                <w:rFonts w:asciiTheme="majorHAnsi" w:eastAsia="Times New Roman" w:hAnsiTheme="majorHAnsi" w:cstheme="majorHAnsi"/>
                <w:b/>
                <w:color w:val="000000"/>
                <w:sz w:val="18"/>
                <w:szCs w:val="18"/>
                <w:lang w:val="ro-MD"/>
              </w:rPr>
            </w:pPr>
            <w:r w:rsidRPr="00230B85">
              <w:rPr>
                <w:rFonts w:asciiTheme="majorHAnsi" w:eastAsia="Times New Roman" w:hAnsiTheme="majorHAnsi" w:cstheme="majorHAnsi"/>
                <w:color w:val="000000"/>
                <w:sz w:val="18"/>
                <w:szCs w:val="18"/>
                <w:lang w:val="ro-MD"/>
              </w:rPr>
              <w:t>560,0</w:t>
            </w:r>
          </w:p>
        </w:tc>
        <w:tc>
          <w:tcPr>
            <w:tcW w:w="990" w:type="dxa"/>
            <w:tcBorders>
              <w:left w:val="thinThickLargeGap" w:sz="8" w:space="0" w:color="auto"/>
            </w:tcBorders>
            <w:shd w:val="clear" w:color="auto" w:fill="auto"/>
            <w:vAlign w:val="center"/>
          </w:tcPr>
          <w:p w:rsidR="0036753E" w:rsidRPr="004C0E47" w:rsidRDefault="0036753E" w:rsidP="00AA2ED8">
            <w:pPr>
              <w:spacing w:after="0" w:line="240" w:lineRule="auto"/>
              <w:jc w:val="right"/>
              <w:rPr>
                <w:rFonts w:asciiTheme="majorHAnsi" w:eastAsia="Times New Roman" w:hAnsiTheme="majorHAnsi" w:cstheme="majorHAnsi"/>
                <w:b/>
                <w:bCs/>
                <w:color w:val="000000"/>
                <w:sz w:val="18"/>
                <w:szCs w:val="18"/>
                <w:lang w:val="ro-MD"/>
              </w:rPr>
            </w:pPr>
            <w:r w:rsidRPr="004C0E47">
              <w:rPr>
                <w:rFonts w:asciiTheme="majorHAnsi" w:eastAsia="Times New Roman" w:hAnsiTheme="majorHAnsi" w:cstheme="majorHAnsi"/>
                <w:b/>
                <w:bCs/>
                <w:color w:val="000000"/>
                <w:sz w:val="18"/>
                <w:szCs w:val="18"/>
                <w:lang w:val="ro-MD"/>
              </w:rPr>
              <w:t>-</w:t>
            </w:r>
          </w:p>
        </w:tc>
        <w:tc>
          <w:tcPr>
            <w:tcW w:w="1031" w:type="dxa"/>
            <w:shd w:val="clear" w:color="auto" w:fill="auto"/>
            <w:vAlign w:val="center"/>
          </w:tcPr>
          <w:p w:rsidR="0036753E" w:rsidRPr="004C0E47" w:rsidRDefault="0036753E" w:rsidP="00AA2ED8">
            <w:pPr>
              <w:spacing w:after="0" w:line="240" w:lineRule="auto"/>
              <w:jc w:val="right"/>
              <w:rPr>
                <w:rFonts w:asciiTheme="majorHAnsi" w:eastAsia="Times New Roman" w:hAnsiTheme="majorHAnsi" w:cstheme="majorHAnsi"/>
                <w:b/>
                <w:color w:val="000000"/>
                <w:sz w:val="18"/>
                <w:szCs w:val="18"/>
                <w:lang w:val="ro-MD"/>
              </w:rPr>
            </w:pPr>
            <w:r w:rsidRPr="004C0E47">
              <w:rPr>
                <w:rFonts w:asciiTheme="majorHAnsi" w:eastAsia="Times New Roman" w:hAnsiTheme="majorHAnsi" w:cstheme="majorHAnsi"/>
                <w:b/>
                <w:bCs/>
                <w:color w:val="000000"/>
                <w:sz w:val="18"/>
                <w:szCs w:val="18"/>
                <w:lang w:val="ro-MD"/>
              </w:rPr>
              <w:t>-</w:t>
            </w:r>
          </w:p>
        </w:tc>
        <w:tc>
          <w:tcPr>
            <w:tcW w:w="1080" w:type="dxa"/>
            <w:shd w:val="clear" w:color="auto" w:fill="auto"/>
            <w:vAlign w:val="center"/>
          </w:tcPr>
          <w:p w:rsidR="0036753E" w:rsidRPr="004C0E47" w:rsidRDefault="0036753E" w:rsidP="00AA2ED8">
            <w:pPr>
              <w:spacing w:after="0" w:line="240" w:lineRule="auto"/>
              <w:jc w:val="right"/>
              <w:rPr>
                <w:rFonts w:asciiTheme="majorHAnsi" w:hAnsiTheme="majorHAnsi" w:cstheme="majorHAnsi"/>
                <w:b/>
                <w:sz w:val="18"/>
                <w:szCs w:val="18"/>
                <w:lang w:val="ro-MD"/>
              </w:rPr>
            </w:pPr>
            <w:r w:rsidRPr="004C0E47">
              <w:rPr>
                <w:rFonts w:asciiTheme="majorHAnsi" w:eastAsia="Times New Roman" w:hAnsiTheme="majorHAnsi" w:cstheme="majorHAnsi"/>
                <w:b/>
                <w:bCs/>
                <w:color w:val="000000"/>
                <w:sz w:val="18"/>
                <w:szCs w:val="18"/>
                <w:lang w:val="ro-MD"/>
              </w:rPr>
              <w:t>-</w:t>
            </w:r>
          </w:p>
        </w:tc>
        <w:tc>
          <w:tcPr>
            <w:tcW w:w="1129" w:type="dxa"/>
            <w:tcBorders>
              <w:right w:val="double" w:sz="4" w:space="0" w:color="auto"/>
            </w:tcBorders>
            <w:shd w:val="clear" w:color="auto" w:fill="auto"/>
            <w:vAlign w:val="center"/>
          </w:tcPr>
          <w:p w:rsidR="0036753E" w:rsidRPr="004C0E47" w:rsidRDefault="0036753E" w:rsidP="00AA2ED8">
            <w:pPr>
              <w:spacing w:after="0" w:line="240" w:lineRule="auto"/>
              <w:jc w:val="right"/>
              <w:rPr>
                <w:rFonts w:asciiTheme="majorHAnsi" w:hAnsiTheme="majorHAnsi" w:cstheme="majorHAnsi"/>
                <w:b/>
                <w:sz w:val="18"/>
                <w:szCs w:val="18"/>
                <w:lang w:val="ro-MD"/>
              </w:rPr>
            </w:pPr>
            <w:r w:rsidRPr="004C0E47">
              <w:rPr>
                <w:rFonts w:asciiTheme="majorHAnsi" w:eastAsia="Times New Roman" w:hAnsiTheme="majorHAnsi" w:cstheme="majorHAnsi"/>
                <w:b/>
                <w:bCs/>
                <w:color w:val="000000"/>
                <w:sz w:val="18"/>
                <w:szCs w:val="18"/>
                <w:lang w:val="ro-MD"/>
              </w:rPr>
              <w:t>-</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409"/>
        </w:trPr>
        <w:tc>
          <w:tcPr>
            <w:tcW w:w="3510" w:type="dxa"/>
            <w:gridSpan w:val="3"/>
            <w:tcBorders>
              <w:right w:val="thinThickLargeGap" w:sz="8" w:space="0" w:color="auto"/>
            </w:tcBorders>
            <w:shd w:val="clear" w:color="auto" w:fill="DEEAF6" w:themeFill="accent1" w:themeFillTint="33"/>
          </w:tcPr>
          <w:p w:rsidR="0036753E" w:rsidRPr="00835B2F" w:rsidRDefault="0036753E" w:rsidP="0080571B">
            <w:pPr>
              <w:spacing w:after="0" w:line="360" w:lineRule="auto"/>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II. Cheltuieli TOTAL</w:t>
            </w:r>
          </w:p>
        </w:tc>
        <w:tc>
          <w:tcPr>
            <w:tcW w:w="1080" w:type="dxa"/>
            <w:tcBorders>
              <w:left w:val="thinThickLargeGap" w:sz="8" w:space="0" w:color="auto"/>
              <w:right w:val="thinThickLargeGap" w:sz="8" w:space="0" w:color="auto"/>
            </w:tcBorders>
            <w:shd w:val="clear" w:color="auto" w:fill="DEEAF6" w:themeFill="accent1" w:themeFillTint="33"/>
          </w:tcPr>
          <w:p w:rsidR="0036753E" w:rsidRPr="00835B2F" w:rsidRDefault="0036753E" w:rsidP="0080571B">
            <w:pPr>
              <w:spacing w:after="0" w:line="360" w:lineRule="auto"/>
              <w:jc w:val="center"/>
              <w:rPr>
                <w:rFonts w:asciiTheme="majorHAnsi" w:eastAsia="Times New Roman" w:hAnsiTheme="majorHAnsi" w:cstheme="majorHAnsi"/>
                <w:b/>
                <w:bCs/>
                <w:color w:val="000000"/>
                <w:sz w:val="18"/>
                <w:szCs w:val="18"/>
                <w:lang w:val="ro-MD"/>
              </w:rPr>
            </w:pPr>
            <w:r w:rsidRPr="00835B2F">
              <w:rPr>
                <w:rFonts w:asciiTheme="majorHAnsi" w:eastAsia="Times New Roman" w:hAnsiTheme="majorHAnsi" w:cstheme="majorHAnsi"/>
                <w:b/>
                <w:bCs/>
                <w:color w:val="000000"/>
                <w:sz w:val="18"/>
                <w:szCs w:val="18"/>
                <w:lang w:val="ro-MD"/>
              </w:rPr>
              <w:t>50</w:t>
            </w:r>
            <w:r>
              <w:rPr>
                <w:rFonts w:asciiTheme="majorHAnsi" w:eastAsia="Times New Roman" w:hAnsiTheme="majorHAnsi" w:cstheme="majorHAnsi"/>
                <w:b/>
                <w:bCs/>
                <w:color w:val="000000"/>
                <w:sz w:val="18"/>
                <w:szCs w:val="18"/>
                <w:lang w:val="ro-MD"/>
              </w:rPr>
              <w:t xml:space="preserve"> </w:t>
            </w:r>
            <w:r w:rsidRPr="00835B2F">
              <w:rPr>
                <w:rFonts w:asciiTheme="majorHAnsi" w:eastAsia="Times New Roman" w:hAnsiTheme="majorHAnsi" w:cstheme="majorHAnsi"/>
                <w:b/>
                <w:bCs/>
                <w:color w:val="000000"/>
                <w:sz w:val="18"/>
                <w:szCs w:val="18"/>
                <w:lang w:val="ro-MD"/>
              </w:rPr>
              <w:t>000</w:t>
            </w:r>
            <w:r>
              <w:rPr>
                <w:rFonts w:asciiTheme="majorHAnsi" w:eastAsia="Times New Roman" w:hAnsiTheme="majorHAnsi" w:cstheme="majorHAnsi"/>
                <w:b/>
                <w:bCs/>
                <w:color w:val="000000"/>
                <w:sz w:val="18"/>
                <w:szCs w:val="18"/>
                <w:lang w:val="ro-MD"/>
              </w:rPr>
              <w:t>.0</w:t>
            </w:r>
          </w:p>
        </w:tc>
        <w:tc>
          <w:tcPr>
            <w:tcW w:w="990" w:type="dxa"/>
            <w:tcBorders>
              <w:left w:val="thinThickLargeGap" w:sz="8" w:space="0" w:color="auto"/>
            </w:tcBorders>
            <w:shd w:val="clear" w:color="auto" w:fill="DEEAF6" w:themeFill="accent1" w:themeFillTint="33"/>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Pr>
                <w:rFonts w:asciiTheme="majorHAnsi" w:eastAsia="Times New Roman" w:hAnsiTheme="majorHAnsi" w:cstheme="majorHAnsi"/>
                <w:b/>
                <w:bCs/>
                <w:color w:val="000000"/>
                <w:sz w:val="18"/>
                <w:szCs w:val="18"/>
                <w:lang w:val="ro-MD"/>
              </w:rPr>
              <w:t>33 066,4</w:t>
            </w:r>
          </w:p>
        </w:tc>
        <w:tc>
          <w:tcPr>
            <w:tcW w:w="1031" w:type="dxa"/>
            <w:shd w:val="clear" w:color="auto" w:fill="DEEAF6" w:themeFill="accent1" w:themeFillTint="33"/>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sidRPr="00835B2F">
              <w:rPr>
                <w:rFonts w:asciiTheme="majorHAnsi" w:hAnsiTheme="majorHAnsi" w:cstheme="majorHAnsi"/>
                <w:b/>
                <w:bCs/>
                <w:sz w:val="18"/>
                <w:szCs w:val="18"/>
                <w:lang w:val="ro-MD"/>
              </w:rPr>
              <w:t>569</w:t>
            </w:r>
            <w:r>
              <w:rPr>
                <w:rFonts w:asciiTheme="majorHAnsi" w:hAnsiTheme="majorHAnsi" w:cstheme="majorHAnsi"/>
                <w:b/>
                <w:bCs/>
                <w:sz w:val="18"/>
                <w:szCs w:val="18"/>
                <w:lang w:val="ro-MD"/>
              </w:rPr>
              <w:t xml:space="preserve"> 376,5</w:t>
            </w:r>
          </w:p>
        </w:tc>
        <w:tc>
          <w:tcPr>
            <w:tcW w:w="1080" w:type="dxa"/>
            <w:shd w:val="clear" w:color="auto" w:fill="DEEAF6" w:themeFill="accent1" w:themeFillTint="33"/>
          </w:tcPr>
          <w:p w:rsidR="0036753E" w:rsidRPr="00835B2F" w:rsidRDefault="0036753E" w:rsidP="0080571B">
            <w:pPr>
              <w:spacing w:after="0" w:line="360" w:lineRule="auto"/>
              <w:jc w:val="right"/>
              <w:rPr>
                <w:rFonts w:asciiTheme="majorHAnsi" w:hAnsiTheme="majorHAnsi" w:cstheme="majorHAnsi"/>
                <w:b/>
                <w:bCs/>
                <w:sz w:val="18"/>
                <w:szCs w:val="18"/>
                <w:lang w:val="ro-MD"/>
              </w:rPr>
            </w:pPr>
            <w:r w:rsidRPr="00835B2F">
              <w:rPr>
                <w:rFonts w:asciiTheme="majorHAnsi" w:hAnsiTheme="majorHAnsi" w:cstheme="majorHAnsi"/>
                <w:b/>
                <w:bCs/>
                <w:sz w:val="18"/>
                <w:szCs w:val="18"/>
                <w:lang w:val="ro-MD"/>
              </w:rPr>
              <w:t>10</w:t>
            </w:r>
            <w:r>
              <w:rPr>
                <w:rFonts w:asciiTheme="majorHAnsi" w:hAnsiTheme="majorHAnsi" w:cstheme="majorHAnsi"/>
                <w:b/>
                <w:bCs/>
                <w:sz w:val="18"/>
                <w:szCs w:val="18"/>
                <w:lang w:val="ro-MD"/>
              </w:rPr>
              <w:t xml:space="preserve"> </w:t>
            </w:r>
            <w:r w:rsidRPr="00835B2F">
              <w:rPr>
                <w:rFonts w:asciiTheme="majorHAnsi" w:hAnsiTheme="majorHAnsi" w:cstheme="majorHAnsi"/>
                <w:b/>
                <w:bCs/>
                <w:sz w:val="18"/>
                <w:szCs w:val="18"/>
                <w:lang w:val="ro-MD"/>
              </w:rPr>
              <w:t>957,9</w:t>
            </w:r>
          </w:p>
        </w:tc>
        <w:tc>
          <w:tcPr>
            <w:tcW w:w="1129" w:type="dxa"/>
            <w:tcBorders>
              <w:right w:val="double" w:sz="4" w:space="0" w:color="auto"/>
            </w:tcBorders>
            <w:shd w:val="clear" w:color="auto" w:fill="DEEAF6" w:themeFill="accent1" w:themeFillTint="33"/>
          </w:tcPr>
          <w:p w:rsidR="0036753E" w:rsidRPr="00835B2F" w:rsidRDefault="0036753E" w:rsidP="0080571B">
            <w:pPr>
              <w:spacing w:after="0" w:line="360" w:lineRule="auto"/>
              <w:jc w:val="right"/>
              <w:rPr>
                <w:rFonts w:asciiTheme="majorHAnsi" w:hAnsiTheme="majorHAnsi" w:cstheme="majorHAnsi"/>
                <w:b/>
                <w:bCs/>
                <w:sz w:val="18"/>
                <w:szCs w:val="18"/>
                <w:lang w:val="ro-MD"/>
              </w:rPr>
            </w:pPr>
            <w:r w:rsidRPr="00835B2F">
              <w:rPr>
                <w:rFonts w:asciiTheme="majorHAnsi" w:hAnsiTheme="majorHAnsi" w:cstheme="majorHAnsi"/>
                <w:b/>
                <w:bCs/>
                <w:sz w:val="18"/>
                <w:szCs w:val="18"/>
                <w:lang w:val="ro-MD"/>
              </w:rPr>
              <w:t>189</w:t>
            </w:r>
            <w:r>
              <w:rPr>
                <w:rFonts w:asciiTheme="majorHAnsi" w:hAnsiTheme="majorHAnsi" w:cstheme="majorHAnsi"/>
                <w:b/>
                <w:bCs/>
                <w:sz w:val="18"/>
                <w:szCs w:val="18"/>
                <w:lang w:val="ro-MD"/>
              </w:rPr>
              <w:t xml:space="preserve"> </w:t>
            </w:r>
            <w:r w:rsidRPr="00835B2F">
              <w:rPr>
                <w:rFonts w:asciiTheme="majorHAnsi" w:hAnsiTheme="majorHAnsi" w:cstheme="majorHAnsi"/>
                <w:b/>
                <w:bCs/>
                <w:sz w:val="18"/>
                <w:szCs w:val="18"/>
                <w:lang w:val="ro-MD"/>
              </w:rPr>
              <w:t>791,5</w:t>
            </w:r>
          </w:p>
        </w:tc>
        <w:tc>
          <w:tcPr>
            <w:tcW w:w="1170" w:type="dxa"/>
            <w:shd w:val="clear" w:color="auto" w:fill="DEEAF6" w:themeFill="accent1" w:themeFillTint="33"/>
          </w:tcPr>
          <w:p w:rsidR="0036753E" w:rsidRPr="005A643B" w:rsidRDefault="0036753E" w:rsidP="0080571B">
            <w:pPr>
              <w:spacing w:after="0" w:line="360" w:lineRule="auto"/>
              <w:jc w:val="center"/>
              <w:rPr>
                <w:rFonts w:asciiTheme="majorHAnsi" w:hAnsiTheme="majorHAnsi" w:cstheme="majorHAnsi"/>
                <w:b/>
                <w:bCs/>
                <w:color w:val="002060"/>
                <w:sz w:val="18"/>
                <w:szCs w:val="18"/>
                <w:lang w:val="ro-MD"/>
              </w:rPr>
            </w:pPr>
            <w:r w:rsidRPr="005A643B">
              <w:rPr>
                <w:rFonts w:asciiTheme="majorHAnsi" w:hAnsiTheme="majorHAnsi" w:cstheme="majorHAnsi"/>
                <w:b/>
                <w:bCs/>
                <w:color w:val="002060"/>
                <w:sz w:val="18"/>
                <w:szCs w:val="18"/>
                <w:lang w:val="ro-MD"/>
              </w:rPr>
              <w:t>66 %</w:t>
            </w:r>
          </w:p>
        </w:tc>
      </w:tr>
      <w:tr w:rsidR="0036753E" w:rsidRPr="00835B2F" w:rsidTr="005A643B">
        <w:trPr>
          <w:trHeight w:val="316"/>
        </w:trPr>
        <w:tc>
          <w:tcPr>
            <w:tcW w:w="2967" w:type="dxa"/>
            <w:gridSpan w:val="2"/>
            <w:tcBorders>
              <w:right w:val="single" w:sz="4" w:space="0" w:color="auto"/>
            </w:tcBorders>
            <w:shd w:val="clear" w:color="auto" w:fill="auto"/>
          </w:tcPr>
          <w:p w:rsidR="0036753E" w:rsidRPr="00230B85" w:rsidRDefault="0036753E" w:rsidP="0080571B">
            <w:pPr>
              <w:spacing w:after="0"/>
              <w:ind w:right="-112"/>
              <w:jc w:val="both"/>
              <w:rPr>
                <w:rFonts w:asciiTheme="majorHAnsi" w:eastAsia="Times New Roman" w:hAnsiTheme="majorHAnsi" w:cstheme="majorHAnsi"/>
                <w:b/>
                <w:bCs/>
                <w:color w:val="000000"/>
                <w:sz w:val="18"/>
                <w:szCs w:val="18"/>
                <w:lang w:val="ro-MD"/>
              </w:rPr>
            </w:pPr>
            <w:r>
              <w:rPr>
                <w:rFonts w:asciiTheme="majorHAnsi" w:eastAsia="Times New Roman" w:hAnsiTheme="majorHAnsi" w:cstheme="majorHAnsi"/>
                <w:b/>
                <w:bCs/>
                <w:color w:val="000000"/>
                <w:sz w:val="18"/>
                <w:szCs w:val="18"/>
                <w:lang w:val="ro-MD"/>
              </w:rPr>
              <w:t>IDA Credit</w:t>
            </w:r>
            <w:r w:rsidR="009217C9">
              <w:rPr>
                <w:rFonts w:asciiTheme="majorHAnsi" w:eastAsia="Times New Roman" w:hAnsiTheme="majorHAnsi" w:cstheme="majorHAnsi"/>
                <w:b/>
                <w:bCs/>
                <w:color w:val="000000"/>
                <w:sz w:val="18"/>
                <w:szCs w:val="18"/>
                <w:lang w:val="ro-MD"/>
              </w:rPr>
              <w:t>ul nr.</w:t>
            </w:r>
            <w:r>
              <w:rPr>
                <w:rFonts w:asciiTheme="majorHAnsi" w:eastAsia="Times New Roman" w:hAnsiTheme="majorHAnsi" w:cstheme="majorHAnsi"/>
                <w:b/>
                <w:bCs/>
                <w:color w:val="000000"/>
                <w:sz w:val="18"/>
                <w:szCs w:val="18"/>
                <w:lang w:val="ro-MD"/>
              </w:rPr>
              <w:t xml:space="preserve"> 5196/2013</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80571B">
            <w:pPr>
              <w:spacing w:after="0" w:line="360" w:lineRule="auto"/>
              <w:jc w:val="center"/>
              <w:rPr>
                <w:rFonts w:asciiTheme="majorHAnsi" w:eastAsia="Times New Roman" w:hAnsiTheme="majorHAnsi" w:cstheme="majorHAnsi"/>
                <w:b/>
                <w:color w:val="000000"/>
                <w:sz w:val="18"/>
                <w:szCs w:val="18"/>
                <w:lang w:val="ro-MD"/>
              </w:rPr>
            </w:pPr>
            <w:r w:rsidRPr="00835B2F">
              <w:rPr>
                <w:rFonts w:asciiTheme="majorHAnsi" w:eastAsia="Times New Roman" w:hAnsiTheme="majorHAnsi" w:cstheme="majorHAnsi"/>
                <w:b/>
                <w:color w:val="000000"/>
                <w:sz w:val="18"/>
                <w:szCs w:val="18"/>
                <w:lang w:val="ro-MD"/>
              </w:rPr>
              <w:t>40</w:t>
            </w:r>
            <w:r>
              <w:rPr>
                <w:rFonts w:asciiTheme="majorHAnsi" w:eastAsia="Times New Roman" w:hAnsiTheme="majorHAnsi" w:cstheme="majorHAnsi"/>
                <w:b/>
                <w:color w:val="000000"/>
                <w:sz w:val="18"/>
                <w:szCs w:val="18"/>
                <w:lang w:val="ro-MD"/>
              </w:rPr>
              <w:t xml:space="preserve"> </w:t>
            </w:r>
            <w:r w:rsidRPr="00835B2F">
              <w:rPr>
                <w:rFonts w:asciiTheme="majorHAnsi" w:eastAsia="Times New Roman" w:hAnsiTheme="majorHAnsi" w:cstheme="majorHAnsi"/>
                <w:b/>
                <w:color w:val="000000"/>
                <w:sz w:val="18"/>
                <w:szCs w:val="18"/>
                <w:lang w:val="ro-MD"/>
              </w:rPr>
              <w:t>000</w:t>
            </w:r>
            <w:r>
              <w:rPr>
                <w:rFonts w:asciiTheme="majorHAnsi" w:eastAsia="Times New Roman" w:hAnsiTheme="majorHAnsi" w:cstheme="majorHAnsi"/>
                <w:b/>
                <w:color w:val="000000"/>
                <w:sz w:val="18"/>
                <w:szCs w:val="18"/>
                <w:lang w:val="ro-MD"/>
              </w:rPr>
              <w:t>,0</w:t>
            </w:r>
          </w:p>
        </w:tc>
        <w:tc>
          <w:tcPr>
            <w:tcW w:w="990" w:type="dxa"/>
            <w:tcBorders>
              <w:left w:val="thinThickLargeGap" w:sz="8" w:space="0" w:color="auto"/>
            </w:tcBorders>
            <w:shd w:val="clear" w:color="auto" w:fill="auto"/>
            <w:vAlign w:val="center"/>
          </w:tcPr>
          <w:p w:rsidR="0036753E" w:rsidRPr="00835B2F" w:rsidRDefault="0036753E" w:rsidP="0080571B">
            <w:pPr>
              <w:spacing w:after="0" w:line="360" w:lineRule="auto"/>
              <w:jc w:val="right"/>
              <w:rPr>
                <w:rFonts w:asciiTheme="majorHAnsi" w:eastAsia="Times New Roman" w:hAnsiTheme="majorHAnsi" w:cstheme="majorHAnsi"/>
                <w:b/>
                <w:bCs/>
                <w:color w:val="000000"/>
                <w:sz w:val="18"/>
                <w:szCs w:val="18"/>
                <w:lang w:val="ro-MD"/>
              </w:rPr>
            </w:pPr>
            <w:r>
              <w:rPr>
                <w:rFonts w:asciiTheme="majorHAnsi" w:eastAsia="Times New Roman" w:hAnsiTheme="majorHAnsi" w:cstheme="majorHAnsi"/>
                <w:b/>
                <w:bCs/>
                <w:color w:val="000000"/>
                <w:sz w:val="18"/>
                <w:szCs w:val="18"/>
                <w:lang w:val="ro-MD"/>
              </w:rPr>
              <w:t>31 309,0</w:t>
            </w:r>
          </w:p>
        </w:tc>
        <w:tc>
          <w:tcPr>
            <w:tcW w:w="1031" w:type="dxa"/>
            <w:shd w:val="clear" w:color="auto" w:fill="auto"/>
          </w:tcPr>
          <w:p w:rsidR="0036753E" w:rsidRPr="00835B2F" w:rsidRDefault="0036753E" w:rsidP="0080571B">
            <w:pPr>
              <w:spacing w:after="0" w:line="360" w:lineRule="auto"/>
              <w:jc w:val="right"/>
              <w:rPr>
                <w:rFonts w:asciiTheme="majorHAnsi" w:eastAsia="Times New Roman" w:hAnsiTheme="majorHAnsi" w:cstheme="majorHAnsi"/>
                <w:b/>
                <w:color w:val="000000"/>
                <w:sz w:val="18"/>
                <w:szCs w:val="18"/>
                <w:lang w:val="ro-MD"/>
              </w:rPr>
            </w:pPr>
            <w:r w:rsidRPr="00835B2F">
              <w:rPr>
                <w:rFonts w:asciiTheme="majorHAnsi" w:hAnsiTheme="majorHAnsi" w:cstheme="majorHAnsi"/>
                <w:b/>
                <w:sz w:val="18"/>
                <w:szCs w:val="18"/>
                <w:lang w:val="ro-MD"/>
              </w:rPr>
              <w:t>53</w:t>
            </w:r>
            <w:r>
              <w:rPr>
                <w:rFonts w:asciiTheme="majorHAnsi" w:hAnsiTheme="majorHAnsi" w:cstheme="majorHAnsi"/>
                <w:b/>
                <w:sz w:val="18"/>
                <w:szCs w:val="18"/>
                <w:lang w:val="ro-MD"/>
              </w:rPr>
              <w:t>8 964.7</w:t>
            </w:r>
          </w:p>
        </w:tc>
        <w:tc>
          <w:tcPr>
            <w:tcW w:w="1080" w:type="dxa"/>
            <w:shd w:val="clear" w:color="auto" w:fill="auto"/>
          </w:tcPr>
          <w:p w:rsidR="0036753E" w:rsidRPr="00D872DF" w:rsidRDefault="0036753E" w:rsidP="0080571B">
            <w:pPr>
              <w:spacing w:after="0" w:line="360" w:lineRule="auto"/>
              <w:jc w:val="right"/>
              <w:rPr>
                <w:rFonts w:asciiTheme="majorHAnsi" w:hAnsiTheme="majorHAnsi" w:cstheme="majorHAnsi"/>
                <w:b/>
                <w:sz w:val="18"/>
                <w:szCs w:val="18"/>
                <w:lang w:val="ro-MD"/>
              </w:rPr>
            </w:pPr>
            <w:r w:rsidRPr="00D872DF">
              <w:rPr>
                <w:rFonts w:asciiTheme="majorHAnsi" w:hAnsiTheme="majorHAnsi" w:cstheme="majorHAnsi"/>
                <w:b/>
                <w:sz w:val="18"/>
                <w:szCs w:val="18"/>
                <w:lang w:val="ro-MD"/>
              </w:rPr>
              <w:t>9</w:t>
            </w:r>
            <w:r>
              <w:rPr>
                <w:rFonts w:asciiTheme="majorHAnsi" w:hAnsiTheme="majorHAnsi" w:cstheme="majorHAnsi"/>
                <w:b/>
                <w:sz w:val="18"/>
                <w:szCs w:val="18"/>
                <w:lang w:val="ro-MD"/>
              </w:rPr>
              <w:t xml:space="preserve"> </w:t>
            </w:r>
            <w:r w:rsidRPr="00D872DF">
              <w:rPr>
                <w:rFonts w:asciiTheme="majorHAnsi" w:hAnsiTheme="majorHAnsi" w:cstheme="majorHAnsi"/>
                <w:b/>
                <w:sz w:val="18"/>
                <w:szCs w:val="18"/>
                <w:lang w:val="ro-MD"/>
              </w:rPr>
              <w:t>651,2</w:t>
            </w:r>
          </w:p>
        </w:tc>
        <w:tc>
          <w:tcPr>
            <w:tcW w:w="1129" w:type="dxa"/>
            <w:tcBorders>
              <w:right w:val="double" w:sz="4" w:space="0" w:color="auto"/>
            </w:tcBorders>
            <w:shd w:val="clear" w:color="auto" w:fill="auto"/>
          </w:tcPr>
          <w:p w:rsidR="0036753E" w:rsidRPr="00835B2F" w:rsidRDefault="0036753E" w:rsidP="0080571B">
            <w:pPr>
              <w:spacing w:after="0" w:line="360" w:lineRule="auto"/>
              <w:jc w:val="right"/>
              <w:rPr>
                <w:rFonts w:asciiTheme="majorHAnsi" w:hAnsiTheme="majorHAnsi" w:cstheme="majorHAnsi"/>
                <w:b/>
                <w:sz w:val="18"/>
                <w:szCs w:val="18"/>
                <w:lang w:val="ro-MD"/>
              </w:rPr>
            </w:pPr>
            <w:r w:rsidRPr="00835B2F">
              <w:rPr>
                <w:rFonts w:asciiTheme="majorHAnsi" w:hAnsiTheme="majorHAnsi" w:cstheme="majorHAnsi"/>
                <w:b/>
                <w:sz w:val="18"/>
                <w:szCs w:val="18"/>
                <w:lang w:val="ro-MD"/>
              </w:rPr>
              <w:t>167</w:t>
            </w:r>
            <w:r>
              <w:rPr>
                <w:rFonts w:asciiTheme="majorHAnsi" w:hAnsiTheme="majorHAnsi" w:cstheme="majorHAnsi"/>
                <w:b/>
                <w:sz w:val="18"/>
                <w:szCs w:val="18"/>
                <w:lang w:val="ro-MD"/>
              </w:rPr>
              <w:t xml:space="preserve"> </w:t>
            </w:r>
            <w:r w:rsidRPr="00835B2F">
              <w:rPr>
                <w:rFonts w:asciiTheme="majorHAnsi" w:hAnsiTheme="majorHAnsi" w:cstheme="majorHAnsi"/>
                <w:b/>
                <w:sz w:val="18"/>
                <w:szCs w:val="18"/>
                <w:lang w:val="ro-MD"/>
              </w:rPr>
              <w:t>304,0</w:t>
            </w:r>
          </w:p>
        </w:tc>
        <w:tc>
          <w:tcPr>
            <w:tcW w:w="1170" w:type="dxa"/>
            <w:shd w:val="clear" w:color="auto" w:fill="auto"/>
          </w:tcPr>
          <w:p w:rsidR="0036753E" w:rsidRPr="005A643B" w:rsidRDefault="0036753E" w:rsidP="0080571B">
            <w:pPr>
              <w:spacing w:after="0" w:line="360" w:lineRule="auto"/>
              <w:jc w:val="center"/>
              <w:rPr>
                <w:rFonts w:asciiTheme="majorHAnsi" w:hAnsiTheme="majorHAnsi" w:cstheme="majorHAnsi"/>
                <w:b/>
                <w:color w:val="002060"/>
                <w:sz w:val="18"/>
                <w:szCs w:val="18"/>
                <w:lang w:val="ro-MD"/>
              </w:rPr>
            </w:pPr>
            <w:r w:rsidRPr="005A643B">
              <w:rPr>
                <w:rFonts w:asciiTheme="majorHAnsi" w:hAnsiTheme="majorHAnsi" w:cstheme="majorHAnsi"/>
                <w:b/>
                <w:color w:val="002060"/>
                <w:sz w:val="18"/>
                <w:szCs w:val="18"/>
                <w:lang w:val="ro-MD"/>
              </w:rPr>
              <w:t>78 %</w:t>
            </w:r>
          </w:p>
        </w:tc>
      </w:tr>
      <w:tr w:rsidR="0036753E" w:rsidRPr="00835B2F" w:rsidTr="005A643B">
        <w:trPr>
          <w:trHeight w:val="220"/>
        </w:trPr>
        <w:tc>
          <w:tcPr>
            <w:tcW w:w="356" w:type="dxa"/>
            <w:shd w:val="clear" w:color="auto" w:fill="auto"/>
          </w:tcPr>
          <w:p w:rsidR="0036753E" w:rsidRPr="00835B2F" w:rsidRDefault="0036753E" w:rsidP="0080571B">
            <w:pPr>
              <w:spacing w:after="0"/>
              <w:ind w:left="-107" w:right="-112"/>
              <w:jc w:val="both"/>
              <w:rPr>
                <w:rFonts w:asciiTheme="majorHAnsi" w:eastAsia="Times New Roman" w:hAnsiTheme="majorHAnsi" w:cstheme="majorHAnsi"/>
                <w:color w:val="000000"/>
                <w:sz w:val="18"/>
                <w:szCs w:val="18"/>
                <w:lang w:val="ro-MD"/>
              </w:rPr>
            </w:pPr>
          </w:p>
        </w:tc>
        <w:tc>
          <w:tcPr>
            <w:tcW w:w="2611" w:type="dxa"/>
            <w:tcBorders>
              <w:right w:val="single" w:sz="4" w:space="0" w:color="auto"/>
            </w:tcBorders>
            <w:shd w:val="clear" w:color="auto" w:fill="auto"/>
            <w:vAlign w:val="center"/>
          </w:tcPr>
          <w:p w:rsidR="0036753E" w:rsidRDefault="0036753E" w:rsidP="0080571B">
            <w:pPr>
              <w:spacing w:after="0"/>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w:t>
            </w:r>
            <w:r w:rsidR="009217C9">
              <w:rPr>
                <w:rFonts w:asciiTheme="majorHAnsi" w:eastAsia="Times New Roman" w:hAnsiTheme="majorHAnsi" w:cstheme="majorHAnsi"/>
                <w:color w:val="000000"/>
                <w:sz w:val="18"/>
                <w:szCs w:val="18"/>
                <w:lang w:val="ro-MD"/>
              </w:rPr>
              <w:t>ele</w:t>
            </w:r>
            <w:r w:rsidRPr="006D250A">
              <w:rPr>
                <w:rFonts w:asciiTheme="majorHAnsi" w:eastAsia="Times New Roman" w:hAnsiTheme="majorHAnsi" w:cstheme="majorHAnsi"/>
                <w:color w:val="000000"/>
                <w:sz w:val="18"/>
                <w:szCs w:val="18"/>
                <w:lang w:val="ro-MD"/>
              </w:rPr>
              <w:t xml:space="preserve"> A.1 și B1</w:t>
            </w:r>
            <w:r>
              <w:rPr>
                <w:rFonts w:asciiTheme="majorHAnsi" w:eastAsia="Times New Roman" w:hAnsiTheme="majorHAnsi" w:cstheme="majorHAnsi"/>
                <w:color w:val="000000"/>
                <w:sz w:val="18"/>
                <w:szCs w:val="18"/>
                <w:lang w:val="ro-MD"/>
              </w:rPr>
              <w:t xml:space="preserve"> </w:t>
            </w:r>
          </w:p>
          <w:p w:rsidR="0036753E" w:rsidRPr="006D250A" w:rsidRDefault="0036753E" w:rsidP="00BD2FAE">
            <w:pPr>
              <w:spacing w:after="0"/>
              <w:ind w:right="70"/>
              <w:rPr>
                <w:rFonts w:asciiTheme="majorHAnsi" w:eastAsia="Times New Roman" w:hAnsiTheme="majorHAnsi" w:cstheme="majorHAnsi"/>
                <w:color w:val="000000"/>
                <w:sz w:val="18"/>
                <w:szCs w:val="18"/>
                <w:lang w:val="ro-MD"/>
              </w:rPr>
            </w:pPr>
            <w:r>
              <w:rPr>
                <w:rFonts w:asciiTheme="majorHAnsi" w:eastAsia="Times New Roman" w:hAnsiTheme="majorHAnsi" w:cstheme="majorHAnsi"/>
                <w:color w:val="000000"/>
                <w:sz w:val="18"/>
                <w:szCs w:val="18"/>
                <w:lang w:val="ro-MD"/>
              </w:rPr>
              <w:t xml:space="preserve">(6 </w:t>
            </w:r>
            <w:r w:rsidR="009217C9">
              <w:rPr>
                <w:rFonts w:asciiTheme="majorHAnsi" w:eastAsia="Times New Roman" w:hAnsiTheme="majorHAnsi" w:cstheme="majorHAnsi"/>
                <w:color w:val="000000"/>
                <w:sz w:val="18"/>
                <w:szCs w:val="18"/>
                <w:lang w:val="ro-MD"/>
              </w:rPr>
              <w:t>l</w:t>
            </w:r>
            <w:r>
              <w:rPr>
                <w:rFonts w:asciiTheme="majorHAnsi" w:eastAsia="Times New Roman" w:hAnsiTheme="majorHAnsi" w:cstheme="majorHAnsi"/>
                <w:color w:val="000000"/>
                <w:sz w:val="18"/>
                <w:szCs w:val="18"/>
                <w:lang w:val="ro-MD"/>
              </w:rPr>
              <w:t xml:space="preserve">icee </w:t>
            </w:r>
            <w:r w:rsidRPr="006D250A">
              <w:rPr>
                <w:rFonts w:asciiTheme="majorHAnsi" w:eastAsia="Times New Roman" w:hAnsiTheme="majorHAnsi" w:cstheme="majorHAnsi"/>
                <w:color w:val="000000"/>
                <w:sz w:val="18"/>
                <w:szCs w:val="18"/>
                <w:lang w:val="ro-MD"/>
              </w:rPr>
              <w:t>renovate de MECC)</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r w:rsidRPr="006D4EDD">
              <w:rPr>
                <w:rFonts w:asciiTheme="majorHAnsi" w:eastAsia="Times New Roman" w:hAnsiTheme="majorHAnsi" w:cstheme="majorHAnsi"/>
                <w:b/>
                <w:bCs/>
                <w:color w:val="000000"/>
                <w:sz w:val="14"/>
                <w:szCs w:val="14"/>
                <w:lang w:val="ro-MD"/>
              </w:rPr>
              <w:t>MF</w:t>
            </w: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80571B">
            <w:pPr>
              <w:spacing w:after="0" w:line="360" w:lineRule="auto"/>
              <w:jc w:val="center"/>
              <w:rPr>
                <w:rFonts w:asciiTheme="majorHAnsi" w:eastAsia="Times New Roman" w:hAnsiTheme="majorHAnsi" w:cstheme="majorHAnsi"/>
                <w:color w:val="000000"/>
                <w:sz w:val="18"/>
                <w:szCs w:val="18"/>
                <w:lang w:val="ro-MD"/>
              </w:rPr>
            </w:pPr>
            <w:r w:rsidRPr="00230B85">
              <w:rPr>
                <w:rFonts w:asciiTheme="majorHAnsi" w:eastAsia="Times New Roman" w:hAnsiTheme="majorHAnsi" w:cstheme="majorHAnsi"/>
                <w:color w:val="000000"/>
                <w:sz w:val="18"/>
                <w:szCs w:val="18"/>
                <w:lang w:val="ro-MD"/>
              </w:rPr>
              <w:t>24 500,0</w:t>
            </w:r>
          </w:p>
        </w:tc>
        <w:tc>
          <w:tcPr>
            <w:tcW w:w="990" w:type="dxa"/>
            <w:tcBorders>
              <w:left w:val="thinThickLargeGap" w:sz="8" w:space="0" w:color="auto"/>
            </w:tcBorders>
            <w:shd w:val="clear" w:color="auto" w:fill="auto"/>
            <w:vAlign w:val="center"/>
          </w:tcPr>
          <w:p w:rsidR="0036753E" w:rsidRPr="002A2794" w:rsidRDefault="0036753E" w:rsidP="0080571B">
            <w:pPr>
              <w:spacing w:after="0" w:line="360" w:lineRule="auto"/>
              <w:jc w:val="right"/>
              <w:rPr>
                <w:rFonts w:asciiTheme="majorHAnsi" w:eastAsia="Times New Roman" w:hAnsiTheme="majorHAnsi" w:cstheme="majorHAnsi"/>
                <w:color w:val="000000"/>
                <w:sz w:val="18"/>
                <w:szCs w:val="18"/>
                <w:lang w:val="ro-MD"/>
              </w:rPr>
            </w:pPr>
            <w:r w:rsidRPr="002A2794">
              <w:rPr>
                <w:rFonts w:asciiTheme="majorHAnsi" w:eastAsia="Times New Roman" w:hAnsiTheme="majorHAnsi" w:cstheme="majorHAnsi"/>
                <w:color w:val="000000"/>
                <w:sz w:val="18"/>
                <w:szCs w:val="18"/>
                <w:lang w:val="ro-MD"/>
              </w:rPr>
              <w:t>20</w:t>
            </w:r>
            <w:r>
              <w:rPr>
                <w:rFonts w:asciiTheme="majorHAnsi" w:eastAsia="Times New Roman" w:hAnsiTheme="majorHAnsi" w:cstheme="majorHAnsi"/>
                <w:color w:val="000000"/>
                <w:sz w:val="18"/>
                <w:szCs w:val="18"/>
                <w:lang w:val="ro-MD"/>
              </w:rPr>
              <w:t xml:space="preserve"> </w:t>
            </w:r>
            <w:r w:rsidRPr="002A2794">
              <w:rPr>
                <w:rFonts w:asciiTheme="majorHAnsi" w:eastAsia="Times New Roman" w:hAnsiTheme="majorHAnsi" w:cstheme="majorHAnsi"/>
                <w:color w:val="000000"/>
                <w:sz w:val="18"/>
                <w:szCs w:val="18"/>
                <w:lang w:val="ro-MD"/>
              </w:rPr>
              <w:t>173,8</w:t>
            </w:r>
          </w:p>
        </w:tc>
        <w:tc>
          <w:tcPr>
            <w:tcW w:w="1031" w:type="dxa"/>
            <w:shd w:val="clear" w:color="auto" w:fill="auto"/>
          </w:tcPr>
          <w:p w:rsidR="0036753E" w:rsidRPr="00D500CA" w:rsidRDefault="0036753E" w:rsidP="0080571B">
            <w:pPr>
              <w:spacing w:after="0" w:line="360" w:lineRule="auto"/>
              <w:rPr>
                <w:rFonts w:asciiTheme="majorHAnsi" w:eastAsia="Times New Roman" w:hAnsiTheme="majorHAnsi" w:cstheme="majorHAnsi"/>
                <w:color w:val="000000"/>
                <w:sz w:val="18"/>
                <w:szCs w:val="18"/>
                <w:lang w:val="ro-MD"/>
              </w:rPr>
            </w:pPr>
            <w:r>
              <w:rPr>
                <w:rFonts w:asciiTheme="majorHAnsi" w:hAnsiTheme="majorHAnsi" w:cstheme="majorHAnsi"/>
                <w:sz w:val="18"/>
                <w:szCs w:val="18"/>
                <w:lang w:val="ro-MD"/>
              </w:rPr>
              <w:t>345 830,2</w:t>
            </w:r>
          </w:p>
        </w:tc>
        <w:tc>
          <w:tcPr>
            <w:tcW w:w="1080" w:type="dxa"/>
            <w:shd w:val="clear" w:color="auto" w:fill="auto"/>
          </w:tcPr>
          <w:p w:rsidR="0036753E" w:rsidRPr="00D500CA" w:rsidRDefault="0036753E" w:rsidP="0080571B">
            <w:pPr>
              <w:spacing w:after="0" w:line="360" w:lineRule="auto"/>
              <w:jc w:val="right"/>
              <w:rPr>
                <w:rFonts w:asciiTheme="majorHAnsi" w:hAnsiTheme="majorHAnsi" w:cstheme="majorHAnsi"/>
                <w:sz w:val="18"/>
                <w:szCs w:val="18"/>
                <w:lang w:val="ro-MD"/>
              </w:rPr>
            </w:pPr>
            <w:r w:rsidRPr="00D500CA">
              <w:rPr>
                <w:rFonts w:asciiTheme="majorHAnsi" w:hAnsiTheme="majorHAnsi" w:cstheme="majorHAnsi"/>
                <w:sz w:val="18"/>
                <w:szCs w:val="18"/>
                <w:lang w:val="ro-MD"/>
              </w:rPr>
              <w:t>4</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280,2</w:t>
            </w:r>
          </w:p>
        </w:tc>
        <w:tc>
          <w:tcPr>
            <w:tcW w:w="1129" w:type="dxa"/>
            <w:tcBorders>
              <w:right w:val="double" w:sz="4" w:space="0" w:color="auto"/>
            </w:tcBorders>
            <w:shd w:val="clear" w:color="auto" w:fill="auto"/>
          </w:tcPr>
          <w:p w:rsidR="0036753E" w:rsidRPr="00D500CA" w:rsidRDefault="0036753E" w:rsidP="0080571B">
            <w:pPr>
              <w:spacing w:after="0" w:line="360" w:lineRule="auto"/>
              <w:jc w:val="right"/>
              <w:rPr>
                <w:rFonts w:asciiTheme="majorHAnsi" w:hAnsiTheme="majorHAnsi" w:cstheme="majorHAnsi"/>
                <w:sz w:val="18"/>
                <w:szCs w:val="18"/>
                <w:lang w:val="ro-MD"/>
              </w:rPr>
            </w:pPr>
            <w:r w:rsidRPr="00D500CA">
              <w:rPr>
                <w:rFonts w:asciiTheme="majorHAnsi" w:hAnsiTheme="majorHAnsi" w:cstheme="majorHAnsi"/>
                <w:sz w:val="18"/>
                <w:szCs w:val="18"/>
                <w:lang w:val="ro-MD"/>
              </w:rPr>
              <w:t>74</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647,5</w:t>
            </w:r>
          </w:p>
        </w:tc>
        <w:tc>
          <w:tcPr>
            <w:tcW w:w="1170" w:type="dxa"/>
            <w:shd w:val="clear" w:color="auto" w:fill="auto"/>
          </w:tcPr>
          <w:p w:rsidR="0036753E" w:rsidRPr="005A643B" w:rsidRDefault="0036753E" w:rsidP="0080571B">
            <w:pPr>
              <w:spacing w:after="0" w:line="360" w:lineRule="auto"/>
              <w:jc w:val="center"/>
              <w:rPr>
                <w:rFonts w:asciiTheme="majorHAnsi" w:hAnsiTheme="majorHAnsi" w:cstheme="majorHAnsi"/>
                <w:b/>
                <w:color w:val="002060"/>
                <w:sz w:val="18"/>
                <w:szCs w:val="18"/>
                <w:lang w:val="ro-MD"/>
              </w:rPr>
            </w:pPr>
          </w:p>
        </w:tc>
      </w:tr>
      <w:tr w:rsidR="0036753E" w:rsidRPr="00835B2F" w:rsidTr="005A643B">
        <w:trPr>
          <w:trHeight w:val="242"/>
        </w:trPr>
        <w:tc>
          <w:tcPr>
            <w:tcW w:w="356" w:type="dxa"/>
            <w:shd w:val="clear" w:color="auto" w:fill="auto"/>
          </w:tcPr>
          <w:p w:rsidR="0036753E" w:rsidRPr="00835B2F" w:rsidRDefault="0036753E" w:rsidP="0080571B">
            <w:pPr>
              <w:spacing w:after="0"/>
              <w:ind w:left="-107" w:right="-112"/>
              <w:jc w:val="both"/>
              <w:rPr>
                <w:rFonts w:asciiTheme="majorHAnsi" w:eastAsia="Times New Roman" w:hAnsiTheme="majorHAnsi" w:cstheme="majorHAnsi"/>
                <w:color w:val="000000"/>
                <w:sz w:val="18"/>
                <w:szCs w:val="18"/>
                <w:lang w:val="ro-MD"/>
              </w:rPr>
            </w:pPr>
          </w:p>
        </w:tc>
        <w:tc>
          <w:tcPr>
            <w:tcW w:w="2611" w:type="dxa"/>
            <w:tcBorders>
              <w:bottom w:val="single" w:sz="4" w:space="0" w:color="auto"/>
              <w:right w:val="single" w:sz="4" w:space="0" w:color="auto"/>
            </w:tcBorders>
            <w:shd w:val="clear" w:color="auto" w:fill="auto"/>
            <w:vAlign w:val="center"/>
          </w:tcPr>
          <w:p w:rsidR="0036753E" w:rsidRDefault="0036753E" w:rsidP="0080571B">
            <w:pPr>
              <w:spacing w:after="0"/>
              <w:ind w:right="-11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 xml:space="preserve">Componenta A.2 </w:t>
            </w:r>
          </w:p>
          <w:p w:rsidR="0036753E" w:rsidRPr="006D250A" w:rsidRDefault="0036753E" w:rsidP="00BD2FAE">
            <w:pPr>
              <w:spacing w:after="0"/>
              <w:ind w:right="-11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 xml:space="preserve">(17 </w:t>
            </w:r>
            <w:r w:rsidR="009217C9">
              <w:rPr>
                <w:rFonts w:asciiTheme="majorHAnsi" w:eastAsia="Times New Roman" w:hAnsiTheme="majorHAnsi" w:cstheme="majorHAnsi"/>
                <w:color w:val="000000"/>
                <w:sz w:val="18"/>
                <w:szCs w:val="18"/>
                <w:lang w:val="ro-MD"/>
              </w:rPr>
              <w:t>l</w:t>
            </w:r>
            <w:r w:rsidRPr="006D250A">
              <w:rPr>
                <w:rFonts w:asciiTheme="majorHAnsi" w:eastAsia="Times New Roman" w:hAnsiTheme="majorHAnsi" w:cstheme="majorHAnsi"/>
                <w:color w:val="000000"/>
                <w:sz w:val="18"/>
                <w:szCs w:val="18"/>
                <w:lang w:val="ro-MD"/>
              </w:rPr>
              <w:t>icee renovate de FISM)</w:t>
            </w:r>
          </w:p>
        </w:tc>
        <w:tc>
          <w:tcPr>
            <w:tcW w:w="543" w:type="dxa"/>
            <w:tcBorders>
              <w:left w:val="single" w:sz="4" w:space="0" w:color="auto"/>
              <w:right w:val="thinThickLargeGap" w:sz="8" w:space="0" w:color="auto"/>
            </w:tcBorders>
          </w:tcPr>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r w:rsidRPr="006D4EDD">
              <w:rPr>
                <w:rFonts w:asciiTheme="majorHAnsi" w:eastAsia="Times New Roman" w:hAnsiTheme="majorHAnsi" w:cstheme="majorHAnsi"/>
                <w:b/>
                <w:bCs/>
                <w:color w:val="000000"/>
                <w:sz w:val="14"/>
                <w:szCs w:val="14"/>
                <w:lang w:val="ro-MD"/>
              </w:rPr>
              <w:t>FISM</w:t>
            </w: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80571B">
            <w:pPr>
              <w:spacing w:after="0" w:line="360" w:lineRule="auto"/>
              <w:jc w:val="center"/>
              <w:rPr>
                <w:rFonts w:asciiTheme="majorHAnsi" w:eastAsia="Times New Roman" w:hAnsiTheme="majorHAnsi" w:cstheme="majorHAnsi"/>
                <w:color w:val="000000"/>
                <w:sz w:val="18"/>
                <w:szCs w:val="18"/>
                <w:lang w:val="ro-MD"/>
              </w:rPr>
            </w:pPr>
            <w:r w:rsidRPr="00230B85">
              <w:rPr>
                <w:rFonts w:asciiTheme="majorHAnsi" w:eastAsia="Times New Roman" w:hAnsiTheme="majorHAnsi" w:cstheme="majorHAnsi"/>
                <w:color w:val="000000"/>
                <w:sz w:val="18"/>
                <w:szCs w:val="18"/>
                <w:lang w:val="ro-MD"/>
              </w:rPr>
              <w:t>14 000,0</w:t>
            </w:r>
          </w:p>
        </w:tc>
        <w:tc>
          <w:tcPr>
            <w:tcW w:w="990" w:type="dxa"/>
            <w:tcBorders>
              <w:left w:val="thinThickLargeGap" w:sz="8" w:space="0" w:color="auto"/>
            </w:tcBorders>
            <w:shd w:val="clear" w:color="auto" w:fill="auto"/>
            <w:vAlign w:val="center"/>
          </w:tcPr>
          <w:p w:rsidR="0036753E" w:rsidRPr="002A2794" w:rsidRDefault="0036753E" w:rsidP="0080571B">
            <w:pPr>
              <w:spacing w:after="0" w:line="360" w:lineRule="auto"/>
              <w:jc w:val="right"/>
              <w:rPr>
                <w:rFonts w:asciiTheme="majorHAnsi" w:eastAsia="Times New Roman" w:hAnsiTheme="majorHAnsi" w:cstheme="majorHAnsi"/>
                <w:color w:val="000000"/>
                <w:sz w:val="18"/>
                <w:szCs w:val="18"/>
                <w:lang w:val="ro-MD"/>
              </w:rPr>
            </w:pPr>
            <w:r w:rsidRPr="002A2794">
              <w:rPr>
                <w:rFonts w:asciiTheme="majorHAnsi" w:eastAsia="Times New Roman" w:hAnsiTheme="majorHAnsi" w:cstheme="majorHAnsi"/>
                <w:color w:val="000000"/>
                <w:sz w:val="18"/>
                <w:szCs w:val="18"/>
                <w:lang w:val="ro-MD"/>
              </w:rPr>
              <w:t>10</w:t>
            </w:r>
            <w:r>
              <w:rPr>
                <w:rFonts w:asciiTheme="majorHAnsi" w:eastAsia="Times New Roman" w:hAnsiTheme="majorHAnsi" w:cstheme="majorHAnsi"/>
                <w:color w:val="000000"/>
                <w:sz w:val="18"/>
                <w:szCs w:val="18"/>
                <w:lang w:val="ro-MD"/>
              </w:rPr>
              <w:t xml:space="preserve"> </w:t>
            </w:r>
            <w:r w:rsidRPr="002A2794">
              <w:rPr>
                <w:rFonts w:asciiTheme="majorHAnsi" w:eastAsia="Times New Roman" w:hAnsiTheme="majorHAnsi" w:cstheme="majorHAnsi"/>
                <w:color w:val="000000"/>
                <w:sz w:val="18"/>
                <w:szCs w:val="18"/>
                <w:lang w:val="ro-MD"/>
              </w:rPr>
              <w:t>006,4</w:t>
            </w:r>
          </w:p>
        </w:tc>
        <w:tc>
          <w:tcPr>
            <w:tcW w:w="1031" w:type="dxa"/>
            <w:shd w:val="clear" w:color="auto" w:fill="auto"/>
          </w:tcPr>
          <w:p w:rsidR="0036753E" w:rsidRPr="00D500CA" w:rsidRDefault="0036753E" w:rsidP="0080571B">
            <w:pPr>
              <w:spacing w:after="0" w:line="360" w:lineRule="auto"/>
              <w:jc w:val="right"/>
              <w:rPr>
                <w:rFonts w:asciiTheme="majorHAnsi" w:eastAsia="Times New Roman" w:hAnsiTheme="majorHAnsi" w:cstheme="majorHAnsi"/>
                <w:color w:val="000000"/>
                <w:sz w:val="18"/>
                <w:szCs w:val="18"/>
                <w:lang w:val="ro-MD"/>
              </w:rPr>
            </w:pPr>
            <w:r w:rsidRPr="00D500CA">
              <w:rPr>
                <w:rFonts w:asciiTheme="majorHAnsi" w:hAnsiTheme="majorHAnsi" w:cstheme="majorHAnsi"/>
                <w:sz w:val="18"/>
                <w:szCs w:val="18"/>
                <w:lang w:val="ro-MD"/>
              </w:rPr>
              <w:t>173</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301,1</w:t>
            </w:r>
          </w:p>
        </w:tc>
        <w:tc>
          <w:tcPr>
            <w:tcW w:w="1080" w:type="dxa"/>
            <w:shd w:val="clear" w:color="auto" w:fill="auto"/>
          </w:tcPr>
          <w:p w:rsidR="0036753E" w:rsidRPr="00D500CA" w:rsidRDefault="0036753E" w:rsidP="0080571B">
            <w:pPr>
              <w:spacing w:after="0" w:line="360" w:lineRule="auto"/>
              <w:jc w:val="right"/>
              <w:rPr>
                <w:rFonts w:asciiTheme="majorHAnsi" w:hAnsiTheme="majorHAnsi" w:cstheme="majorHAnsi"/>
                <w:sz w:val="18"/>
                <w:szCs w:val="18"/>
                <w:lang w:val="ro-MD"/>
              </w:rPr>
            </w:pPr>
            <w:r w:rsidRPr="00D500CA">
              <w:rPr>
                <w:rFonts w:asciiTheme="majorHAnsi" w:hAnsiTheme="majorHAnsi" w:cstheme="majorHAnsi"/>
                <w:sz w:val="18"/>
                <w:szCs w:val="18"/>
                <w:lang w:val="ro-MD"/>
              </w:rPr>
              <w:t>5</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338,9</w:t>
            </w:r>
          </w:p>
        </w:tc>
        <w:tc>
          <w:tcPr>
            <w:tcW w:w="1129" w:type="dxa"/>
            <w:tcBorders>
              <w:right w:val="double" w:sz="4" w:space="0" w:color="auto"/>
            </w:tcBorders>
            <w:shd w:val="clear" w:color="auto" w:fill="auto"/>
          </w:tcPr>
          <w:p w:rsidR="0036753E" w:rsidRPr="00D500CA" w:rsidRDefault="0036753E" w:rsidP="0080571B">
            <w:pPr>
              <w:spacing w:after="0" w:line="360" w:lineRule="auto"/>
              <w:jc w:val="right"/>
              <w:rPr>
                <w:rFonts w:asciiTheme="majorHAnsi" w:hAnsiTheme="majorHAnsi" w:cstheme="majorHAnsi"/>
                <w:sz w:val="18"/>
                <w:szCs w:val="18"/>
                <w:lang w:val="ro-MD"/>
              </w:rPr>
            </w:pPr>
            <w:r w:rsidRPr="00D500CA">
              <w:rPr>
                <w:rFonts w:asciiTheme="majorHAnsi" w:hAnsiTheme="majorHAnsi" w:cstheme="majorHAnsi"/>
                <w:sz w:val="18"/>
                <w:szCs w:val="18"/>
                <w:lang w:val="ro-MD"/>
              </w:rPr>
              <w:t>92</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101,5</w:t>
            </w:r>
          </w:p>
        </w:tc>
        <w:tc>
          <w:tcPr>
            <w:tcW w:w="1170" w:type="dxa"/>
            <w:shd w:val="clear" w:color="auto" w:fill="auto"/>
          </w:tcPr>
          <w:p w:rsidR="0036753E" w:rsidRPr="005A643B" w:rsidRDefault="0036753E" w:rsidP="0080571B">
            <w:pPr>
              <w:spacing w:after="0" w:line="360" w:lineRule="auto"/>
              <w:jc w:val="center"/>
              <w:rPr>
                <w:rFonts w:asciiTheme="majorHAnsi" w:hAnsiTheme="majorHAnsi" w:cstheme="majorHAnsi"/>
                <w:b/>
                <w:bCs/>
                <w:color w:val="002060"/>
                <w:sz w:val="18"/>
                <w:szCs w:val="18"/>
                <w:lang w:val="ro-MD"/>
              </w:rPr>
            </w:pPr>
          </w:p>
        </w:tc>
      </w:tr>
      <w:tr w:rsidR="0036753E" w:rsidRPr="00835B2F" w:rsidTr="005A643B">
        <w:trPr>
          <w:trHeight w:val="242"/>
        </w:trPr>
        <w:tc>
          <w:tcPr>
            <w:tcW w:w="356" w:type="dxa"/>
            <w:shd w:val="clear" w:color="auto" w:fill="auto"/>
          </w:tcPr>
          <w:p w:rsidR="0036753E" w:rsidRPr="00835B2F" w:rsidRDefault="0036753E" w:rsidP="0080571B">
            <w:pPr>
              <w:spacing w:after="0"/>
              <w:ind w:left="-107" w:right="-112"/>
              <w:jc w:val="both"/>
              <w:rPr>
                <w:rFonts w:asciiTheme="majorHAnsi" w:eastAsia="Times New Roman" w:hAnsiTheme="majorHAnsi" w:cstheme="majorHAnsi"/>
                <w:color w:val="000000"/>
                <w:sz w:val="18"/>
                <w:szCs w:val="18"/>
                <w:lang w:val="ro-MD"/>
              </w:rPr>
            </w:pPr>
          </w:p>
        </w:tc>
        <w:tc>
          <w:tcPr>
            <w:tcW w:w="2611" w:type="dxa"/>
            <w:tcBorders>
              <w:top w:val="single" w:sz="4" w:space="0" w:color="auto"/>
              <w:right w:val="single" w:sz="4" w:space="0" w:color="auto"/>
            </w:tcBorders>
            <w:shd w:val="clear" w:color="auto" w:fill="auto"/>
            <w:vAlign w:val="center"/>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Componenta C</w:t>
            </w:r>
          </w:p>
        </w:tc>
        <w:tc>
          <w:tcPr>
            <w:tcW w:w="543" w:type="dxa"/>
            <w:tcBorders>
              <w:left w:val="single" w:sz="4" w:space="0" w:color="auto"/>
              <w:right w:val="thinThickLargeGap" w:sz="8" w:space="0" w:color="auto"/>
            </w:tcBorders>
          </w:tcPr>
          <w:p w:rsidR="0036753E" w:rsidRPr="006D4EDD" w:rsidRDefault="0036753E" w:rsidP="00AA2ED8">
            <w:pPr>
              <w:spacing w:after="0" w:line="240" w:lineRule="auto"/>
              <w:ind w:left="-18"/>
              <w:jc w:val="center"/>
              <w:rPr>
                <w:rFonts w:asciiTheme="majorHAnsi" w:eastAsia="Times New Roman" w:hAnsiTheme="majorHAnsi" w:cstheme="majorHAnsi"/>
                <w:b/>
                <w:bCs/>
                <w:color w:val="000000"/>
                <w:sz w:val="14"/>
                <w:szCs w:val="14"/>
                <w:lang w:val="ro-MD"/>
              </w:rPr>
            </w:pPr>
            <w:r w:rsidRPr="006D4EDD">
              <w:rPr>
                <w:rFonts w:asciiTheme="majorHAnsi" w:eastAsia="Times New Roman" w:hAnsiTheme="majorHAnsi" w:cstheme="majorHAnsi"/>
                <w:b/>
                <w:bCs/>
                <w:color w:val="000000"/>
                <w:sz w:val="14"/>
                <w:szCs w:val="14"/>
                <w:lang w:val="ro-MD"/>
              </w:rPr>
              <w:t>MECC</w:t>
            </w: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AA2ED8">
            <w:pPr>
              <w:spacing w:after="0" w:line="240" w:lineRule="auto"/>
              <w:jc w:val="center"/>
              <w:rPr>
                <w:rFonts w:asciiTheme="majorHAnsi" w:eastAsia="Times New Roman" w:hAnsiTheme="majorHAnsi" w:cstheme="majorHAnsi"/>
                <w:color w:val="000000"/>
                <w:sz w:val="18"/>
                <w:szCs w:val="18"/>
                <w:lang w:val="ro-MD"/>
              </w:rPr>
            </w:pPr>
            <w:r w:rsidRPr="00230B85">
              <w:rPr>
                <w:rFonts w:asciiTheme="majorHAnsi" w:eastAsia="Times New Roman" w:hAnsiTheme="majorHAnsi" w:cstheme="majorHAnsi"/>
                <w:color w:val="000000"/>
                <w:sz w:val="18"/>
                <w:szCs w:val="18"/>
                <w:lang w:val="ro-MD"/>
              </w:rPr>
              <w:t>1 500,0</w:t>
            </w:r>
          </w:p>
        </w:tc>
        <w:tc>
          <w:tcPr>
            <w:tcW w:w="990" w:type="dxa"/>
            <w:tcBorders>
              <w:left w:val="thinThickLargeGap" w:sz="8" w:space="0" w:color="auto"/>
            </w:tcBorders>
            <w:shd w:val="clear" w:color="auto" w:fill="auto"/>
            <w:vAlign w:val="center"/>
          </w:tcPr>
          <w:p w:rsidR="0036753E" w:rsidRPr="002A2794" w:rsidRDefault="0036753E" w:rsidP="00AA2ED8">
            <w:pPr>
              <w:spacing w:after="0" w:line="240" w:lineRule="auto"/>
              <w:jc w:val="right"/>
              <w:rPr>
                <w:rFonts w:asciiTheme="majorHAnsi" w:eastAsia="Times New Roman" w:hAnsiTheme="majorHAnsi" w:cstheme="majorHAnsi"/>
                <w:color w:val="000000"/>
                <w:sz w:val="18"/>
                <w:szCs w:val="18"/>
                <w:lang w:val="ro-MD"/>
              </w:rPr>
            </w:pPr>
            <w:r>
              <w:rPr>
                <w:rFonts w:asciiTheme="majorHAnsi" w:eastAsia="Times New Roman" w:hAnsiTheme="majorHAnsi" w:cstheme="majorHAnsi"/>
                <w:color w:val="000000"/>
                <w:sz w:val="18"/>
                <w:szCs w:val="18"/>
                <w:lang w:val="ro-MD"/>
              </w:rPr>
              <w:t>1 128,8</w:t>
            </w:r>
          </w:p>
        </w:tc>
        <w:tc>
          <w:tcPr>
            <w:tcW w:w="1031" w:type="dxa"/>
            <w:shd w:val="clear" w:color="auto" w:fill="auto"/>
          </w:tcPr>
          <w:p w:rsidR="0036753E" w:rsidRPr="00D500CA" w:rsidRDefault="0036753E" w:rsidP="00AA2ED8">
            <w:pPr>
              <w:spacing w:after="0" w:line="240" w:lineRule="auto"/>
              <w:jc w:val="right"/>
              <w:rPr>
                <w:rFonts w:asciiTheme="majorHAnsi" w:eastAsia="Times New Roman" w:hAnsiTheme="majorHAnsi" w:cstheme="majorHAnsi"/>
                <w:color w:val="000000"/>
                <w:sz w:val="18"/>
                <w:szCs w:val="18"/>
                <w:lang w:val="ro-MD"/>
              </w:rPr>
            </w:pPr>
            <w:r w:rsidRPr="00D500CA">
              <w:rPr>
                <w:rFonts w:asciiTheme="majorHAnsi" w:hAnsiTheme="majorHAnsi" w:cstheme="majorHAnsi"/>
                <w:sz w:val="18"/>
                <w:szCs w:val="18"/>
                <w:lang w:val="ro-MD"/>
              </w:rPr>
              <w:t>19</w:t>
            </w:r>
            <w:r>
              <w:rPr>
                <w:rFonts w:asciiTheme="majorHAnsi" w:hAnsiTheme="majorHAnsi" w:cstheme="majorHAnsi"/>
                <w:sz w:val="18"/>
                <w:szCs w:val="18"/>
                <w:lang w:val="ro-MD"/>
              </w:rPr>
              <w:t xml:space="preserve"> </w:t>
            </w:r>
            <w:r w:rsidRPr="00D500CA">
              <w:rPr>
                <w:rFonts w:asciiTheme="majorHAnsi" w:hAnsiTheme="majorHAnsi" w:cstheme="majorHAnsi"/>
                <w:sz w:val="18"/>
                <w:szCs w:val="18"/>
                <w:lang w:val="ro-MD"/>
              </w:rPr>
              <w:t>833,4</w:t>
            </w:r>
          </w:p>
        </w:tc>
        <w:tc>
          <w:tcPr>
            <w:tcW w:w="1080" w:type="dxa"/>
            <w:shd w:val="clear" w:color="auto" w:fill="auto"/>
          </w:tcPr>
          <w:p w:rsidR="0036753E" w:rsidRPr="00D500CA" w:rsidRDefault="0036753E" w:rsidP="00AA2ED8">
            <w:pPr>
              <w:spacing w:after="0" w:line="240" w:lineRule="auto"/>
              <w:jc w:val="right"/>
              <w:rPr>
                <w:rFonts w:asciiTheme="majorHAnsi" w:hAnsiTheme="majorHAnsi" w:cstheme="majorHAnsi"/>
                <w:sz w:val="18"/>
                <w:szCs w:val="18"/>
                <w:lang w:val="ro-MD"/>
              </w:rPr>
            </w:pPr>
            <w:r w:rsidRPr="00D500CA">
              <w:rPr>
                <w:rFonts w:asciiTheme="majorHAnsi" w:hAnsiTheme="majorHAnsi" w:cstheme="majorHAnsi"/>
                <w:bCs/>
                <w:sz w:val="18"/>
                <w:szCs w:val="18"/>
                <w:lang w:val="ro-MD"/>
              </w:rPr>
              <w:t>32,1</w:t>
            </w:r>
          </w:p>
        </w:tc>
        <w:tc>
          <w:tcPr>
            <w:tcW w:w="1129" w:type="dxa"/>
            <w:tcBorders>
              <w:right w:val="double" w:sz="4" w:space="0" w:color="auto"/>
            </w:tcBorders>
            <w:shd w:val="clear" w:color="auto" w:fill="auto"/>
          </w:tcPr>
          <w:p w:rsidR="0036753E" w:rsidRPr="00D500CA" w:rsidRDefault="0036753E" w:rsidP="00AA2ED8">
            <w:pPr>
              <w:spacing w:after="0" w:line="240" w:lineRule="auto"/>
              <w:jc w:val="right"/>
              <w:rPr>
                <w:rFonts w:asciiTheme="majorHAnsi" w:hAnsiTheme="majorHAnsi" w:cstheme="majorHAnsi"/>
                <w:sz w:val="18"/>
                <w:szCs w:val="18"/>
                <w:lang w:val="ro-MD"/>
              </w:rPr>
            </w:pPr>
            <w:r w:rsidRPr="00D500CA">
              <w:rPr>
                <w:rFonts w:asciiTheme="majorHAnsi" w:hAnsiTheme="majorHAnsi" w:cstheme="majorHAnsi"/>
                <w:sz w:val="18"/>
                <w:szCs w:val="18"/>
                <w:lang w:val="ro-MD"/>
              </w:rPr>
              <w:t>555,0</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242"/>
        </w:trPr>
        <w:tc>
          <w:tcPr>
            <w:tcW w:w="2967" w:type="dxa"/>
            <w:gridSpan w:val="2"/>
            <w:tcBorders>
              <w:right w:val="single" w:sz="4" w:space="0" w:color="auto"/>
            </w:tcBorders>
            <w:shd w:val="clear" w:color="auto" w:fill="auto"/>
          </w:tcPr>
          <w:p w:rsidR="0036753E" w:rsidRPr="00230B85" w:rsidRDefault="0036753E" w:rsidP="0080571B">
            <w:pPr>
              <w:spacing w:after="0"/>
              <w:ind w:right="-112"/>
              <w:jc w:val="both"/>
              <w:rPr>
                <w:rFonts w:asciiTheme="majorHAnsi" w:eastAsia="Times New Roman" w:hAnsiTheme="majorHAnsi" w:cstheme="majorHAnsi"/>
                <w:b/>
                <w:bCs/>
                <w:color w:val="000000"/>
                <w:sz w:val="18"/>
                <w:szCs w:val="18"/>
                <w:lang w:val="ro-MD"/>
              </w:rPr>
            </w:pPr>
            <w:r>
              <w:rPr>
                <w:rFonts w:asciiTheme="majorHAnsi" w:eastAsia="Times New Roman" w:hAnsiTheme="majorHAnsi" w:cstheme="majorHAnsi"/>
                <w:b/>
                <w:bCs/>
                <w:color w:val="000000"/>
                <w:sz w:val="18"/>
                <w:szCs w:val="18"/>
                <w:lang w:val="ro-MD"/>
              </w:rPr>
              <w:t>IDA FA 6181</w:t>
            </w:r>
            <w:r w:rsidRPr="00230B85">
              <w:rPr>
                <w:rFonts w:asciiTheme="majorHAnsi" w:eastAsia="Times New Roman" w:hAnsiTheme="majorHAnsi" w:cstheme="majorHAnsi"/>
                <w:b/>
                <w:bCs/>
                <w:color w:val="000000"/>
                <w:sz w:val="18"/>
                <w:szCs w:val="18"/>
                <w:lang w:val="ro-MD"/>
              </w:rPr>
              <w:t>/2018</w:t>
            </w:r>
          </w:p>
        </w:tc>
        <w:tc>
          <w:tcPr>
            <w:tcW w:w="543" w:type="dxa"/>
            <w:vMerge w:val="restart"/>
            <w:tcBorders>
              <w:left w:val="single" w:sz="4" w:space="0" w:color="auto"/>
              <w:right w:val="thinThickLargeGap" w:sz="8" w:space="0" w:color="auto"/>
            </w:tcBorders>
          </w:tcPr>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p>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p>
          <w:p w:rsidR="0036753E" w:rsidRPr="006D4EDD" w:rsidRDefault="0036753E" w:rsidP="006D4EDD">
            <w:pPr>
              <w:spacing w:after="0" w:line="360" w:lineRule="auto"/>
              <w:ind w:left="-18"/>
              <w:jc w:val="center"/>
              <w:rPr>
                <w:rFonts w:asciiTheme="majorHAnsi" w:eastAsia="Times New Roman" w:hAnsiTheme="majorHAnsi" w:cstheme="majorHAnsi"/>
                <w:b/>
                <w:bCs/>
                <w:color w:val="000000"/>
                <w:sz w:val="14"/>
                <w:szCs w:val="14"/>
                <w:lang w:val="ro-MD"/>
              </w:rPr>
            </w:pPr>
            <w:r w:rsidRPr="006D4EDD">
              <w:rPr>
                <w:rFonts w:asciiTheme="majorHAnsi" w:eastAsia="Times New Roman" w:hAnsiTheme="majorHAnsi" w:cstheme="majorHAnsi"/>
                <w:b/>
                <w:bCs/>
                <w:color w:val="000000"/>
                <w:sz w:val="14"/>
                <w:szCs w:val="14"/>
                <w:lang w:val="ro-MD"/>
              </w:rPr>
              <w:t>MECC</w:t>
            </w: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80571B">
            <w:pPr>
              <w:spacing w:after="0" w:line="360" w:lineRule="auto"/>
              <w:jc w:val="center"/>
              <w:rPr>
                <w:rFonts w:asciiTheme="majorHAnsi" w:eastAsia="Times New Roman" w:hAnsiTheme="majorHAnsi" w:cstheme="majorHAnsi"/>
                <w:b/>
                <w:color w:val="000000"/>
                <w:sz w:val="18"/>
                <w:szCs w:val="18"/>
                <w:lang w:val="ro-MD"/>
              </w:rPr>
            </w:pPr>
            <w:r w:rsidRPr="00835B2F">
              <w:rPr>
                <w:rFonts w:asciiTheme="majorHAnsi" w:eastAsia="Times New Roman" w:hAnsiTheme="majorHAnsi" w:cstheme="majorHAnsi"/>
                <w:b/>
                <w:color w:val="000000"/>
                <w:sz w:val="18"/>
                <w:szCs w:val="18"/>
                <w:lang w:val="ro-MD"/>
              </w:rPr>
              <w:t>10</w:t>
            </w:r>
            <w:r>
              <w:rPr>
                <w:rFonts w:asciiTheme="majorHAnsi" w:eastAsia="Times New Roman" w:hAnsiTheme="majorHAnsi" w:cstheme="majorHAnsi"/>
                <w:b/>
                <w:color w:val="000000"/>
                <w:sz w:val="18"/>
                <w:szCs w:val="18"/>
                <w:lang w:val="ro-MD"/>
              </w:rPr>
              <w:t xml:space="preserve"> </w:t>
            </w:r>
            <w:r w:rsidRPr="00835B2F">
              <w:rPr>
                <w:rFonts w:asciiTheme="majorHAnsi" w:eastAsia="Times New Roman" w:hAnsiTheme="majorHAnsi" w:cstheme="majorHAnsi"/>
                <w:b/>
                <w:color w:val="000000"/>
                <w:sz w:val="18"/>
                <w:szCs w:val="18"/>
                <w:lang w:val="ro-MD"/>
              </w:rPr>
              <w:t>000</w:t>
            </w:r>
            <w:r>
              <w:rPr>
                <w:rFonts w:asciiTheme="majorHAnsi" w:eastAsia="Times New Roman" w:hAnsiTheme="majorHAnsi" w:cstheme="majorHAnsi"/>
                <w:b/>
                <w:color w:val="000000"/>
                <w:sz w:val="18"/>
                <w:szCs w:val="18"/>
                <w:lang w:val="ro-MD"/>
              </w:rPr>
              <w:t>,0</w:t>
            </w:r>
          </w:p>
        </w:tc>
        <w:tc>
          <w:tcPr>
            <w:tcW w:w="990" w:type="dxa"/>
            <w:tcBorders>
              <w:left w:val="thinThickLargeGap" w:sz="8" w:space="0" w:color="auto"/>
            </w:tcBorders>
            <w:shd w:val="clear" w:color="auto" w:fill="auto"/>
            <w:vAlign w:val="center"/>
          </w:tcPr>
          <w:p w:rsidR="0036753E" w:rsidRPr="00835B2F" w:rsidRDefault="0036753E" w:rsidP="0080571B">
            <w:pPr>
              <w:spacing w:after="0" w:line="360" w:lineRule="auto"/>
              <w:jc w:val="right"/>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color w:val="000000"/>
                <w:sz w:val="18"/>
                <w:szCs w:val="18"/>
                <w:lang w:val="ro-MD"/>
              </w:rPr>
              <w:t>1 757,4</w:t>
            </w:r>
          </w:p>
        </w:tc>
        <w:tc>
          <w:tcPr>
            <w:tcW w:w="1031" w:type="dxa"/>
            <w:shd w:val="clear" w:color="auto" w:fill="auto"/>
          </w:tcPr>
          <w:p w:rsidR="0036753E" w:rsidRPr="00835B2F" w:rsidRDefault="0036753E" w:rsidP="0080571B">
            <w:pPr>
              <w:spacing w:after="0" w:line="360" w:lineRule="auto"/>
              <w:jc w:val="right"/>
              <w:rPr>
                <w:rFonts w:asciiTheme="majorHAnsi" w:eastAsia="Times New Roman" w:hAnsiTheme="majorHAnsi" w:cstheme="majorHAnsi"/>
                <w:b/>
                <w:color w:val="000000"/>
                <w:sz w:val="18"/>
                <w:szCs w:val="18"/>
                <w:lang w:val="ro-MD"/>
              </w:rPr>
            </w:pPr>
            <w:r w:rsidRPr="00835B2F">
              <w:rPr>
                <w:rFonts w:asciiTheme="majorHAnsi" w:hAnsiTheme="majorHAnsi" w:cstheme="majorHAnsi"/>
                <w:b/>
                <w:sz w:val="18"/>
                <w:szCs w:val="18"/>
                <w:lang w:val="ro-MD"/>
              </w:rPr>
              <w:t>30</w:t>
            </w:r>
            <w:r>
              <w:rPr>
                <w:rFonts w:asciiTheme="majorHAnsi" w:hAnsiTheme="majorHAnsi" w:cstheme="majorHAnsi"/>
                <w:b/>
                <w:sz w:val="18"/>
                <w:szCs w:val="18"/>
                <w:lang w:val="ro-MD"/>
              </w:rPr>
              <w:t xml:space="preserve"> </w:t>
            </w:r>
            <w:r w:rsidRPr="00835B2F">
              <w:rPr>
                <w:rFonts w:asciiTheme="majorHAnsi" w:hAnsiTheme="majorHAnsi" w:cstheme="majorHAnsi"/>
                <w:b/>
                <w:sz w:val="18"/>
                <w:szCs w:val="18"/>
                <w:lang w:val="ro-MD"/>
              </w:rPr>
              <w:t>411,8</w:t>
            </w:r>
          </w:p>
        </w:tc>
        <w:tc>
          <w:tcPr>
            <w:tcW w:w="1080" w:type="dxa"/>
            <w:shd w:val="clear" w:color="auto" w:fill="auto"/>
          </w:tcPr>
          <w:p w:rsidR="0036753E" w:rsidRPr="00835B2F" w:rsidRDefault="0036753E" w:rsidP="0080571B">
            <w:pPr>
              <w:spacing w:after="0" w:line="360" w:lineRule="auto"/>
              <w:jc w:val="right"/>
              <w:rPr>
                <w:rFonts w:asciiTheme="majorHAnsi" w:hAnsiTheme="majorHAnsi" w:cstheme="majorHAnsi"/>
                <w:b/>
                <w:sz w:val="18"/>
                <w:szCs w:val="18"/>
                <w:lang w:val="ro-MD"/>
              </w:rPr>
            </w:pPr>
            <w:r w:rsidRPr="00835B2F">
              <w:rPr>
                <w:rFonts w:asciiTheme="majorHAnsi" w:hAnsiTheme="majorHAnsi" w:cstheme="majorHAnsi"/>
                <w:b/>
                <w:sz w:val="18"/>
                <w:szCs w:val="18"/>
                <w:lang w:val="ro-MD"/>
              </w:rPr>
              <w:t>1</w:t>
            </w:r>
            <w:r>
              <w:rPr>
                <w:rFonts w:asciiTheme="majorHAnsi" w:hAnsiTheme="majorHAnsi" w:cstheme="majorHAnsi"/>
                <w:b/>
                <w:sz w:val="18"/>
                <w:szCs w:val="18"/>
                <w:lang w:val="ro-MD"/>
              </w:rPr>
              <w:t xml:space="preserve"> </w:t>
            </w:r>
            <w:r w:rsidRPr="00835B2F">
              <w:rPr>
                <w:rFonts w:asciiTheme="majorHAnsi" w:hAnsiTheme="majorHAnsi" w:cstheme="majorHAnsi"/>
                <w:b/>
                <w:sz w:val="18"/>
                <w:szCs w:val="18"/>
                <w:lang w:val="ro-MD"/>
              </w:rPr>
              <w:t>306,7</w:t>
            </w:r>
          </w:p>
        </w:tc>
        <w:tc>
          <w:tcPr>
            <w:tcW w:w="1129" w:type="dxa"/>
            <w:tcBorders>
              <w:right w:val="double" w:sz="4" w:space="0" w:color="auto"/>
            </w:tcBorders>
            <w:shd w:val="clear" w:color="auto" w:fill="auto"/>
          </w:tcPr>
          <w:p w:rsidR="0036753E" w:rsidRPr="00835B2F" w:rsidRDefault="0036753E" w:rsidP="0080571B">
            <w:pPr>
              <w:spacing w:after="0" w:line="360" w:lineRule="auto"/>
              <w:jc w:val="right"/>
              <w:rPr>
                <w:rFonts w:asciiTheme="majorHAnsi" w:hAnsiTheme="majorHAnsi" w:cstheme="majorHAnsi"/>
                <w:b/>
                <w:sz w:val="18"/>
                <w:szCs w:val="18"/>
                <w:lang w:val="ro-MD"/>
              </w:rPr>
            </w:pPr>
            <w:r w:rsidRPr="00835B2F">
              <w:rPr>
                <w:rFonts w:asciiTheme="majorHAnsi" w:hAnsiTheme="majorHAnsi" w:cstheme="majorHAnsi"/>
                <w:b/>
                <w:sz w:val="18"/>
                <w:szCs w:val="18"/>
                <w:lang w:val="ro-MD"/>
              </w:rPr>
              <w:t>22</w:t>
            </w:r>
            <w:r>
              <w:rPr>
                <w:rFonts w:asciiTheme="majorHAnsi" w:hAnsiTheme="majorHAnsi" w:cstheme="majorHAnsi"/>
                <w:b/>
                <w:sz w:val="18"/>
                <w:szCs w:val="18"/>
                <w:lang w:val="ro-MD"/>
              </w:rPr>
              <w:t xml:space="preserve"> </w:t>
            </w:r>
            <w:r w:rsidRPr="00835B2F">
              <w:rPr>
                <w:rFonts w:asciiTheme="majorHAnsi" w:hAnsiTheme="majorHAnsi" w:cstheme="majorHAnsi"/>
                <w:b/>
                <w:sz w:val="18"/>
                <w:szCs w:val="18"/>
                <w:lang w:val="ro-MD"/>
              </w:rPr>
              <w:t>487,5</w:t>
            </w:r>
          </w:p>
        </w:tc>
        <w:tc>
          <w:tcPr>
            <w:tcW w:w="1170" w:type="dxa"/>
            <w:shd w:val="clear" w:color="auto" w:fill="auto"/>
          </w:tcPr>
          <w:p w:rsidR="0036753E" w:rsidRPr="005A643B" w:rsidRDefault="0036753E" w:rsidP="0080571B">
            <w:pPr>
              <w:spacing w:after="0" w:line="360" w:lineRule="auto"/>
              <w:jc w:val="center"/>
              <w:rPr>
                <w:rFonts w:asciiTheme="majorHAnsi" w:hAnsiTheme="majorHAnsi" w:cstheme="majorHAnsi"/>
                <w:b/>
                <w:color w:val="002060"/>
                <w:sz w:val="18"/>
                <w:szCs w:val="18"/>
                <w:lang w:val="ro-MD"/>
              </w:rPr>
            </w:pPr>
            <w:r w:rsidRPr="005A643B">
              <w:rPr>
                <w:rFonts w:asciiTheme="majorHAnsi" w:hAnsiTheme="majorHAnsi" w:cstheme="majorHAnsi"/>
                <w:b/>
                <w:color w:val="002060"/>
                <w:sz w:val="18"/>
                <w:szCs w:val="18"/>
                <w:lang w:val="ro-MD"/>
              </w:rPr>
              <w:t>18 %</w:t>
            </w:r>
          </w:p>
        </w:tc>
      </w:tr>
      <w:tr w:rsidR="0036753E" w:rsidRPr="00835B2F" w:rsidTr="005A643B">
        <w:trPr>
          <w:trHeight w:val="242"/>
        </w:trPr>
        <w:tc>
          <w:tcPr>
            <w:tcW w:w="356" w:type="dxa"/>
            <w:shd w:val="clear" w:color="auto" w:fill="auto"/>
          </w:tcPr>
          <w:p w:rsidR="0036753E" w:rsidRPr="00835B2F" w:rsidRDefault="0036753E" w:rsidP="0080571B">
            <w:pPr>
              <w:spacing w:after="0"/>
              <w:ind w:left="-107" w:right="-112"/>
              <w:jc w:val="both"/>
              <w:rPr>
                <w:rFonts w:asciiTheme="majorHAnsi" w:eastAsia="Times New Roman" w:hAnsiTheme="majorHAnsi" w:cstheme="majorHAnsi"/>
                <w:color w:val="000000"/>
                <w:sz w:val="18"/>
                <w:szCs w:val="18"/>
                <w:lang w:val="ro-MD"/>
              </w:rPr>
            </w:pPr>
          </w:p>
        </w:tc>
        <w:tc>
          <w:tcPr>
            <w:tcW w:w="2611" w:type="dxa"/>
            <w:tcBorders>
              <w:top w:val="single" w:sz="4" w:space="0" w:color="auto"/>
              <w:right w:val="single" w:sz="4" w:space="0" w:color="auto"/>
            </w:tcBorders>
            <w:shd w:val="clear" w:color="auto" w:fill="auto"/>
            <w:vAlign w:val="center"/>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Componenta A.3</w:t>
            </w:r>
          </w:p>
        </w:tc>
        <w:tc>
          <w:tcPr>
            <w:tcW w:w="543" w:type="dxa"/>
            <w:vMerge/>
            <w:tcBorders>
              <w:left w:val="single" w:sz="4" w:space="0" w:color="auto"/>
              <w:right w:val="thinThickLargeGap" w:sz="8" w:space="0" w:color="auto"/>
            </w:tcBorders>
          </w:tcPr>
          <w:p w:rsidR="0036753E" w:rsidRPr="00835B2F" w:rsidRDefault="0036753E" w:rsidP="00AA2ED8">
            <w:pPr>
              <w:spacing w:after="0" w:line="240" w:lineRule="auto"/>
              <w:jc w:val="right"/>
              <w:rPr>
                <w:rFonts w:asciiTheme="majorHAnsi" w:eastAsia="Times New Roman" w:hAnsiTheme="majorHAnsi" w:cstheme="majorHAnsi"/>
                <w:b/>
                <w:color w:val="000000"/>
                <w:sz w:val="18"/>
                <w:szCs w:val="18"/>
                <w:lang w:val="ro-MD"/>
              </w:rPr>
            </w:pP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AA2ED8">
            <w:pPr>
              <w:spacing w:after="0" w:line="240" w:lineRule="auto"/>
              <w:jc w:val="center"/>
              <w:rPr>
                <w:rFonts w:asciiTheme="majorHAnsi" w:eastAsia="Times New Roman" w:hAnsiTheme="majorHAnsi" w:cstheme="majorHAnsi"/>
                <w:color w:val="000000"/>
                <w:sz w:val="18"/>
                <w:szCs w:val="18"/>
                <w:lang w:val="ro-MD"/>
              </w:rPr>
            </w:pPr>
            <w:r w:rsidRPr="00230B85">
              <w:rPr>
                <w:rFonts w:asciiTheme="majorHAnsi" w:eastAsia="Times New Roman" w:hAnsiTheme="majorHAnsi" w:cstheme="majorHAnsi"/>
                <w:color w:val="000000"/>
                <w:sz w:val="18"/>
                <w:szCs w:val="18"/>
                <w:lang w:val="ro-MD"/>
              </w:rPr>
              <w:t>9 280,0</w:t>
            </w:r>
          </w:p>
        </w:tc>
        <w:tc>
          <w:tcPr>
            <w:tcW w:w="990" w:type="dxa"/>
            <w:tcBorders>
              <w:left w:val="thinThickLargeGap" w:sz="8" w:space="0" w:color="auto"/>
            </w:tcBorders>
            <w:shd w:val="clear" w:color="auto" w:fill="auto"/>
            <w:vAlign w:val="center"/>
          </w:tcPr>
          <w:p w:rsidR="0036753E" w:rsidRPr="002A2794"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2A2794">
              <w:rPr>
                <w:rFonts w:asciiTheme="majorHAnsi" w:eastAsia="Times New Roman" w:hAnsiTheme="majorHAnsi" w:cstheme="majorHAnsi"/>
                <w:bCs/>
                <w:color w:val="000000"/>
                <w:sz w:val="18"/>
                <w:szCs w:val="18"/>
                <w:lang w:val="ro-MD"/>
              </w:rPr>
              <w:t>1</w:t>
            </w:r>
            <w:r>
              <w:rPr>
                <w:rFonts w:asciiTheme="majorHAnsi" w:eastAsia="Times New Roman" w:hAnsiTheme="majorHAnsi" w:cstheme="majorHAnsi"/>
                <w:bCs/>
                <w:color w:val="000000"/>
                <w:sz w:val="18"/>
                <w:szCs w:val="18"/>
                <w:lang w:val="ro-MD"/>
              </w:rPr>
              <w:t xml:space="preserve"> </w:t>
            </w:r>
            <w:r w:rsidRPr="002A2794">
              <w:rPr>
                <w:rFonts w:asciiTheme="majorHAnsi" w:eastAsia="Times New Roman" w:hAnsiTheme="majorHAnsi" w:cstheme="majorHAnsi"/>
                <w:bCs/>
                <w:color w:val="000000"/>
                <w:sz w:val="18"/>
                <w:szCs w:val="18"/>
                <w:lang w:val="ro-MD"/>
              </w:rPr>
              <w:t>475,2</w:t>
            </w:r>
          </w:p>
        </w:tc>
        <w:tc>
          <w:tcPr>
            <w:tcW w:w="1031" w:type="dxa"/>
            <w:shd w:val="clear" w:color="auto" w:fill="auto"/>
          </w:tcPr>
          <w:p w:rsidR="0036753E" w:rsidRPr="00835B2F" w:rsidRDefault="0036753E" w:rsidP="00AA2ED8">
            <w:pPr>
              <w:spacing w:after="0" w:line="240" w:lineRule="auto"/>
              <w:jc w:val="right"/>
              <w:rPr>
                <w:rFonts w:asciiTheme="majorHAnsi" w:eastAsia="Times New Roman" w:hAnsiTheme="majorHAnsi" w:cstheme="majorHAnsi"/>
                <w:b/>
                <w:color w:val="000000"/>
                <w:sz w:val="18"/>
                <w:szCs w:val="18"/>
                <w:lang w:val="ro-MD"/>
              </w:rPr>
            </w:pPr>
            <w:r w:rsidRPr="00835B2F">
              <w:rPr>
                <w:rFonts w:asciiTheme="majorHAnsi" w:hAnsiTheme="majorHAnsi" w:cstheme="majorHAnsi"/>
                <w:bCs/>
                <w:sz w:val="18"/>
                <w:szCs w:val="18"/>
                <w:lang w:val="ro-MD"/>
              </w:rPr>
              <w:t>25</w:t>
            </w:r>
            <w:r>
              <w:rPr>
                <w:rFonts w:asciiTheme="majorHAnsi" w:hAnsiTheme="majorHAnsi" w:cstheme="majorHAnsi"/>
                <w:bCs/>
                <w:sz w:val="18"/>
                <w:szCs w:val="18"/>
                <w:lang w:val="ro-MD"/>
              </w:rPr>
              <w:t xml:space="preserve"> </w:t>
            </w:r>
            <w:r w:rsidRPr="00835B2F">
              <w:rPr>
                <w:rFonts w:asciiTheme="majorHAnsi" w:hAnsiTheme="majorHAnsi" w:cstheme="majorHAnsi"/>
                <w:bCs/>
                <w:sz w:val="18"/>
                <w:szCs w:val="18"/>
                <w:lang w:val="ro-MD"/>
              </w:rPr>
              <w:t>493,6</w:t>
            </w:r>
          </w:p>
        </w:tc>
        <w:tc>
          <w:tcPr>
            <w:tcW w:w="1080" w:type="dxa"/>
            <w:shd w:val="clear" w:color="auto" w:fill="auto"/>
          </w:tcPr>
          <w:p w:rsidR="0036753E" w:rsidRPr="00835B2F" w:rsidRDefault="0036753E" w:rsidP="00AA2ED8">
            <w:pPr>
              <w:spacing w:after="0" w:line="240" w:lineRule="auto"/>
              <w:jc w:val="right"/>
              <w:rPr>
                <w:rFonts w:asciiTheme="majorHAnsi" w:hAnsiTheme="majorHAnsi" w:cstheme="majorHAnsi"/>
                <w:b/>
                <w:sz w:val="18"/>
                <w:szCs w:val="18"/>
                <w:lang w:val="ro-MD"/>
              </w:rPr>
            </w:pPr>
            <w:r w:rsidRPr="00835B2F">
              <w:rPr>
                <w:rFonts w:asciiTheme="majorHAnsi" w:hAnsiTheme="majorHAnsi" w:cstheme="majorHAnsi"/>
                <w:bCs/>
                <w:sz w:val="18"/>
                <w:szCs w:val="18"/>
                <w:lang w:val="ro-MD"/>
              </w:rPr>
              <w:t>1</w:t>
            </w:r>
            <w:r>
              <w:rPr>
                <w:rFonts w:asciiTheme="majorHAnsi" w:hAnsiTheme="majorHAnsi" w:cstheme="majorHAnsi"/>
                <w:bCs/>
                <w:sz w:val="18"/>
                <w:szCs w:val="18"/>
                <w:lang w:val="ro-MD"/>
              </w:rPr>
              <w:t xml:space="preserve"> </w:t>
            </w:r>
            <w:r w:rsidRPr="00835B2F">
              <w:rPr>
                <w:rFonts w:asciiTheme="majorHAnsi" w:hAnsiTheme="majorHAnsi" w:cstheme="majorHAnsi"/>
                <w:bCs/>
                <w:sz w:val="18"/>
                <w:szCs w:val="18"/>
                <w:lang w:val="ro-MD"/>
              </w:rPr>
              <w:t>176,4</w:t>
            </w:r>
          </w:p>
        </w:tc>
        <w:tc>
          <w:tcPr>
            <w:tcW w:w="1129" w:type="dxa"/>
            <w:tcBorders>
              <w:right w:val="double" w:sz="4" w:space="0" w:color="auto"/>
            </w:tcBorders>
            <w:shd w:val="clear" w:color="auto" w:fill="auto"/>
          </w:tcPr>
          <w:p w:rsidR="0036753E" w:rsidRPr="00835B2F" w:rsidRDefault="0036753E" w:rsidP="00AA2ED8">
            <w:pPr>
              <w:spacing w:after="0" w:line="240" w:lineRule="auto"/>
              <w:jc w:val="right"/>
              <w:rPr>
                <w:rFonts w:asciiTheme="majorHAnsi" w:hAnsiTheme="majorHAnsi" w:cstheme="majorHAnsi"/>
                <w:b/>
                <w:sz w:val="18"/>
                <w:szCs w:val="18"/>
                <w:lang w:val="ro-MD"/>
              </w:rPr>
            </w:pPr>
            <w:r w:rsidRPr="00835B2F">
              <w:rPr>
                <w:rFonts w:asciiTheme="majorHAnsi" w:hAnsiTheme="majorHAnsi" w:cstheme="majorHAnsi"/>
                <w:bCs/>
                <w:sz w:val="18"/>
                <w:szCs w:val="18"/>
                <w:lang w:val="ro-MD"/>
              </w:rPr>
              <w:t>20</w:t>
            </w:r>
            <w:r>
              <w:rPr>
                <w:rFonts w:asciiTheme="majorHAnsi" w:hAnsiTheme="majorHAnsi" w:cstheme="majorHAnsi"/>
                <w:bCs/>
                <w:sz w:val="18"/>
                <w:szCs w:val="18"/>
                <w:lang w:val="ro-MD"/>
              </w:rPr>
              <w:t xml:space="preserve"> </w:t>
            </w:r>
            <w:r w:rsidRPr="00835B2F">
              <w:rPr>
                <w:rFonts w:asciiTheme="majorHAnsi" w:hAnsiTheme="majorHAnsi" w:cstheme="majorHAnsi"/>
                <w:bCs/>
                <w:sz w:val="18"/>
                <w:szCs w:val="18"/>
                <w:lang w:val="ro-MD"/>
              </w:rPr>
              <w:t>222,4</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242"/>
        </w:trPr>
        <w:tc>
          <w:tcPr>
            <w:tcW w:w="356" w:type="dxa"/>
            <w:shd w:val="clear" w:color="auto" w:fill="auto"/>
          </w:tcPr>
          <w:p w:rsidR="0036753E" w:rsidRPr="00835B2F" w:rsidRDefault="0036753E" w:rsidP="0080571B">
            <w:pPr>
              <w:spacing w:after="0"/>
              <w:ind w:left="-107"/>
              <w:jc w:val="both"/>
              <w:rPr>
                <w:rFonts w:asciiTheme="majorHAnsi" w:eastAsia="Times New Roman" w:hAnsiTheme="majorHAnsi" w:cstheme="majorHAnsi"/>
                <w:color w:val="000000"/>
                <w:sz w:val="18"/>
                <w:szCs w:val="18"/>
                <w:lang w:val="ro-MD"/>
              </w:rPr>
            </w:pPr>
          </w:p>
        </w:tc>
        <w:tc>
          <w:tcPr>
            <w:tcW w:w="2611" w:type="dxa"/>
            <w:tcBorders>
              <w:right w:val="single" w:sz="4" w:space="0" w:color="auto"/>
            </w:tcBorders>
            <w:shd w:val="clear" w:color="auto" w:fill="auto"/>
            <w:vAlign w:val="center"/>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w:t>
            </w:r>
            <w:r>
              <w:rPr>
                <w:rFonts w:asciiTheme="majorHAnsi" w:eastAsia="Times New Roman" w:hAnsiTheme="majorHAnsi" w:cstheme="majorHAnsi"/>
                <w:color w:val="000000"/>
                <w:sz w:val="18"/>
                <w:szCs w:val="18"/>
                <w:lang w:val="ro-MD"/>
              </w:rPr>
              <w:t>omponenta</w:t>
            </w:r>
            <w:r w:rsidRPr="006D250A">
              <w:rPr>
                <w:rFonts w:asciiTheme="majorHAnsi" w:eastAsia="Times New Roman" w:hAnsiTheme="majorHAnsi" w:cstheme="majorHAnsi"/>
                <w:color w:val="000000"/>
                <w:sz w:val="18"/>
                <w:szCs w:val="18"/>
                <w:lang w:val="ro-MD"/>
              </w:rPr>
              <w:t xml:space="preserve"> B 2 </w:t>
            </w:r>
          </w:p>
        </w:tc>
        <w:tc>
          <w:tcPr>
            <w:tcW w:w="543" w:type="dxa"/>
            <w:vMerge/>
            <w:tcBorders>
              <w:left w:val="single" w:sz="4" w:space="0" w:color="auto"/>
              <w:right w:val="thinThickLargeGap" w:sz="8" w:space="0" w:color="auto"/>
            </w:tcBorders>
          </w:tcPr>
          <w:p w:rsidR="0036753E" w:rsidRPr="00835B2F" w:rsidRDefault="0036753E" w:rsidP="00AA2ED8">
            <w:pPr>
              <w:spacing w:after="0" w:line="240" w:lineRule="auto"/>
              <w:jc w:val="right"/>
              <w:rPr>
                <w:rFonts w:asciiTheme="majorHAnsi" w:eastAsia="Times New Roman" w:hAnsiTheme="majorHAnsi" w:cstheme="majorHAnsi"/>
                <w:b/>
                <w:color w:val="000000"/>
                <w:sz w:val="18"/>
                <w:szCs w:val="18"/>
                <w:lang w:val="ro-MD"/>
              </w:rPr>
            </w:pP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AA2ED8">
            <w:pPr>
              <w:spacing w:after="0" w:line="240" w:lineRule="auto"/>
              <w:jc w:val="center"/>
              <w:rPr>
                <w:rFonts w:asciiTheme="majorHAnsi" w:eastAsia="Times New Roman" w:hAnsiTheme="majorHAnsi" w:cstheme="majorHAnsi"/>
                <w:color w:val="000000"/>
                <w:sz w:val="18"/>
                <w:szCs w:val="18"/>
                <w:lang w:val="ro-MD"/>
              </w:rPr>
            </w:pPr>
            <w:r w:rsidRPr="00230B85">
              <w:rPr>
                <w:rFonts w:asciiTheme="majorHAnsi" w:eastAsia="Times New Roman" w:hAnsiTheme="majorHAnsi" w:cstheme="majorHAnsi"/>
                <w:color w:val="000000"/>
                <w:sz w:val="18"/>
                <w:szCs w:val="18"/>
                <w:lang w:val="ro-MD"/>
              </w:rPr>
              <w:t>160,0</w:t>
            </w:r>
          </w:p>
        </w:tc>
        <w:tc>
          <w:tcPr>
            <w:tcW w:w="990" w:type="dxa"/>
            <w:tcBorders>
              <w:left w:val="thinThickLargeGap" w:sz="8" w:space="0" w:color="auto"/>
            </w:tcBorders>
            <w:shd w:val="clear" w:color="auto" w:fill="auto"/>
            <w:vAlign w:val="center"/>
          </w:tcPr>
          <w:p w:rsidR="0036753E" w:rsidRPr="002A2794" w:rsidRDefault="0036753E" w:rsidP="00AA2ED8">
            <w:pPr>
              <w:spacing w:after="0" w:line="240" w:lineRule="auto"/>
              <w:jc w:val="right"/>
              <w:rPr>
                <w:rFonts w:asciiTheme="majorHAnsi" w:eastAsia="Times New Roman" w:hAnsiTheme="majorHAnsi" w:cstheme="majorHAnsi"/>
                <w:bCs/>
                <w:color w:val="000000"/>
                <w:sz w:val="18"/>
                <w:szCs w:val="18"/>
                <w:lang w:val="ro-MD"/>
              </w:rPr>
            </w:pPr>
            <w:r>
              <w:rPr>
                <w:rFonts w:asciiTheme="majorHAnsi" w:eastAsia="Times New Roman" w:hAnsiTheme="majorHAnsi" w:cstheme="majorHAnsi"/>
                <w:b/>
                <w:bCs/>
                <w:color w:val="000000"/>
                <w:sz w:val="18"/>
                <w:szCs w:val="18"/>
                <w:lang w:val="ro-MD"/>
              </w:rPr>
              <w:t>-</w:t>
            </w:r>
          </w:p>
        </w:tc>
        <w:tc>
          <w:tcPr>
            <w:tcW w:w="1031" w:type="dxa"/>
            <w:shd w:val="clear" w:color="auto" w:fill="auto"/>
            <w:vAlign w:val="center"/>
          </w:tcPr>
          <w:p w:rsidR="0036753E" w:rsidRPr="00835B2F" w:rsidRDefault="0036753E" w:rsidP="00AA2ED8">
            <w:pPr>
              <w:spacing w:after="0" w:line="240" w:lineRule="auto"/>
              <w:jc w:val="right"/>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bCs/>
                <w:color w:val="000000"/>
                <w:sz w:val="18"/>
                <w:szCs w:val="18"/>
                <w:lang w:val="ro-MD"/>
              </w:rPr>
              <w:t>-</w:t>
            </w:r>
          </w:p>
        </w:tc>
        <w:tc>
          <w:tcPr>
            <w:tcW w:w="1080" w:type="dxa"/>
            <w:shd w:val="clear" w:color="auto" w:fill="auto"/>
            <w:vAlign w:val="center"/>
          </w:tcPr>
          <w:p w:rsidR="0036753E" w:rsidRPr="00835B2F" w:rsidRDefault="0036753E" w:rsidP="00AA2ED8">
            <w:pPr>
              <w:spacing w:after="0" w:line="240" w:lineRule="auto"/>
              <w:jc w:val="right"/>
              <w:rPr>
                <w:rFonts w:asciiTheme="majorHAnsi" w:hAnsiTheme="majorHAnsi" w:cstheme="majorHAnsi"/>
                <w:b/>
                <w:sz w:val="18"/>
                <w:szCs w:val="18"/>
                <w:lang w:val="ro-MD"/>
              </w:rPr>
            </w:pPr>
            <w:r>
              <w:rPr>
                <w:rFonts w:asciiTheme="majorHAnsi" w:eastAsia="Times New Roman" w:hAnsiTheme="majorHAnsi" w:cstheme="majorHAnsi"/>
                <w:b/>
                <w:bCs/>
                <w:color w:val="000000"/>
                <w:sz w:val="18"/>
                <w:szCs w:val="18"/>
                <w:lang w:val="ro-MD"/>
              </w:rPr>
              <w:t>-</w:t>
            </w:r>
          </w:p>
        </w:tc>
        <w:tc>
          <w:tcPr>
            <w:tcW w:w="1129" w:type="dxa"/>
            <w:tcBorders>
              <w:right w:val="double" w:sz="4" w:space="0" w:color="auto"/>
            </w:tcBorders>
            <w:shd w:val="clear" w:color="auto" w:fill="auto"/>
            <w:vAlign w:val="center"/>
          </w:tcPr>
          <w:p w:rsidR="0036753E" w:rsidRPr="00835B2F" w:rsidRDefault="0036753E" w:rsidP="00AA2ED8">
            <w:pPr>
              <w:spacing w:after="0" w:line="240" w:lineRule="auto"/>
              <w:jc w:val="right"/>
              <w:rPr>
                <w:rFonts w:asciiTheme="majorHAnsi" w:hAnsiTheme="majorHAnsi" w:cstheme="majorHAnsi"/>
                <w:b/>
                <w:sz w:val="18"/>
                <w:szCs w:val="18"/>
                <w:lang w:val="ro-MD"/>
              </w:rPr>
            </w:pPr>
            <w:r>
              <w:rPr>
                <w:rFonts w:asciiTheme="majorHAnsi" w:eastAsia="Times New Roman" w:hAnsiTheme="majorHAnsi" w:cstheme="majorHAnsi"/>
                <w:b/>
                <w:bCs/>
                <w:color w:val="000000"/>
                <w:sz w:val="18"/>
                <w:szCs w:val="18"/>
                <w:lang w:val="ro-MD"/>
              </w:rPr>
              <w:t>-</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242"/>
        </w:trPr>
        <w:tc>
          <w:tcPr>
            <w:tcW w:w="356" w:type="dxa"/>
            <w:shd w:val="clear" w:color="auto" w:fill="auto"/>
          </w:tcPr>
          <w:p w:rsidR="0036753E" w:rsidRPr="00835B2F" w:rsidRDefault="0036753E" w:rsidP="0080571B">
            <w:pPr>
              <w:spacing w:after="0"/>
              <w:ind w:left="-107"/>
              <w:jc w:val="both"/>
              <w:rPr>
                <w:rFonts w:asciiTheme="majorHAnsi" w:eastAsia="Times New Roman" w:hAnsiTheme="majorHAnsi" w:cstheme="majorHAnsi"/>
                <w:color w:val="000000"/>
                <w:sz w:val="18"/>
                <w:szCs w:val="18"/>
                <w:lang w:val="ro-MD"/>
              </w:rPr>
            </w:pPr>
          </w:p>
        </w:tc>
        <w:tc>
          <w:tcPr>
            <w:tcW w:w="2611" w:type="dxa"/>
            <w:tcBorders>
              <w:right w:val="single" w:sz="4" w:space="0" w:color="auto"/>
            </w:tcBorders>
            <w:shd w:val="clear" w:color="auto" w:fill="auto"/>
            <w:vAlign w:val="center"/>
          </w:tcPr>
          <w:p w:rsidR="0036753E" w:rsidRPr="006D250A" w:rsidRDefault="0036753E" w:rsidP="00AA2ED8">
            <w:pPr>
              <w:spacing w:after="0" w:line="240" w:lineRule="auto"/>
              <w:ind w:right="70"/>
              <w:rPr>
                <w:rFonts w:asciiTheme="majorHAnsi" w:eastAsia="Times New Roman" w:hAnsiTheme="majorHAnsi" w:cstheme="majorHAnsi"/>
                <w:color w:val="000000"/>
                <w:sz w:val="18"/>
                <w:szCs w:val="18"/>
                <w:lang w:val="ro-MD"/>
              </w:rPr>
            </w:pPr>
            <w:r w:rsidRPr="006D250A">
              <w:rPr>
                <w:rFonts w:asciiTheme="majorHAnsi" w:eastAsia="Times New Roman" w:hAnsiTheme="majorHAnsi" w:cstheme="majorHAnsi"/>
                <w:color w:val="000000"/>
                <w:sz w:val="18"/>
                <w:szCs w:val="18"/>
                <w:lang w:val="ro-MD"/>
              </w:rPr>
              <w:t>C</w:t>
            </w:r>
            <w:r>
              <w:rPr>
                <w:rFonts w:asciiTheme="majorHAnsi" w:eastAsia="Times New Roman" w:hAnsiTheme="majorHAnsi" w:cstheme="majorHAnsi"/>
                <w:color w:val="000000"/>
                <w:sz w:val="18"/>
                <w:szCs w:val="18"/>
                <w:lang w:val="ro-MD"/>
              </w:rPr>
              <w:t>omponenta</w:t>
            </w:r>
            <w:r w:rsidRPr="006D250A">
              <w:rPr>
                <w:rFonts w:asciiTheme="majorHAnsi" w:eastAsia="Times New Roman" w:hAnsiTheme="majorHAnsi" w:cstheme="majorHAnsi"/>
                <w:color w:val="000000"/>
                <w:sz w:val="18"/>
                <w:szCs w:val="18"/>
                <w:lang w:val="ro-MD"/>
              </w:rPr>
              <w:t xml:space="preserve"> C</w:t>
            </w:r>
          </w:p>
        </w:tc>
        <w:tc>
          <w:tcPr>
            <w:tcW w:w="543" w:type="dxa"/>
            <w:vMerge/>
            <w:tcBorders>
              <w:left w:val="single" w:sz="4" w:space="0" w:color="auto"/>
              <w:right w:val="thinThickLargeGap" w:sz="8" w:space="0" w:color="auto"/>
            </w:tcBorders>
          </w:tcPr>
          <w:p w:rsidR="0036753E" w:rsidRPr="00835B2F" w:rsidRDefault="0036753E" w:rsidP="00AA2ED8">
            <w:pPr>
              <w:spacing w:after="0" w:line="240" w:lineRule="auto"/>
              <w:jc w:val="right"/>
              <w:rPr>
                <w:rFonts w:asciiTheme="majorHAnsi" w:eastAsia="Times New Roman" w:hAnsiTheme="majorHAnsi" w:cstheme="majorHAnsi"/>
                <w:b/>
                <w:color w:val="000000"/>
                <w:sz w:val="18"/>
                <w:szCs w:val="18"/>
                <w:lang w:val="ro-MD"/>
              </w:rPr>
            </w:pPr>
          </w:p>
        </w:tc>
        <w:tc>
          <w:tcPr>
            <w:tcW w:w="1080" w:type="dxa"/>
            <w:tcBorders>
              <w:left w:val="thinThickLargeGap" w:sz="8" w:space="0" w:color="auto"/>
              <w:right w:val="thinThickLargeGap" w:sz="8" w:space="0" w:color="auto"/>
            </w:tcBorders>
            <w:shd w:val="clear" w:color="auto" w:fill="auto"/>
            <w:vAlign w:val="center"/>
          </w:tcPr>
          <w:p w:rsidR="0036753E" w:rsidRPr="00230B85" w:rsidRDefault="0036753E" w:rsidP="00AA2ED8">
            <w:pPr>
              <w:spacing w:after="0" w:line="240" w:lineRule="auto"/>
              <w:jc w:val="center"/>
              <w:rPr>
                <w:rFonts w:asciiTheme="majorHAnsi" w:eastAsia="Times New Roman" w:hAnsiTheme="majorHAnsi" w:cstheme="majorHAnsi"/>
                <w:color w:val="000000"/>
                <w:sz w:val="18"/>
                <w:szCs w:val="18"/>
                <w:lang w:val="ro-MD"/>
              </w:rPr>
            </w:pPr>
            <w:r w:rsidRPr="00230B85">
              <w:rPr>
                <w:rFonts w:asciiTheme="majorHAnsi" w:eastAsia="Times New Roman" w:hAnsiTheme="majorHAnsi" w:cstheme="majorHAnsi"/>
                <w:color w:val="000000"/>
                <w:sz w:val="18"/>
                <w:szCs w:val="18"/>
                <w:lang w:val="ro-MD"/>
              </w:rPr>
              <w:t>560,0</w:t>
            </w:r>
          </w:p>
        </w:tc>
        <w:tc>
          <w:tcPr>
            <w:tcW w:w="990" w:type="dxa"/>
            <w:tcBorders>
              <w:left w:val="thinThickLargeGap" w:sz="8" w:space="0" w:color="auto"/>
            </w:tcBorders>
            <w:shd w:val="clear" w:color="auto" w:fill="auto"/>
            <w:vAlign w:val="center"/>
          </w:tcPr>
          <w:p w:rsidR="0036753E" w:rsidRPr="002A2794"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2A2794">
              <w:rPr>
                <w:rFonts w:asciiTheme="majorHAnsi" w:eastAsia="Times New Roman" w:hAnsiTheme="majorHAnsi" w:cstheme="majorHAnsi"/>
                <w:bCs/>
                <w:color w:val="000000"/>
                <w:sz w:val="18"/>
                <w:szCs w:val="18"/>
                <w:lang w:val="ro-MD"/>
              </w:rPr>
              <w:t>282,2</w:t>
            </w:r>
          </w:p>
        </w:tc>
        <w:tc>
          <w:tcPr>
            <w:tcW w:w="1031" w:type="dxa"/>
            <w:shd w:val="clear" w:color="auto" w:fill="auto"/>
          </w:tcPr>
          <w:p w:rsidR="0036753E" w:rsidRPr="00835B2F" w:rsidRDefault="0036753E" w:rsidP="00AA2ED8">
            <w:pPr>
              <w:spacing w:after="0" w:line="240" w:lineRule="auto"/>
              <w:jc w:val="right"/>
              <w:rPr>
                <w:rFonts w:asciiTheme="majorHAnsi" w:eastAsia="Times New Roman" w:hAnsiTheme="majorHAnsi" w:cstheme="majorHAnsi"/>
                <w:b/>
                <w:color w:val="000000"/>
                <w:sz w:val="18"/>
                <w:szCs w:val="18"/>
                <w:lang w:val="ro-MD"/>
              </w:rPr>
            </w:pPr>
            <w:r w:rsidRPr="00835B2F">
              <w:rPr>
                <w:rFonts w:asciiTheme="majorHAnsi" w:hAnsiTheme="majorHAnsi" w:cstheme="majorHAnsi"/>
                <w:bCs/>
                <w:sz w:val="18"/>
                <w:szCs w:val="18"/>
                <w:lang w:val="ro-MD"/>
              </w:rPr>
              <w:t>4</w:t>
            </w:r>
            <w:r>
              <w:rPr>
                <w:rFonts w:asciiTheme="majorHAnsi" w:hAnsiTheme="majorHAnsi" w:cstheme="majorHAnsi"/>
                <w:bCs/>
                <w:sz w:val="18"/>
                <w:szCs w:val="18"/>
                <w:lang w:val="ro-MD"/>
              </w:rPr>
              <w:t xml:space="preserve"> </w:t>
            </w:r>
            <w:r w:rsidRPr="00835B2F">
              <w:rPr>
                <w:rFonts w:asciiTheme="majorHAnsi" w:hAnsiTheme="majorHAnsi" w:cstheme="majorHAnsi"/>
                <w:bCs/>
                <w:sz w:val="18"/>
                <w:szCs w:val="18"/>
                <w:lang w:val="ro-MD"/>
              </w:rPr>
              <w:t>918,2</w:t>
            </w:r>
          </w:p>
        </w:tc>
        <w:tc>
          <w:tcPr>
            <w:tcW w:w="1080" w:type="dxa"/>
            <w:shd w:val="clear" w:color="auto" w:fill="auto"/>
          </w:tcPr>
          <w:p w:rsidR="0036753E" w:rsidRPr="00835B2F" w:rsidRDefault="0036753E" w:rsidP="00AA2ED8">
            <w:pPr>
              <w:spacing w:after="0" w:line="240" w:lineRule="auto"/>
              <w:jc w:val="right"/>
              <w:rPr>
                <w:rFonts w:asciiTheme="majorHAnsi" w:hAnsiTheme="majorHAnsi" w:cstheme="majorHAnsi"/>
                <w:b/>
                <w:sz w:val="18"/>
                <w:szCs w:val="18"/>
                <w:lang w:val="ro-MD"/>
              </w:rPr>
            </w:pPr>
            <w:r w:rsidRPr="00835B2F">
              <w:rPr>
                <w:rFonts w:asciiTheme="majorHAnsi" w:hAnsiTheme="majorHAnsi" w:cstheme="majorHAnsi"/>
                <w:bCs/>
                <w:sz w:val="18"/>
                <w:szCs w:val="18"/>
                <w:lang w:val="ro-MD"/>
              </w:rPr>
              <w:t>130,4</w:t>
            </w:r>
          </w:p>
        </w:tc>
        <w:tc>
          <w:tcPr>
            <w:tcW w:w="1129" w:type="dxa"/>
            <w:tcBorders>
              <w:right w:val="double" w:sz="4" w:space="0" w:color="auto"/>
            </w:tcBorders>
            <w:shd w:val="clear" w:color="auto" w:fill="auto"/>
          </w:tcPr>
          <w:p w:rsidR="0036753E" w:rsidRPr="00835B2F" w:rsidRDefault="0036753E" w:rsidP="00AA2ED8">
            <w:pPr>
              <w:spacing w:after="0" w:line="240" w:lineRule="auto"/>
              <w:jc w:val="right"/>
              <w:rPr>
                <w:rFonts w:asciiTheme="majorHAnsi" w:hAnsiTheme="majorHAnsi" w:cstheme="majorHAnsi"/>
                <w:b/>
                <w:sz w:val="18"/>
                <w:szCs w:val="18"/>
                <w:lang w:val="ro-MD"/>
              </w:rPr>
            </w:pPr>
            <w:r w:rsidRPr="00835B2F">
              <w:rPr>
                <w:rFonts w:asciiTheme="majorHAnsi" w:hAnsiTheme="majorHAnsi" w:cstheme="majorHAnsi"/>
                <w:bCs/>
                <w:sz w:val="18"/>
                <w:szCs w:val="18"/>
                <w:lang w:val="ro-MD"/>
              </w:rPr>
              <w:t>2</w:t>
            </w:r>
            <w:r>
              <w:rPr>
                <w:rFonts w:asciiTheme="majorHAnsi" w:hAnsiTheme="majorHAnsi" w:cstheme="majorHAnsi"/>
                <w:bCs/>
                <w:sz w:val="18"/>
                <w:szCs w:val="18"/>
                <w:lang w:val="ro-MD"/>
              </w:rPr>
              <w:t xml:space="preserve"> </w:t>
            </w:r>
            <w:r w:rsidRPr="00835B2F">
              <w:rPr>
                <w:rFonts w:asciiTheme="majorHAnsi" w:hAnsiTheme="majorHAnsi" w:cstheme="majorHAnsi"/>
                <w:bCs/>
                <w:sz w:val="18"/>
                <w:szCs w:val="18"/>
                <w:lang w:val="ro-MD"/>
              </w:rPr>
              <w:t>265,1</w:t>
            </w:r>
          </w:p>
        </w:tc>
        <w:tc>
          <w:tcPr>
            <w:tcW w:w="1170" w:type="dxa"/>
            <w:shd w:val="clear" w:color="auto" w:fill="auto"/>
          </w:tcPr>
          <w:p w:rsidR="0036753E" w:rsidRPr="005A643B" w:rsidRDefault="0036753E" w:rsidP="00AA2ED8">
            <w:pPr>
              <w:spacing w:after="0" w:line="240" w:lineRule="auto"/>
              <w:jc w:val="center"/>
              <w:rPr>
                <w:rFonts w:asciiTheme="majorHAnsi" w:hAnsiTheme="majorHAnsi" w:cstheme="majorHAnsi"/>
                <w:b/>
                <w:color w:val="002060"/>
                <w:sz w:val="18"/>
                <w:szCs w:val="18"/>
                <w:lang w:val="ro-MD"/>
              </w:rPr>
            </w:pPr>
          </w:p>
        </w:tc>
      </w:tr>
      <w:tr w:rsidR="0036753E" w:rsidRPr="00835B2F" w:rsidTr="005A643B">
        <w:trPr>
          <w:trHeight w:val="242"/>
        </w:trPr>
        <w:tc>
          <w:tcPr>
            <w:tcW w:w="3510" w:type="dxa"/>
            <w:gridSpan w:val="3"/>
            <w:tcBorders>
              <w:right w:val="thinThickLargeGap" w:sz="8" w:space="0" w:color="auto"/>
            </w:tcBorders>
            <w:shd w:val="clear" w:color="auto" w:fill="F2F2F2" w:themeFill="background1" w:themeFillShade="F2"/>
          </w:tcPr>
          <w:p w:rsidR="0036753E" w:rsidRPr="00835B2F" w:rsidRDefault="0036753E" w:rsidP="0080571B">
            <w:pPr>
              <w:spacing w:after="0" w:line="360" w:lineRule="auto"/>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color w:val="000000"/>
                <w:sz w:val="18"/>
                <w:szCs w:val="18"/>
                <w:lang w:val="ro-MD"/>
              </w:rPr>
              <w:t>III. Devieri TOTAL</w:t>
            </w:r>
          </w:p>
        </w:tc>
        <w:tc>
          <w:tcPr>
            <w:tcW w:w="1080" w:type="dxa"/>
            <w:tcBorders>
              <w:left w:val="thinThickLargeGap" w:sz="8" w:space="0" w:color="auto"/>
              <w:right w:val="thinThickLargeGap" w:sz="8" w:space="0" w:color="auto"/>
            </w:tcBorders>
            <w:shd w:val="clear" w:color="auto" w:fill="F2F2F2" w:themeFill="background1" w:themeFillShade="F2"/>
            <w:vAlign w:val="center"/>
          </w:tcPr>
          <w:p w:rsidR="0036753E" w:rsidRPr="00835B2F" w:rsidRDefault="0036753E" w:rsidP="0080571B">
            <w:pPr>
              <w:spacing w:after="0" w:line="360" w:lineRule="auto"/>
              <w:jc w:val="center"/>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color w:val="000000"/>
                <w:sz w:val="18"/>
                <w:szCs w:val="18"/>
                <w:lang w:val="ro-MD"/>
              </w:rPr>
              <w:t>*</w:t>
            </w:r>
          </w:p>
        </w:tc>
        <w:tc>
          <w:tcPr>
            <w:tcW w:w="990" w:type="dxa"/>
            <w:tcBorders>
              <w:left w:val="thinThickLargeGap" w:sz="8" w:space="0" w:color="auto"/>
            </w:tcBorders>
            <w:shd w:val="clear" w:color="auto" w:fill="F2F2F2" w:themeFill="background1" w:themeFillShade="F2"/>
            <w:vAlign w:val="center"/>
          </w:tcPr>
          <w:p w:rsidR="0036753E" w:rsidRPr="00B8582F" w:rsidRDefault="0036753E" w:rsidP="0080571B">
            <w:pPr>
              <w:spacing w:after="0" w:line="360" w:lineRule="auto"/>
              <w:jc w:val="right"/>
              <w:rPr>
                <w:rFonts w:asciiTheme="majorHAnsi" w:eastAsia="Times New Roman" w:hAnsiTheme="majorHAnsi" w:cstheme="majorHAnsi"/>
                <w:b/>
                <w:color w:val="000000"/>
                <w:sz w:val="18"/>
                <w:szCs w:val="18"/>
                <w:lang w:val="ro-MD"/>
              </w:rPr>
            </w:pPr>
            <w:r w:rsidRPr="00B8582F">
              <w:rPr>
                <w:rFonts w:asciiTheme="majorHAnsi" w:eastAsia="Times New Roman" w:hAnsiTheme="majorHAnsi" w:cstheme="majorHAnsi"/>
                <w:b/>
                <w:color w:val="000000"/>
                <w:sz w:val="18"/>
                <w:szCs w:val="18"/>
                <w:lang w:val="ro-MD"/>
              </w:rPr>
              <w:t>2</w:t>
            </w:r>
            <w:r>
              <w:rPr>
                <w:rFonts w:asciiTheme="majorHAnsi" w:eastAsia="Times New Roman" w:hAnsiTheme="majorHAnsi" w:cstheme="majorHAnsi"/>
                <w:b/>
                <w:color w:val="000000"/>
                <w:sz w:val="18"/>
                <w:szCs w:val="18"/>
                <w:lang w:val="ro-MD"/>
              </w:rPr>
              <w:t xml:space="preserve"> </w:t>
            </w:r>
            <w:r w:rsidRPr="00B8582F">
              <w:rPr>
                <w:rFonts w:asciiTheme="majorHAnsi" w:eastAsia="Times New Roman" w:hAnsiTheme="majorHAnsi" w:cstheme="majorHAnsi"/>
                <w:b/>
                <w:color w:val="000000"/>
                <w:sz w:val="18"/>
                <w:szCs w:val="18"/>
                <w:lang w:val="ro-MD"/>
              </w:rPr>
              <w:t>951,3</w:t>
            </w:r>
          </w:p>
        </w:tc>
        <w:tc>
          <w:tcPr>
            <w:tcW w:w="1031" w:type="dxa"/>
            <w:shd w:val="clear" w:color="auto" w:fill="F2F2F2" w:themeFill="background1" w:themeFillShade="F2"/>
          </w:tcPr>
          <w:p w:rsidR="0036753E" w:rsidRPr="00B8582F" w:rsidRDefault="0036753E" w:rsidP="0080571B">
            <w:pPr>
              <w:spacing w:after="0" w:line="360" w:lineRule="auto"/>
              <w:jc w:val="right"/>
              <w:rPr>
                <w:rFonts w:asciiTheme="majorHAnsi" w:hAnsiTheme="majorHAnsi" w:cstheme="majorHAnsi"/>
                <w:b/>
                <w:sz w:val="18"/>
                <w:szCs w:val="18"/>
                <w:lang w:val="ro-MD"/>
              </w:rPr>
            </w:pPr>
            <w:r w:rsidRPr="00B8582F">
              <w:rPr>
                <w:rFonts w:asciiTheme="majorHAnsi" w:hAnsiTheme="majorHAnsi" w:cstheme="majorHAnsi"/>
                <w:b/>
                <w:sz w:val="18"/>
                <w:szCs w:val="18"/>
                <w:lang w:val="ro-MD"/>
              </w:rPr>
              <w:t>44</w:t>
            </w:r>
            <w:r>
              <w:rPr>
                <w:rFonts w:asciiTheme="majorHAnsi" w:hAnsiTheme="majorHAnsi" w:cstheme="majorHAnsi"/>
                <w:b/>
                <w:sz w:val="18"/>
                <w:szCs w:val="18"/>
                <w:lang w:val="ro-MD"/>
              </w:rPr>
              <w:t xml:space="preserve"> </w:t>
            </w:r>
            <w:r w:rsidRPr="00B8582F">
              <w:rPr>
                <w:rFonts w:asciiTheme="majorHAnsi" w:hAnsiTheme="majorHAnsi" w:cstheme="majorHAnsi"/>
                <w:b/>
                <w:sz w:val="18"/>
                <w:szCs w:val="18"/>
                <w:lang w:val="ro-MD"/>
              </w:rPr>
              <w:t>661,2</w:t>
            </w:r>
          </w:p>
        </w:tc>
        <w:tc>
          <w:tcPr>
            <w:tcW w:w="1080" w:type="dxa"/>
            <w:shd w:val="clear" w:color="auto" w:fill="F2F2F2" w:themeFill="background1" w:themeFillShade="F2"/>
          </w:tcPr>
          <w:p w:rsidR="0036753E" w:rsidRPr="00B8582F" w:rsidRDefault="0036753E" w:rsidP="0080571B">
            <w:pPr>
              <w:spacing w:after="0" w:line="360" w:lineRule="auto"/>
              <w:jc w:val="right"/>
              <w:rPr>
                <w:rFonts w:asciiTheme="majorHAnsi" w:hAnsiTheme="majorHAnsi" w:cstheme="majorHAnsi"/>
                <w:b/>
                <w:sz w:val="18"/>
                <w:szCs w:val="18"/>
                <w:lang w:val="ro-MD"/>
              </w:rPr>
            </w:pPr>
            <w:r>
              <w:rPr>
                <w:rFonts w:asciiTheme="majorHAnsi" w:hAnsiTheme="majorHAnsi" w:cstheme="majorHAnsi"/>
                <w:b/>
                <w:sz w:val="18"/>
                <w:szCs w:val="18"/>
                <w:lang w:val="ro-MD"/>
              </w:rPr>
              <w:t>-</w:t>
            </w:r>
            <w:r w:rsidRPr="00B8582F">
              <w:rPr>
                <w:rFonts w:asciiTheme="majorHAnsi" w:hAnsiTheme="majorHAnsi" w:cstheme="majorHAnsi"/>
                <w:b/>
                <w:sz w:val="18"/>
                <w:szCs w:val="18"/>
                <w:lang w:val="ro-MD"/>
              </w:rPr>
              <w:t>3</w:t>
            </w:r>
            <w:r>
              <w:rPr>
                <w:rFonts w:asciiTheme="majorHAnsi" w:hAnsiTheme="majorHAnsi" w:cstheme="majorHAnsi"/>
                <w:b/>
                <w:sz w:val="18"/>
                <w:szCs w:val="18"/>
                <w:lang w:val="ro-MD"/>
              </w:rPr>
              <w:t xml:space="preserve"> </w:t>
            </w:r>
            <w:r w:rsidRPr="00B8582F">
              <w:rPr>
                <w:rFonts w:asciiTheme="majorHAnsi" w:hAnsiTheme="majorHAnsi" w:cstheme="majorHAnsi"/>
                <w:b/>
                <w:sz w:val="18"/>
                <w:szCs w:val="18"/>
                <w:lang w:val="ro-MD"/>
              </w:rPr>
              <w:t>985,6</w:t>
            </w:r>
          </w:p>
        </w:tc>
        <w:tc>
          <w:tcPr>
            <w:tcW w:w="1129" w:type="dxa"/>
            <w:tcBorders>
              <w:right w:val="double" w:sz="4" w:space="0" w:color="auto"/>
            </w:tcBorders>
            <w:shd w:val="clear" w:color="auto" w:fill="F2F2F2" w:themeFill="background1" w:themeFillShade="F2"/>
          </w:tcPr>
          <w:p w:rsidR="0036753E" w:rsidRPr="00B8582F" w:rsidRDefault="0036753E" w:rsidP="0080571B">
            <w:pPr>
              <w:spacing w:after="0" w:line="360" w:lineRule="auto"/>
              <w:jc w:val="right"/>
              <w:rPr>
                <w:rFonts w:asciiTheme="majorHAnsi" w:hAnsiTheme="majorHAnsi" w:cstheme="majorHAnsi"/>
                <w:b/>
                <w:sz w:val="18"/>
                <w:szCs w:val="18"/>
                <w:lang w:val="ro-MD"/>
              </w:rPr>
            </w:pPr>
            <w:r>
              <w:rPr>
                <w:rFonts w:asciiTheme="majorHAnsi" w:hAnsiTheme="majorHAnsi" w:cstheme="majorHAnsi"/>
                <w:b/>
                <w:sz w:val="18"/>
                <w:szCs w:val="18"/>
                <w:lang w:val="ro-MD"/>
              </w:rPr>
              <w:t>-</w:t>
            </w:r>
            <w:r w:rsidRPr="00B8582F">
              <w:rPr>
                <w:rFonts w:asciiTheme="majorHAnsi" w:hAnsiTheme="majorHAnsi" w:cstheme="majorHAnsi"/>
                <w:b/>
                <w:sz w:val="18"/>
                <w:szCs w:val="18"/>
                <w:lang w:val="ro-MD"/>
              </w:rPr>
              <w:t>69</w:t>
            </w:r>
            <w:r>
              <w:rPr>
                <w:rFonts w:asciiTheme="majorHAnsi" w:hAnsiTheme="majorHAnsi" w:cstheme="majorHAnsi"/>
                <w:b/>
                <w:sz w:val="18"/>
                <w:szCs w:val="18"/>
                <w:lang w:val="ro-MD"/>
              </w:rPr>
              <w:t xml:space="preserve"> </w:t>
            </w:r>
            <w:r w:rsidRPr="00B8582F">
              <w:rPr>
                <w:rFonts w:asciiTheme="majorHAnsi" w:hAnsiTheme="majorHAnsi" w:cstheme="majorHAnsi"/>
                <w:b/>
                <w:sz w:val="18"/>
                <w:szCs w:val="18"/>
                <w:lang w:val="ro-MD"/>
              </w:rPr>
              <w:t>810,0</w:t>
            </w:r>
          </w:p>
        </w:tc>
        <w:tc>
          <w:tcPr>
            <w:tcW w:w="1170" w:type="dxa"/>
            <w:shd w:val="clear" w:color="auto" w:fill="F2F2F2" w:themeFill="background1" w:themeFillShade="F2"/>
          </w:tcPr>
          <w:p w:rsidR="0036753E" w:rsidRPr="00835B2F" w:rsidRDefault="0036753E" w:rsidP="0080571B">
            <w:pPr>
              <w:spacing w:after="0" w:line="360" w:lineRule="auto"/>
              <w:jc w:val="center"/>
              <w:rPr>
                <w:rFonts w:asciiTheme="majorHAnsi" w:hAnsiTheme="majorHAnsi" w:cstheme="majorHAnsi"/>
                <w:b/>
                <w:sz w:val="18"/>
                <w:szCs w:val="18"/>
                <w:lang w:val="ro-MD"/>
              </w:rPr>
            </w:pPr>
          </w:p>
        </w:tc>
      </w:tr>
      <w:tr w:rsidR="0036753E" w:rsidRPr="00835B2F" w:rsidTr="005A643B">
        <w:trPr>
          <w:trHeight w:val="242"/>
        </w:trPr>
        <w:tc>
          <w:tcPr>
            <w:tcW w:w="356" w:type="dxa"/>
            <w:shd w:val="clear" w:color="auto" w:fill="auto"/>
          </w:tcPr>
          <w:p w:rsidR="0036753E" w:rsidRPr="00835B2F" w:rsidRDefault="0036753E" w:rsidP="0080571B">
            <w:pPr>
              <w:spacing w:after="0" w:line="360" w:lineRule="auto"/>
              <w:rPr>
                <w:rFonts w:asciiTheme="majorHAnsi" w:eastAsia="Times New Roman" w:hAnsiTheme="majorHAnsi" w:cstheme="majorHAnsi"/>
                <w:color w:val="000000"/>
                <w:sz w:val="18"/>
                <w:szCs w:val="18"/>
                <w:lang w:val="ro-MD"/>
              </w:rPr>
            </w:pPr>
          </w:p>
        </w:tc>
        <w:tc>
          <w:tcPr>
            <w:tcW w:w="3154" w:type="dxa"/>
            <w:gridSpan w:val="2"/>
            <w:tcBorders>
              <w:right w:val="thinThickLargeGap" w:sz="8" w:space="0" w:color="auto"/>
            </w:tcBorders>
            <w:shd w:val="clear" w:color="auto" w:fill="auto"/>
            <w:vAlign w:val="center"/>
          </w:tcPr>
          <w:p w:rsidR="0036753E" w:rsidRPr="00835B2F" w:rsidRDefault="0036753E" w:rsidP="00AA2ED8">
            <w:pPr>
              <w:spacing w:after="0" w:line="240" w:lineRule="auto"/>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bCs/>
                <w:color w:val="000000"/>
                <w:sz w:val="18"/>
                <w:szCs w:val="18"/>
                <w:lang w:val="ro-MD"/>
              </w:rPr>
              <w:t>IDA Credit</w:t>
            </w:r>
            <w:r w:rsidR="009217C9">
              <w:rPr>
                <w:rFonts w:asciiTheme="majorHAnsi" w:eastAsia="Times New Roman" w:hAnsiTheme="majorHAnsi" w:cstheme="majorHAnsi"/>
                <w:b/>
                <w:bCs/>
                <w:color w:val="000000"/>
                <w:sz w:val="18"/>
                <w:szCs w:val="18"/>
                <w:lang w:val="ro-MD"/>
              </w:rPr>
              <w:t>ul nr.</w:t>
            </w:r>
            <w:r>
              <w:rPr>
                <w:rFonts w:asciiTheme="majorHAnsi" w:eastAsia="Times New Roman" w:hAnsiTheme="majorHAnsi" w:cstheme="majorHAnsi"/>
                <w:b/>
                <w:bCs/>
                <w:color w:val="000000"/>
                <w:sz w:val="18"/>
                <w:szCs w:val="18"/>
                <w:lang w:val="ro-MD"/>
              </w:rPr>
              <w:t xml:space="preserve"> 5196/2013</w:t>
            </w: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AA2ED8">
            <w:pPr>
              <w:spacing w:after="0" w:line="240" w:lineRule="auto"/>
              <w:jc w:val="center"/>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color w:val="000000"/>
                <w:sz w:val="18"/>
                <w:szCs w:val="18"/>
                <w:lang w:val="ro-MD"/>
              </w:rPr>
              <w:t>*</w:t>
            </w:r>
          </w:p>
        </w:tc>
        <w:tc>
          <w:tcPr>
            <w:tcW w:w="990" w:type="dxa"/>
            <w:tcBorders>
              <w:left w:val="thinThickLargeGap" w:sz="8" w:space="0" w:color="auto"/>
            </w:tcBorders>
            <w:shd w:val="clear" w:color="auto" w:fill="auto"/>
            <w:vAlign w:val="center"/>
          </w:tcPr>
          <w:p w:rsidR="0036753E" w:rsidRPr="00B8582F"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B8582F">
              <w:rPr>
                <w:rFonts w:asciiTheme="majorHAnsi" w:eastAsia="Times New Roman" w:hAnsiTheme="majorHAnsi" w:cstheme="majorHAnsi"/>
                <w:bCs/>
                <w:color w:val="000000"/>
                <w:sz w:val="18"/>
                <w:szCs w:val="18"/>
                <w:lang w:val="ro-MD"/>
              </w:rPr>
              <w:t>3</w:t>
            </w:r>
            <w:r>
              <w:rPr>
                <w:rFonts w:asciiTheme="majorHAnsi" w:eastAsia="Times New Roman" w:hAnsiTheme="majorHAnsi" w:cstheme="majorHAnsi"/>
                <w:bCs/>
                <w:color w:val="000000"/>
                <w:sz w:val="18"/>
                <w:szCs w:val="18"/>
                <w:lang w:val="ro-MD"/>
              </w:rPr>
              <w:t xml:space="preserve"> </w:t>
            </w:r>
            <w:r w:rsidRPr="00B8582F">
              <w:rPr>
                <w:rFonts w:asciiTheme="majorHAnsi" w:eastAsia="Times New Roman" w:hAnsiTheme="majorHAnsi" w:cstheme="majorHAnsi"/>
                <w:bCs/>
                <w:color w:val="000000"/>
                <w:sz w:val="18"/>
                <w:szCs w:val="18"/>
                <w:lang w:val="ro-MD"/>
              </w:rPr>
              <w:t>086,8</w:t>
            </w:r>
          </w:p>
        </w:tc>
        <w:tc>
          <w:tcPr>
            <w:tcW w:w="1031" w:type="dxa"/>
            <w:shd w:val="clear" w:color="auto" w:fill="auto"/>
          </w:tcPr>
          <w:p w:rsidR="0036753E" w:rsidRPr="00835B2F" w:rsidRDefault="0036753E" w:rsidP="00AA2ED8">
            <w:pPr>
              <w:spacing w:after="0" w:line="240" w:lineRule="auto"/>
              <w:jc w:val="right"/>
              <w:rPr>
                <w:rFonts w:asciiTheme="majorHAnsi" w:hAnsiTheme="majorHAnsi" w:cstheme="majorHAnsi"/>
                <w:bCs/>
                <w:sz w:val="18"/>
                <w:szCs w:val="18"/>
                <w:lang w:val="ro-MD"/>
              </w:rPr>
            </w:pPr>
            <w:r>
              <w:rPr>
                <w:rFonts w:asciiTheme="majorHAnsi" w:hAnsiTheme="majorHAnsi" w:cstheme="majorHAnsi"/>
                <w:bCs/>
                <w:sz w:val="18"/>
                <w:szCs w:val="18"/>
                <w:lang w:val="ro-MD"/>
              </w:rPr>
              <w:t>47 233,6</w:t>
            </w:r>
          </w:p>
        </w:tc>
        <w:tc>
          <w:tcPr>
            <w:tcW w:w="1080" w:type="dxa"/>
            <w:shd w:val="clear" w:color="auto" w:fill="auto"/>
          </w:tcPr>
          <w:p w:rsidR="0036753E" w:rsidRPr="00835B2F" w:rsidRDefault="0036753E" w:rsidP="00AA2ED8">
            <w:pPr>
              <w:spacing w:after="0" w:line="240" w:lineRule="auto"/>
              <w:jc w:val="right"/>
              <w:rPr>
                <w:rFonts w:asciiTheme="majorHAnsi" w:hAnsiTheme="majorHAnsi" w:cstheme="majorHAnsi"/>
                <w:bCs/>
                <w:sz w:val="18"/>
                <w:szCs w:val="18"/>
                <w:lang w:val="ro-MD"/>
              </w:rPr>
            </w:pPr>
            <w:r>
              <w:rPr>
                <w:rFonts w:asciiTheme="majorHAnsi" w:hAnsiTheme="majorHAnsi" w:cstheme="majorHAnsi"/>
                <w:bCs/>
                <w:sz w:val="18"/>
                <w:szCs w:val="18"/>
                <w:lang w:val="ro-MD"/>
              </w:rPr>
              <w:t>-3 713,7</w:t>
            </w:r>
          </w:p>
        </w:tc>
        <w:tc>
          <w:tcPr>
            <w:tcW w:w="1129" w:type="dxa"/>
            <w:tcBorders>
              <w:right w:val="double" w:sz="4" w:space="0" w:color="auto"/>
            </w:tcBorders>
            <w:shd w:val="clear" w:color="auto" w:fill="auto"/>
          </w:tcPr>
          <w:p w:rsidR="0036753E" w:rsidRPr="00835B2F" w:rsidRDefault="0036753E" w:rsidP="00AA2ED8">
            <w:pPr>
              <w:spacing w:after="0" w:line="240" w:lineRule="auto"/>
              <w:jc w:val="right"/>
              <w:rPr>
                <w:rFonts w:asciiTheme="majorHAnsi" w:hAnsiTheme="majorHAnsi" w:cstheme="majorHAnsi"/>
                <w:bCs/>
                <w:sz w:val="18"/>
                <w:szCs w:val="18"/>
                <w:lang w:val="ro-MD"/>
              </w:rPr>
            </w:pPr>
            <w:r>
              <w:rPr>
                <w:rFonts w:asciiTheme="majorHAnsi" w:hAnsiTheme="majorHAnsi" w:cstheme="majorHAnsi"/>
                <w:bCs/>
                <w:sz w:val="18"/>
                <w:szCs w:val="18"/>
                <w:lang w:val="ro-MD"/>
              </w:rPr>
              <w:t>-64 946,5</w:t>
            </w:r>
          </w:p>
        </w:tc>
        <w:tc>
          <w:tcPr>
            <w:tcW w:w="1170" w:type="dxa"/>
            <w:shd w:val="clear" w:color="auto" w:fill="auto"/>
          </w:tcPr>
          <w:p w:rsidR="0036753E" w:rsidRPr="00835B2F" w:rsidRDefault="0036753E" w:rsidP="00AA2ED8">
            <w:pPr>
              <w:spacing w:after="0" w:line="240" w:lineRule="auto"/>
              <w:jc w:val="center"/>
              <w:rPr>
                <w:rFonts w:asciiTheme="majorHAnsi" w:hAnsiTheme="majorHAnsi" w:cstheme="majorHAnsi"/>
                <w:b/>
                <w:sz w:val="18"/>
                <w:szCs w:val="18"/>
                <w:lang w:val="ro-MD"/>
              </w:rPr>
            </w:pPr>
          </w:p>
        </w:tc>
      </w:tr>
      <w:tr w:rsidR="0036753E" w:rsidRPr="00835B2F" w:rsidTr="005A643B">
        <w:trPr>
          <w:trHeight w:val="242"/>
        </w:trPr>
        <w:tc>
          <w:tcPr>
            <w:tcW w:w="356" w:type="dxa"/>
            <w:shd w:val="clear" w:color="auto" w:fill="auto"/>
          </w:tcPr>
          <w:p w:rsidR="0036753E" w:rsidRPr="00835B2F" w:rsidRDefault="0036753E" w:rsidP="0080571B">
            <w:pPr>
              <w:spacing w:after="0"/>
              <w:ind w:left="-107"/>
              <w:jc w:val="both"/>
              <w:rPr>
                <w:rFonts w:asciiTheme="majorHAnsi" w:eastAsia="Times New Roman" w:hAnsiTheme="majorHAnsi" w:cstheme="majorHAnsi"/>
                <w:color w:val="000000"/>
                <w:sz w:val="18"/>
                <w:szCs w:val="18"/>
                <w:lang w:val="ro-MD"/>
              </w:rPr>
            </w:pPr>
          </w:p>
        </w:tc>
        <w:tc>
          <w:tcPr>
            <w:tcW w:w="3154" w:type="dxa"/>
            <w:gridSpan w:val="2"/>
            <w:tcBorders>
              <w:right w:val="thinThickLargeGap" w:sz="8" w:space="0" w:color="auto"/>
            </w:tcBorders>
            <w:shd w:val="clear" w:color="auto" w:fill="auto"/>
            <w:vAlign w:val="center"/>
          </w:tcPr>
          <w:p w:rsidR="0036753E" w:rsidRPr="00835B2F" w:rsidRDefault="0036753E" w:rsidP="00AA2ED8">
            <w:pPr>
              <w:spacing w:after="0" w:line="240" w:lineRule="auto"/>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bCs/>
                <w:color w:val="000000"/>
                <w:sz w:val="18"/>
                <w:szCs w:val="18"/>
                <w:lang w:val="ro-MD"/>
              </w:rPr>
              <w:t xml:space="preserve">IDA </w:t>
            </w:r>
            <w:r w:rsidRPr="00835B2F">
              <w:rPr>
                <w:rFonts w:asciiTheme="majorHAnsi" w:eastAsia="Times New Roman" w:hAnsiTheme="majorHAnsi" w:cstheme="majorHAnsi"/>
                <w:b/>
                <w:bCs/>
                <w:color w:val="000000"/>
                <w:sz w:val="18"/>
                <w:szCs w:val="18"/>
                <w:lang w:val="ro-MD"/>
              </w:rPr>
              <w:t>F</w:t>
            </w:r>
            <w:r>
              <w:rPr>
                <w:rFonts w:asciiTheme="majorHAnsi" w:eastAsia="Times New Roman" w:hAnsiTheme="majorHAnsi" w:cstheme="majorHAnsi"/>
                <w:b/>
                <w:bCs/>
                <w:color w:val="000000"/>
                <w:sz w:val="18"/>
                <w:szCs w:val="18"/>
                <w:lang w:val="ro-MD"/>
              </w:rPr>
              <w:t>A</w:t>
            </w:r>
            <w:r w:rsidRPr="00835B2F">
              <w:rPr>
                <w:rFonts w:asciiTheme="majorHAnsi" w:eastAsia="Times New Roman" w:hAnsiTheme="majorHAnsi" w:cstheme="majorHAnsi"/>
                <w:b/>
                <w:bCs/>
                <w:color w:val="000000"/>
                <w:sz w:val="18"/>
                <w:szCs w:val="18"/>
                <w:lang w:val="ro-MD"/>
              </w:rPr>
              <w:t xml:space="preserve"> </w:t>
            </w:r>
            <w:r>
              <w:rPr>
                <w:rFonts w:asciiTheme="majorHAnsi" w:eastAsia="Times New Roman" w:hAnsiTheme="majorHAnsi" w:cstheme="majorHAnsi"/>
                <w:b/>
                <w:bCs/>
                <w:color w:val="000000"/>
                <w:sz w:val="18"/>
                <w:szCs w:val="18"/>
                <w:lang w:val="ro-MD"/>
              </w:rPr>
              <w:t>6181/2018</w:t>
            </w:r>
          </w:p>
        </w:tc>
        <w:tc>
          <w:tcPr>
            <w:tcW w:w="1080" w:type="dxa"/>
            <w:tcBorders>
              <w:left w:val="thinThickLargeGap" w:sz="8" w:space="0" w:color="auto"/>
              <w:right w:val="thinThickLargeGap" w:sz="8" w:space="0" w:color="auto"/>
            </w:tcBorders>
            <w:shd w:val="clear" w:color="auto" w:fill="auto"/>
            <w:vAlign w:val="center"/>
          </w:tcPr>
          <w:p w:rsidR="0036753E" w:rsidRPr="00835B2F" w:rsidRDefault="0036753E" w:rsidP="00AA2ED8">
            <w:pPr>
              <w:spacing w:after="0" w:line="240" w:lineRule="auto"/>
              <w:jc w:val="center"/>
              <w:rPr>
                <w:rFonts w:asciiTheme="majorHAnsi" w:eastAsia="Times New Roman" w:hAnsiTheme="majorHAnsi" w:cstheme="majorHAnsi"/>
                <w:b/>
                <w:color w:val="000000"/>
                <w:sz w:val="18"/>
                <w:szCs w:val="18"/>
                <w:lang w:val="ro-MD"/>
              </w:rPr>
            </w:pPr>
            <w:r>
              <w:rPr>
                <w:rFonts w:asciiTheme="majorHAnsi" w:eastAsia="Times New Roman" w:hAnsiTheme="majorHAnsi" w:cstheme="majorHAnsi"/>
                <w:b/>
                <w:color w:val="000000"/>
                <w:sz w:val="18"/>
                <w:szCs w:val="18"/>
                <w:lang w:val="ro-MD"/>
              </w:rPr>
              <w:t>*</w:t>
            </w:r>
          </w:p>
        </w:tc>
        <w:tc>
          <w:tcPr>
            <w:tcW w:w="990" w:type="dxa"/>
            <w:tcBorders>
              <w:left w:val="thinThickLargeGap" w:sz="8" w:space="0" w:color="auto"/>
            </w:tcBorders>
            <w:shd w:val="clear" w:color="auto" w:fill="auto"/>
            <w:vAlign w:val="center"/>
          </w:tcPr>
          <w:p w:rsidR="0036753E" w:rsidRPr="00B8582F" w:rsidRDefault="0036753E" w:rsidP="00AA2ED8">
            <w:pPr>
              <w:spacing w:after="0" w:line="240" w:lineRule="auto"/>
              <w:jc w:val="right"/>
              <w:rPr>
                <w:rFonts w:asciiTheme="majorHAnsi" w:eastAsia="Times New Roman" w:hAnsiTheme="majorHAnsi" w:cstheme="majorHAnsi"/>
                <w:bCs/>
                <w:color w:val="000000"/>
                <w:sz w:val="18"/>
                <w:szCs w:val="18"/>
                <w:lang w:val="ro-MD"/>
              </w:rPr>
            </w:pPr>
            <w:r w:rsidRPr="00B8582F">
              <w:rPr>
                <w:rFonts w:asciiTheme="majorHAnsi" w:eastAsia="Times New Roman" w:hAnsiTheme="majorHAnsi" w:cstheme="majorHAnsi"/>
                <w:bCs/>
                <w:color w:val="000000"/>
                <w:sz w:val="18"/>
                <w:szCs w:val="18"/>
                <w:lang w:val="ro-MD"/>
              </w:rPr>
              <w:t>-135,5</w:t>
            </w:r>
          </w:p>
        </w:tc>
        <w:tc>
          <w:tcPr>
            <w:tcW w:w="1031" w:type="dxa"/>
            <w:shd w:val="clear" w:color="auto" w:fill="auto"/>
          </w:tcPr>
          <w:p w:rsidR="0036753E" w:rsidRPr="00835B2F" w:rsidRDefault="0036753E" w:rsidP="00AA2ED8">
            <w:pPr>
              <w:spacing w:after="0" w:line="240" w:lineRule="auto"/>
              <w:jc w:val="right"/>
              <w:rPr>
                <w:rFonts w:asciiTheme="majorHAnsi" w:hAnsiTheme="majorHAnsi" w:cstheme="majorHAnsi"/>
                <w:bCs/>
                <w:sz w:val="18"/>
                <w:szCs w:val="18"/>
                <w:lang w:val="ro-MD"/>
              </w:rPr>
            </w:pPr>
            <w:r>
              <w:rPr>
                <w:rFonts w:asciiTheme="majorHAnsi" w:hAnsiTheme="majorHAnsi" w:cstheme="majorHAnsi"/>
                <w:bCs/>
                <w:sz w:val="18"/>
                <w:szCs w:val="18"/>
                <w:lang w:val="ro-MD"/>
              </w:rPr>
              <w:t>-2 572,4</w:t>
            </w:r>
          </w:p>
        </w:tc>
        <w:tc>
          <w:tcPr>
            <w:tcW w:w="1080" w:type="dxa"/>
            <w:shd w:val="clear" w:color="auto" w:fill="auto"/>
          </w:tcPr>
          <w:p w:rsidR="0036753E" w:rsidRPr="00835B2F" w:rsidRDefault="0036753E" w:rsidP="00AA2ED8">
            <w:pPr>
              <w:spacing w:after="0" w:line="240" w:lineRule="auto"/>
              <w:jc w:val="right"/>
              <w:rPr>
                <w:rFonts w:asciiTheme="majorHAnsi" w:hAnsiTheme="majorHAnsi" w:cstheme="majorHAnsi"/>
                <w:bCs/>
                <w:sz w:val="18"/>
                <w:szCs w:val="18"/>
                <w:lang w:val="ro-MD"/>
              </w:rPr>
            </w:pPr>
            <w:r>
              <w:rPr>
                <w:rFonts w:asciiTheme="majorHAnsi" w:hAnsiTheme="majorHAnsi" w:cstheme="majorHAnsi"/>
                <w:bCs/>
                <w:sz w:val="18"/>
                <w:szCs w:val="18"/>
                <w:lang w:val="ro-MD"/>
              </w:rPr>
              <w:t>-271,9</w:t>
            </w:r>
          </w:p>
        </w:tc>
        <w:tc>
          <w:tcPr>
            <w:tcW w:w="1129" w:type="dxa"/>
            <w:tcBorders>
              <w:right w:val="double" w:sz="4" w:space="0" w:color="auto"/>
            </w:tcBorders>
            <w:shd w:val="clear" w:color="auto" w:fill="auto"/>
          </w:tcPr>
          <w:p w:rsidR="0036753E" w:rsidRPr="00835B2F" w:rsidRDefault="0036753E" w:rsidP="00AA2ED8">
            <w:pPr>
              <w:spacing w:after="0" w:line="240" w:lineRule="auto"/>
              <w:jc w:val="right"/>
              <w:rPr>
                <w:rFonts w:asciiTheme="majorHAnsi" w:hAnsiTheme="majorHAnsi" w:cstheme="majorHAnsi"/>
                <w:bCs/>
                <w:sz w:val="18"/>
                <w:szCs w:val="18"/>
                <w:lang w:val="ro-MD"/>
              </w:rPr>
            </w:pPr>
            <w:r>
              <w:rPr>
                <w:rFonts w:asciiTheme="majorHAnsi" w:hAnsiTheme="majorHAnsi" w:cstheme="majorHAnsi"/>
                <w:bCs/>
                <w:sz w:val="18"/>
                <w:szCs w:val="18"/>
                <w:lang w:val="ro-MD"/>
              </w:rPr>
              <w:t>-4 863,5</w:t>
            </w:r>
          </w:p>
        </w:tc>
        <w:tc>
          <w:tcPr>
            <w:tcW w:w="1170" w:type="dxa"/>
            <w:shd w:val="clear" w:color="auto" w:fill="auto"/>
          </w:tcPr>
          <w:p w:rsidR="0036753E" w:rsidRPr="00835B2F" w:rsidRDefault="0036753E" w:rsidP="00AA2ED8">
            <w:pPr>
              <w:spacing w:after="0" w:line="240" w:lineRule="auto"/>
              <w:jc w:val="center"/>
              <w:rPr>
                <w:rFonts w:asciiTheme="majorHAnsi" w:hAnsiTheme="majorHAnsi" w:cstheme="majorHAnsi"/>
                <w:b/>
                <w:sz w:val="18"/>
                <w:szCs w:val="18"/>
                <w:lang w:val="ro-MD"/>
              </w:rPr>
            </w:pPr>
          </w:p>
        </w:tc>
      </w:tr>
    </w:tbl>
    <w:p w:rsidR="0036753E" w:rsidRPr="00FD1046" w:rsidRDefault="0036753E" w:rsidP="0036753E">
      <w:pPr>
        <w:jc w:val="both"/>
        <w:rPr>
          <w:rFonts w:asciiTheme="majorHAnsi" w:eastAsia="Calibri" w:hAnsiTheme="majorHAnsi" w:cstheme="majorHAnsi"/>
          <w:i/>
          <w:sz w:val="20"/>
          <w:szCs w:val="20"/>
          <w:lang w:val="ro-MD"/>
        </w:rPr>
      </w:pPr>
      <w:r w:rsidRPr="002741D1">
        <w:rPr>
          <w:rFonts w:asciiTheme="majorHAnsi" w:eastAsia="Calibri" w:hAnsiTheme="majorHAnsi" w:cstheme="majorHAnsi"/>
          <w:b/>
          <w:i/>
          <w:sz w:val="20"/>
          <w:szCs w:val="20"/>
          <w:lang w:val="ro-MD"/>
        </w:rPr>
        <w:t>Sursă:</w:t>
      </w:r>
      <w:r w:rsidRPr="002741D1">
        <w:rPr>
          <w:rFonts w:asciiTheme="majorHAnsi" w:eastAsia="Calibri" w:hAnsiTheme="majorHAnsi" w:cstheme="majorHAnsi"/>
          <w:i/>
          <w:sz w:val="20"/>
          <w:szCs w:val="20"/>
          <w:lang w:val="ro-MD"/>
        </w:rPr>
        <w:t xml:space="preserve"> Datele totalizate de audit în baza informațiilor prezentate de Ministerul Finanțelor și echipa de management a Proiectului. </w:t>
      </w:r>
    </w:p>
    <w:p w:rsidR="0036753E" w:rsidRPr="00A01EAA" w:rsidRDefault="0036753E" w:rsidP="000C390A">
      <w:pPr>
        <w:spacing w:after="0" w:line="276" w:lineRule="auto"/>
        <w:jc w:val="both"/>
        <w:rPr>
          <w:rFonts w:asciiTheme="majorHAnsi" w:eastAsia="Times New Roman" w:hAnsiTheme="majorHAnsi" w:cstheme="majorHAnsi"/>
          <w:bCs/>
          <w:sz w:val="24"/>
          <w:szCs w:val="24"/>
          <w:lang w:val="ro-MD"/>
        </w:rPr>
      </w:pPr>
      <w:r>
        <w:rPr>
          <w:rFonts w:asciiTheme="majorHAnsi" w:eastAsia="Times New Roman" w:hAnsiTheme="majorHAnsi" w:cstheme="majorHAnsi"/>
          <w:bCs/>
          <w:i/>
          <w:sz w:val="24"/>
          <w:szCs w:val="24"/>
        </w:rPr>
        <w:lastRenderedPageBreak/>
        <w:t>D</w:t>
      </w:r>
      <w:r w:rsidRPr="00FE6802">
        <w:rPr>
          <w:rFonts w:asciiTheme="majorHAnsi" w:eastAsia="Times New Roman" w:hAnsiTheme="majorHAnsi" w:cstheme="majorHAnsi"/>
          <w:bCs/>
          <w:i/>
          <w:sz w:val="24"/>
          <w:szCs w:val="24"/>
        </w:rPr>
        <w:t xml:space="preserve">in </w:t>
      </w:r>
      <w:r>
        <w:rPr>
          <w:rFonts w:asciiTheme="majorHAnsi" w:eastAsia="Times New Roman" w:hAnsiTheme="majorHAnsi" w:cstheme="majorHAnsi"/>
          <w:bCs/>
          <w:i/>
          <w:sz w:val="24"/>
          <w:szCs w:val="24"/>
        </w:rPr>
        <w:t xml:space="preserve">contul </w:t>
      </w:r>
      <w:r w:rsidRPr="00FE6802">
        <w:rPr>
          <w:rFonts w:asciiTheme="majorHAnsi" w:eastAsia="Times New Roman" w:hAnsiTheme="majorHAnsi" w:cstheme="majorHAnsi"/>
          <w:bCs/>
          <w:i/>
          <w:sz w:val="24"/>
          <w:szCs w:val="24"/>
        </w:rPr>
        <w:t>creditul</w:t>
      </w:r>
      <w:r>
        <w:rPr>
          <w:rFonts w:asciiTheme="majorHAnsi" w:eastAsia="Times New Roman" w:hAnsiTheme="majorHAnsi" w:cstheme="majorHAnsi"/>
          <w:bCs/>
          <w:i/>
          <w:sz w:val="24"/>
          <w:szCs w:val="24"/>
        </w:rPr>
        <w:t>ui</w:t>
      </w:r>
      <w:r w:rsidRPr="00FE6802">
        <w:rPr>
          <w:rFonts w:asciiTheme="majorHAnsi" w:eastAsia="Times New Roman" w:hAnsiTheme="majorHAnsi" w:cstheme="majorHAnsi"/>
          <w:bCs/>
          <w:i/>
          <w:sz w:val="24"/>
          <w:szCs w:val="24"/>
        </w:rPr>
        <w:t xml:space="preserve"> inițial (5196</w:t>
      </w:r>
      <w:r>
        <w:rPr>
          <w:rFonts w:asciiTheme="majorHAnsi" w:eastAsia="Times New Roman" w:hAnsiTheme="majorHAnsi" w:cstheme="majorHAnsi"/>
          <w:bCs/>
          <w:i/>
          <w:sz w:val="24"/>
          <w:szCs w:val="24"/>
        </w:rPr>
        <w:t>-MD</w:t>
      </w:r>
      <w:r w:rsidRPr="00FE6802">
        <w:rPr>
          <w:rFonts w:asciiTheme="majorHAnsi" w:eastAsia="Times New Roman" w:hAnsiTheme="majorHAnsi" w:cstheme="majorHAnsi"/>
          <w:bCs/>
          <w:i/>
          <w:sz w:val="24"/>
          <w:szCs w:val="24"/>
        </w:rPr>
        <w:t>)</w:t>
      </w:r>
      <w:r>
        <w:rPr>
          <w:rFonts w:asciiTheme="majorHAnsi" w:eastAsia="Times New Roman" w:hAnsiTheme="majorHAnsi" w:cstheme="majorHAnsi"/>
          <w:bCs/>
          <w:i/>
          <w:sz w:val="24"/>
          <w:szCs w:val="24"/>
        </w:rPr>
        <w:t xml:space="preserve"> </w:t>
      </w:r>
      <w:r w:rsidRPr="00C621B8">
        <w:rPr>
          <w:rFonts w:asciiTheme="majorHAnsi" w:eastAsia="Times New Roman" w:hAnsiTheme="majorHAnsi" w:cstheme="majorHAnsi"/>
          <w:bCs/>
          <w:sz w:val="24"/>
          <w:szCs w:val="24"/>
        </w:rPr>
        <w:t>au fost</w:t>
      </w:r>
      <w:r w:rsidRPr="00C621B8">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executate cheltuieli în sumă totală de circa 31,3 mil. dol</w:t>
      </w:r>
      <w:r w:rsidR="00BD2FAE">
        <w:rPr>
          <w:rFonts w:asciiTheme="majorHAnsi" w:eastAsia="Times New Roman" w:hAnsiTheme="majorHAnsi" w:cstheme="majorHAnsi"/>
          <w:bCs/>
          <w:sz w:val="24"/>
          <w:szCs w:val="24"/>
          <w:lang w:val="ro-MD"/>
        </w:rPr>
        <w:t>ari</w:t>
      </w:r>
      <w:r>
        <w:rPr>
          <w:rFonts w:asciiTheme="majorHAnsi" w:eastAsia="Times New Roman" w:hAnsiTheme="majorHAnsi" w:cstheme="majorHAnsi"/>
          <w:bCs/>
          <w:sz w:val="24"/>
          <w:szCs w:val="24"/>
          <w:lang w:val="ro-MD"/>
        </w:rPr>
        <w:t xml:space="preserve"> SUA, ceea ce constituie 78,0% din suma planificată (40,0 mil. dol</w:t>
      </w:r>
      <w:r w:rsidR="00BD2FAE">
        <w:rPr>
          <w:rFonts w:asciiTheme="majorHAnsi" w:eastAsia="Times New Roman" w:hAnsiTheme="majorHAnsi" w:cstheme="majorHAnsi"/>
          <w:bCs/>
          <w:sz w:val="24"/>
          <w:szCs w:val="24"/>
          <w:lang w:val="ro-MD"/>
        </w:rPr>
        <w:t>ari</w:t>
      </w:r>
      <w:r>
        <w:rPr>
          <w:rFonts w:asciiTheme="majorHAnsi" w:eastAsia="Times New Roman" w:hAnsiTheme="majorHAnsi" w:cstheme="majorHAnsi"/>
          <w:bCs/>
          <w:sz w:val="24"/>
          <w:szCs w:val="24"/>
          <w:lang w:val="ro-MD"/>
        </w:rPr>
        <w:t xml:space="preserve"> SUA), din care 9,7 mil.</w:t>
      </w:r>
      <w:r w:rsidR="005A643B">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dol</w:t>
      </w:r>
      <w:r w:rsidR="00BD2FAE">
        <w:rPr>
          <w:rFonts w:asciiTheme="majorHAnsi" w:eastAsia="Times New Roman" w:hAnsiTheme="majorHAnsi" w:cstheme="majorHAnsi"/>
          <w:bCs/>
          <w:sz w:val="24"/>
          <w:szCs w:val="24"/>
          <w:lang w:val="ro-MD"/>
        </w:rPr>
        <w:t>ari</w:t>
      </w:r>
      <w:r w:rsidR="005A643B">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 xml:space="preserve">SUA au fost executate în anul 2020.  </w:t>
      </w:r>
    </w:p>
    <w:p w:rsidR="0036753E" w:rsidRDefault="0036753E" w:rsidP="0036753E">
      <w:pPr>
        <w:spacing w:line="276" w:lineRule="auto"/>
        <w:jc w:val="both"/>
        <w:rPr>
          <w:rFonts w:asciiTheme="majorHAnsi" w:eastAsia="Times New Roman" w:hAnsiTheme="majorHAnsi" w:cstheme="majorHAnsi"/>
          <w:bCs/>
          <w:sz w:val="24"/>
          <w:szCs w:val="24"/>
          <w:lang w:val="ro-MD"/>
        </w:rPr>
      </w:pPr>
      <w:r>
        <w:rPr>
          <w:rFonts w:asciiTheme="majorHAnsi" w:eastAsia="Times New Roman" w:hAnsiTheme="majorHAnsi" w:cstheme="majorHAnsi"/>
          <w:bCs/>
          <w:i/>
          <w:sz w:val="24"/>
          <w:szCs w:val="24"/>
        </w:rPr>
        <w:t>D</w:t>
      </w:r>
      <w:r w:rsidRPr="00FE6802">
        <w:rPr>
          <w:rFonts w:asciiTheme="majorHAnsi" w:eastAsia="Times New Roman" w:hAnsiTheme="majorHAnsi" w:cstheme="majorHAnsi"/>
          <w:bCs/>
          <w:i/>
          <w:sz w:val="24"/>
          <w:szCs w:val="24"/>
        </w:rPr>
        <w:t xml:space="preserve">in </w:t>
      </w:r>
      <w:r>
        <w:rPr>
          <w:rFonts w:asciiTheme="majorHAnsi" w:eastAsia="Times New Roman" w:hAnsiTheme="majorHAnsi" w:cstheme="majorHAnsi"/>
          <w:bCs/>
          <w:i/>
          <w:sz w:val="24"/>
          <w:szCs w:val="24"/>
        </w:rPr>
        <w:t xml:space="preserve">contul </w:t>
      </w:r>
      <w:r w:rsidRPr="00FE6802">
        <w:rPr>
          <w:rFonts w:asciiTheme="majorHAnsi" w:eastAsia="Times New Roman" w:hAnsiTheme="majorHAnsi" w:cstheme="majorHAnsi"/>
          <w:bCs/>
          <w:i/>
          <w:sz w:val="24"/>
          <w:szCs w:val="24"/>
        </w:rPr>
        <w:t>creditul</w:t>
      </w:r>
      <w:r w:rsidR="00B15311">
        <w:rPr>
          <w:rFonts w:asciiTheme="majorHAnsi" w:eastAsia="Times New Roman" w:hAnsiTheme="majorHAnsi" w:cstheme="majorHAnsi"/>
          <w:bCs/>
          <w:i/>
          <w:sz w:val="24"/>
          <w:szCs w:val="24"/>
        </w:rPr>
        <w:t>ui</w:t>
      </w:r>
      <w:r w:rsidRPr="00FE6802">
        <w:rPr>
          <w:rFonts w:asciiTheme="majorHAnsi" w:eastAsia="Times New Roman" w:hAnsiTheme="majorHAnsi" w:cstheme="majorHAnsi"/>
          <w:bCs/>
          <w:i/>
          <w:sz w:val="24"/>
          <w:szCs w:val="24"/>
        </w:rPr>
        <w:t xml:space="preserve"> </w:t>
      </w:r>
      <w:r>
        <w:rPr>
          <w:rFonts w:asciiTheme="majorHAnsi" w:eastAsia="Times New Roman" w:hAnsiTheme="majorHAnsi" w:cstheme="majorHAnsi"/>
          <w:bCs/>
          <w:i/>
          <w:sz w:val="24"/>
          <w:szCs w:val="24"/>
        </w:rPr>
        <w:t xml:space="preserve">de </w:t>
      </w:r>
      <w:r w:rsidRPr="00FE6802">
        <w:rPr>
          <w:rFonts w:asciiTheme="majorHAnsi" w:eastAsia="Times New Roman" w:hAnsiTheme="majorHAnsi" w:cstheme="majorHAnsi"/>
          <w:bCs/>
          <w:i/>
          <w:sz w:val="24"/>
          <w:szCs w:val="24"/>
        </w:rPr>
        <w:t>finanțare adițională (6181</w:t>
      </w:r>
      <w:r>
        <w:rPr>
          <w:rFonts w:asciiTheme="majorHAnsi" w:eastAsia="Times New Roman" w:hAnsiTheme="majorHAnsi" w:cstheme="majorHAnsi"/>
          <w:bCs/>
          <w:i/>
          <w:sz w:val="24"/>
          <w:szCs w:val="24"/>
        </w:rPr>
        <w:t>-MD</w:t>
      </w:r>
      <w:r w:rsidRPr="00FE6802">
        <w:rPr>
          <w:rFonts w:asciiTheme="majorHAnsi" w:eastAsia="Times New Roman" w:hAnsiTheme="majorHAnsi" w:cstheme="majorHAnsi"/>
          <w:bCs/>
          <w:i/>
          <w:sz w:val="24"/>
          <w:szCs w:val="24"/>
        </w:rPr>
        <w:t>)</w:t>
      </w:r>
      <w:r>
        <w:rPr>
          <w:rFonts w:asciiTheme="majorHAnsi" w:eastAsia="Times New Roman" w:hAnsiTheme="majorHAnsi" w:cstheme="majorHAnsi"/>
          <w:bCs/>
          <w:sz w:val="24"/>
          <w:szCs w:val="24"/>
          <w:lang w:val="ro-MD"/>
        </w:rPr>
        <w:t xml:space="preserve"> au fost executate cheltuieli în sumă totală de 1,8 mil.</w:t>
      </w:r>
      <w:r w:rsidR="005A643B">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dol</w:t>
      </w:r>
      <w:r w:rsidR="00BD2FAE">
        <w:rPr>
          <w:rFonts w:asciiTheme="majorHAnsi" w:eastAsia="Times New Roman" w:hAnsiTheme="majorHAnsi" w:cstheme="majorHAnsi"/>
          <w:bCs/>
          <w:sz w:val="24"/>
          <w:szCs w:val="24"/>
          <w:lang w:val="ro-MD"/>
        </w:rPr>
        <w:t>ari</w:t>
      </w:r>
      <w:r w:rsidR="005A643B">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SUA, sau la nivel de doar 18,0%, din care 1,3 mil.</w:t>
      </w:r>
      <w:r w:rsidR="005A643B">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dol</w:t>
      </w:r>
      <w:r w:rsidR="00BD2FAE">
        <w:rPr>
          <w:rFonts w:asciiTheme="majorHAnsi" w:eastAsia="Times New Roman" w:hAnsiTheme="majorHAnsi" w:cstheme="majorHAnsi"/>
          <w:bCs/>
          <w:sz w:val="24"/>
          <w:szCs w:val="24"/>
          <w:lang w:val="ro-MD"/>
        </w:rPr>
        <w:t>ari</w:t>
      </w:r>
      <w:r w:rsidR="005A643B">
        <w:rPr>
          <w:rFonts w:asciiTheme="majorHAnsi" w:eastAsia="Times New Roman" w:hAnsiTheme="majorHAnsi" w:cstheme="majorHAnsi"/>
          <w:bCs/>
          <w:sz w:val="24"/>
          <w:szCs w:val="24"/>
          <w:lang w:val="ro-MD"/>
        </w:rPr>
        <w:t xml:space="preserve"> </w:t>
      </w:r>
      <w:r>
        <w:rPr>
          <w:rFonts w:asciiTheme="majorHAnsi" w:eastAsia="Times New Roman" w:hAnsiTheme="majorHAnsi" w:cstheme="majorHAnsi"/>
          <w:bCs/>
          <w:sz w:val="24"/>
          <w:szCs w:val="24"/>
          <w:lang w:val="ro-MD"/>
        </w:rPr>
        <w:t>SUA au fost executate în anul 2020.</w:t>
      </w:r>
    </w:p>
    <w:p w:rsidR="00371A5C" w:rsidRPr="002F73AA" w:rsidRDefault="00371A5C" w:rsidP="008A4C4E">
      <w:pPr>
        <w:pStyle w:val="ListParagraph"/>
        <w:numPr>
          <w:ilvl w:val="0"/>
          <w:numId w:val="1"/>
        </w:numPr>
        <w:tabs>
          <w:tab w:val="left" w:pos="360"/>
          <w:tab w:val="left" w:pos="426"/>
        </w:tabs>
        <w:autoSpaceDE w:val="0"/>
        <w:autoSpaceDN w:val="0"/>
        <w:adjustRightInd w:val="0"/>
        <w:spacing w:after="0" w:line="276" w:lineRule="auto"/>
        <w:ind w:left="0" w:firstLine="0"/>
        <w:outlineLvl w:val="0"/>
        <w:rPr>
          <w:rFonts w:asciiTheme="majorHAnsi" w:eastAsia="Times New Roman" w:hAnsiTheme="majorHAnsi" w:cstheme="minorHAnsi"/>
          <w:b/>
          <w:sz w:val="28"/>
          <w:szCs w:val="28"/>
        </w:rPr>
      </w:pPr>
      <w:r w:rsidRPr="002F73AA">
        <w:rPr>
          <w:rFonts w:asciiTheme="majorHAnsi" w:eastAsia="Times New Roman" w:hAnsiTheme="majorHAnsi" w:cstheme="minorHAnsi"/>
          <w:b/>
          <w:sz w:val="28"/>
          <w:szCs w:val="28"/>
        </w:rPr>
        <w:t>RECOMANDĂRI</w:t>
      </w:r>
    </w:p>
    <w:p w:rsidR="007517EA" w:rsidRPr="002F73AA" w:rsidRDefault="007517EA" w:rsidP="007517EA">
      <w:pPr>
        <w:spacing w:after="0" w:line="276" w:lineRule="auto"/>
        <w:jc w:val="both"/>
        <w:rPr>
          <w:rFonts w:asciiTheme="majorHAnsi" w:eastAsia="Times New Roman" w:hAnsiTheme="majorHAnsi" w:cstheme="minorHAnsi"/>
          <w:b/>
          <w:i/>
          <w:sz w:val="24"/>
          <w:szCs w:val="24"/>
        </w:rPr>
      </w:pPr>
      <w:r w:rsidRPr="002F73AA">
        <w:rPr>
          <w:rFonts w:asciiTheme="majorHAnsi" w:eastAsia="Times New Roman" w:hAnsiTheme="majorHAnsi" w:cstheme="minorHAnsi"/>
          <w:b/>
          <w:i/>
          <w:sz w:val="24"/>
          <w:szCs w:val="24"/>
        </w:rPr>
        <w:t>Ministerului Educației</w:t>
      </w:r>
      <w:r w:rsidR="006E0521">
        <w:rPr>
          <w:rFonts w:asciiTheme="majorHAnsi" w:eastAsia="Times New Roman" w:hAnsiTheme="majorHAnsi" w:cstheme="minorHAnsi"/>
          <w:b/>
          <w:i/>
          <w:sz w:val="24"/>
          <w:szCs w:val="24"/>
        </w:rPr>
        <w:t xml:space="preserve"> și </w:t>
      </w:r>
      <w:r w:rsidRPr="002F73AA">
        <w:rPr>
          <w:rFonts w:asciiTheme="majorHAnsi" w:eastAsia="Times New Roman" w:hAnsiTheme="majorHAnsi" w:cstheme="minorHAnsi"/>
          <w:b/>
          <w:i/>
          <w:sz w:val="24"/>
          <w:szCs w:val="24"/>
        </w:rPr>
        <w:t>Cercetării:</w:t>
      </w:r>
    </w:p>
    <w:p w:rsidR="00526C9D" w:rsidRPr="00D25AFD" w:rsidRDefault="00526C9D" w:rsidP="00F542C5">
      <w:pPr>
        <w:pStyle w:val="ListParagraph"/>
        <w:numPr>
          <w:ilvl w:val="1"/>
          <w:numId w:val="12"/>
        </w:numPr>
        <w:tabs>
          <w:tab w:val="left" w:pos="450"/>
        </w:tabs>
        <w:spacing w:after="120" w:line="276" w:lineRule="auto"/>
        <w:ind w:left="0" w:firstLine="0"/>
        <w:contextualSpacing w:val="0"/>
        <w:jc w:val="both"/>
        <w:rPr>
          <w:rFonts w:asciiTheme="majorHAnsi" w:hAnsiTheme="majorHAnsi" w:cstheme="majorHAnsi"/>
          <w:sz w:val="24"/>
          <w:szCs w:val="24"/>
          <w:lang w:val="ro-MD"/>
        </w:rPr>
      </w:pPr>
      <w:r w:rsidRPr="00D25AFD">
        <w:rPr>
          <w:rFonts w:asciiTheme="majorHAnsi" w:hAnsiTheme="majorHAnsi" w:cstheme="majorHAnsi"/>
          <w:sz w:val="24"/>
          <w:szCs w:val="24"/>
          <w:lang w:val="ro-MD"/>
        </w:rPr>
        <w:t xml:space="preserve">să asigure o planificare corectă și justificată a cheltuielilor aferente Proiectului „Reforma </w:t>
      </w:r>
      <w:r w:rsidR="00AB6763" w:rsidRPr="00D25AFD">
        <w:rPr>
          <w:rFonts w:asciiTheme="majorHAnsi" w:hAnsiTheme="majorHAnsi" w:cstheme="majorHAnsi"/>
          <w:sz w:val="24"/>
          <w:szCs w:val="24"/>
          <w:lang w:val="ro-MD"/>
        </w:rPr>
        <w:t>învățământului</w:t>
      </w:r>
      <w:r w:rsidRPr="00D25AFD">
        <w:rPr>
          <w:rFonts w:asciiTheme="majorHAnsi" w:hAnsiTheme="majorHAnsi" w:cstheme="majorHAnsi"/>
          <w:sz w:val="24"/>
          <w:szCs w:val="24"/>
          <w:lang w:val="ro-MD"/>
        </w:rPr>
        <w:t xml:space="preserve"> în Moldova” în corespundere cu necesitățile reale</w:t>
      </w:r>
      <w:r w:rsidR="00BD2FAE">
        <w:rPr>
          <w:rFonts w:asciiTheme="majorHAnsi" w:hAnsiTheme="majorHAnsi" w:cstheme="majorHAnsi"/>
          <w:sz w:val="24"/>
          <w:szCs w:val="24"/>
          <w:lang w:val="ro-MD"/>
        </w:rPr>
        <w:t>,</w:t>
      </w:r>
      <w:r w:rsidRPr="00D25AFD">
        <w:rPr>
          <w:rFonts w:asciiTheme="majorHAnsi" w:hAnsiTheme="majorHAnsi" w:cstheme="majorHAnsi"/>
          <w:sz w:val="24"/>
          <w:szCs w:val="24"/>
          <w:lang w:val="ro-MD"/>
        </w:rPr>
        <w:t xml:space="preserve"> în vederea excluderii discrepanțelor legate de valorificarea </w:t>
      </w:r>
      <w:r w:rsidR="00BD2FAE">
        <w:rPr>
          <w:rFonts w:asciiTheme="majorHAnsi" w:hAnsiTheme="majorHAnsi" w:cstheme="majorHAnsi"/>
          <w:sz w:val="24"/>
          <w:szCs w:val="24"/>
          <w:lang w:val="ro-MD"/>
        </w:rPr>
        <w:t>re</w:t>
      </w:r>
      <w:r w:rsidRPr="00D25AFD">
        <w:rPr>
          <w:rFonts w:asciiTheme="majorHAnsi" w:hAnsiTheme="majorHAnsi" w:cstheme="majorHAnsi"/>
          <w:sz w:val="24"/>
          <w:szCs w:val="24"/>
          <w:lang w:val="ro-MD"/>
        </w:rPr>
        <w:t>surselor prevăzute;</w:t>
      </w:r>
    </w:p>
    <w:p w:rsidR="00AC34A6" w:rsidRDefault="007517EA" w:rsidP="00F542C5">
      <w:pPr>
        <w:pStyle w:val="ListParagraph"/>
        <w:numPr>
          <w:ilvl w:val="1"/>
          <w:numId w:val="12"/>
        </w:numPr>
        <w:tabs>
          <w:tab w:val="left" w:pos="450"/>
        </w:tabs>
        <w:spacing w:after="120" w:line="276" w:lineRule="auto"/>
        <w:ind w:left="0" w:firstLine="0"/>
        <w:contextualSpacing w:val="0"/>
        <w:jc w:val="both"/>
        <w:rPr>
          <w:rFonts w:asciiTheme="majorHAnsi" w:eastAsia="Times New Roman" w:hAnsiTheme="majorHAnsi" w:cstheme="minorHAnsi"/>
          <w:sz w:val="24"/>
          <w:szCs w:val="24"/>
        </w:rPr>
      </w:pPr>
      <w:r w:rsidRPr="00D77B21">
        <w:rPr>
          <w:rFonts w:asciiTheme="majorHAnsi" w:eastAsia="Times New Roman" w:hAnsiTheme="majorHAnsi" w:cstheme="minorHAnsi"/>
          <w:sz w:val="24"/>
          <w:szCs w:val="24"/>
        </w:rPr>
        <w:t xml:space="preserve">să </w:t>
      </w:r>
      <w:r w:rsidR="005600D2">
        <w:rPr>
          <w:rFonts w:asciiTheme="majorHAnsi" w:eastAsia="Times New Roman" w:hAnsiTheme="majorHAnsi" w:cstheme="minorHAnsi"/>
          <w:sz w:val="24"/>
          <w:szCs w:val="24"/>
        </w:rPr>
        <w:t>implementeze</w:t>
      </w:r>
      <w:r w:rsidRPr="00D77B21">
        <w:rPr>
          <w:rFonts w:asciiTheme="majorHAnsi" w:eastAsia="Times New Roman" w:hAnsiTheme="majorHAnsi" w:cstheme="minorHAnsi"/>
          <w:sz w:val="24"/>
          <w:szCs w:val="24"/>
        </w:rPr>
        <w:t xml:space="preserve"> activitățile de control și de monitorizare </w:t>
      </w:r>
      <w:r w:rsidR="005600D2">
        <w:rPr>
          <w:rFonts w:asciiTheme="majorHAnsi" w:eastAsia="Times New Roman" w:hAnsiTheme="majorHAnsi" w:cstheme="minorHAnsi"/>
          <w:sz w:val="24"/>
          <w:szCs w:val="24"/>
        </w:rPr>
        <w:t xml:space="preserve">în vederea asigurării corectitudinii </w:t>
      </w:r>
      <w:r w:rsidRPr="00D77B21">
        <w:rPr>
          <w:rFonts w:asciiTheme="majorHAnsi" w:eastAsia="Times New Roman" w:hAnsiTheme="majorHAnsi" w:cstheme="minorHAnsi"/>
          <w:sz w:val="24"/>
          <w:szCs w:val="24"/>
        </w:rPr>
        <w:t>valorificării resurselor financiare</w:t>
      </w:r>
      <w:r w:rsidR="008359DB" w:rsidRPr="00D77B21">
        <w:rPr>
          <w:rFonts w:asciiTheme="majorHAnsi" w:eastAsia="Times New Roman" w:hAnsiTheme="majorHAnsi" w:cstheme="minorHAnsi"/>
          <w:sz w:val="24"/>
          <w:szCs w:val="24"/>
        </w:rPr>
        <w:t xml:space="preserve"> aferente cheltuielilor operaționale</w:t>
      </w:r>
      <w:r w:rsidR="005D7308">
        <w:rPr>
          <w:rFonts w:asciiTheme="majorHAnsi" w:eastAsia="Times New Roman" w:hAnsiTheme="majorHAnsi" w:cstheme="minorHAnsi"/>
          <w:sz w:val="24"/>
          <w:szCs w:val="24"/>
        </w:rPr>
        <w:t xml:space="preserve"> </w:t>
      </w:r>
      <w:r w:rsidR="008359DB" w:rsidRPr="00D77B21">
        <w:rPr>
          <w:rFonts w:asciiTheme="majorHAnsi" w:eastAsia="Times New Roman" w:hAnsiTheme="majorHAnsi" w:cstheme="minorHAnsi"/>
          <w:sz w:val="24"/>
          <w:szCs w:val="24"/>
        </w:rPr>
        <w:t>la Componenta A.2</w:t>
      </w:r>
      <w:r w:rsidR="005600D2">
        <w:rPr>
          <w:rFonts w:asciiTheme="majorHAnsi" w:eastAsia="Times New Roman" w:hAnsiTheme="majorHAnsi" w:cstheme="minorHAnsi"/>
          <w:sz w:val="24"/>
          <w:szCs w:val="24"/>
        </w:rPr>
        <w:t xml:space="preserve">, gestionată de </w:t>
      </w:r>
      <w:r w:rsidR="00AB6763">
        <w:rPr>
          <w:rFonts w:asciiTheme="majorHAnsi" w:eastAsia="Times New Roman" w:hAnsiTheme="majorHAnsi" w:cstheme="minorHAnsi"/>
          <w:sz w:val="24"/>
          <w:szCs w:val="24"/>
        </w:rPr>
        <w:t xml:space="preserve">IP </w:t>
      </w:r>
      <w:r w:rsidR="005600D2">
        <w:rPr>
          <w:rFonts w:asciiTheme="majorHAnsi" w:eastAsia="Times New Roman" w:hAnsiTheme="majorHAnsi" w:cstheme="minorHAnsi"/>
          <w:sz w:val="24"/>
          <w:szCs w:val="24"/>
        </w:rPr>
        <w:t>FISM,</w:t>
      </w:r>
      <w:r w:rsidRPr="00D77B21">
        <w:rPr>
          <w:rFonts w:asciiTheme="majorHAnsi" w:eastAsia="Times New Roman" w:hAnsiTheme="majorHAnsi" w:cstheme="minorHAnsi"/>
          <w:sz w:val="24"/>
          <w:szCs w:val="24"/>
        </w:rPr>
        <w:t xml:space="preserve"> </w:t>
      </w:r>
      <w:r w:rsidR="005D7308">
        <w:rPr>
          <w:rFonts w:asciiTheme="majorHAnsi" w:eastAsia="Times New Roman" w:hAnsiTheme="majorHAnsi" w:cstheme="minorHAnsi"/>
          <w:sz w:val="24"/>
          <w:szCs w:val="24"/>
        </w:rPr>
        <w:t xml:space="preserve">inclusiv privind </w:t>
      </w:r>
      <w:r w:rsidR="00383D15">
        <w:rPr>
          <w:rFonts w:asciiTheme="majorHAnsi" w:eastAsia="Times New Roman" w:hAnsiTheme="majorHAnsi" w:cstheme="minorHAnsi"/>
          <w:sz w:val="24"/>
          <w:szCs w:val="24"/>
        </w:rPr>
        <w:t xml:space="preserve">stabilirea cuantumului și limitelor </w:t>
      </w:r>
      <w:r w:rsidR="005D7308">
        <w:rPr>
          <w:rFonts w:asciiTheme="majorHAnsi" w:eastAsia="Times New Roman" w:hAnsiTheme="majorHAnsi" w:cstheme="minorHAnsi"/>
          <w:sz w:val="24"/>
          <w:szCs w:val="24"/>
        </w:rPr>
        <w:t>remuner</w:t>
      </w:r>
      <w:r w:rsidR="00383D15">
        <w:rPr>
          <w:rFonts w:asciiTheme="majorHAnsi" w:eastAsia="Times New Roman" w:hAnsiTheme="majorHAnsi" w:cstheme="minorHAnsi"/>
          <w:sz w:val="24"/>
          <w:szCs w:val="24"/>
        </w:rPr>
        <w:t>ării</w:t>
      </w:r>
      <w:r w:rsidR="005D7308">
        <w:rPr>
          <w:rFonts w:asciiTheme="majorHAnsi" w:eastAsia="Times New Roman" w:hAnsiTheme="majorHAnsi" w:cstheme="minorHAnsi"/>
          <w:sz w:val="24"/>
          <w:szCs w:val="24"/>
        </w:rPr>
        <w:t xml:space="preserve"> consultanților,</w:t>
      </w:r>
      <w:r w:rsidR="005D7308" w:rsidRPr="00D77B21">
        <w:rPr>
          <w:rFonts w:asciiTheme="majorHAnsi" w:eastAsia="Times New Roman" w:hAnsiTheme="majorHAnsi" w:cstheme="minorHAnsi"/>
          <w:sz w:val="24"/>
          <w:szCs w:val="24"/>
        </w:rPr>
        <w:t xml:space="preserve"> </w:t>
      </w:r>
      <w:r w:rsidR="008359DB" w:rsidRPr="00D77B21">
        <w:rPr>
          <w:rFonts w:asciiTheme="majorHAnsi" w:eastAsia="Times New Roman" w:hAnsiTheme="majorHAnsi" w:cstheme="minorHAnsi"/>
          <w:sz w:val="24"/>
          <w:szCs w:val="24"/>
        </w:rPr>
        <w:t xml:space="preserve">în strictă </w:t>
      </w:r>
      <w:r w:rsidRPr="00D77B21">
        <w:rPr>
          <w:rFonts w:asciiTheme="majorHAnsi" w:eastAsia="Times New Roman" w:hAnsiTheme="majorHAnsi" w:cstheme="minorHAnsi"/>
          <w:sz w:val="24"/>
          <w:szCs w:val="24"/>
        </w:rPr>
        <w:t>conform</w:t>
      </w:r>
      <w:r w:rsidR="008359DB" w:rsidRPr="00D77B21">
        <w:rPr>
          <w:rFonts w:asciiTheme="majorHAnsi" w:eastAsia="Times New Roman" w:hAnsiTheme="majorHAnsi" w:cstheme="minorHAnsi"/>
          <w:sz w:val="24"/>
          <w:szCs w:val="24"/>
        </w:rPr>
        <w:t>itate cu</w:t>
      </w:r>
      <w:r w:rsidRPr="00D77B21">
        <w:rPr>
          <w:rFonts w:asciiTheme="majorHAnsi" w:eastAsia="Times New Roman" w:hAnsiTheme="majorHAnsi" w:cstheme="minorHAnsi"/>
          <w:sz w:val="24"/>
          <w:szCs w:val="24"/>
        </w:rPr>
        <w:t xml:space="preserve"> </w:t>
      </w:r>
      <w:r w:rsidR="00944457">
        <w:rPr>
          <w:rFonts w:asciiTheme="majorHAnsi" w:eastAsia="Times New Roman" w:hAnsiTheme="majorHAnsi" w:cstheme="minorHAnsi"/>
          <w:sz w:val="24"/>
          <w:szCs w:val="24"/>
        </w:rPr>
        <w:t>documentele Proiectului</w:t>
      </w:r>
      <w:r w:rsidRPr="00D77B21">
        <w:rPr>
          <w:rFonts w:asciiTheme="majorHAnsi" w:eastAsia="Times New Roman" w:hAnsiTheme="majorHAnsi" w:cstheme="minorHAnsi"/>
          <w:sz w:val="24"/>
          <w:szCs w:val="24"/>
        </w:rPr>
        <w:t>;</w:t>
      </w:r>
    </w:p>
    <w:p w:rsidR="00D25AFD" w:rsidRDefault="007517EA" w:rsidP="001829B5">
      <w:pPr>
        <w:pStyle w:val="ListParagraph"/>
        <w:numPr>
          <w:ilvl w:val="1"/>
          <w:numId w:val="12"/>
        </w:numPr>
        <w:tabs>
          <w:tab w:val="left" w:pos="450"/>
        </w:tabs>
        <w:spacing w:after="0" w:line="276" w:lineRule="auto"/>
        <w:ind w:left="0" w:firstLine="0"/>
        <w:contextualSpacing w:val="0"/>
        <w:jc w:val="both"/>
        <w:rPr>
          <w:rFonts w:asciiTheme="majorHAnsi" w:eastAsia="Times New Roman" w:hAnsiTheme="majorHAnsi" w:cstheme="minorHAnsi"/>
          <w:sz w:val="24"/>
          <w:szCs w:val="24"/>
        </w:rPr>
      </w:pPr>
      <w:r w:rsidRPr="00AC34A6">
        <w:rPr>
          <w:rFonts w:asciiTheme="majorHAnsi" w:eastAsia="Times New Roman" w:hAnsiTheme="majorHAnsi" w:cstheme="minorHAnsi"/>
          <w:sz w:val="24"/>
          <w:szCs w:val="24"/>
        </w:rPr>
        <w:t xml:space="preserve">să </w:t>
      </w:r>
      <w:r w:rsidR="00180526">
        <w:rPr>
          <w:rFonts w:asciiTheme="majorHAnsi" w:eastAsia="Times New Roman" w:hAnsiTheme="majorHAnsi" w:cstheme="minorHAnsi"/>
          <w:sz w:val="24"/>
          <w:szCs w:val="24"/>
        </w:rPr>
        <w:t xml:space="preserve">definitiveze procesul de ajustare și </w:t>
      </w:r>
      <w:r w:rsidR="00180526" w:rsidRPr="002F73AA">
        <w:rPr>
          <w:rFonts w:asciiTheme="majorHAnsi" w:eastAsia="Times New Roman" w:hAnsiTheme="majorHAnsi" w:cstheme="minorHAnsi"/>
          <w:sz w:val="24"/>
          <w:szCs w:val="24"/>
        </w:rPr>
        <w:t>să completeze Manualul operațional al Proiectului cu prevederi referitor la</w:t>
      </w:r>
      <w:r w:rsidR="00E6594D">
        <w:rPr>
          <w:rFonts w:asciiTheme="majorHAnsi" w:eastAsia="Times New Roman" w:hAnsiTheme="majorHAnsi" w:cstheme="minorHAnsi"/>
          <w:sz w:val="24"/>
          <w:szCs w:val="24"/>
        </w:rPr>
        <w:t>:</w:t>
      </w:r>
    </w:p>
    <w:p w:rsidR="00D25AFD" w:rsidRPr="00F91FAE" w:rsidRDefault="00BD2FAE" w:rsidP="00F91FAE">
      <w:pPr>
        <w:tabs>
          <w:tab w:val="left" w:pos="360"/>
          <w:tab w:val="left" w:pos="450"/>
          <w:tab w:val="left" w:pos="810"/>
          <w:tab w:val="left" w:pos="990"/>
          <w:tab w:val="left" w:pos="1080"/>
        </w:tabs>
        <w:spacing w:line="276" w:lineRule="auto"/>
        <w:ind w:left="708"/>
        <w:jc w:val="both"/>
        <w:rPr>
          <w:rFonts w:asciiTheme="majorHAnsi" w:eastAsia="Times New Roman" w:hAnsiTheme="majorHAnsi" w:cstheme="minorHAnsi"/>
          <w:sz w:val="24"/>
          <w:szCs w:val="24"/>
        </w:rPr>
      </w:pPr>
      <w:r>
        <w:rPr>
          <w:rFonts w:asciiTheme="majorHAnsi" w:eastAsia="Times New Roman" w:hAnsiTheme="majorHAnsi" w:cstheme="majorHAnsi"/>
          <w:sz w:val="24"/>
          <w:szCs w:val="24"/>
          <w:lang w:val="ro-MD"/>
        </w:rPr>
        <w:t xml:space="preserve">9.3.1 </w:t>
      </w:r>
      <w:r w:rsidR="00E6594D" w:rsidRPr="00F91FAE">
        <w:rPr>
          <w:rFonts w:asciiTheme="majorHAnsi" w:eastAsia="Times New Roman" w:hAnsiTheme="majorHAnsi" w:cstheme="majorHAnsi"/>
          <w:sz w:val="24"/>
          <w:szCs w:val="24"/>
          <w:lang w:val="ro-MD"/>
        </w:rPr>
        <w:t xml:space="preserve">modul de </w:t>
      </w:r>
      <w:r w:rsidR="00B02F36" w:rsidRPr="00F91FAE">
        <w:rPr>
          <w:rFonts w:asciiTheme="majorHAnsi" w:eastAsia="Times New Roman" w:hAnsiTheme="majorHAnsi" w:cstheme="majorHAnsi"/>
          <w:sz w:val="24"/>
          <w:szCs w:val="24"/>
          <w:lang w:val="ro-MD"/>
        </w:rPr>
        <w:t>utilizare</w:t>
      </w:r>
      <w:r w:rsidR="00E6594D" w:rsidRPr="00F91FAE">
        <w:rPr>
          <w:rFonts w:asciiTheme="majorHAnsi" w:eastAsia="Times New Roman" w:hAnsiTheme="majorHAnsi" w:cstheme="majorHAnsi"/>
          <w:sz w:val="24"/>
          <w:szCs w:val="24"/>
          <w:lang w:val="ro-MD"/>
        </w:rPr>
        <w:t xml:space="preserve"> </w:t>
      </w:r>
      <w:r w:rsidR="00B02F36" w:rsidRPr="00F91FAE">
        <w:rPr>
          <w:rFonts w:asciiTheme="majorHAnsi" w:eastAsia="Times New Roman" w:hAnsiTheme="majorHAnsi" w:cstheme="majorHAnsi"/>
          <w:sz w:val="24"/>
          <w:szCs w:val="24"/>
          <w:lang w:val="ro-MD"/>
        </w:rPr>
        <w:t>a mijloacelor financiare provenite din penalitățile calculate și garanția de bună execuție reținută în cazurile de neexecutare a</w:t>
      </w:r>
      <w:r w:rsidR="00E6594D" w:rsidRPr="00F91FAE">
        <w:rPr>
          <w:rFonts w:asciiTheme="majorHAnsi" w:eastAsia="Times New Roman" w:hAnsiTheme="majorHAnsi" w:cstheme="majorHAnsi"/>
          <w:sz w:val="24"/>
          <w:szCs w:val="24"/>
          <w:lang w:val="ro-MD"/>
        </w:rPr>
        <w:t xml:space="preserve"> contractului de lucrări civile;</w:t>
      </w:r>
    </w:p>
    <w:p w:rsidR="00E6594D" w:rsidRPr="00D25AFD" w:rsidRDefault="00BD2FAE" w:rsidP="00585C24">
      <w:pPr>
        <w:tabs>
          <w:tab w:val="left" w:pos="360"/>
          <w:tab w:val="left" w:pos="450"/>
          <w:tab w:val="left" w:pos="810"/>
          <w:tab w:val="left" w:pos="990"/>
          <w:tab w:val="left" w:pos="1080"/>
        </w:tabs>
        <w:spacing w:line="276" w:lineRule="auto"/>
        <w:ind w:left="708"/>
        <w:jc w:val="both"/>
        <w:rPr>
          <w:rFonts w:asciiTheme="majorHAnsi" w:eastAsia="Times New Roman" w:hAnsiTheme="majorHAnsi" w:cstheme="minorHAnsi"/>
          <w:sz w:val="24"/>
          <w:szCs w:val="24"/>
        </w:rPr>
      </w:pPr>
      <w:r>
        <w:rPr>
          <w:rFonts w:asciiTheme="majorHAnsi" w:eastAsia="Times New Roman" w:hAnsiTheme="majorHAnsi" w:cstheme="majorHAnsi"/>
          <w:sz w:val="24"/>
          <w:szCs w:val="24"/>
          <w:lang w:val="ro-MD"/>
        </w:rPr>
        <w:t xml:space="preserve">9.3.2 </w:t>
      </w:r>
      <w:r w:rsidR="00E6594D" w:rsidRPr="00D25AFD">
        <w:rPr>
          <w:rFonts w:asciiTheme="majorHAnsi" w:eastAsia="Times New Roman" w:hAnsiTheme="majorHAnsi" w:cstheme="majorHAnsi"/>
          <w:sz w:val="24"/>
          <w:szCs w:val="24"/>
          <w:lang w:val="ro-MD"/>
        </w:rPr>
        <w:t>descrierea procedurii de modificare a valorii contractelor privind achiziționarea lucrărilor de</w:t>
      </w:r>
      <w:r w:rsidR="00E6594D" w:rsidRPr="00D25AFD">
        <w:rPr>
          <w:rFonts w:asciiTheme="majorHAnsi" w:eastAsia="Times New Roman" w:hAnsiTheme="majorHAnsi" w:cstheme="minorHAnsi"/>
          <w:sz w:val="24"/>
          <w:szCs w:val="24"/>
        </w:rPr>
        <w:t xml:space="preserve"> renovare în cazul depășirii sumei inițiale a acestora cu peste 15%</w:t>
      </w:r>
      <w:r w:rsidR="006E5A0A">
        <w:rPr>
          <w:rFonts w:asciiTheme="majorHAnsi" w:eastAsia="Times New Roman" w:hAnsiTheme="majorHAnsi" w:cstheme="minorHAnsi"/>
          <w:sz w:val="24"/>
          <w:szCs w:val="24"/>
        </w:rPr>
        <w:t>;</w:t>
      </w:r>
    </w:p>
    <w:p w:rsidR="007517EA" w:rsidRPr="002F73AA" w:rsidRDefault="007517EA" w:rsidP="007517EA">
      <w:pPr>
        <w:spacing w:after="0" w:line="276" w:lineRule="auto"/>
        <w:jc w:val="both"/>
        <w:rPr>
          <w:rFonts w:asciiTheme="majorHAnsi" w:eastAsia="Times New Roman" w:hAnsiTheme="majorHAnsi" w:cstheme="minorHAnsi"/>
          <w:b/>
          <w:i/>
          <w:sz w:val="24"/>
          <w:szCs w:val="24"/>
        </w:rPr>
      </w:pPr>
      <w:r w:rsidRPr="002F73AA">
        <w:rPr>
          <w:rFonts w:asciiTheme="majorHAnsi" w:eastAsia="Times New Roman" w:hAnsiTheme="majorHAnsi" w:cstheme="minorHAnsi"/>
          <w:b/>
          <w:i/>
          <w:sz w:val="24"/>
          <w:szCs w:val="24"/>
        </w:rPr>
        <w:t>Instituției Publice „Fondul de Investiții Sociale din Moldova”:</w:t>
      </w:r>
    </w:p>
    <w:p w:rsidR="00D966FA" w:rsidRPr="00D966FA" w:rsidRDefault="00CB56D3" w:rsidP="00F542C5">
      <w:pPr>
        <w:pStyle w:val="ListParagraph"/>
        <w:numPr>
          <w:ilvl w:val="1"/>
          <w:numId w:val="12"/>
        </w:numPr>
        <w:tabs>
          <w:tab w:val="left" w:pos="450"/>
        </w:tabs>
        <w:spacing w:after="120" w:line="276" w:lineRule="auto"/>
        <w:ind w:left="0" w:firstLine="0"/>
        <w:contextualSpacing w:val="0"/>
        <w:jc w:val="both"/>
        <w:rPr>
          <w:rFonts w:asciiTheme="majorHAnsi" w:eastAsia="Times New Roman" w:hAnsiTheme="majorHAnsi" w:cstheme="minorHAnsi"/>
          <w:sz w:val="24"/>
          <w:szCs w:val="24"/>
        </w:rPr>
      </w:pPr>
      <w:r>
        <w:rPr>
          <w:rFonts w:asciiTheme="majorHAnsi" w:eastAsia="Times New Roman" w:hAnsiTheme="majorHAnsi" w:cstheme="minorHAnsi"/>
          <w:sz w:val="24"/>
          <w:szCs w:val="24"/>
        </w:rPr>
        <w:lastRenderedPageBreak/>
        <w:t>să examineze cauzele care au determinat achiziționarea lucră</w:t>
      </w:r>
      <w:r w:rsidR="00801E2D">
        <w:rPr>
          <w:rFonts w:asciiTheme="majorHAnsi" w:eastAsia="Times New Roman" w:hAnsiTheme="majorHAnsi" w:cstheme="minorHAnsi"/>
          <w:sz w:val="24"/>
          <w:szCs w:val="24"/>
        </w:rPr>
        <w:t>rilor de renovare suplimentare în lipsa coordonării și aprobării prealabile a acestora de către</w:t>
      </w:r>
      <w:r w:rsidR="00383D15">
        <w:rPr>
          <w:rFonts w:asciiTheme="majorHAnsi" w:eastAsia="Times New Roman" w:hAnsiTheme="majorHAnsi" w:cstheme="minorHAnsi"/>
          <w:sz w:val="24"/>
          <w:szCs w:val="24"/>
        </w:rPr>
        <w:t xml:space="preserve"> Donator</w:t>
      </w:r>
      <w:r w:rsidR="00EB48E5">
        <w:rPr>
          <w:rFonts w:asciiTheme="majorHAnsi" w:eastAsia="Times New Roman" w:hAnsiTheme="majorHAnsi" w:cstheme="minorHAnsi"/>
          <w:sz w:val="24"/>
          <w:szCs w:val="24"/>
        </w:rPr>
        <w:t xml:space="preserve"> </w:t>
      </w:r>
      <w:r w:rsidR="00EB48E5" w:rsidRPr="00EB48E5">
        <w:rPr>
          <w:rFonts w:asciiTheme="majorHAnsi" w:eastAsia="Times New Roman" w:hAnsiTheme="majorHAnsi" w:cstheme="minorHAnsi"/>
          <w:sz w:val="24"/>
          <w:szCs w:val="24"/>
        </w:rPr>
        <w:t>(</w:t>
      </w:r>
      <w:r w:rsidR="00383D15" w:rsidRPr="00EB48E5">
        <w:rPr>
          <w:rFonts w:asciiTheme="majorHAnsi" w:eastAsia="Times New Roman" w:hAnsiTheme="majorHAnsi" w:cstheme="minorHAnsi"/>
          <w:sz w:val="24"/>
          <w:szCs w:val="24"/>
        </w:rPr>
        <w:t>procedur</w:t>
      </w:r>
      <w:r w:rsidR="00B15311">
        <w:rPr>
          <w:rFonts w:asciiTheme="majorHAnsi" w:eastAsia="Times New Roman" w:hAnsiTheme="majorHAnsi" w:cstheme="minorHAnsi"/>
          <w:sz w:val="24"/>
          <w:szCs w:val="24"/>
        </w:rPr>
        <w:t>ă</w:t>
      </w:r>
      <w:r w:rsidR="00383D15" w:rsidRPr="00EB48E5">
        <w:rPr>
          <w:rFonts w:asciiTheme="majorHAnsi" w:eastAsia="Times New Roman" w:hAnsiTheme="majorHAnsi" w:cstheme="minorHAnsi"/>
          <w:sz w:val="24"/>
          <w:szCs w:val="24"/>
        </w:rPr>
        <w:t xml:space="preserve"> prestabilit</w:t>
      </w:r>
      <w:r w:rsidR="00B15311">
        <w:rPr>
          <w:rFonts w:asciiTheme="majorHAnsi" w:eastAsia="Times New Roman" w:hAnsiTheme="majorHAnsi" w:cstheme="minorHAnsi"/>
          <w:sz w:val="24"/>
          <w:szCs w:val="24"/>
        </w:rPr>
        <w:t>ă</w:t>
      </w:r>
      <w:r w:rsidR="00801E2D" w:rsidRPr="00EB48E5">
        <w:rPr>
          <w:rFonts w:asciiTheme="majorHAnsi" w:eastAsia="Times New Roman" w:hAnsiTheme="majorHAnsi" w:cstheme="minorHAnsi"/>
          <w:sz w:val="24"/>
          <w:szCs w:val="24"/>
        </w:rPr>
        <w:t xml:space="preserve"> de directivele BM</w:t>
      </w:r>
      <w:r w:rsidR="00EB48E5" w:rsidRPr="00EB48E5">
        <w:rPr>
          <w:rFonts w:asciiTheme="majorHAnsi" w:eastAsia="Times New Roman" w:hAnsiTheme="majorHAnsi" w:cstheme="minorHAnsi"/>
          <w:sz w:val="24"/>
          <w:szCs w:val="24"/>
        </w:rPr>
        <w:t>)</w:t>
      </w:r>
      <w:r w:rsidR="00801E2D">
        <w:rPr>
          <w:rFonts w:asciiTheme="majorHAnsi" w:eastAsia="Times New Roman" w:hAnsiTheme="majorHAnsi" w:cstheme="minorHAnsi"/>
          <w:sz w:val="24"/>
          <w:szCs w:val="24"/>
        </w:rPr>
        <w:t xml:space="preserve">, </w:t>
      </w:r>
      <w:r w:rsidR="00801E2D" w:rsidRPr="00C605B0">
        <w:rPr>
          <w:rFonts w:asciiTheme="majorHAnsi" w:eastAsia="Times New Roman" w:hAnsiTheme="majorHAnsi" w:cstheme="majorHAnsi"/>
          <w:bCs/>
          <w:sz w:val="24"/>
          <w:szCs w:val="24"/>
          <w:lang w:val="ro-MD"/>
        </w:rPr>
        <w:t>precum și instituirea controalelor de prevenire a acestor tipuri de neconformități</w:t>
      </w:r>
      <w:r w:rsidR="00801E2D">
        <w:rPr>
          <w:rFonts w:asciiTheme="majorHAnsi" w:eastAsia="Times New Roman" w:hAnsiTheme="majorHAnsi" w:cstheme="majorHAnsi"/>
          <w:bCs/>
          <w:sz w:val="24"/>
          <w:szCs w:val="24"/>
          <w:lang w:val="ro-MD"/>
        </w:rPr>
        <w:t>;</w:t>
      </w:r>
    </w:p>
    <w:p w:rsidR="005C3979" w:rsidRPr="00D966FA" w:rsidRDefault="005C3979" w:rsidP="00F542C5">
      <w:pPr>
        <w:pStyle w:val="ListParagraph"/>
        <w:numPr>
          <w:ilvl w:val="1"/>
          <w:numId w:val="12"/>
        </w:numPr>
        <w:tabs>
          <w:tab w:val="left" w:pos="450"/>
        </w:tabs>
        <w:spacing w:after="120" w:line="276" w:lineRule="auto"/>
        <w:ind w:left="0" w:firstLine="0"/>
        <w:contextualSpacing w:val="0"/>
        <w:jc w:val="both"/>
        <w:rPr>
          <w:rFonts w:asciiTheme="majorHAnsi" w:eastAsia="Times New Roman" w:hAnsiTheme="majorHAnsi" w:cstheme="minorHAnsi"/>
          <w:sz w:val="24"/>
          <w:szCs w:val="24"/>
        </w:rPr>
      </w:pPr>
      <w:r w:rsidRPr="00D966FA">
        <w:rPr>
          <w:rFonts w:asciiTheme="majorHAnsi" w:eastAsia="Times New Roman" w:hAnsiTheme="majorHAnsi" w:cstheme="minorHAnsi"/>
          <w:sz w:val="24"/>
          <w:szCs w:val="24"/>
        </w:rPr>
        <w:t xml:space="preserve">să </w:t>
      </w:r>
      <w:r w:rsidR="00383D15">
        <w:rPr>
          <w:rFonts w:asciiTheme="majorHAnsi" w:eastAsia="Times New Roman" w:hAnsiTheme="majorHAnsi" w:cstheme="minorHAnsi"/>
          <w:sz w:val="24"/>
          <w:szCs w:val="24"/>
        </w:rPr>
        <w:t xml:space="preserve">publice </w:t>
      </w:r>
      <w:r w:rsidRPr="00D966FA">
        <w:rPr>
          <w:rFonts w:asciiTheme="majorHAnsi" w:hAnsiTheme="majorHAnsi" w:cstheme="majorHAnsi"/>
          <w:sz w:val="24"/>
          <w:szCs w:val="24"/>
          <w:lang w:val="ro-MD"/>
        </w:rPr>
        <w:t>în presa națională informațiile despre rezultatele concursurilor privind angajarea lucrărilor civile</w:t>
      </w:r>
      <w:r w:rsidR="00383D15">
        <w:rPr>
          <w:rFonts w:asciiTheme="majorHAnsi" w:hAnsiTheme="majorHAnsi" w:cstheme="majorHAnsi"/>
          <w:sz w:val="24"/>
          <w:szCs w:val="24"/>
          <w:lang w:val="ro-MD"/>
        </w:rPr>
        <w:t xml:space="preserve">, </w:t>
      </w:r>
      <w:r w:rsidR="00383D15">
        <w:rPr>
          <w:rFonts w:asciiTheme="majorHAnsi" w:eastAsia="Times New Roman" w:hAnsiTheme="majorHAnsi" w:cstheme="minorHAnsi"/>
          <w:sz w:val="24"/>
          <w:szCs w:val="24"/>
        </w:rPr>
        <w:t>î</w:t>
      </w:r>
      <w:r w:rsidR="00383D15" w:rsidRPr="00D966FA">
        <w:rPr>
          <w:rFonts w:asciiTheme="majorHAnsi" w:eastAsia="Times New Roman" w:hAnsiTheme="majorHAnsi" w:cstheme="minorHAnsi"/>
          <w:sz w:val="24"/>
          <w:szCs w:val="24"/>
        </w:rPr>
        <w:t>n cazul desfășurării procedurilor de achiziție prin Licitația națională competitivă</w:t>
      </w:r>
      <w:r w:rsidR="00383D15">
        <w:rPr>
          <w:rFonts w:asciiTheme="majorHAnsi" w:eastAsia="Times New Roman" w:hAnsiTheme="majorHAnsi" w:cstheme="minorHAnsi"/>
          <w:sz w:val="24"/>
          <w:szCs w:val="24"/>
        </w:rPr>
        <w:t>.</w:t>
      </w:r>
    </w:p>
    <w:p w:rsidR="005C3979" w:rsidRPr="005C3979" w:rsidRDefault="005C3979" w:rsidP="00C448A2">
      <w:pPr>
        <w:pStyle w:val="ListParagraph"/>
        <w:spacing w:line="276" w:lineRule="auto"/>
        <w:ind w:left="360"/>
        <w:jc w:val="both"/>
        <w:rPr>
          <w:rFonts w:asciiTheme="majorHAnsi" w:eastAsia="Times New Roman" w:hAnsiTheme="majorHAnsi" w:cstheme="minorHAnsi"/>
          <w:sz w:val="16"/>
          <w:szCs w:val="16"/>
          <w:lang w:val="ro-MD"/>
        </w:rPr>
      </w:pPr>
    </w:p>
    <w:p w:rsidR="004A00AD" w:rsidRPr="00750CA6" w:rsidRDefault="004A00AD" w:rsidP="001829B5">
      <w:pPr>
        <w:pStyle w:val="ListParagraph"/>
        <w:numPr>
          <w:ilvl w:val="0"/>
          <w:numId w:val="1"/>
        </w:numPr>
        <w:tabs>
          <w:tab w:val="left" w:pos="360"/>
          <w:tab w:val="left" w:pos="426"/>
        </w:tabs>
        <w:autoSpaceDE w:val="0"/>
        <w:autoSpaceDN w:val="0"/>
        <w:adjustRightInd w:val="0"/>
        <w:spacing w:after="0" w:line="276" w:lineRule="auto"/>
        <w:ind w:left="0" w:firstLine="0"/>
        <w:outlineLvl w:val="0"/>
        <w:rPr>
          <w:rFonts w:asciiTheme="majorHAnsi" w:hAnsiTheme="majorHAnsi" w:cstheme="minorHAnsi"/>
          <w:b/>
          <w:sz w:val="28"/>
          <w:szCs w:val="28"/>
        </w:rPr>
      </w:pPr>
      <w:bookmarkStart w:id="5" w:name="_Toc21348454"/>
      <w:r w:rsidRPr="00750CA6">
        <w:rPr>
          <w:rFonts w:asciiTheme="majorHAnsi" w:eastAsia="Times New Roman" w:hAnsiTheme="majorHAnsi" w:cstheme="minorHAnsi"/>
          <w:b/>
          <w:sz w:val="28"/>
          <w:szCs w:val="28"/>
        </w:rPr>
        <w:t>RESPONSABILITĂȚILE CONDUCERII PENTRU RAPOARTELE FINANCIARE</w:t>
      </w:r>
      <w:bookmarkEnd w:id="5"/>
      <w:r w:rsidR="00371A5C" w:rsidRPr="00750CA6">
        <w:rPr>
          <w:rFonts w:asciiTheme="majorHAnsi" w:eastAsia="Times New Roman" w:hAnsiTheme="majorHAnsi" w:cstheme="minorHAnsi"/>
          <w:b/>
          <w:sz w:val="28"/>
          <w:szCs w:val="28"/>
        </w:rPr>
        <w:t xml:space="preserve"> ALE PROIECTULUI</w:t>
      </w:r>
    </w:p>
    <w:p w:rsidR="005642B4" w:rsidRPr="00750CA6" w:rsidRDefault="00893F39" w:rsidP="003B4161">
      <w:pPr>
        <w:jc w:val="both"/>
        <w:rPr>
          <w:rFonts w:asciiTheme="majorHAnsi" w:hAnsiTheme="majorHAnsi" w:cstheme="minorHAnsi"/>
          <w:sz w:val="24"/>
          <w:szCs w:val="24"/>
        </w:rPr>
      </w:pPr>
      <w:r w:rsidRPr="00905247">
        <w:rPr>
          <w:rFonts w:asciiTheme="majorHAnsi" w:hAnsiTheme="majorHAnsi" w:cstheme="minorHAnsi"/>
          <w:i/>
          <w:sz w:val="24"/>
          <w:szCs w:val="24"/>
        </w:rPr>
        <w:t>Ministru</w:t>
      </w:r>
      <w:r w:rsidR="00657BE9" w:rsidRPr="00905247">
        <w:rPr>
          <w:rFonts w:asciiTheme="majorHAnsi" w:hAnsiTheme="majorHAnsi" w:cstheme="minorHAnsi"/>
          <w:i/>
          <w:sz w:val="24"/>
          <w:szCs w:val="24"/>
        </w:rPr>
        <w:t>l</w:t>
      </w:r>
      <w:r w:rsidRPr="00905247">
        <w:rPr>
          <w:rFonts w:asciiTheme="majorHAnsi" w:hAnsiTheme="majorHAnsi" w:cstheme="minorHAnsi"/>
          <w:i/>
          <w:sz w:val="24"/>
          <w:szCs w:val="24"/>
        </w:rPr>
        <w:t xml:space="preserve"> Educației, Culturii și Cercetării</w:t>
      </w:r>
      <w:r w:rsidR="003D543B" w:rsidRPr="00750CA6">
        <w:rPr>
          <w:rFonts w:asciiTheme="majorHAnsi" w:hAnsiTheme="majorHAnsi" w:cstheme="minorHAnsi"/>
          <w:sz w:val="24"/>
          <w:szCs w:val="24"/>
        </w:rPr>
        <w:t>, în calitate de Director general al Proiectului,</w:t>
      </w:r>
      <w:r w:rsidR="00E44F3E" w:rsidRPr="00750CA6">
        <w:rPr>
          <w:rFonts w:asciiTheme="majorHAnsi" w:hAnsiTheme="majorHAnsi" w:cstheme="minorHAnsi"/>
          <w:sz w:val="24"/>
          <w:szCs w:val="24"/>
        </w:rPr>
        <w:t xml:space="preserve"> este responsabil </w:t>
      </w:r>
      <w:r w:rsidR="0065087E" w:rsidRPr="00750CA6">
        <w:rPr>
          <w:rFonts w:asciiTheme="majorHAnsi" w:hAnsiTheme="majorHAnsi" w:cstheme="minorHAnsi"/>
          <w:sz w:val="24"/>
          <w:szCs w:val="24"/>
        </w:rPr>
        <w:t>de întocmirea și prezentarea fidelă a rapoartelor financiare</w:t>
      </w:r>
      <w:r w:rsidR="00B34365" w:rsidRPr="00750CA6">
        <w:rPr>
          <w:rFonts w:asciiTheme="majorHAnsi" w:hAnsiTheme="majorHAnsi" w:cstheme="minorHAnsi"/>
          <w:sz w:val="24"/>
          <w:szCs w:val="24"/>
        </w:rPr>
        <w:t xml:space="preserve"> </w:t>
      </w:r>
      <w:r w:rsidR="00701D13" w:rsidRPr="00750CA6">
        <w:rPr>
          <w:rFonts w:asciiTheme="majorHAnsi" w:eastAsia="Times New Roman" w:hAnsiTheme="majorHAnsi" w:cstheme="minorHAnsi"/>
          <w:sz w:val="24"/>
          <w:szCs w:val="24"/>
        </w:rPr>
        <w:t xml:space="preserve">în conformitate </w:t>
      </w:r>
      <w:r w:rsidR="00701D13" w:rsidRPr="00750CA6">
        <w:rPr>
          <w:rFonts w:asciiTheme="majorHAnsi" w:hAnsiTheme="majorHAnsi" w:cstheme="minorHAnsi"/>
          <w:sz w:val="24"/>
          <w:szCs w:val="24"/>
        </w:rPr>
        <w:t>cu cerințele BM</w:t>
      </w:r>
      <w:r w:rsidR="00B34365" w:rsidRPr="00750CA6">
        <w:rPr>
          <w:rStyle w:val="FootnoteReference"/>
          <w:rFonts w:asciiTheme="majorHAnsi" w:hAnsiTheme="majorHAnsi" w:cstheme="minorHAnsi"/>
          <w:sz w:val="24"/>
          <w:szCs w:val="24"/>
        </w:rPr>
        <w:footnoteReference w:id="34"/>
      </w:r>
      <w:r w:rsidR="00B34365" w:rsidRPr="00750CA6">
        <w:rPr>
          <w:rFonts w:asciiTheme="majorHAnsi" w:hAnsiTheme="majorHAnsi" w:cstheme="minorHAnsi"/>
          <w:sz w:val="24"/>
          <w:szCs w:val="24"/>
        </w:rPr>
        <w:t xml:space="preserve"> </w:t>
      </w:r>
      <w:r w:rsidR="00701D13" w:rsidRPr="00750CA6">
        <w:rPr>
          <w:rFonts w:asciiTheme="majorHAnsi" w:hAnsiTheme="majorHAnsi" w:cstheme="minorHAnsi"/>
          <w:sz w:val="24"/>
          <w:szCs w:val="24"/>
        </w:rPr>
        <w:t xml:space="preserve">și, respectiv, cu Ordinul </w:t>
      </w:r>
      <w:r w:rsidR="002B7E9B" w:rsidRPr="00750CA6">
        <w:rPr>
          <w:rFonts w:asciiTheme="majorHAnsi" w:hAnsiTheme="majorHAnsi" w:cstheme="minorHAnsi"/>
          <w:sz w:val="24"/>
          <w:szCs w:val="24"/>
        </w:rPr>
        <w:t>m</w:t>
      </w:r>
      <w:r w:rsidR="00701D13" w:rsidRPr="00750CA6">
        <w:rPr>
          <w:rFonts w:asciiTheme="majorHAnsi" w:hAnsiTheme="majorHAnsi" w:cstheme="minorHAnsi"/>
          <w:sz w:val="24"/>
          <w:szCs w:val="24"/>
        </w:rPr>
        <w:t xml:space="preserve">inistrului </w:t>
      </w:r>
      <w:r w:rsidR="00BD2FAE">
        <w:rPr>
          <w:rFonts w:asciiTheme="majorHAnsi" w:hAnsiTheme="majorHAnsi" w:cstheme="minorHAnsi"/>
          <w:sz w:val="24"/>
          <w:szCs w:val="24"/>
        </w:rPr>
        <w:t>F</w:t>
      </w:r>
      <w:r w:rsidR="00701D13" w:rsidRPr="00750CA6">
        <w:rPr>
          <w:rFonts w:asciiTheme="majorHAnsi" w:hAnsiTheme="majorHAnsi" w:cstheme="minorHAnsi"/>
          <w:sz w:val="24"/>
          <w:szCs w:val="24"/>
        </w:rPr>
        <w:t>inanțelor nr.216 din 28.12.2015</w:t>
      </w:r>
      <w:r w:rsidR="005642B4" w:rsidRPr="00750CA6">
        <w:rPr>
          <w:rFonts w:asciiTheme="majorHAnsi" w:hAnsiTheme="majorHAnsi" w:cstheme="minorHAnsi"/>
          <w:sz w:val="24"/>
          <w:szCs w:val="24"/>
        </w:rPr>
        <w:t>, precum și de instituirea controlului intern, care asigură întocmirea rapoartelor financiare ce nu conțin denaturări semnificative, cauzate de fraudă și/sau eroare</w:t>
      </w:r>
      <w:r w:rsidR="00701D13" w:rsidRPr="00750CA6">
        <w:rPr>
          <w:rFonts w:asciiTheme="majorHAnsi" w:hAnsiTheme="majorHAnsi" w:cstheme="minorHAnsi"/>
          <w:sz w:val="24"/>
          <w:szCs w:val="24"/>
        </w:rPr>
        <w:t>.</w:t>
      </w:r>
      <w:r w:rsidR="000124C3" w:rsidRPr="00750CA6">
        <w:rPr>
          <w:rFonts w:asciiTheme="majorHAnsi" w:hAnsiTheme="majorHAnsi" w:cstheme="minorHAnsi"/>
          <w:sz w:val="24"/>
          <w:szCs w:val="24"/>
        </w:rPr>
        <w:t xml:space="preserve"> </w:t>
      </w:r>
    </w:p>
    <w:p w:rsidR="00C3535B" w:rsidRDefault="000124C3" w:rsidP="003B4161">
      <w:pPr>
        <w:jc w:val="both"/>
        <w:rPr>
          <w:rFonts w:asciiTheme="majorHAnsi" w:hAnsiTheme="majorHAnsi" w:cstheme="minorHAnsi"/>
          <w:sz w:val="24"/>
          <w:szCs w:val="24"/>
        </w:rPr>
      </w:pPr>
      <w:r w:rsidRPr="00750CA6">
        <w:rPr>
          <w:rFonts w:asciiTheme="majorHAnsi" w:hAnsiTheme="majorHAnsi" w:cstheme="minorHAnsi"/>
          <w:sz w:val="24"/>
          <w:szCs w:val="24"/>
        </w:rPr>
        <w:t>Consultantul în management</w:t>
      </w:r>
      <w:r w:rsidR="00BD2FAE">
        <w:rPr>
          <w:rFonts w:asciiTheme="majorHAnsi" w:hAnsiTheme="majorHAnsi" w:cstheme="minorHAnsi"/>
          <w:sz w:val="24"/>
          <w:szCs w:val="24"/>
        </w:rPr>
        <w:t>ul</w:t>
      </w:r>
      <w:r w:rsidRPr="00750CA6">
        <w:rPr>
          <w:rFonts w:asciiTheme="majorHAnsi" w:hAnsiTheme="majorHAnsi" w:cstheme="minorHAnsi"/>
          <w:sz w:val="24"/>
          <w:szCs w:val="24"/>
        </w:rPr>
        <w:t xml:space="preserve"> financiar al </w:t>
      </w:r>
      <w:r w:rsidR="00750217" w:rsidRPr="00750CA6">
        <w:rPr>
          <w:rFonts w:asciiTheme="majorHAnsi" w:hAnsiTheme="majorHAnsi" w:cstheme="minorHAnsi"/>
          <w:sz w:val="24"/>
          <w:szCs w:val="24"/>
        </w:rPr>
        <w:t>Proiectului</w:t>
      </w:r>
      <w:r w:rsidRPr="00750CA6">
        <w:rPr>
          <w:rFonts w:asciiTheme="majorHAnsi" w:hAnsiTheme="majorHAnsi" w:cstheme="minorHAnsi"/>
          <w:sz w:val="24"/>
          <w:szCs w:val="24"/>
        </w:rPr>
        <w:t xml:space="preserve"> </w:t>
      </w:r>
      <w:r w:rsidR="00D57A0B" w:rsidRPr="00750CA6">
        <w:rPr>
          <w:rFonts w:asciiTheme="majorHAnsi" w:hAnsiTheme="majorHAnsi" w:cstheme="minorHAnsi"/>
          <w:sz w:val="24"/>
          <w:szCs w:val="24"/>
        </w:rPr>
        <w:t xml:space="preserve">este responsabil </w:t>
      </w:r>
      <w:r w:rsidR="00BD2FAE">
        <w:rPr>
          <w:rFonts w:asciiTheme="majorHAnsi" w:hAnsiTheme="majorHAnsi" w:cstheme="minorHAnsi"/>
          <w:sz w:val="24"/>
          <w:szCs w:val="24"/>
        </w:rPr>
        <w:t>de</w:t>
      </w:r>
      <w:r w:rsidR="00D57A0B" w:rsidRPr="00750CA6">
        <w:rPr>
          <w:rFonts w:asciiTheme="majorHAnsi" w:hAnsiTheme="majorHAnsi" w:cstheme="minorHAnsi"/>
          <w:sz w:val="24"/>
          <w:szCs w:val="24"/>
        </w:rPr>
        <w:t xml:space="preserve"> consolidarea Rapoartelor financiare interimare și </w:t>
      </w:r>
      <w:r w:rsidR="00AC4B52">
        <w:rPr>
          <w:rFonts w:asciiTheme="majorHAnsi" w:hAnsiTheme="majorHAnsi" w:cstheme="minorHAnsi"/>
          <w:sz w:val="24"/>
          <w:szCs w:val="24"/>
        </w:rPr>
        <w:t xml:space="preserve">de </w:t>
      </w:r>
      <w:r w:rsidR="00B371F7" w:rsidRPr="00750CA6">
        <w:rPr>
          <w:rFonts w:asciiTheme="majorHAnsi" w:hAnsiTheme="majorHAnsi" w:cstheme="minorHAnsi"/>
          <w:sz w:val="24"/>
          <w:szCs w:val="24"/>
        </w:rPr>
        <w:t>asigur</w:t>
      </w:r>
      <w:r w:rsidR="002B7E9B" w:rsidRPr="00750CA6">
        <w:rPr>
          <w:rFonts w:asciiTheme="majorHAnsi" w:hAnsiTheme="majorHAnsi" w:cstheme="minorHAnsi"/>
          <w:sz w:val="24"/>
          <w:szCs w:val="24"/>
        </w:rPr>
        <w:t>area</w:t>
      </w:r>
      <w:r w:rsidR="00B371F7" w:rsidRPr="00750CA6">
        <w:rPr>
          <w:rFonts w:asciiTheme="majorHAnsi" w:hAnsiTheme="majorHAnsi" w:cstheme="minorHAnsi"/>
          <w:sz w:val="24"/>
          <w:szCs w:val="24"/>
        </w:rPr>
        <w:t xml:space="preserve"> managementul</w:t>
      </w:r>
      <w:r w:rsidR="002B7E9B" w:rsidRPr="00750CA6">
        <w:rPr>
          <w:rFonts w:asciiTheme="majorHAnsi" w:hAnsiTheme="majorHAnsi" w:cstheme="minorHAnsi"/>
          <w:sz w:val="24"/>
          <w:szCs w:val="24"/>
        </w:rPr>
        <w:t>ui</w:t>
      </w:r>
      <w:r w:rsidR="00B371F7" w:rsidRPr="00750CA6">
        <w:rPr>
          <w:rFonts w:asciiTheme="majorHAnsi" w:hAnsiTheme="majorHAnsi" w:cstheme="minorHAnsi"/>
          <w:sz w:val="24"/>
          <w:szCs w:val="24"/>
        </w:rPr>
        <w:t xml:space="preserve"> financiar</w:t>
      </w:r>
      <w:r w:rsidR="00D57A0B" w:rsidRPr="00750CA6">
        <w:rPr>
          <w:rFonts w:asciiTheme="majorHAnsi" w:hAnsiTheme="majorHAnsi" w:cstheme="minorHAnsi"/>
          <w:sz w:val="24"/>
          <w:szCs w:val="24"/>
        </w:rPr>
        <w:t xml:space="preserve">, planificarea și bugetarea serviciilor, precum și </w:t>
      </w:r>
      <w:r w:rsidR="00BD2FAE">
        <w:rPr>
          <w:rFonts w:asciiTheme="majorHAnsi" w:hAnsiTheme="majorHAnsi" w:cstheme="minorHAnsi"/>
          <w:sz w:val="24"/>
          <w:szCs w:val="24"/>
        </w:rPr>
        <w:t>de întocmirea și prezentarea corectă și la timp a</w:t>
      </w:r>
      <w:r w:rsidR="00D57A0B" w:rsidRPr="00750CA6">
        <w:rPr>
          <w:rFonts w:asciiTheme="majorHAnsi" w:hAnsiTheme="majorHAnsi" w:cstheme="minorHAnsi"/>
          <w:sz w:val="24"/>
          <w:szCs w:val="24"/>
        </w:rPr>
        <w:t xml:space="preserve"> rapoartel</w:t>
      </w:r>
      <w:r w:rsidR="00BD2FAE">
        <w:rPr>
          <w:rFonts w:asciiTheme="majorHAnsi" w:hAnsiTheme="majorHAnsi" w:cstheme="minorHAnsi"/>
          <w:sz w:val="24"/>
          <w:szCs w:val="24"/>
        </w:rPr>
        <w:t>or</w:t>
      </w:r>
      <w:r w:rsidR="00D57A0B" w:rsidRPr="00750CA6">
        <w:rPr>
          <w:rFonts w:asciiTheme="majorHAnsi" w:hAnsiTheme="majorHAnsi" w:cstheme="minorHAnsi"/>
          <w:sz w:val="24"/>
          <w:szCs w:val="24"/>
        </w:rPr>
        <w:t xml:space="preserve"> financiare.</w:t>
      </w:r>
      <w:r w:rsidR="003B4161" w:rsidRPr="00750CA6">
        <w:rPr>
          <w:rFonts w:asciiTheme="majorHAnsi" w:hAnsiTheme="majorHAnsi" w:cstheme="minorHAnsi"/>
          <w:sz w:val="24"/>
          <w:szCs w:val="24"/>
        </w:rPr>
        <w:t xml:space="preserve"> </w:t>
      </w:r>
    </w:p>
    <w:p w:rsidR="00AB6763" w:rsidRPr="00750CA6" w:rsidRDefault="00AB6763" w:rsidP="003B4161">
      <w:pPr>
        <w:jc w:val="both"/>
        <w:rPr>
          <w:rFonts w:asciiTheme="majorHAnsi" w:hAnsiTheme="majorHAnsi" w:cstheme="minorHAnsi"/>
          <w:sz w:val="24"/>
          <w:szCs w:val="24"/>
        </w:rPr>
      </w:pPr>
      <w:r w:rsidRPr="000D04A4">
        <w:rPr>
          <w:rFonts w:asciiTheme="majorHAnsi" w:hAnsiTheme="majorHAnsi" w:cstheme="minorHAnsi"/>
          <w:i/>
          <w:sz w:val="24"/>
          <w:szCs w:val="24"/>
        </w:rPr>
        <w:t>I</w:t>
      </w:r>
      <w:r w:rsidR="00905247" w:rsidRPr="000D04A4">
        <w:rPr>
          <w:rFonts w:asciiTheme="majorHAnsi" w:hAnsiTheme="majorHAnsi" w:cstheme="minorHAnsi"/>
          <w:i/>
          <w:sz w:val="24"/>
          <w:szCs w:val="24"/>
        </w:rPr>
        <w:t>nstituți</w:t>
      </w:r>
      <w:r w:rsidR="00BD2FAE">
        <w:rPr>
          <w:rFonts w:asciiTheme="majorHAnsi" w:hAnsiTheme="majorHAnsi" w:cstheme="minorHAnsi"/>
          <w:i/>
          <w:sz w:val="24"/>
          <w:szCs w:val="24"/>
        </w:rPr>
        <w:t>ei</w:t>
      </w:r>
      <w:r w:rsidR="00905247" w:rsidRPr="000D04A4">
        <w:rPr>
          <w:rFonts w:asciiTheme="majorHAnsi" w:hAnsiTheme="majorHAnsi" w:cstheme="minorHAnsi"/>
          <w:i/>
          <w:sz w:val="24"/>
          <w:szCs w:val="24"/>
        </w:rPr>
        <w:t xml:space="preserve"> </w:t>
      </w:r>
      <w:r w:rsidRPr="000D04A4">
        <w:rPr>
          <w:rFonts w:asciiTheme="majorHAnsi" w:hAnsiTheme="majorHAnsi" w:cstheme="minorHAnsi"/>
          <w:i/>
          <w:sz w:val="24"/>
          <w:szCs w:val="24"/>
        </w:rPr>
        <w:t>P</w:t>
      </w:r>
      <w:r w:rsidR="00905247" w:rsidRPr="000D04A4">
        <w:rPr>
          <w:rFonts w:asciiTheme="majorHAnsi" w:hAnsiTheme="majorHAnsi" w:cstheme="minorHAnsi"/>
          <w:i/>
          <w:sz w:val="24"/>
          <w:szCs w:val="24"/>
        </w:rPr>
        <w:t>ublic</w:t>
      </w:r>
      <w:r w:rsidR="00BD2FAE">
        <w:rPr>
          <w:rFonts w:asciiTheme="majorHAnsi" w:hAnsiTheme="majorHAnsi" w:cstheme="minorHAnsi"/>
          <w:i/>
          <w:sz w:val="24"/>
          <w:szCs w:val="24"/>
        </w:rPr>
        <w:t>e</w:t>
      </w:r>
      <w:r w:rsidRPr="000D04A4">
        <w:rPr>
          <w:rFonts w:asciiTheme="majorHAnsi" w:hAnsiTheme="majorHAnsi" w:cstheme="minorHAnsi"/>
          <w:i/>
          <w:sz w:val="24"/>
          <w:szCs w:val="24"/>
        </w:rPr>
        <w:t xml:space="preserve"> </w:t>
      </w:r>
      <w:r w:rsidR="00905247" w:rsidRPr="000D04A4">
        <w:rPr>
          <w:rFonts w:asciiTheme="majorHAnsi" w:hAnsiTheme="majorHAnsi" w:cstheme="minorHAnsi"/>
          <w:i/>
          <w:sz w:val="24"/>
          <w:szCs w:val="24"/>
        </w:rPr>
        <w:t>„</w:t>
      </w:r>
      <w:r w:rsidRPr="000D04A4">
        <w:rPr>
          <w:rFonts w:asciiTheme="majorHAnsi" w:hAnsiTheme="majorHAnsi" w:cstheme="minorHAnsi"/>
          <w:i/>
          <w:sz w:val="24"/>
          <w:szCs w:val="24"/>
        </w:rPr>
        <w:t>F</w:t>
      </w:r>
      <w:r w:rsidR="00905247" w:rsidRPr="000D04A4">
        <w:rPr>
          <w:rFonts w:asciiTheme="majorHAnsi" w:hAnsiTheme="majorHAnsi" w:cstheme="minorHAnsi"/>
          <w:i/>
          <w:sz w:val="24"/>
          <w:szCs w:val="24"/>
        </w:rPr>
        <w:t xml:space="preserve">ondul de Investiții </w:t>
      </w:r>
      <w:r w:rsidRPr="000D04A4">
        <w:rPr>
          <w:rFonts w:asciiTheme="majorHAnsi" w:hAnsiTheme="majorHAnsi" w:cstheme="minorHAnsi"/>
          <w:i/>
          <w:sz w:val="24"/>
          <w:szCs w:val="24"/>
        </w:rPr>
        <w:t>S</w:t>
      </w:r>
      <w:r w:rsidR="00905247" w:rsidRPr="000D04A4">
        <w:rPr>
          <w:rFonts w:asciiTheme="majorHAnsi" w:hAnsiTheme="majorHAnsi" w:cstheme="minorHAnsi"/>
          <w:i/>
          <w:sz w:val="24"/>
          <w:szCs w:val="24"/>
        </w:rPr>
        <w:t xml:space="preserve">ociale în </w:t>
      </w:r>
      <w:r w:rsidRPr="000D04A4">
        <w:rPr>
          <w:rFonts w:asciiTheme="majorHAnsi" w:hAnsiTheme="majorHAnsi" w:cstheme="minorHAnsi"/>
          <w:i/>
          <w:sz w:val="24"/>
          <w:szCs w:val="24"/>
        </w:rPr>
        <w:t>M</w:t>
      </w:r>
      <w:r w:rsidR="00905247" w:rsidRPr="000D04A4">
        <w:rPr>
          <w:rFonts w:asciiTheme="majorHAnsi" w:hAnsiTheme="majorHAnsi" w:cstheme="minorHAnsi"/>
          <w:i/>
          <w:sz w:val="24"/>
          <w:szCs w:val="24"/>
        </w:rPr>
        <w:t>oldova”</w:t>
      </w:r>
      <w:r w:rsidRPr="000D04A4">
        <w:rPr>
          <w:rFonts w:asciiTheme="majorHAnsi" w:hAnsiTheme="majorHAnsi" w:cstheme="minorHAnsi"/>
          <w:sz w:val="24"/>
          <w:szCs w:val="24"/>
        </w:rPr>
        <w:t xml:space="preserve"> </w:t>
      </w:r>
      <w:r w:rsidRPr="006B4A99">
        <w:rPr>
          <w:rFonts w:asciiTheme="majorHAnsi" w:hAnsiTheme="majorHAnsi" w:cstheme="minorHAnsi"/>
          <w:sz w:val="24"/>
          <w:szCs w:val="24"/>
        </w:rPr>
        <w:t>îi revine responsabilitatea privind</w:t>
      </w:r>
      <w:r>
        <w:rPr>
          <w:rFonts w:asciiTheme="majorHAnsi" w:hAnsiTheme="majorHAnsi" w:cstheme="minorHAnsi"/>
          <w:sz w:val="24"/>
          <w:szCs w:val="24"/>
        </w:rPr>
        <w:t xml:space="preserve"> </w:t>
      </w:r>
      <w:r w:rsidR="006B4A99" w:rsidRPr="006B4A99">
        <w:rPr>
          <w:rFonts w:asciiTheme="majorHAnsi" w:hAnsiTheme="majorHAnsi" w:cstheme="minorHAnsi"/>
          <w:sz w:val="24"/>
          <w:szCs w:val="24"/>
        </w:rPr>
        <w:t>menținerea unui control corespunzător asupra informației contabile și asigurarea introducerii acesteia în sistemul contabil.</w:t>
      </w:r>
      <w:r w:rsidR="006B4A99">
        <w:rPr>
          <w:rFonts w:asciiTheme="majorHAnsi" w:hAnsiTheme="majorHAnsi" w:cstheme="minorHAnsi"/>
          <w:sz w:val="24"/>
          <w:szCs w:val="24"/>
        </w:rPr>
        <w:t xml:space="preserve"> Concomitent,</w:t>
      </w:r>
      <w:r w:rsidR="004539D2" w:rsidRPr="004539D2">
        <w:rPr>
          <w:rFonts w:asciiTheme="majorHAnsi" w:hAnsiTheme="majorHAnsi" w:cstheme="minorHAnsi"/>
          <w:sz w:val="24"/>
          <w:szCs w:val="24"/>
        </w:rPr>
        <w:t xml:space="preserve"> </w:t>
      </w:r>
      <w:r w:rsidR="004539D2">
        <w:rPr>
          <w:rFonts w:asciiTheme="majorHAnsi" w:hAnsiTheme="majorHAnsi" w:cstheme="minorHAnsi"/>
          <w:sz w:val="24"/>
          <w:szCs w:val="24"/>
        </w:rPr>
        <w:t>va</w:t>
      </w:r>
      <w:r w:rsidR="004539D2" w:rsidRPr="004539D2">
        <w:rPr>
          <w:rFonts w:asciiTheme="majorHAnsi" w:hAnsiTheme="majorHAnsi" w:cstheme="minorHAnsi"/>
          <w:sz w:val="24"/>
          <w:szCs w:val="24"/>
        </w:rPr>
        <w:t xml:space="preserve"> e</w:t>
      </w:r>
      <w:r w:rsidR="004539D2">
        <w:rPr>
          <w:rFonts w:asciiTheme="majorHAnsi" w:hAnsiTheme="majorHAnsi" w:cstheme="minorHAnsi"/>
          <w:sz w:val="24"/>
          <w:szCs w:val="24"/>
        </w:rPr>
        <w:t>labora</w:t>
      </w:r>
      <w:r w:rsidR="004539D2" w:rsidRPr="004539D2">
        <w:rPr>
          <w:rFonts w:asciiTheme="majorHAnsi" w:hAnsiTheme="majorHAnsi" w:cstheme="minorHAnsi"/>
          <w:sz w:val="24"/>
          <w:szCs w:val="24"/>
        </w:rPr>
        <w:t xml:space="preserve"> rapoartel</w:t>
      </w:r>
      <w:r w:rsidR="00DC46F1">
        <w:rPr>
          <w:rFonts w:asciiTheme="majorHAnsi" w:hAnsiTheme="majorHAnsi" w:cstheme="minorHAnsi"/>
          <w:sz w:val="24"/>
          <w:szCs w:val="24"/>
        </w:rPr>
        <w:t>e</w:t>
      </w:r>
      <w:r w:rsidR="004539D2" w:rsidRPr="004539D2">
        <w:rPr>
          <w:rFonts w:asciiTheme="majorHAnsi" w:hAnsiTheme="majorHAnsi" w:cstheme="minorHAnsi"/>
          <w:sz w:val="24"/>
          <w:szCs w:val="24"/>
        </w:rPr>
        <w:t xml:space="preserve"> financiare și statistice trimestriale și anuale solicitate de BM</w:t>
      </w:r>
      <w:r w:rsidR="00DC46F1">
        <w:rPr>
          <w:rFonts w:asciiTheme="majorHAnsi" w:hAnsiTheme="majorHAnsi" w:cstheme="minorHAnsi"/>
          <w:sz w:val="24"/>
          <w:szCs w:val="24"/>
        </w:rPr>
        <w:t>,</w:t>
      </w:r>
      <w:r w:rsidR="004539D2">
        <w:rPr>
          <w:rFonts w:asciiTheme="majorHAnsi" w:hAnsiTheme="majorHAnsi" w:cstheme="minorHAnsi"/>
          <w:sz w:val="24"/>
          <w:szCs w:val="24"/>
        </w:rPr>
        <w:t xml:space="preserve"> în conformitate cu MOP</w:t>
      </w:r>
      <w:r w:rsidR="004539D2" w:rsidRPr="004539D2">
        <w:rPr>
          <w:rFonts w:asciiTheme="majorHAnsi" w:hAnsiTheme="majorHAnsi" w:cstheme="minorHAnsi"/>
          <w:sz w:val="24"/>
          <w:szCs w:val="24"/>
        </w:rPr>
        <w:t>.</w:t>
      </w:r>
    </w:p>
    <w:p w:rsidR="00C3535B" w:rsidRPr="00750CA6" w:rsidRDefault="00C3535B" w:rsidP="00D25AFD">
      <w:pPr>
        <w:pStyle w:val="ListParagraph"/>
        <w:numPr>
          <w:ilvl w:val="0"/>
          <w:numId w:val="1"/>
        </w:numPr>
        <w:tabs>
          <w:tab w:val="left" w:pos="360"/>
          <w:tab w:val="left" w:pos="426"/>
        </w:tabs>
        <w:autoSpaceDE w:val="0"/>
        <w:autoSpaceDN w:val="0"/>
        <w:adjustRightInd w:val="0"/>
        <w:spacing w:after="0" w:line="276" w:lineRule="auto"/>
        <w:ind w:left="0" w:firstLine="0"/>
        <w:outlineLvl w:val="0"/>
        <w:rPr>
          <w:rFonts w:asciiTheme="majorHAnsi" w:hAnsiTheme="majorHAnsi" w:cstheme="minorHAnsi"/>
          <w:b/>
          <w:sz w:val="28"/>
          <w:szCs w:val="28"/>
        </w:rPr>
      </w:pPr>
      <w:bookmarkStart w:id="6" w:name="_Toc21348455"/>
      <w:r w:rsidRPr="00750CA6">
        <w:rPr>
          <w:rFonts w:asciiTheme="majorHAnsi" w:hAnsiTheme="majorHAnsi" w:cstheme="minorHAnsi"/>
          <w:b/>
          <w:sz w:val="28"/>
          <w:szCs w:val="28"/>
        </w:rPr>
        <w:t xml:space="preserve">RESPONSABILITĂȚILE AUDITORULUI ÎNTR-UN AUDIT </w:t>
      </w:r>
      <w:bookmarkEnd w:id="6"/>
      <w:r w:rsidR="002F4882" w:rsidRPr="00750CA6">
        <w:rPr>
          <w:rFonts w:asciiTheme="majorHAnsi" w:hAnsiTheme="majorHAnsi" w:cstheme="minorHAnsi"/>
          <w:b/>
          <w:sz w:val="28"/>
          <w:szCs w:val="28"/>
        </w:rPr>
        <w:t>FINANCIAR</w:t>
      </w:r>
    </w:p>
    <w:p w:rsidR="00EE27F3" w:rsidRPr="00750CA6" w:rsidRDefault="00E16E9B" w:rsidP="003B4161">
      <w:pPr>
        <w:jc w:val="both"/>
        <w:rPr>
          <w:rFonts w:asciiTheme="majorHAnsi" w:hAnsiTheme="majorHAnsi" w:cstheme="minorHAnsi"/>
          <w:sz w:val="24"/>
          <w:szCs w:val="24"/>
        </w:rPr>
      </w:pPr>
      <w:r w:rsidRPr="00750CA6">
        <w:rPr>
          <w:rFonts w:asciiTheme="majorHAnsi" w:hAnsiTheme="majorHAnsi" w:cstheme="minorHAnsi"/>
          <w:sz w:val="24"/>
          <w:szCs w:val="24"/>
        </w:rPr>
        <w:lastRenderedPageBreak/>
        <w:t>Responsabilitatea noastră este de a planifica și a realiza misiunea de audit, cu obținerea probelor suficiente și adecvate în vederea susținerii bazei pentru opinia de audit. Obiectivele noastre sunt: obținerea unei asigurări rezonabile că</w:t>
      </w:r>
      <w:r w:rsidR="00B82732" w:rsidRPr="00750CA6">
        <w:rPr>
          <w:rFonts w:asciiTheme="majorHAnsi" w:hAnsiTheme="majorHAnsi" w:cstheme="minorHAnsi"/>
          <w:sz w:val="24"/>
          <w:szCs w:val="24"/>
        </w:rPr>
        <w:t xml:space="preserve"> rapoartele financiare nu sunt afectate de denaturări </w:t>
      </w:r>
      <w:r w:rsidR="0048784F" w:rsidRPr="00750CA6">
        <w:rPr>
          <w:rFonts w:asciiTheme="majorHAnsi" w:hAnsiTheme="majorHAnsi" w:cstheme="minorHAnsi"/>
          <w:sz w:val="24"/>
          <w:szCs w:val="24"/>
        </w:rPr>
        <w:t>semnificative, cauzate de fraude sau erori, precum și emiterea unei opinii.</w:t>
      </w:r>
    </w:p>
    <w:p w:rsidR="007E2549" w:rsidRPr="00750CA6" w:rsidRDefault="0048784F" w:rsidP="003B4161">
      <w:pPr>
        <w:jc w:val="both"/>
        <w:rPr>
          <w:rFonts w:asciiTheme="majorHAnsi" w:hAnsiTheme="majorHAnsi" w:cstheme="minorHAnsi"/>
          <w:sz w:val="24"/>
          <w:szCs w:val="24"/>
          <w:lang w:val="ro"/>
        </w:rPr>
      </w:pPr>
      <w:r w:rsidRPr="00750CA6">
        <w:rPr>
          <w:rFonts w:asciiTheme="majorHAnsi" w:hAnsiTheme="majorHAnsi" w:cstheme="minorHAnsi"/>
          <w:sz w:val="24"/>
          <w:szCs w:val="24"/>
        </w:rPr>
        <w:t xml:space="preserve">Asigurarea rezonabilă este un nivel ridicat de asigurare, dar nu este o garanție că un audit efectuat în conformitate cu </w:t>
      </w:r>
      <w:r w:rsidR="007E2549" w:rsidRPr="00750CA6">
        <w:rPr>
          <w:rFonts w:asciiTheme="majorHAnsi" w:hAnsiTheme="majorHAnsi" w:cstheme="minorHAnsi"/>
          <w:sz w:val="24"/>
          <w:szCs w:val="24"/>
        </w:rPr>
        <w:t>Standardele Internaționale</w:t>
      </w:r>
      <w:r w:rsidRPr="00750CA6">
        <w:rPr>
          <w:rFonts w:asciiTheme="majorHAnsi" w:hAnsiTheme="majorHAnsi" w:cstheme="minorHAnsi"/>
          <w:sz w:val="24"/>
          <w:szCs w:val="24"/>
        </w:rPr>
        <w:t xml:space="preserve"> va detecta întotdeauna o denaturare semnificativă atunci când ea există.</w:t>
      </w:r>
      <w:r w:rsidR="007E2549" w:rsidRPr="00750CA6">
        <w:rPr>
          <w:rFonts w:asciiTheme="majorHAnsi" w:hAnsiTheme="majorHAnsi" w:cstheme="minorHAnsi"/>
          <w:sz w:val="24"/>
          <w:szCs w:val="24"/>
        </w:rPr>
        <w:t xml:space="preserve"> </w:t>
      </w:r>
      <w:r w:rsidR="00117299" w:rsidRPr="00750CA6">
        <w:rPr>
          <w:rFonts w:asciiTheme="majorHAnsi" w:hAnsiTheme="majorHAnsi" w:cstheme="minorHAnsi"/>
          <w:sz w:val="24"/>
          <w:szCs w:val="24"/>
        </w:rPr>
        <w:t xml:space="preserve">Denaturările pot fi </w:t>
      </w:r>
      <w:r w:rsidR="00AC4B52">
        <w:rPr>
          <w:rFonts w:asciiTheme="majorHAnsi" w:hAnsiTheme="majorHAnsi" w:cstheme="minorHAnsi"/>
          <w:sz w:val="24"/>
          <w:szCs w:val="24"/>
        </w:rPr>
        <w:t xml:space="preserve">ca </w:t>
      </w:r>
      <w:r w:rsidR="00117299" w:rsidRPr="00750CA6">
        <w:rPr>
          <w:rFonts w:asciiTheme="majorHAnsi" w:hAnsiTheme="majorHAnsi" w:cstheme="minorHAnsi"/>
          <w:sz w:val="24"/>
          <w:szCs w:val="24"/>
        </w:rPr>
        <w:t>urmare a fraudelor sau erorilor. Totodată, denaturările pot fi considerate semnificative dacă, în mod individual sau în ansamblu, pot influența deciziile economice ale utilizatorilor acestor situații financiare.</w:t>
      </w:r>
      <w:r w:rsidR="00BB42ED" w:rsidRPr="00750CA6">
        <w:rPr>
          <w:rFonts w:asciiTheme="majorHAnsi" w:hAnsiTheme="majorHAnsi" w:cstheme="minorHAnsi"/>
          <w:sz w:val="24"/>
          <w:szCs w:val="24"/>
          <w:lang w:val="ro"/>
        </w:rPr>
        <w:t xml:space="preserve"> </w:t>
      </w:r>
    </w:p>
    <w:p w:rsidR="00255232" w:rsidRPr="00750CA6" w:rsidRDefault="001A4B6A" w:rsidP="00A86A61">
      <w:pPr>
        <w:jc w:val="both"/>
        <w:rPr>
          <w:rFonts w:asciiTheme="majorHAnsi" w:hAnsiTheme="majorHAnsi" w:cstheme="minorHAnsi"/>
          <w:sz w:val="24"/>
          <w:szCs w:val="24"/>
        </w:rPr>
      </w:pPr>
      <w:r w:rsidRPr="00750CA6">
        <w:rPr>
          <w:rFonts w:asciiTheme="majorHAnsi" w:hAnsiTheme="majorHAnsi" w:cstheme="minorHAnsi"/>
          <w:sz w:val="24"/>
          <w:szCs w:val="24"/>
        </w:rPr>
        <w:t>O descriere suplimentară a responsabilităților auditorului într-un audit al rapoartelor financiare este plasată pe site-u</w:t>
      </w:r>
      <w:r w:rsidR="002047DF">
        <w:rPr>
          <w:rFonts w:asciiTheme="majorHAnsi" w:hAnsiTheme="majorHAnsi" w:cstheme="minorHAnsi"/>
          <w:sz w:val="24"/>
          <w:szCs w:val="24"/>
        </w:rPr>
        <w:t xml:space="preserve">l Curții de Conturi, la adresa: </w:t>
      </w:r>
      <w:r w:rsidR="002047DF" w:rsidRPr="002047DF">
        <w:rPr>
          <w:rStyle w:val="Hyperlink"/>
          <w:rFonts w:asciiTheme="majorHAnsi" w:hAnsiTheme="majorHAnsi" w:cstheme="minorHAnsi"/>
          <w:i/>
          <w:iCs/>
          <w:sz w:val="24"/>
          <w:szCs w:val="24"/>
        </w:rPr>
        <w:t>https://www.ccrm.md/ro/cadrul-legal-3546.html</w:t>
      </w:r>
      <w:r w:rsidR="00FD41DF" w:rsidRPr="00750CA6">
        <w:rPr>
          <w:rFonts w:asciiTheme="majorHAnsi" w:hAnsiTheme="majorHAnsi" w:cstheme="minorHAnsi"/>
          <w:i/>
          <w:iCs/>
          <w:sz w:val="24"/>
          <w:szCs w:val="24"/>
        </w:rPr>
        <w:t xml:space="preserve">. </w:t>
      </w:r>
      <w:r w:rsidRPr="00750CA6">
        <w:rPr>
          <w:rFonts w:asciiTheme="majorHAnsi" w:hAnsiTheme="majorHAnsi" w:cstheme="minorHAnsi"/>
          <w:sz w:val="24"/>
          <w:szCs w:val="24"/>
        </w:rPr>
        <w:t>Această descriere face parte din Raportul nostru de audit.</w:t>
      </w:r>
    </w:p>
    <w:p w:rsidR="00393709" w:rsidRPr="00750CA6" w:rsidRDefault="00716AEB" w:rsidP="008A4673">
      <w:pPr>
        <w:tabs>
          <w:tab w:val="left" w:pos="993"/>
        </w:tabs>
        <w:spacing w:after="0" w:line="276" w:lineRule="auto"/>
        <w:jc w:val="both"/>
        <w:rPr>
          <w:rFonts w:asciiTheme="majorHAnsi" w:hAnsiTheme="majorHAnsi" w:cstheme="minorHAnsi"/>
          <w:b/>
          <w:sz w:val="28"/>
          <w:szCs w:val="28"/>
        </w:rPr>
      </w:pPr>
      <w:r>
        <w:rPr>
          <w:rFonts w:asciiTheme="majorHAnsi" w:hAnsiTheme="majorHAnsi" w:cstheme="minorHAnsi"/>
          <w:b/>
          <w:sz w:val="28"/>
          <w:szCs w:val="28"/>
        </w:rPr>
        <w:t xml:space="preserve">SEMNĂTURILE </w:t>
      </w:r>
      <w:r w:rsidR="00AC4B52">
        <w:rPr>
          <w:rFonts w:asciiTheme="majorHAnsi" w:hAnsiTheme="majorHAnsi" w:cstheme="minorHAnsi"/>
          <w:b/>
          <w:sz w:val="28"/>
          <w:szCs w:val="28"/>
        </w:rPr>
        <w:t xml:space="preserve">MEMBRILOR </w:t>
      </w:r>
      <w:r>
        <w:rPr>
          <w:rFonts w:asciiTheme="majorHAnsi" w:hAnsiTheme="majorHAnsi" w:cstheme="minorHAnsi"/>
          <w:b/>
          <w:sz w:val="28"/>
          <w:szCs w:val="28"/>
        </w:rPr>
        <w:t>ECHIPEI DE AUDIT</w:t>
      </w:r>
    </w:p>
    <w:p w:rsidR="00310D24" w:rsidRPr="00750CA6" w:rsidRDefault="00310D24" w:rsidP="008A4673">
      <w:pPr>
        <w:tabs>
          <w:tab w:val="left" w:pos="993"/>
        </w:tabs>
        <w:spacing w:after="0" w:line="276" w:lineRule="auto"/>
        <w:jc w:val="both"/>
        <w:rPr>
          <w:rFonts w:asciiTheme="majorHAnsi" w:hAnsiTheme="majorHAnsi" w:cstheme="minorHAnsi"/>
          <w:b/>
          <w:sz w:val="24"/>
          <w:szCs w:val="24"/>
          <w:lang w:val="ro-MD"/>
        </w:rPr>
      </w:pPr>
    </w:p>
    <w:p w:rsidR="008A4673" w:rsidRPr="00750CA6" w:rsidRDefault="008A4673" w:rsidP="008A4673">
      <w:pPr>
        <w:tabs>
          <w:tab w:val="left" w:pos="993"/>
        </w:tabs>
        <w:spacing w:after="0" w:line="276" w:lineRule="auto"/>
        <w:jc w:val="both"/>
        <w:rPr>
          <w:rFonts w:asciiTheme="majorHAnsi" w:hAnsiTheme="majorHAnsi" w:cstheme="minorHAnsi"/>
          <w:b/>
          <w:sz w:val="24"/>
          <w:szCs w:val="24"/>
          <w:lang w:val="ro-MD"/>
        </w:rPr>
      </w:pPr>
      <w:r w:rsidRPr="00750CA6">
        <w:rPr>
          <w:rFonts w:asciiTheme="majorHAnsi" w:hAnsiTheme="majorHAnsi" w:cstheme="minorHAnsi"/>
          <w:b/>
          <w:sz w:val="24"/>
          <w:szCs w:val="24"/>
          <w:lang w:val="ro-MD"/>
        </w:rPr>
        <w:t>Echipa de audit:</w:t>
      </w:r>
    </w:p>
    <w:p w:rsidR="008A4673" w:rsidRPr="00750CA6" w:rsidRDefault="008A4673" w:rsidP="008A4673">
      <w:pPr>
        <w:spacing w:after="0" w:line="276" w:lineRule="auto"/>
        <w:rPr>
          <w:rFonts w:asciiTheme="majorHAnsi" w:eastAsia="Times New Roman" w:hAnsiTheme="majorHAnsi" w:cstheme="minorHAnsi"/>
          <w:bCs/>
          <w:sz w:val="24"/>
          <w:szCs w:val="24"/>
          <w:lang w:eastAsia="ru-RU"/>
        </w:rPr>
      </w:pPr>
      <w:r w:rsidRPr="00750CA6">
        <w:rPr>
          <w:rFonts w:asciiTheme="majorHAnsi" w:eastAsia="Times New Roman" w:hAnsiTheme="majorHAnsi" w:cstheme="minorHAnsi"/>
          <w:iCs/>
          <w:sz w:val="24"/>
          <w:szCs w:val="24"/>
          <w:lang w:eastAsia="ru-RU"/>
        </w:rPr>
        <w:t>Șeful echipei de audit,</w:t>
      </w:r>
      <w:r w:rsidRPr="00750CA6">
        <w:rPr>
          <w:rFonts w:asciiTheme="majorHAnsi" w:eastAsia="Times New Roman" w:hAnsiTheme="majorHAnsi" w:cstheme="minorHAnsi"/>
          <w:bCs/>
          <w:sz w:val="24"/>
          <w:szCs w:val="24"/>
          <w:lang w:eastAsia="ru-RU"/>
        </w:rPr>
        <w:t xml:space="preserve"> </w:t>
      </w:r>
    </w:p>
    <w:p w:rsidR="008A4673" w:rsidRPr="00750CA6" w:rsidRDefault="008A4673" w:rsidP="003839E2">
      <w:pPr>
        <w:spacing w:after="0" w:line="276" w:lineRule="auto"/>
        <w:rPr>
          <w:rFonts w:asciiTheme="majorHAnsi" w:eastAsia="Times New Roman" w:hAnsiTheme="majorHAnsi" w:cstheme="minorHAnsi"/>
          <w:iCs/>
          <w:sz w:val="24"/>
          <w:szCs w:val="24"/>
          <w:lang w:eastAsia="ru-RU"/>
        </w:rPr>
      </w:pPr>
      <w:r w:rsidRPr="00750CA6">
        <w:rPr>
          <w:rFonts w:asciiTheme="majorHAnsi" w:hAnsiTheme="majorHAnsi" w:cstheme="minorHAnsi"/>
          <w:sz w:val="24"/>
          <w:szCs w:val="24"/>
        </w:rPr>
        <w:t>Auditor public principal</w:t>
      </w:r>
      <w:r w:rsidR="00AC4B52">
        <w:rPr>
          <w:rFonts w:asciiTheme="majorHAnsi" w:hAnsiTheme="majorHAnsi" w:cstheme="minorHAnsi"/>
          <w:sz w:val="24"/>
          <w:szCs w:val="24"/>
        </w:rPr>
        <w:t>,</w:t>
      </w:r>
      <w:r w:rsidR="00724369" w:rsidRPr="00750CA6">
        <w:rPr>
          <w:rFonts w:asciiTheme="majorHAnsi" w:hAnsiTheme="majorHAnsi" w:cstheme="minorHAnsi"/>
          <w:sz w:val="24"/>
          <w:szCs w:val="24"/>
        </w:rPr>
        <w:t xml:space="preserve">                                                                 </w:t>
      </w:r>
      <w:r w:rsidR="00D502C0">
        <w:rPr>
          <w:rFonts w:asciiTheme="majorHAnsi" w:hAnsiTheme="majorHAnsi" w:cstheme="minorHAnsi"/>
          <w:sz w:val="24"/>
          <w:szCs w:val="24"/>
        </w:rPr>
        <w:t xml:space="preserve">  </w:t>
      </w:r>
      <w:r w:rsidR="00C153A0" w:rsidRPr="00750CA6">
        <w:rPr>
          <w:rFonts w:asciiTheme="majorHAnsi" w:hAnsiTheme="majorHAnsi" w:cstheme="minorHAnsi"/>
          <w:sz w:val="24"/>
          <w:szCs w:val="24"/>
        </w:rPr>
        <w:t xml:space="preserve">                                    </w:t>
      </w:r>
      <w:r w:rsidR="00275CE7">
        <w:rPr>
          <w:rFonts w:asciiTheme="majorHAnsi" w:hAnsiTheme="majorHAnsi" w:cstheme="minorHAnsi"/>
          <w:sz w:val="24"/>
          <w:szCs w:val="24"/>
        </w:rPr>
        <w:t>Alina Certan</w:t>
      </w:r>
      <w:r w:rsidR="00802EC4" w:rsidRPr="00750CA6">
        <w:rPr>
          <w:rFonts w:asciiTheme="majorHAnsi" w:hAnsiTheme="majorHAnsi" w:cstheme="minorHAnsi"/>
          <w:sz w:val="24"/>
          <w:szCs w:val="24"/>
        </w:rPr>
        <w:t xml:space="preserve">                            </w:t>
      </w:r>
    </w:p>
    <w:p w:rsidR="008A4673" w:rsidRPr="00750CA6" w:rsidRDefault="008A4673" w:rsidP="008A4673">
      <w:pPr>
        <w:tabs>
          <w:tab w:val="left" w:pos="993"/>
        </w:tabs>
        <w:spacing w:after="0" w:line="276" w:lineRule="auto"/>
        <w:jc w:val="both"/>
        <w:rPr>
          <w:rFonts w:asciiTheme="majorHAnsi" w:hAnsiTheme="majorHAnsi" w:cstheme="minorHAnsi"/>
          <w:sz w:val="24"/>
          <w:szCs w:val="24"/>
        </w:rPr>
      </w:pPr>
      <w:r w:rsidRPr="00750CA6">
        <w:rPr>
          <w:rFonts w:asciiTheme="majorHAnsi" w:hAnsiTheme="majorHAnsi" w:cstheme="minorHAnsi"/>
          <w:sz w:val="24"/>
          <w:szCs w:val="24"/>
        </w:rPr>
        <w:t>Auditor public principal</w:t>
      </w:r>
      <w:r w:rsidR="00AC4B52">
        <w:rPr>
          <w:rFonts w:asciiTheme="majorHAnsi" w:hAnsiTheme="majorHAnsi" w:cstheme="minorHAnsi"/>
          <w:sz w:val="24"/>
          <w:szCs w:val="24"/>
        </w:rPr>
        <w:t>,</w:t>
      </w:r>
      <w:r w:rsidRPr="00750CA6">
        <w:rPr>
          <w:rFonts w:asciiTheme="majorHAnsi" w:hAnsiTheme="majorHAnsi" w:cstheme="minorHAnsi"/>
          <w:sz w:val="24"/>
          <w:szCs w:val="24"/>
        </w:rPr>
        <w:t xml:space="preserve">                                                                                      </w:t>
      </w:r>
      <w:r w:rsidR="00126827" w:rsidRPr="00750CA6">
        <w:rPr>
          <w:rFonts w:asciiTheme="majorHAnsi" w:hAnsiTheme="majorHAnsi" w:cstheme="minorHAnsi"/>
          <w:sz w:val="24"/>
          <w:szCs w:val="24"/>
        </w:rPr>
        <w:t xml:space="preserve">  </w:t>
      </w:r>
      <w:r w:rsidR="00C153A0" w:rsidRPr="00750CA6">
        <w:rPr>
          <w:rFonts w:asciiTheme="majorHAnsi" w:hAnsiTheme="majorHAnsi" w:cstheme="minorHAnsi"/>
          <w:sz w:val="24"/>
          <w:szCs w:val="24"/>
        </w:rPr>
        <w:t xml:space="preserve">             </w:t>
      </w:r>
      <w:r w:rsidR="00126827" w:rsidRPr="00750CA6">
        <w:rPr>
          <w:rFonts w:asciiTheme="majorHAnsi" w:hAnsiTheme="majorHAnsi" w:cstheme="minorHAnsi"/>
          <w:sz w:val="24"/>
          <w:szCs w:val="24"/>
        </w:rPr>
        <w:t xml:space="preserve">  </w:t>
      </w:r>
      <w:r w:rsidR="00C153A0" w:rsidRPr="00750CA6">
        <w:rPr>
          <w:rFonts w:asciiTheme="majorHAnsi" w:hAnsiTheme="majorHAnsi" w:cstheme="minorHAnsi"/>
          <w:sz w:val="24"/>
          <w:szCs w:val="24"/>
        </w:rPr>
        <w:t xml:space="preserve">Tatiana </w:t>
      </w:r>
      <w:proofErr w:type="spellStart"/>
      <w:r w:rsidR="00C153A0" w:rsidRPr="00750CA6">
        <w:rPr>
          <w:rFonts w:asciiTheme="majorHAnsi" w:hAnsiTheme="majorHAnsi" w:cstheme="minorHAnsi"/>
          <w:sz w:val="24"/>
          <w:szCs w:val="24"/>
        </w:rPr>
        <w:t>Ailoi</w:t>
      </w:r>
      <w:proofErr w:type="spellEnd"/>
    </w:p>
    <w:p w:rsidR="008A4673" w:rsidRPr="00750CA6" w:rsidRDefault="008A4673" w:rsidP="008A4673">
      <w:pPr>
        <w:tabs>
          <w:tab w:val="left" w:pos="993"/>
        </w:tabs>
        <w:spacing w:after="0" w:line="276" w:lineRule="auto"/>
        <w:jc w:val="both"/>
        <w:rPr>
          <w:rFonts w:asciiTheme="majorHAnsi" w:hAnsiTheme="majorHAnsi" w:cstheme="minorHAnsi"/>
          <w:sz w:val="24"/>
          <w:szCs w:val="24"/>
        </w:rPr>
      </w:pPr>
      <w:r w:rsidRPr="00750CA6">
        <w:rPr>
          <w:rFonts w:asciiTheme="majorHAnsi" w:hAnsiTheme="majorHAnsi" w:cstheme="minorHAnsi"/>
          <w:sz w:val="24"/>
          <w:szCs w:val="24"/>
        </w:rPr>
        <w:t>Auditor public superior</w:t>
      </w:r>
      <w:r w:rsidR="00AC4B52">
        <w:rPr>
          <w:rFonts w:asciiTheme="majorHAnsi" w:hAnsiTheme="majorHAnsi" w:cstheme="minorHAnsi"/>
          <w:sz w:val="24"/>
          <w:szCs w:val="24"/>
        </w:rPr>
        <w:t>,</w:t>
      </w:r>
      <w:r w:rsidRPr="00750CA6">
        <w:rPr>
          <w:rFonts w:asciiTheme="majorHAnsi" w:hAnsiTheme="majorHAnsi" w:cstheme="minorHAnsi"/>
          <w:sz w:val="24"/>
          <w:szCs w:val="24"/>
        </w:rPr>
        <w:t xml:space="preserve">                                                                                       </w:t>
      </w:r>
      <w:r w:rsidR="00126827" w:rsidRPr="00750CA6">
        <w:rPr>
          <w:rFonts w:asciiTheme="majorHAnsi" w:hAnsiTheme="majorHAnsi" w:cstheme="minorHAnsi"/>
          <w:sz w:val="24"/>
          <w:szCs w:val="24"/>
        </w:rPr>
        <w:t xml:space="preserve">    </w:t>
      </w:r>
      <w:r w:rsidR="00C153A0" w:rsidRPr="00750CA6">
        <w:rPr>
          <w:rFonts w:asciiTheme="majorHAnsi" w:hAnsiTheme="majorHAnsi" w:cstheme="minorHAnsi"/>
          <w:sz w:val="24"/>
          <w:szCs w:val="24"/>
        </w:rPr>
        <w:t xml:space="preserve">             </w:t>
      </w:r>
      <w:proofErr w:type="spellStart"/>
      <w:r w:rsidR="00C153A0" w:rsidRPr="00750CA6">
        <w:rPr>
          <w:rFonts w:asciiTheme="majorHAnsi" w:hAnsiTheme="majorHAnsi" w:cstheme="minorHAnsi"/>
          <w:sz w:val="24"/>
          <w:szCs w:val="24"/>
        </w:rPr>
        <w:t>Oxana</w:t>
      </w:r>
      <w:proofErr w:type="spellEnd"/>
      <w:r w:rsidR="00C153A0" w:rsidRPr="00750CA6">
        <w:rPr>
          <w:rFonts w:asciiTheme="majorHAnsi" w:hAnsiTheme="majorHAnsi" w:cstheme="minorHAnsi"/>
          <w:sz w:val="24"/>
          <w:szCs w:val="24"/>
        </w:rPr>
        <w:t xml:space="preserve"> Popescu</w:t>
      </w:r>
    </w:p>
    <w:p w:rsidR="00393709" w:rsidRPr="00750CA6" w:rsidRDefault="00393709" w:rsidP="008A4673">
      <w:pPr>
        <w:spacing w:after="0" w:line="276" w:lineRule="auto"/>
        <w:rPr>
          <w:rFonts w:asciiTheme="majorHAnsi" w:eastAsia="Times New Roman" w:hAnsiTheme="majorHAnsi" w:cstheme="minorHAnsi"/>
          <w:b/>
          <w:bCs/>
          <w:i/>
          <w:iCs/>
          <w:sz w:val="24"/>
          <w:szCs w:val="24"/>
          <w:lang w:val="ro-MD"/>
        </w:rPr>
      </w:pPr>
    </w:p>
    <w:p w:rsidR="008A4673" w:rsidRPr="00750CA6" w:rsidRDefault="008A4673" w:rsidP="008A4673">
      <w:pPr>
        <w:spacing w:after="0" w:line="276" w:lineRule="auto"/>
        <w:rPr>
          <w:rFonts w:asciiTheme="majorHAnsi" w:eastAsia="Times New Roman" w:hAnsiTheme="majorHAnsi" w:cstheme="minorHAnsi"/>
          <w:b/>
          <w:bCs/>
          <w:i/>
          <w:iCs/>
          <w:sz w:val="24"/>
          <w:szCs w:val="24"/>
          <w:lang w:val="ro-MD"/>
        </w:rPr>
      </w:pPr>
      <w:r w:rsidRPr="00750CA6">
        <w:rPr>
          <w:rFonts w:asciiTheme="majorHAnsi" w:eastAsia="Times New Roman" w:hAnsiTheme="majorHAnsi" w:cstheme="minorHAnsi"/>
          <w:b/>
          <w:bCs/>
          <w:i/>
          <w:iCs/>
          <w:sz w:val="24"/>
          <w:szCs w:val="24"/>
          <w:lang w:val="ro-MD"/>
        </w:rPr>
        <w:t>Responsabil de</w:t>
      </w:r>
      <w:r w:rsidR="00C153A0" w:rsidRPr="00750CA6">
        <w:rPr>
          <w:rFonts w:asciiTheme="majorHAnsi" w:eastAsia="Times New Roman" w:hAnsiTheme="majorHAnsi" w:cstheme="minorHAnsi"/>
          <w:b/>
          <w:bCs/>
          <w:i/>
          <w:iCs/>
          <w:sz w:val="24"/>
          <w:szCs w:val="24"/>
          <w:lang w:val="ro-MD"/>
        </w:rPr>
        <w:t xml:space="preserve"> monitorizarea și</w:t>
      </w:r>
      <w:r w:rsidRPr="00750CA6">
        <w:rPr>
          <w:rFonts w:asciiTheme="majorHAnsi" w:eastAsia="Times New Roman" w:hAnsiTheme="majorHAnsi" w:cstheme="minorHAnsi"/>
          <w:b/>
          <w:bCs/>
          <w:i/>
          <w:iCs/>
          <w:sz w:val="24"/>
          <w:szCs w:val="24"/>
          <w:lang w:val="ro-MD"/>
        </w:rPr>
        <w:t xml:space="preserve"> </w:t>
      </w:r>
      <w:r w:rsidR="00C153A0" w:rsidRPr="00750CA6">
        <w:rPr>
          <w:rFonts w:asciiTheme="majorHAnsi" w:eastAsia="Times New Roman" w:hAnsiTheme="majorHAnsi" w:cstheme="minorHAnsi"/>
          <w:b/>
          <w:bCs/>
          <w:i/>
          <w:iCs/>
          <w:sz w:val="24"/>
          <w:szCs w:val="24"/>
          <w:lang w:val="ro-MD"/>
        </w:rPr>
        <w:t xml:space="preserve">asigurarea calității </w:t>
      </w:r>
      <w:r w:rsidRPr="00750CA6">
        <w:rPr>
          <w:rFonts w:asciiTheme="majorHAnsi" w:eastAsia="Times New Roman" w:hAnsiTheme="majorHAnsi" w:cstheme="minorHAnsi"/>
          <w:b/>
          <w:bCs/>
          <w:i/>
          <w:iCs/>
          <w:sz w:val="24"/>
          <w:szCs w:val="24"/>
          <w:lang w:val="ro-MD"/>
        </w:rPr>
        <w:t>audit</w:t>
      </w:r>
      <w:r w:rsidR="00C153A0" w:rsidRPr="00750CA6">
        <w:rPr>
          <w:rFonts w:asciiTheme="majorHAnsi" w:eastAsia="Times New Roman" w:hAnsiTheme="majorHAnsi" w:cstheme="minorHAnsi"/>
          <w:b/>
          <w:bCs/>
          <w:i/>
          <w:iCs/>
          <w:sz w:val="24"/>
          <w:szCs w:val="24"/>
          <w:lang w:val="ro-MD"/>
        </w:rPr>
        <w:t>ului</w:t>
      </w:r>
      <w:r w:rsidRPr="00750CA6">
        <w:rPr>
          <w:rFonts w:asciiTheme="majorHAnsi" w:eastAsia="Times New Roman" w:hAnsiTheme="majorHAnsi" w:cstheme="minorHAnsi"/>
          <w:b/>
          <w:bCs/>
          <w:i/>
          <w:iCs/>
          <w:sz w:val="24"/>
          <w:szCs w:val="24"/>
          <w:lang w:val="ro-MD"/>
        </w:rPr>
        <w:t xml:space="preserve">: </w:t>
      </w:r>
    </w:p>
    <w:p w:rsidR="004B1887" w:rsidRDefault="00716AEB" w:rsidP="004B1887">
      <w:pPr>
        <w:tabs>
          <w:tab w:val="left" w:pos="1080"/>
        </w:tabs>
        <w:spacing w:line="276" w:lineRule="auto"/>
        <w:contextualSpacing/>
        <w:jc w:val="both"/>
        <w:rPr>
          <w:rFonts w:asciiTheme="majorHAnsi" w:eastAsia="Times New Roman" w:hAnsiTheme="majorHAnsi" w:cstheme="minorHAnsi"/>
          <w:sz w:val="24"/>
          <w:szCs w:val="24"/>
          <w:lang w:val="ro-MD"/>
        </w:rPr>
      </w:pPr>
      <w:r>
        <w:rPr>
          <w:rFonts w:asciiTheme="majorHAnsi" w:eastAsia="Times New Roman" w:hAnsiTheme="majorHAnsi" w:cstheme="minorHAnsi"/>
          <w:sz w:val="24"/>
          <w:szCs w:val="24"/>
          <w:lang w:val="ro-MD"/>
        </w:rPr>
        <w:t>Șef al</w:t>
      </w:r>
      <w:r w:rsidR="008A4673" w:rsidRPr="00750CA6">
        <w:rPr>
          <w:rFonts w:asciiTheme="majorHAnsi" w:eastAsia="Times New Roman" w:hAnsiTheme="majorHAnsi" w:cstheme="minorHAnsi"/>
          <w:sz w:val="24"/>
          <w:szCs w:val="24"/>
          <w:lang w:val="ro-MD"/>
        </w:rPr>
        <w:t xml:space="preserve"> Direcției generale de audit I</w:t>
      </w:r>
      <w:r w:rsidR="00AC4B52">
        <w:rPr>
          <w:rFonts w:asciiTheme="majorHAnsi" w:eastAsia="Times New Roman" w:hAnsiTheme="majorHAnsi" w:cstheme="minorHAnsi"/>
          <w:sz w:val="24"/>
          <w:szCs w:val="24"/>
          <w:lang w:val="ro-MD"/>
        </w:rPr>
        <w:t>,</w:t>
      </w:r>
      <w:r w:rsidR="008A4673" w:rsidRPr="00750CA6">
        <w:rPr>
          <w:rFonts w:asciiTheme="majorHAnsi" w:eastAsia="Times New Roman" w:hAnsiTheme="majorHAnsi" w:cstheme="minorHAnsi"/>
          <w:sz w:val="24"/>
          <w:szCs w:val="24"/>
          <w:lang w:val="ro-MD"/>
        </w:rPr>
        <w:t xml:space="preserve">                                                                       </w:t>
      </w:r>
      <w:r w:rsidR="00126827" w:rsidRPr="00750CA6">
        <w:rPr>
          <w:rFonts w:asciiTheme="majorHAnsi" w:eastAsia="Times New Roman" w:hAnsiTheme="majorHAnsi" w:cstheme="minorHAnsi"/>
          <w:sz w:val="24"/>
          <w:szCs w:val="24"/>
          <w:lang w:val="ro-MD"/>
        </w:rPr>
        <w:t xml:space="preserve">   </w:t>
      </w:r>
      <w:r w:rsidR="00C153A0" w:rsidRPr="00750CA6">
        <w:rPr>
          <w:rFonts w:asciiTheme="majorHAnsi" w:eastAsia="Times New Roman" w:hAnsiTheme="majorHAnsi" w:cstheme="minorHAnsi"/>
          <w:sz w:val="24"/>
          <w:szCs w:val="24"/>
          <w:lang w:val="ro-MD"/>
        </w:rPr>
        <w:t xml:space="preserve">           </w:t>
      </w:r>
      <w:r>
        <w:rPr>
          <w:rFonts w:asciiTheme="majorHAnsi" w:eastAsia="Times New Roman" w:hAnsiTheme="majorHAnsi" w:cstheme="minorHAnsi"/>
          <w:sz w:val="24"/>
          <w:szCs w:val="24"/>
          <w:lang w:val="ro-MD"/>
        </w:rPr>
        <w:t xml:space="preserve"> </w:t>
      </w:r>
      <w:r w:rsidR="008A4673" w:rsidRPr="00750CA6">
        <w:rPr>
          <w:rFonts w:asciiTheme="majorHAnsi" w:eastAsia="Times New Roman" w:hAnsiTheme="majorHAnsi" w:cstheme="minorHAnsi"/>
          <w:sz w:val="24"/>
          <w:szCs w:val="24"/>
          <w:lang w:val="ro-MD"/>
        </w:rPr>
        <w:t>Natalia Trofim</w:t>
      </w:r>
      <w:r w:rsidR="00802EC4" w:rsidRPr="00750CA6">
        <w:rPr>
          <w:rFonts w:asciiTheme="majorHAnsi" w:eastAsia="Times New Roman" w:hAnsiTheme="majorHAnsi" w:cstheme="minorHAnsi"/>
          <w:sz w:val="24"/>
          <w:szCs w:val="24"/>
          <w:lang w:val="ro-MD"/>
        </w:rPr>
        <w:t xml:space="preserve"> </w:t>
      </w:r>
      <w:r w:rsidR="008A4673" w:rsidRPr="00750CA6">
        <w:rPr>
          <w:rFonts w:asciiTheme="majorHAnsi" w:eastAsia="Times New Roman" w:hAnsiTheme="majorHAnsi" w:cstheme="minorHAnsi"/>
          <w:sz w:val="24"/>
          <w:szCs w:val="24"/>
          <w:lang w:val="ro-MD"/>
        </w:rPr>
        <w:t xml:space="preserve"> </w:t>
      </w:r>
    </w:p>
    <w:p w:rsidR="006B29A4" w:rsidRDefault="00716AEB" w:rsidP="004B1887">
      <w:pPr>
        <w:tabs>
          <w:tab w:val="left" w:pos="1080"/>
        </w:tabs>
        <w:spacing w:line="276" w:lineRule="auto"/>
        <w:contextualSpacing/>
        <w:jc w:val="both"/>
        <w:rPr>
          <w:rFonts w:asciiTheme="majorHAnsi" w:eastAsia="Times New Roman" w:hAnsiTheme="majorHAnsi" w:cs="Times New Roman"/>
          <w:sz w:val="24"/>
          <w:szCs w:val="24"/>
          <w:lang w:eastAsia="ro-MD"/>
        </w:rPr>
      </w:pPr>
      <w:r>
        <w:rPr>
          <w:rFonts w:asciiTheme="majorHAnsi" w:eastAsia="Times New Roman" w:hAnsiTheme="majorHAnsi" w:cs="Times New Roman"/>
          <w:sz w:val="24"/>
          <w:szCs w:val="24"/>
          <w:lang w:val="ro-MD" w:eastAsia="ro-MD"/>
        </w:rPr>
        <w:t>Ș</w:t>
      </w:r>
      <w:proofErr w:type="spellStart"/>
      <w:r w:rsidRPr="005C17AA">
        <w:rPr>
          <w:rFonts w:asciiTheme="majorHAnsi" w:eastAsia="Times New Roman" w:hAnsiTheme="majorHAnsi" w:cs="Times New Roman"/>
          <w:sz w:val="24"/>
          <w:szCs w:val="24"/>
          <w:lang w:eastAsia="ro-MD"/>
        </w:rPr>
        <w:t>ef</w:t>
      </w:r>
      <w:proofErr w:type="spellEnd"/>
      <w:r w:rsidRPr="005C17AA">
        <w:rPr>
          <w:rFonts w:asciiTheme="majorHAnsi" w:eastAsia="Times New Roman" w:hAnsiTheme="majorHAnsi" w:cs="Times New Roman"/>
          <w:sz w:val="24"/>
          <w:szCs w:val="24"/>
          <w:lang w:eastAsia="ro-MD"/>
        </w:rPr>
        <w:t xml:space="preserve"> al Direc</w:t>
      </w:r>
      <w:r>
        <w:rPr>
          <w:rFonts w:asciiTheme="majorHAnsi" w:eastAsia="Times New Roman" w:hAnsiTheme="majorHAnsi" w:cs="Times New Roman"/>
          <w:sz w:val="24"/>
          <w:szCs w:val="24"/>
          <w:lang w:eastAsia="ro-MD"/>
        </w:rPr>
        <w:t>ț</w:t>
      </w:r>
      <w:r w:rsidRPr="005C17AA">
        <w:rPr>
          <w:rFonts w:asciiTheme="majorHAnsi" w:eastAsia="Times New Roman" w:hAnsiTheme="majorHAnsi" w:cs="Times New Roman"/>
          <w:sz w:val="24"/>
          <w:szCs w:val="24"/>
          <w:lang w:eastAsia="ro-MD"/>
        </w:rPr>
        <w:t xml:space="preserve">iei </w:t>
      </w:r>
      <w:r w:rsidR="00DC46F1">
        <w:rPr>
          <w:rFonts w:asciiTheme="majorHAnsi" w:eastAsia="Times New Roman" w:hAnsiTheme="majorHAnsi" w:cs="Times New Roman"/>
          <w:sz w:val="24"/>
          <w:szCs w:val="24"/>
          <w:lang w:eastAsia="ro-MD"/>
        </w:rPr>
        <w:t xml:space="preserve">de </w:t>
      </w:r>
      <w:r w:rsidRPr="005C17AA">
        <w:rPr>
          <w:rFonts w:asciiTheme="majorHAnsi" w:eastAsia="Times New Roman" w:hAnsiTheme="majorHAnsi" w:cs="Times New Roman"/>
          <w:sz w:val="24"/>
          <w:szCs w:val="24"/>
          <w:lang w:eastAsia="ro-MD"/>
        </w:rPr>
        <w:t>audit I</w:t>
      </w:r>
      <w:r>
        <w:rPr>
          <w:rFonts w:asciiTheme="majorHAnsi" w:eastAsia="Times New Roman" w:hAnsiTheme="majorHAnsi" w:cs="Times New Roman"/>
          <w:sz w:val="24"/>
          <w:szCs w:val="24"/>
          <w:lang w:eastAsia="ro-MD"/>
        </w:rPr>
        <w:t>I</w:t>
      </w:r>
      <w:r w:rsidRPr="005C17AA">
        <w:rPr>
          <w:rFonts w:asciiTheme="majorHAnsi" w:eastAsia="Times New Roman" w:hAnsiTheme="majorHAnsi" w:cs="Times New Roman"/>
          <w:sz w:val="24"/>
          <w:szCs w:val="24"/>
          <w:lang w:eastAsia="ro-MD"/>
        </w:rPr>
        <w:t xml:space="preserve"> din cadrul </w:t>
      </w:r>
      <w:r w:rsidRPr="00912CBB">
        <w:rPr>
          <w:rFonts w:asciiTheme="majorHAnsi" w:eastAsia="Times New Roman" w:hAnsiTheme="majorHAnsi" w:cs="Times New Roman"/>
          <w:sz w:val="24"/>
          <w:szCs w:val="24"/>
          <w:lang w:eastAsia="ro-MD"/>
        </w:rPr>
        <w:t xml:space="preserve">Direcției generale </w:t>
      </w:r>
      <w:r w:rsidRPr="006365EF">
        <w:rPr>
          <w:rFonts w:asciiTheme="majorHAnsi" w:eastAsia="Times New Roman" w:hAnsiTheme="majorHAnsi" w:cs="Times New Roman"/>
          <w:sz w:val="24"/>
          <w:szCs w:val="24"/>
          <w:lang w:eastAsia="ro-MD"/>
        </w:rPr>
        <w:t xml:space="preserve">de </w:t>
      </w:r>
      <w:r w:rsidRPr="00912CBB">
        <w:rPr>
          <w:rFonts w:asciiTheme="majorHAnsi" w:eastAsia="Times New Roman" w:hAnsiTheme="majorHAnsi" w:cs="Times New Roman"/>
          <w:sz w:val="24"/>
          <w:szCs w:val="24"/>
          <w:lang w:eastAsia="ro-MD"/>
        </w:rPr>
        <w:t>audit</w:t>
      </w:r>
      <w:r>
        <w:rPr>
          <w:rFonts w:asciiTheme="majorHAnsi" w:eastAsia="Times New Roman" w:hAnsiTheme="majorHAnsi" w:cs="Times New Roman"/>
          <w:sz w:val="24"/>
          <w:szCs w:val="24"/>
          <w:lang w:eastAsia="ro-MD"/>
        </w:rPr>
        <w:t xml:space="preserve"> I</w:t>
      </w:r>
      <w:r w:rsidR="00AC4B52">
        <w:rPr>
          <w:rFonts w:asciiTheme="majorHAnsi" w:eastAsia="Times New Roman" w:hAnsiTheme="majorHAnsi" w:cs="Times New Roman"/>
          <w:sz w:val="24"/>
          <w:szCs w:val="24"/>
          <w:lang w:eastAsia="ro-MD"/>
        </w:rPr>
        <w:t>,</w:t>
      </w:r>
      <w:r>
        <w:rPr>
          <w:rFonts w:asciiTheme="majorHAnsi" w:eastAsia="Times New Roman" w:hAnsiTheme="majorHAnsi" w:cs="Times New Roman"/>
          <w:sz w:val="24"/>
          <w:szCs w:val="24"/>
          <w:lang w:eastAsia="ro-MD"/>
        </w:rPr>
        <w:t xml:space="preserve">                                 Angela Frunze</w:t>
      </w:r>
    </w:p>
    <w:p w:rsidR="00484C38" w:rsidRDefault="00484C38"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484C38" w:rsidRDefault="00484C38"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484C38" w:rsidRDefault="00484C38"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3E1EE2" w:rsidRDefault="003E1EE2"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D80C77" w:rsidRDefault="00D80C77"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EE780B" w:rsidRDefault="00EE780B"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EE780B" w:rsidRDefault="00EE780B"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D80C77" w:rsidRDefault="00D80C77" w:rsidP="004B1887">
      <w:pPr>
        <w:tabs>
          <w:tab w:val="left" w:pos="1080"/>
        </w:tabs>
        <w:spacing w:line="276" w:lineRule="auto"/>
        <w:contextualSpacing/>
        <w:jc w:val="both"/>
        <w:rPr>
          <w:rFonts w:asciiTheme="majorHAnsi" w:eastAsia="Times New Roman" w:hAnsiTheme="majorHAnsi" w:cs="Times New Roman"/>
          <w:sz w:val="24"/>
          <w:szCs w:val="24"/>
          <w:lang w:eastAsia="ro-MD"/>
        </w:rPr>
      </w:pPr>
    </w:p>
    <w:p w:rsidR="00CE7588" w:rsidRDefault="00CE7588" w:rsidP="00B87646">
      <w:pPr>
        <w:tabs>
          <w:tab w:val="left" w:pos="1080"/>
        </w:tabs>
        <w:spacing w:line="276" w:lineRule="auto"/>
        <w:contextualSpacing/>
        <w:rPr>
          <w:rFonts w:asciiTheme="majorHAnsi" w:eastAsia="Times New Roman" w:hAnsiTheme="majorHAnsi" w:cs="Times New Roman"/>
          <w:b/>
          <w:sz w:val="24"/>
          <w:szCs w:val="24"/>
          <w:lang w:eastAsia="ro-MD"/>
        </w:rPr>
      </w:pPr>
    </w:p>
    <w:p w:rsidR="00B87646" w:rsidRPr="00484C38" w:rsidRDefault="00B87646" w:rsidP="00B87646">
      <w:pPr>
        <w:tabs>
          <w:tab w:val="left" w:pos="1080"/>
        </w:tabs>
        <w:spacing w:line="276" w:lineRule="auto"/>
        <w:contextualSpacing/>
        <w:rPr>
          <w:rFonts w:asciiTheme="majorHAnsi" w:eastAsia="Times New Roman" w:hAnsiTheme="majorHAnsi" w:cs="Times New Roman"/>
          <w:b/>
          <w:sz w:val="24"/>
          <w:szCs w:val="24"/>
          <w:lang w:eastAsia="ro-MD"/>
        </w:rPr>
      </w:pPr>
      <w:r w:rsidRPr="00484C38">
        <w:rPr>
          <w:rFonts w:asciiTheme="majorHAnsi" w:eastAsia="Times New Roman" w:hAnsiTheme="majorHAnsi" w:cs="Times New Roman"/>
          <w:b/>
          <w:sz w:val="24"/>
          <w:szCs w:val="24"/>
          <w:lang w:eastAsia="ro-MD"/>
        </w:rPr>
        <w:t>ANEXE</w:t>
      </w:r>
    </w:p>
    <w:p w:rsidR="00B87646" w:rsidRPr="00484C38" w:rsidRDefault="00B87646" w:rsidP="00B87646">
      <w:pPr>
        <w:tabs>
          <w:tab w:val="left" w:pos="1080"/>
        </w:tabs>
        <w:spacing w:line="276" w:lineRule="auto"/>
        <w:contextualSpacing/>
        <w:jc w:val="right"/>
        <w:rPr>
          <w:rFonts w:asciiTheme="majorHAnsi" w:hAnsiTheme="majorHAnsi" w:cstheme="minorHAnsi"/>
          <w:b/>
          <w:i/>
          <w:sz w:val="24"/>
          <w:szCs w:val="24"/>
          <w:lang w:val="ro-MD"/>
        </w:rPr>
      </w:pPr>
      <w:r w:rsidRPr="00484C38">
        <w:rPr>
          <w:rFonts w:asciiTheme="majorHAnsi" w:eastAsia="Times New Roman" w:hAnsiTheme="majorHAnsi" w:cs="Times New Roman"/>
          <w:i/>
          <w:sz w:val="24"/>
          <w:szCs w:val="24"/>
          <w:lang w:eastAsia="ro-MD"/>
        </w:rPr>
        <w:t>Anexa nr.1</w:t>
      </w:r>
    </w:p>
    <w:p w:rsidR="00005397" w:rsidRDefault="00CE7588" w:rsidP="00005397">
      <w:r w:rsidRPr="003D387D">
        <w:rPr>
          <w:noProof/>
          <w:lang w:val="en-US"/>
        </w:rPr>
        <w:lastRenderedPageBreak/>
        <w:drawing>
          <wp:inline distT="0" distB="0" distL="0" distR="0" wp14:anchorId="4664479D" wp14:editId="101C25E2">
            <wp:extent cx="6484620" cy="850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4994" cy="8504410"/>
                    </a:xfrm>
                    <a:prstGeom prst="rect">
                      <a:avLst/>
                    </a:prstGeom>
                    <a:noFill/>
                    <a:ln>
                      <a:noFill/>
                    </a:ln>
                  </pic:spPr>
                </pic:pic>
              </a:graphicData>
            </a:graphic>
          </wp:inline>
        </w:drawing>
      </w:r>
    </w:p>
    <w:p w:rsidR="00CE7588" w:rsidRDefault="00CE7588" w:rsidP="00005397">
      <w:pPr>
        <w:sectPr w:rsidR="00CE7588" w:rsidSect="00B32894">
          <w:footerReference w:type="default" r:id="rId12"/>
          <w:pgSz w:w="11906" w:h="16838" w:code="9"/>
          <w:pgMar w:top="900" w:right="926" w:bottom="1440" w:left="1440" w:header="720" w:footer="720" w:gutter="0"/>
          <w:cols w:space="720"/>
          <w:titlePg/>
          <w:docGrid w:linePitch="360"/>
        </w:sectPr>
      </w:pPr>
    </w:p>
    <w:p w:rsidR="009A09C3" w:rsidRDefault="00CE7588" w:rsidP="00CE7588">
      <w:pPr>
        <w:ind w:left="-90" w:firstLine="90"/>
        <w:jc w:val="center"/>
        <w:rPr>
          <w:rFonts w:asciiTheme="majorHAnsi" w:eastAsia="Times New Roman" w:hAnsiTheme="majorHAnsi" w:cstheme="majorHAnsi"/>
          <w:b/>
          <w:sz w:val="24"/>
          <w:szCs w:val="24"/>
        </w:rPr>
      </w:pPr>
      <w:r w:rsidRPr="00565881">
        <w:rPr>
          <w:noProof/>
          <w:lang w:val="en-US"/>
        </w:rPr>
        <w:lastRenderedPageBreak/>
        <w:drawing>
          <wp:inline distT="0" distB="0" distL="0" distR="0" wp14:anchorId="65024E21" wp14:editId="247C3D41">
            <wp:extent cx="7516495" cy="9316357"/>
            <wp:effectExtent l="0" t="4445"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529027" cy="9331890"/>
                    </a:xfrm>
                    <a:prstGeom prst="rect">
                      <a:avLst/>
                    </a:prstGeom>
                    <a:noFill/>
                    <a:ln>
                      <a:noFill/>
                    </a:ln>
                  </pic:spPr>
                </pic:pic>
              </a:graphicData>
            </a:graphic>
          </wp:inline>
        </w:drawing>
      </w:r>
    </w:p>
    <w:p w:rsidR="009A09C3" w:rsidRPr="00604006" w:rsidRDefault="00CE7588" w:rsidP="00CE7588">
      <w:pPr>
        <w:jc w:val="both"/>
        <w:rPr>
          <w:rFonts w:asciiTheme="majorHAnsi" w:eastAsia="Times New Roman" w:hAnsiTheme="majorHAnsi" w:cstheme="majorHAnsi"/>
          <w:i/>
          <w:sz w:val="18"/>
          <w:szCs w:val="18"/>
        </w:rPr>
      </w:pPr>
      <w:r w:rsidRPr="00565881">
        <w:rPr>
          <w:noProof/>
          <w:lang w:val="en-US"/>
        </w:rPr>
        <w:drawing>
          <wp:inline distT="0" distB="0" distL="0" distR="0" wp14:anchorId="1A0A95DE" wp14:editId="232428A3">
            <wp:extent cx="7186751" cy="9120505"/>
            <wp:effectExtent l="444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199105" cy="9136183"/>
                    </a:xfrm>
                    <a:prstGeom prst="rect">
                      <a:avLst/>
                    </a:prstGeom>
                    <a:noFill/>
                    <a:ln>
                      <a:noFill/>
                    </a:ln>
                  </pic:spPr>
                </pic:pic>
              </a:graphicData>
            </a:graphic>
          </wp:inline>
        </w:drawing>
      </w:r>
    </w:p>
    <w:p w:rsidR="009A09C3" w:rsidRDefault="00CE7588" w:rsidP="00CE7588">
      <w:pPr>
        <w:spacing w:after="0" w:line="276" w:lineRule="auto"/>
        <w:ind w:left="-1080" w:firstLine="709"/>
        <w:jc w:val="both"/>
        <w:rPr>
          <w:rFonts w:asciiTheme="majorHAnsi" w:eastAsia="Times New Roman" w:hAnsiTheme="majorHAnsi" w:cstheme="minorHAnsi"/>
          <w:i/>
          <w:sz w:val="24"/>
          <w:szCs w:val="24"/>
          <w:lang w:val="ro-MD"/>
        </w:rPr>
      </w:pPr>
      <w:r w:rsidRPr="002A3644">
        <w:rPr>
          <w:noProof/>
          <w:lang w:val="en-US"/>
        </w:rPr>
        <w:lastRenderedPageBreak/>
        <w:drawing>
          <wp:inline distT="0" distB="0" distL="0" distR="0" wp14:anchorId="19979333" wp14:editId="66F6D734">
            <wp:extent cx="7412344" cy="9081770"/>
            <wp:effectExtent l="3175"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415596" cy="9085755"/>
                    </a:xfrm>
                    <a:prstGeom prst="rect">
                      <a:avLst/>
                    </a:prstGeom>
                    <a:noFill/>
                    <a:ln>
                      <a:noFill/>
                    </a:ln>
                  </pic:spPr>
                </pic:pic>
              </a:graphicData>
            </a:graphic>
          </wp:inline>
        </w:drawing>
      </w:r>
    </w:p>
    <w:p w:rsidR="009A09C3" w:rsidRDefault="009A09C3" w:rsidP="009A09C3">
      <w:pPr>
        <w:spacing w:after="0" w:line="276" w:lineRule="auto"/>
        <w:jc w:val="both"/>
        <w:rPr>
          <w:rFonts w:asciiTheme="majorHAnsi" w:eastAsia="Times New Roman" w:hAnsiTheme="majorHAnsi" w:cstheme="minorHAnsi"/>
          <w:i/>
          <w:sz w:val="24"/>
          <w:szCs w:val="24"/>
          <w:lang w:val="ro-MD"/>
        </w:rPr>
        <w:sectPr w:rsidR="009A09C3" w:rsidSect="00CE7588">
          <w:pgSz w:w="15840" w:h="12240" w:orient="landscape"/>
          <w:pgMar w:top="360" w:right="850" w:bottom="850" w:left="630" w:header="706" w:footer="706" w:gutter="0"/>
          <w:cols w:space="708"/>
          <w:docGrid w:linePitch="360"/>
        </w:sectPr>
      </w:pPr>
    </w:p>
    <w:tbl>
      <w:tblPr>
        <w:tblStyle w:val="TableGrid"/>
        <w:tblW w:w="1459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9"/>
        <w:gridCol w:w="7086"/>
      </w:tblGrid>
      <w:tr w:rsidR="000C390A" w:rsidTr="009A09C3">
        <w:trPr>
          <w:trHeight w:val="9496"/>
        </w:trPr>
        <w:tc>
          <w:tcPr>
            <w:tcW w:w="7509" w:type="dxa"/>
          </w:tcPr>
          <w:p w:rsidR="000C390A" w:rsidRDefault="000C390A" w:rsidP="000C390A">
            <w:r w:rsidRPr="008A087F">
              <w:rPr>
                <w:noProof/>
                <w:lang w:val="en-US"/>
              </w:rPr>
              <w:lastRenderedPageBreak/>
              <w:drawing>
                <wp:inline distT="0" distB="0" distL="0" distR="0" wp14:anchorId="783F7D7E" wp14:editId="36BE41FC">
                  <wp:extent cx="4631055" cy="655070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2174" cy="6552284"/>
                          </a:xfrm>
                          <a:prstGeom prst="rect">
                            <a:avLst/>
                          </a:prstGeom>
                          <a:noFill/>
                          <a:ln>
                            <a:noFill/>
                          </a:ln>
                        </pic:spPr>
                      </pic:pic>
                    </a:graphicData>
                  </a:graphic>
                </wp:inline>
              </w:drawing>
            </w:r>
          </w:p>
        </w:tc>
        <w:tc>
          <w:tcPr>
            <w:tcW w:w="7086" w:type="dxa"/>
          </w:tcPr>
          <w:p w:rsidR="000C390A" w:rsidRDefault="000C390A" w:rsidP="000C390A">
            <w:r w:rsidRPr="008A087F">
              <w:rPr>
                <w:noProof/>
                <w:lang w:val="en-US"/>
              </w:rPr>
              <w:drawing>
                <wp:inline distT="0" distB="0" distL="0" distR="0" wp14:anchorId="3BF63A16" wp14:editId="701F3A27">
                  <wp:extent cx="4358640" cy="6165367"/>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0528" cy="6168038"/>
                          </a:xfrm>
                          <a:prstGeom prst="rect">
                            <a:avLst/>
                          </a:prstGeom>
                          <a:noFill/>
                          <a:ln>
                            <a:noFill/>
                          </a:ln>
                        </pic:spPr>
                      </pic:pic>
                    </a:graphicData>
                  </a:graphic>
                </wp:inline>
              </w:drawing>
            </w:r>
          </w:p>
        </w:tc>
      </w:tr>
    </w:tbl>
    <w:p w:rsidR="000C390A" w:rsidRDefault="000C390A" w:rsidP="00005397">
      <w:pPr>
        <w:sectPr w:rsidR="000C390A" w:rsidSect="0090472B">
          <w:pgSz w:w="15840" w:h="12240" w:orient="landscape"/>
          <w:pgMar w:top="540" w:right="850" w:bottom="850" w:left="1699" w:header="706" w:footer="706" w:gutter="0"/>
          <w:cols w:space="708"/>
          <w:docGrid w:linePitch="360"/>
        </w:sectPr>
      </w:pPr>
    </w:p>
    <w:p w:rsidR="00E56EFC" w:rsidRDefault="00E56EFC" w:rsidP="00E84632">
      <w:pPr>
        <w:spacing w:after="0" w:line="276" w:lineRule="auto"/>
        <w:ind w:firstLine="709"/>
        <w:jc w:val="right"/>
        <w:rPr>
          <w:rFonts w:asciiTheme="majorHAnsi" w:eastAsia="Times New Roman" w:hAnsiTheme="majorHAnsi" w:cstheme="minorHAnsi"/>
          <w:i/>
          <w:sz w:val="24"/>
          <w:szCs w:val="24"/>
        </w:rPr>
      </w:pPr>
      <w:r>
        <w:rPr>
          <w:rFonts w:asciiTheme="majorHAnsi" w:eastAsia="Times New Roman" w:hAnsiTheme="majorHAnsi" w:cstheme="minorHAnsi"/>
          <w:i/>
          <w:sz w:val="24"/>
          <w:szCs w:val="24"/>
        </w:rPr>
        <w:lastRenderedPageBreak/>
        <w:t xml:space="preserve">Anexa nr. </w:t>
      </w:r>
      <w:r w:rsidR="00B87646">
        <w:rPr>
          <w:rFonts w:asciiTheme="majorHAnsi" w:eastAsia="Times New Roman" w:hAnsiTheme="majorHAnsi" w:cstheme="minorHAnsi"/>
          <w:i/>
          <w:sz w:val="24"/>
          <w:szCs w:val="24"/>
        </w:rPr>
        <w:t>2</w:t>
      </w:r>
    </w:p>
    <w:p w:rsidR="001F2CFC" w:rsidRPr="004A4306" w:rsidRDefault="001F2CFC" w:rsidP="001F2CFC">
      <w:pPr>
        <w:spacing w:after="0" w:line="276" w:lineRule="auto"/>
        <w:ind w:firstLine="709"/>
        <w:jc w:val="right"/>
        <w:rPr>
          <w:rFonts w:asciiTheme="majorHAnsi" w:eastAsia="Times New Roman" w:hAnsiTheme="majorHAnsi" w:cstheme="minorHAnsi"/>
          <w:sz w:val="24"/>
          <w:szCs w:val="24"/>
          <w:lang w:val="ro-MD"/>
        </w:rPr>
      </w:pPr>
      <w:r>
        <w:rPr>
          <w:rFonts w:asciiTheme="majorHAnsi" w:eastAsia="Times New Roman" w:hAnsiTheme="majorHAnsi" w:cstheme="minorHAnsi"/>
          <w:sz w:val="24"/>
          <w:szCs w:val="24"/>
          <w:lang w:val="ro-MD"/>
        </w:rPr>
        <w:t>Tabelul nr.2</w:t>
      </w:r>
    </w:p>
    <w:p w:rsidR="001F2CFC" w:rsidRDefault="001F2CFC" w:rsidP="001F2CFC">
      <w:pPr>
        <w:spacing w:line="276" w:lineRule="auto"/>
        <w:jc w:val="center"/>
        <w:rPr>
          <w:rFonts w:asciiTheme="majorHAnsi" w:eastAsia="Times New Roman" w:hAnsiTheme="majorHAnsi" w:cstheme="minorHAnsi"/>
          <w:b/>
          <w:lang w:val="ro-MD"/>
        </w:rPr>
      </w:pPr>
      <w:r w:rsidRPr="00BF3C8C">
        <w:rPr>
          <w:rFonts w:asciiTheme="majorHAnsi" w:eastAsia="Times New Roman" w:hAnsiTheme="majorHAnsi" w:cstheme="minorHAnsi"/>
          <w:b/>
          <w:lang w:val="ro-MD"/>
        </w:rPr>
        <w:t>Sinteza cheltuielilor din Componentele A.3 și C realizate de către MECC în anul 2020</w:t>
      </w:r>
    </w:p>
    <w:tbl>
      <w:tblPr>
        <w:tblW w:w="9286" w:type="dxa"/>
        <w:tblLook w:val="04A0" w:firstRow="1" w:lastRow="0" w:firstColumn="1" w:lastColumn="0" w:noHBand="0" w:noVBand="1"/>
      </w:tblPr>
      <w:tblGrid>
        <w:gridCol w:w="3595"/>
        <w:gridCol w:w="1170"/>
        <w:gridCol w:w="1148"/>
        <w:gridCol w:w="1285"/>
        <w:gridCol w:w="6"/>
        <w:gridCol w:w="1002"/>
        <w:gridCol w:w="1080"/>
      </w:tblGrid>
      <w:tr w:rsidR="001F2CFC" w:rsidRPr="003A50B3" w:rsidTr="00563998">
        <w:trPr>
          <w:trHeight w:val="288"/>
        </w:trPr>
        <w:tc>
          <w:tcPr>
            <w:tcW w:w="35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2CFC" w:rsidRPr="003A50B3" w:rsidRDefault="001F2CFC" w:rsidP="00563998">
            <w:pPr>
              <w:spacing w:after="0" w:line="240" w:lineRule="auto"/>
              <w:jc w:val="center"/>
              <w:rPr>
                <w:rFonts w:ascii="Calibri" w:eastAsia="Times New Roman" w:hAnsi="Calibri" w:cs="Calibri"/>
                <w:b/>
                <w:bCs/>
                <w:sz w:val="20"/>
                <w:szCs w:val="20"/>
                <w:lang w:val="ro-MD"/>
              </w:rPr>
            </w:pPr>
            <w:r w:rsidRPr="003A50B3">
              <w:rPr>
                <w:rFonts w:ascii="Calibri" w:eastAsia="Times New Roman" w:hAnsi="Calibri" w:cs="Calibri"/>
                <w:b/>
                <w:bCs/>
                <w:sz w:val="20"/>
                <w:szCs w:val="20"/>
                <w:lang w:val="ro-MD"/>
              </w:rPr>
              <w:t>Activități</w:t>
            </w:r>
          </w:p>
        </w:tc>
        <w:tc>
          <w:tcPr>
            <w:tcW w:w="1170" w:type="dxa"/>
            <w:vMerge w:val="restart"/>
            <w:tcBorders>
              <w:top w:val="single" w:sz="4" w:space="0" w:color="auto"/>
              <w:left w:val="nil"/>
              <w:right w:val="single" w:sz="4" w:space="0" w:color="auto"/>
            </w:tcBorders>
          </w:tcPr>
          <w:p w:rsidR="001F2CFC" w:rsidRDefault="001F2CFC" w:rsidP="00563998">
            <w:pPr>
              <w:spacing w:after="0" w:line="240" w:lineRule="auto"/>
              <w:jc w:val="center"/>
              <w:rPr>
                <w:rFonts w:ascii="Calibri" w:eastAsia="Times New Roman" w:hAnsi="Calibri" w:cs="Calibri"/>
                <w:b/>
                <w:bCs/>
                <w:sz w:val="20"/>
                <w:szCs w:val="20"/>
                <w:lang w:val="ro-MD"/>
              </w:rPr>
            </w:pPr>
            <w:r>
              <w:rPr>
                <w:rFonts w:ascii="Calibri" w:eastAsia="Times New Roman" w:hAnsi="Calibri" w:cs="Calibri"/>
                <w:b/>
                <w:bCs/>
                <w:sz w:val="20"/>
                <w:szCs w:val="20"/>
                <w:lang w:val="ro-MD"/>
              </w:rPr>
              <w:t>Planificat</w:t>
            </w:r>
            <w:r w:rsidR="00AC4B52">
              <w:rPr>
                <w:rFonts w:ascii="Calibri" w:eastAsia="Times New Roman" w:hAnsi="Calibri" w:cs="Calibri"/>
                <w:b/>
                <w:bCs/>
                <w:sz w:val="20"/>
                <w:szCs w:val="20"/>
                <w:lang w:val="ro-MD"/>
              </w:rPr>
              <w:t>,</w:t>
            </w:r>
          </w:p>
          <w:p w:rsidR="001F2CFC" w:rsidRPr="003A50B3" w:rsidRDefault="001F2CFC" w:rsidP="00AC4B52">
            <w:pPr>
              <w:spacing w:after="0" w:line="240" w:lineRule="auto"/>
              <w:jc w:val="center"/>
              <w:rPr>
                <w:rFonts w:ascii="Calibri" w:eastAsia="Times New Roman" w:hAnsi="Calibri" w:cs="Calibri"/>
                <w:b/>
                <w:bCs/>
                <w:sz w:val="20"/>
                <w:szCs w:val="20"/>
                <w:lang w:val="ro-MD"/>
              </w:rPr>
            </w:pPr>
            <w:r>
              <w:rPr>
                <w:rFonts w:ascii="Calibri" w:eastAsia="Times New Roman" w:hAnsi="Calibri" w:cs="Calibri"/>
                <w:b/>
                <w:bCs/>
                <w:sz w:val="20"/>
                <w:szCs w:val="20"/>
                <w:lang w:val="ro-MD"/>
              </w:rPr>
              <w:t xml:space="preserve">mii </w:t>
            </w:r>
            <w:r w:rsidR="00AC4B52">
              <w:rPr>
                <w:rFonts w:ascii="Calibri" w:eastAsia="Times New Roman" w:hAnsi="Calibri" w:cs="Calibri"/>
                <w:b/>
                <w:bCs/>
                <w:sz w:val="20"/>
                <w:szCs w:val="20"/>
                <w:lang w:val="ro-MD"/>
              </w:rPr>
              <w:t>dolari SUA</w:t>
            </w:r>
          </w:p>
        </w:tc>
        <w:tc>
          <w:tcPr>
            <w:tcW w:w="243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F2CFC" w:rsidRPr="003A50B3" w:rsidRDefault="001F2CFC" w:rsidP="00563998">
            <w:pPr>
              <w:spacing w:after="0" w:line="240" w:lineRule="auto"/>
              <w:jc w:val="center"/>
              <w:rPr>
                <w:rFonts w:ascii="Calibri" w:eastAsia="Times New Roman" w:hAnsi="Calibri" w:cs="Calibri"/>
                <w:b/>
                <w:bCs/>
                <w:sz w:val="20"/>
                <w:szCs w:val="20"/>
                <w:lang w:val="ro-MD"/>
              </w:rPr>
            </w:pPr>
            <w:r w:rsidRPr="003A50B3">
              <w:rPr>
                <w:rFonts w:ascii="Calibri" w:eastAsia="Times New Roman" w:hAnsi="Calibri" w:cs="Calibri"/>
                <w:b/>
                <w:bCs/>
                <w:sz w:val="20"/>
                <w:szCs w:val="20"/>
                <w:lang w:val="ro-MD"/>
              </w:rPr>
              <w:t>Cheltuieli efective</w:t>
            </w:r>
          </w:p>
        </w:tc>
        <w:tc>
          <w:tcPr>
            <w:tcW w:w="2082" w:type="dxa"/>
            <w:gridSpan w:val="2"/>
            <w:tcBorders>
              <w:top w:val="single" w:sz="4" w:space="0" w:color="auto"/>
              <w:left w:val="nil"/>
              <w:bottom w:val="single" w:sz="4" w:space="0" w:color="auto"/>
              <w:right w:val="single" w:sz="4" w:space="0" w:color="000000"/>
            </w:tcBorders>
            <w:vAlign w:val="center"/>
          </w:tcPr>
          <w:p w:rsidR="001F2CFC" w:rsidRPr="00D757C9" w:rsidRDefault="001F2CFC" w:rsidP="00563998">
            <w:pPr>
              <w:spacing w:after="0" w:line="240" w:lineRule="auto"/>
              <w:jc w:val="center"/>
              <w:rPr>
                <w:rFonts w:ascii="Calibri" w:eastAsia="Times New Roman" w:hAnsi="Calibri" w:cs="Calibri"/>
                <w:b/>
                <w:bCs/>
                <w:sz w:val="20"/>
                <w:szCs w:val="20"/>
                <w:lang w:val="ro-MD"/>
              </w:rPr>
            </w:pPr>
            <w:r w:rsidRPr="00D757C9">
              <w:rPr>
                <w:rFonts w:ascii="Calibri" w:eastAsia="Times New Roman" w:hAnsi="Calibri" w:cs="Calibri"/>
                <w:b/>
                <w:bCs/>
                <w:sz w:val="20"/>
                <w:szCs w:val="20"/>
                <w:lang w:val="ro-MD"/>
              </w:rPr>
              <w:t xml:space="preserve">Executat/Planificat </w:t>
            </w:r>
          </w:p>
        </w:tc>
      </w:tr>
      <w:tr w:rsidR="001F2CFC" w:rsidRPr="003A50B3" w:rsidTr="00563998">
        <w:trPr>
          <w:trHeight w:val="288"/>
        </w:trPr>
        <w:tc>
          <w:tcPr>
            <w:tcW w:w="3595" w:type="dxa"/>
            <w:vMerge/>
            <w:tcBorders>
              <w:top w:val="single" w:sz="4" w:space="0" w:color="auto"/>
              <w:left w:val="single" w:sz="4" w:space="0" w:color="auto"/>
              <w:bottom w:val="single" w:sz="4" w:space="0" w:color="000000"/>
              <w:right w:val="single" w:sz="4" w:space="0" w:color="auto"/>
            </w:tcBorders>
            <w:vAlign w:val="center"/>
            <w:hideMark/>
          </w:tcPr>
          <w:p w:rsidR="001F2CFC" w:rsidRPr="003A50B3" w:rsidRDefault="001F2CFC" w:rsidP="00563998">
            <w:pPr>
              <w:spacing w:after="0" w:line="240" w:lineRule="auto"/>
              <w:rPr>
                <w:rFonts w:ascii="Calibri" w:eastAsia="Times New Roman" w:hAnsi="Calibri" w:cs="Calibri"/>
                <w:b/>
                <w:bCs/>
                <w:sz w:val="20"/>
                <w:szCs w:val="20"/>
                <w:lang w:val="ro-MD"/>
              </w:rPr>
            </w:pPr>
          </w:p>
        </w:tc>
        <w:tc>
          <w:tcPr>
            <w:tcW w:w="1170" w:type="dxa"/>
            <w:vMerge/>
            <w:tcBorders>
              <w:left w:val="nil"/>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sz w:val="20"/>
                <w:szCs w:val="20"/>
                <w:lang w:val="ro-MD"/>
              </w:rPr>
            </w:pPr>
          </w:p>
        </w:tc>
        <w:tc>
          <w:tcPr>
            <w:tcW w:w="1148" w:type="dxa"/>
            <w:tcBorders>
              <w:top w:val="single" w:sz="4" w:space="0" w:color="auto"/>
              <w:left w:val="single" w:sz="4" w:space="0" w:color="auto"/>
              <w:bottom w:val="single" w:sz="4" w:space="0" w:color="auto"/>
            </w:tcBorders>
            <w:shd w:val="clear" w:color="auto" w:fill="auto"/>
            <w:noWrap/>
            <w:vAlign w:val="bottom"/>
            <w:hideMark/>
          </w:tcPr>
          <w:p w:rsidR="001F2CFC" w:rsidRPr="003A50B3" w:rsidRDefault="001F2CFC" w:rsidP="00AC4B52">
            <w:pPr>
              <w:spacing w:after="0" w:line="240" w:lineRule="auto"/>
              <w:jc w:val="center"/>
              <w:rPr>
                <w:rFonts w:ascii="Calibri" w:eastAsia="Times New Roman" w:hAnsi="Calibri" w:cs="Calibri"/>
                <w:sz w:val="20"/>
                <w:szCs w:val="20"/>
                <w:lang w:val="ro-MD"/>
              </w:rPr>
            </w:pPr>
            <w:r w:rsidRPr="003A50B3">
              <w:rPr>
                <w:rFonts w:ascii="Calibri" w:eastAsia="Times New Roman" w:hAnsi="Calibri" w:cs="Calibri"/>
                <w:sz w:val="20"/>
                <w:szCs w:val="20"/>
                <w:lang w:val="ro-MD"/>
              </w:rPr>
              <w:t xml:space="preserve">mii </w:t>
            </w:r>
            <w:r w:rsidR="00AC4B52">
              <w:rPr>
                <w:rFonts w:ascii="Calibri" w:eastAsia="Times New Roman" w:hAnsi="Calibri" w:cs="Calibri"/>
                <w:sz w:val="20"/>
                <w:szCs w:val="20"/>
                <w:lang w:val="ro-MD"/>
              </w:rPr>
              <w:t>l</w:t>
            </w:r>
            <w:r w:rsidRPr="003A50B3">
              <w:rPr>
                <w:rFonts w:ascii="Calibri" w:eastAsia="Times New Roman" w:hAnsi="Calibri" w:cs="Calibri"/>
                <w:sz w:val="20"/>
                <w:szCs w:val="20"/>
                <w:lang w:val="ro-MD"/>
              </w:rPr>
              <w:t>ei</w:t>
            </w:r>
          </w:p>
        </w:tc>
        <w:tc>
          <w:tcPr>
            <w:tcW w:w="1285" w:type="dxa"/>
            <w:tcBorders>
              <w:top w:val="single" w:sz="4" w:space="0" w:color="auto"/>
              <w:bottom w:val="single" w:sz="4" w:space="0" w:color="auto"/>
              <w:right w:val="single" w:sz="4" w:space="0" w:color="auto"/>
            </w:tcBorders>
            <w:shd w:val="clear" w:color="auto" w:fill="auto"/>
            <w:noWrap/>
            <w:vAlign w:val="bottom"/>
            <w:hideMark/>
          </w:tcPr>
          <w:p w:rsidR="001F2CFC" w:rsidRPr="00AC4B52" w:rsidRDefault="00AC4B52" w:rsidP="00563998">
            <w:pPr>
              <w:spacing w:after="0" w:line="240" w:lineRule="auto"/>
              <w:jc w:val="center"/>
              <w:rPr>
                <w:rFonts w:ascii="Calibri" w:eastAsia="Times New Roman" w:hAnsi="Calibri" w:cs="Calibri"/>
                <w:sz w:val="20"/>
                <w:szCs w:val="20"/>
                <w:lang w:val="ro-MD"/>
              </w:rPr>
            </w:pPr>
            <w:r>
              <w:rPr>
                <w:rFonts w:ascii="Calibri" w:eastAsia="Times New Roman" w:hAnsi="Calibri" w:cs="Calibri"/>
                <w:bCs/>
                <w:sz w:val="20"/>
                <w:szCs w:val="20"/>
                <w:lang w:val="ro-MD"/>
              </w:rPr>
              <w:t xml:space="preserve">mii </w:t>
            </w:r>
            <w:r w:rsidRPr="00752F98">
              <w:rPr>
                <w:rFonts w:ascii="Calibri" w:eastAsia="Times New Roman" w:hAnsi="Calibri" w:cs="Calibri"/>
                <w:bCs/>
                <w:sz w:val="20"/>
                <w:szCs w:val="20"/>
                <w:lang w:val="ro-MD"/>
              </w:rPr>
              <w:t>dolari SUA</w:t>
            </w:r>
          </w:p>
        </w:tc>
        <w:tc>
          <w:tcPr>
            <w:tcW w:w="1008" w:type="dxa"/>
            <w:gridSpan w:val="2"/>
            <w:tcBorders>
              <w:top w:val="nil"/>
              <w:left w:val="single" w:sz="4" w:space="0" w:color="auto"/>
              <w:bottom w:val="single" w:sz="4" w:space="0" w:color="auto"/>
              <w:right w:val="single" w:sz="4" w:space="0" w:color="auto"/>
            </w:tcBorders>
          </w:tcPr>
          <w:p w:rsidR="001F2CFC" w:rsidRPr="003A50B3" w:rsidRDefault="001F2CFC" w:rsidP="00AC4B52">
            <w:pPr>
              <w:spacing w:after="0" w:line="240" w:lineRule="auto"/>
              <w:jc w:val="center"/>
              <w:rPr>
                <w:rFonts w:ascii="Calibri" w:eastAsia="Times New Roman" w:hAnsi="Calibri" w:cs="Calibri"/>
                <w:sz w:val="20"/>
                <w:szCs w:val="20"/>
                <w:lang w:val="ro-MD"/>
              </w:rPr>
            </w:pPr>
            <w:r>
              <w:rPr>
                <w:rFonts w:ascii="Calibri" w:eastAsia="Times New Roman" w:hAnsi="Calibri" w:cs="Calibri"/>
                <w:sz w:val="20"/>
                <w:szCs w:val="20"/>
                <w:lang w:val="ro-MD"/>
              </w:rPr>
              <w:t xml:space="preserve">mii </w:t>
            </w:r>
            <w:r w:rsidR="00AC4B52">
              <w:rPr>
                <w:rFonts w:ascii="Calibri" w:eastAsia="Times New Roman" w:hAnsi="Calibri" w:cs="Calibri"/>
                <w:sz w:val="20"/>
                <w:szCs w:val="20"/>
                <w:lang w:val="ro-MD"/>
              </w:rPr>
              <w:t>dolari SUA</w:t>
            </w:r>
          </w:p>
        </w:tc>
        <w:tc>
          <w:tcPr>
            <w:tcW w:w="1080" w:type="dxa"/>
            <w:tcBorders>
              <w:top w:val="nil"/>
              <w:left w:val="single" w:sz="4" w:space="0" w:color="auto"/>
              <w:bottom w:val="single" w:sz="4" w:space="0" w:color="auto"/>
              <w:right w:val="single" w:sz="4" w:space="0" w:color="auto"/>
            </w:tcBorders>
          </w:tcPr>
          <w:p w:rsidR="001F2CFC" w:rsidRPr="003A50B3" w:rsidRDefault="008D678F" w:rsidP="00563998">
            <w:pPr>
              <w:spacing w:after="0" w:line="240" w:lineRule="auto"/>
              <w:jc w:val="center"/>
              <w:rPr>
                <w:rFonts w:ascii="Calibri" w:eastAsia="Times New Roman" w:hAnsi="Calibri" w:cs="Calibri"/>
                <w:sz w:val="20"/>
                <w:szCs w:val="20"/>
                <w:lang w:val="ro-MD"/>
              </w:rPr>
            </w:pPr>
            <w:r w:rsidRPr="0057782A">
              <w:rPr>
                <w:rFonts w:asciiTheme="majorHAnsi" w:hAnsiTheme="majorHAnsi" w:cstheme="majorHAnsi"/>
                <w:noProof/>
                <w:sz w:val="24"/>
                <w:szCs w:val="24"/>
                <w:lang w:val="en-US"/>
              </w:rPr>
              <mc:AlternateContent>
                <mc:Choice Requires="wps">
                  <w:drawing>
                    <wp:anchor distT="0" distB="0" distL="114300" distR="114300" simplePos="0" relativeHeight="251663360" behindDoc="0" locked="0" layoutInCell="1" allowOverlap="1" wp14:anchorId="752DC2A1" wp14:editId="77908C9A">
                      <wp:simplePos x="0" y="0"/>
                      <wp:positionH relativeFrom="column">
                        <wp:posOffset>-5715</wp:posOffset>
                      </wp:positionH>
                      <wp:positionV relativeFrom="paragraph">
                        <wp:posOffset>100965</wp:posOffset>
                      </wp:positionV>
                      <wp:extent cx="464820" cy="365760"/>
                      <wp:effectExtent l="0" t="0" r="11430" b="15240"/>
                      <wp:wrapNone/>
                      <wp:docPr id="5" name="Oval 5"/>
                      <wp:cNvGraphicFramePr/>
                      <a:graphic xmlns:a="http://schemas.openxmlformats.org/drawingml/2006/main">
                        <a:graphicData uri="http://schemas.microsoft.com/office/word/2010/wordprocessingShape">
                          <wps:wsp>
                            <wps:cNvSpPr/>
                            <wps:spPr>
                              <a:xfrm>
                                <a:off x="0" y="0"/>
                                <a:ext cx="464820" cy="36576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E8210" id="Oval 5" o:spid="_x0000_s1026" style="position:absolute;margin-left:-.45pt;margin-top:7.95pt;width:36.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" filled="f" strokecolor="red"/>
                  </w:pict>
                </mc:Fallback>
              </mc:AlternateContent>
            </w:r>
            <w:r w:rsidR="001F2CFC">
              <w:rPr>
                <w:rFonts w:ascii="Calibri" w:eastAsia="Times New Roman" w:hAnsi="Calibri" w:cs="Calibri"/>
                <w:sz w:val="20"/>
                <w:szCs w:val="20"/>
                <w:lang w:val="ro-MD"/>
              </w:rPr>
              <w:t>(%)</w:t>
            </w:r>
          </w:p>
        </w:tc>
      </w:tr>
      <w:tr w:rsidR="001F2CFC" w:rsidRPr="003A50B3" w:rsidTr="00563998">
        <w:trPr>
          <w:trHeight w:val="312"/>
        </w:trPr>
        <w:tc>
          <w:tcPr>
            <w:tcW w:w="3595" w:type="dxa"/>
            <w:tcBorders>
              <w:top w:val="nil"/>
              <w:left w:val="single" w:sz="4" w:space="0" w:color="auto"/>
              <w:bottom w:val="single" w:sz="4" w:space="0" w:color="auto"/>
              <w:right w:val="single" w:sz="4" w:space="0" w:color="auto"/>
            </w:tcBorders>
            <w:shd w:val="clear" w:color="auto" w:fill="auto"/>
            <w:noWrap/>
            <w:hideMark/>
          </w:tcPr>
          <w:p w:rsidR="001F2CFC" w:rsidRPr="003A50B3" w:rsidRDefault="001F2CFC" w:rsidP="00563998">
            <w:pPr>
              <w:spacing w:after="0" w:line="240" w:lineRule="auto"/>
              <w:rPr>
                <w:rFonts w:ascii="Calibri" w:eastAsia="Times New Roman" w:hAnsi="Calibri" w:cs="Calibri"/>
                <w:b/>
                <w:bCs/>
                <w:i/>
                <w:iCs/>
                <w:color w:val="000000"/>
                <w:sz w:val="20"/>
                <w:szCs w:val="20"/>
                <w:lang w:val="ro-MD"/>
              </w:rPr>
            </w:pPr>
            <w:r w:rsidRPr="003A50B3">
              <w:rPr>
                <w:rFonts w:ascii="Calibri" w:eastAsia="Times New Roman" w:hAnsi="Calibri" w:cs="Calibri"/>
                <w:b/>
                <w:bCs/>
                <w:i/>
                <w:iCs/>
                <w:color w:val="000000"/>
                <w:sz w:val="20"/>
                <w:szCs w:val="20"/>
                <w:lang w:val="ro-MD"/>
              </w:rPr>
              <w:t>TOTAL PRIM Componente</w:t>
            </w:r>
          </w:p>
        </w:tc>
        <w:tc>
          <w:tcPr>
            <w:tcW w:w="1170" w:type="dxa"/>
            <w:tcBorders>
              <w:top w:val="nil"/>
              <w:left w:val="nil"/>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b/>
                <w:bCs/>
                <w:i/>
                <w:iCs/>
                <w:color w:val="002060"/>
                <w:sz w:val="20"/>
                <w:szCs w:val="20"/>
                <w:lang w:val="ro-MD"/>
              </w:rPr>
            </w:pPr>
            <w:r>
              <w:rPr>
                <w:rFonts w:ascii="Calibri" w:eastAsia="Times New Roman" w:hAnsi="Calibri" w:cs="Calibri"/>
                <w:b/>
                <w:bCs/>
                <w:i/>
                <w:iCs/>
                <w:color w:val="002060"/>
                <w:sz w:val="20"/>
                <w:szCs w:val="20"/>
                <w:lang w:val="ro-MD"/>
              </w:rPr>
              <w:t>5901.1</w:t>
            </w:r>
          </w:p>
        </w:tc>
        <w:tc>
          <w:tcPr>
            <w:tcW w:w="1148" w:type="dxa"/>
            <w:tcBorders>
              <w:top w:val="single" w:sz="4" w:space="0" w:color="auto"/>
              <w:left w:val="single" w:sz="4" w:space="0" w:color="auto"/>
              <w:bottom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i/>
                <w:iCs/>
                <w:color w:val="002060"/>
                <w:sz w:val="20"/>
                <w:szCs w:val="20"/>
                <w:lang w:val="ro-MD"/>
              </w:rPr>
            </w:pPr>
            <w:r w:rsidRPr="003A50B3">
              <w:rPr>
                <w:rFonts w:ascii="Calibri" w:eastAsia="Times New Roman" w:hAnsi="Calibri" w:cs="Calibri"/>
                <w:b/>
                <w:bCs/>
                <w:i/>
                <w:iCs/>
                <w:color w:val="002060"/>
                <w:sz w:val="20"/>
                <w:szCs w:val="20"/>
                <w:lang w:val="ro-MD"/>
              </w:rPr>
              <w:t>23042.</w:t>
            </w:r>
            <w:r>
              <w:rPr>
                <w:rFonts w:ascii="Calibri" w:eastAsia="Times New Roman" w:hAnsi="Calibri" w:cs="Calibri"/>
                <w:b/>
                <w:bCs/>
                <w:i/>
                <w:iCs/>
                <w:color w:val="002060"/>
                <w:sz w:val="20"/>
                <w:szCs w:val="20"/>
                <w:lang w:val="ro-MD"/>
              </w:rPr>
              <w:t>5</w:t>
            </w:r>
          </w:p>
        </w:tc>
        <w:tc>
          <w:tcPr>
            <w:tcW w:w="1285" w:type="dxa"/>
            <w:tcBorders>
              <w:top w:val="single" w:sz="4" w:space="0" w:color="auto"/>
              <w:bottom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i/>
                <w:iCs/>
                <w:color w:val="002060"/>
                <w:sz w:val="20"/>
                <w:szCs w:val="20"/>
                <w:lang w:val="ro-MD"/>
              </w:rPr>
            </w:pPr>
            <w:r>
              <w:rPr>
                <w:rFonts w:ascii="Calibri" w:eastAsia="Times New Roman" w:hAnsi="Calibri" w:cs="Calibri"/>
                <w:b/>
                <w:bCs/>
                <w:i/>
                <w:iCs/>
                <w:color w:val="002060"/>
                <w:sz w:val="20"/>
                <w:szCs w:val="20"/>
                <w:lang w:val="ro-MD"/>
              </w:rPr>
              <w:t>1338.8</w:t>
            </w:r>
          </w:p>
        </w:tc>
        <w:tc>
          <w:tcPr>
            <w:tcW w:w="1008" w:type="dxa"/>
            <w:gridSpan w:val="2"/>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b/>
                <w:bCs/>
                <w:i/>
                <w:iCs/>
                <w:color w:val="002060"/>
                <w:sz w:val="20"/>
                <w:szCs w:val="20"/>
                <w:lang w:val="ro-MD"/>
              </w:rPr>
            </w:pPr>
            <w:r>
              <w:rPr>
                <w:rFonts w:ascii="Calibri" w:eastAsia="Times New Roman" w:hAnsi="Calibri" w:cs="Calibri"/>
                <w:b/>
                <w:bCs/>
                <w:i/>
                <w:iCs/>
                <w:color w:val="002060"/>
                <w:sz w:val="20"/>
                <w:szCs w:val="20"/>
                <w:lang w:val="ro-MD"/>
              </w:rPr>
              <w:t>-4562.3</w:t>
            </w:r>
          </w:p>
        </w:tc>
        <w:tc>
          <w:tcPr>
            <w:tcW w:w="108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b/>
                <w:bCs/>
                <w:i/>
                <w:iCs/>
                <w:color w:val="002060"/>
                <w:sz w:val="20"/>
                <w:szCs w:val="20"/>
                <w:lang w:val="ro-MD"/>
              </w:rPr>
            </w:pPr>
            <w:r>
              <w:rPr>
                <w:rFonts w:ascii="Calibri" w:eastAsia="Times New Roman" w:hAnsi="Calibri" w:cs="Calibri"/>
                <w:b/>
                <w:bCs/>
                <w:i/>
                <w:iCs/>
                <w:color w:val="002060"/>
                <w:sz w:val="20"/>
                <w:szCs w:val="20"/>
                <w:lang w:val="ro-MD"/>
              </w:rPr>
              <w:t>22.0%</w:t>
            </w:r>
          </w:p>
        </w:tc>
      </w:tr>
      <w:tr w:rsidR="001F2CFC" w:rsidRPr="003A50B3" w:rsidTr="00563998">
        <w:trPr>
          <w:trHeight w:val="312"/>
        </w:trPr>
        <w:tc>
          <w:tcPr>
            <w:tcW w:w="3595" w:type="dxa"/>
            <w:tcBorders>
              <w:top w:val="nil"/>
              <w:left w:val="single" w:sz="4" w:space="0" w:color="auto"/>
              <w:bottom w:val="single" w:sz="4" w:space="0" w:color="auto"/>
              <w:right w:val="nil"/>
            </w:tcBorders>
            <w:shd w:val="clear" w:color="auto" w:fill="auto"/>
            <w:noWrap/>
            <w:hideMark/>
          </w:tcPr>
          <w:p w:rsidR="001F2CFC" w:rsidRPr="003A50B3" w:rsidRDefault="001F2CFC" w:rsidP="00563998">
            <w:pPr>
              <w:spacing w:after="0" w:line="240" w:lineRule="auto"/>
              <w:rPr>
                <w:rFonts w:ascii="Calibri" w:eastAsia="Times New Roman" w:hAnsi="Calibri" w:cs="Calibri"/>
                <w:b/>
                <w:bCs/>
                <w:color w:val="000000"/>
                <w:sz w:val="20"/>
                <w:szCs w:val="20"/>
                <w:lang w:val="ro-MD"/>
              </w:rPr>
            </w:pPr>
            <w:r w:rsidRPr="003A50B3">
              <w:rPr>
                <w:rFonts w:ascii="Calibri" w:eastAsia="Times New Roman" w:hAnsi="Calibri" w:cs="Calibri"/>
                <w:b/>
                <w:bCs/>
                <w:color w:val="000000"/>
                <w:sz w:val="20"/>
                <w:szCs w:val="20"/>
                <w:lang w:val="ro-MD"/>
              </w:rPr>
              <w:t xml:space="preserve">Acord adițional IDA 61810, </w:t>
            </w:r>
            <w:r w:rsidRPr="003A50B3">
              <w:rPr>
                <w:rFonts w:ascii="Calibri" w:eastAsia="Times New Roman" w:hAnsi="Calibri" w:cs="Calibri"/>
                <w:i/>
                <w:iCs/>
                <w:color w:val="000000"/>
                <w:sz w:val="20"/>
                <w:szCs w:val="20"/>
                <w:lang w:val="ro-MD"/>
              </w:rPr>
              <w:t>inclusiv:</w:t>
            </w:r>
          </w:p>
        </w:tc>
        <w:tc>
          <w:tcPr>
            <w:tcW w:w="117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b/>
                <w:bCs/>
                <w:color w:val="000000"/>
                <w:sz w:val="20"/>
                <w:szCs w:val="20"/>
                <w:lang w:val="ro-MD"/>
              </w:rPr>
            </w:pPr>
            <w:r>
              <w:rPr>
                <w:rFonts w:ascii="Calibri" w:eastAsia="Times New Roman" w:hAnsi="Calibri" w:cs="Calibri"/>
                <w:b/>
                <w:bCs/>
                <w:color w:val="000000"/>
                <w:sz w:val="20"/>
                <w:szCs w:val="20"/>
                <w:lang w:val="ro-MD"/>
              </w:rPr>
              <w:t>5861.1</w:t>
            </w:r>
          </w:p>
        </w:tc>
        <w:tc>
          <w:tcPr>
            <w:tcW w:w="1148" w:type="dxa"/>
            <w:tcBorders>
              <w:top w:val="single" w:sz="4" w:space="0" w:color="auto"/>
              <w:left w:val="single" w:sz="4" w:space="0" w:color="auto"/>
              <w:bottom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color w:val="000000"/>
                <w:sz w:val="20"/>
                <w:szCs w:val="20"/>
                <w:lang w:val="ro-MD"/>
              </w:rPr>
            </w:pPr>
            <w:r w:rsidRPr="003A50B3">
              <w:rPr>
                <w:rFonts w:ascii="Calibri" w:eastAsia="Times New Roman" w:hAnsi="Calibri" w:cs="Calibri"/>
                <w:b/>
                <w:bCs/>
                <w:color w:val="000000"/>
                <w:sz w:val="20"/>
                <w:szCs w:val="20"/>
                <w:lang w:val="ro-MD"/>
              </w:rPr>
              <w:t>22487.</w:t>
            </w:r>
            <w:r>
              <w:rPr>
                <w:rFonts w:ascii="Calibri" w:eastAsia="Times New Roman" w:hAnsi="Calibri" w:cs="Calibri"/>
                <w:b/>
                <w:bCs/>
                <w:color w:val="000000"/>
                <w:sz w:val="20"/>
                <w:szCs w:val="20"/>
                <w:lang w:val="ro-MD"/>
              </w:rPr>
              <w:t>5</w:t>
            </w:r>
          </w:p>
        </w:tc>
        <w:tc>
          <w:tcPr>
            <w:tcW w:w="1285" w:type="dxa"/>
            <w:tcBorders>
              <w:top w:val="single" w:sz="4" w:space="0" w:color="auto"/>
              <w:bottom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color w:val="000000"/>
                <w:sz w:val="20"/>
                <w:szCs w:val="20"/>
                <w:lang w:val="ro-MD"/>
              </w:rPr>
            </w:pPr>
            <w:r>
              <w:rPr>
                <w:rFonts w:ascii="Calibri" w:eastAsia="Times New Roman" w:hAnsi="Calibri" w:cs="Calibri"/>
                <w:b/>
                <w:bCs/>
                <w:color w:val="000000"/>
                <w:sz w:val="20"/>
                <w:szCs w:val="20"/>
                <w:lang w:val="ro-MD"/>
              </w:rPr>
              <w:t>1306.7</w:t>
            </w:r>
          </w:p>
        </w:tc>
        <w:tc>
          <w:tcPr>
            <w:tcW w:w="1008" w:type="dxa"/>
            <w:gridSpan w:val="2"/>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b/>
                <w:bCs/>
                <w:color w:val="000000"/>
                <w:sz w:val="20"/>
                <w:szCs w:val="20"/>
                <w:lang w:val="ro-MD"/>
              </w:rPr>
            </w:pPr>
            <w:r>
              <w:rPr>
                <w:rFonts w:ascii="Calibri" w:eastAsia="Times New Roman" w:hAnsi="Calibri" w:cs="Calibri"/>
                <w:b/>
                <w:bCs/>
                <w:color w:val="000000"/>
                <w:sz w:val="20"/>
                <w:szCs w:val="20"/>
                <w:lang w:val="ro-MD"/>
              </w:rPr>
              <w:t>-4554.4</w:t>
            </w:r>
          </w:p>
        </w:tc>
        <w:tc>
          <w:tcPr>
            <w:tcW w:w="108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b/>
                <w:bCs/>
                <w:color w:val="000000"/>
                <w:sz w:val="20"/>
                <w:szCs w:val="20"/>
                <w:lang w:val="ro-MD"/>
              </w:rPr>
            </w:pPr>
            <w:r>
              <w:rPr>
                <w:rFonts w:ascii="Calibri" w:eastAsia="Times New Roman" w:hAnsi="Calibri" w:cs="Calibri"/>
                <w:b/>
                <w:bCs/>
                <w:color w:val="000000"/>
                <w:sz w:val="20"/>
                <w:szCs w:val="20"/>
                <w:lang w:val="ro-MD"/>
              </w:rPr>
              <w:t>22.0 %</w:t>
            </w:r>
          </w:p>
        </w:tc>
      </w:tr>
      <w:tr w:rsidR="001F2CFC" w:rsidRPr="003A50B3" w:rsidTr="00563998">
        <w:trPr>
          <w:trHeight w:val="312"/>
        </w:trPr>
        <w:tc>
          <w:tcPr>
            <w:tcW w:w="3595" w:type="dxa"/>
            <w:tcBorders>
              <w:top w:val="single" w:sz="4" w:space="0" w:color="auto"/>
              <w:left w:val="single" w:sz="4" w:space="0" w:color="auto"/>
              <w:right w:val="single" w:sz="4" w:space="0" w:color="auto"/>
            </w:tcBorders>
            <w:shd w:val="clear" w:color="auto" w:fill="auto"/>
            <w:noWrap/>
            <w:hideMark/>
          </w:tcPr>
          <w:p w:rsidR="001F2CFC" w:rsidRPr="003A50B3" w:rsidRDefault="001F2CFC" w:rsidP="00563998">
            <w:pPr>
              <w:spacing w:after="0" w:line="240" w:lineRule="auto"/>
              <w:rPr>
                <w:rFonts w:ascii="Calibri" w:eastAsia="Times New Roman" w:hAnsi="Calibri" w:cs="Calibri"/>
                <w:i/>
                <w:iCs/>
                <w:color w:val="000000"/>
                <w:sz w:val="20"/>
                <w:szCs w:val="20"/>
                <w:lang w:val="ro-MD"/>
              </w:rPr>
            </w:pPr>
            <w:r w:rsidRPr="003A50B3">
              <w:rPr>
                <w:rFonts w:ascii="Calibri" w:eastAsia="Times New Roman" w:hAnsi="Calibri" w:cs="Calibri"/>
                <w:i/>
                <w:iCs/>
                <w:color w:val="000000"/>
                <w:sz w:val="20"/>
                <w:szCs w:val="20"/>
                <w:lang w:val="ro-MD"/>
              </w:rPr>
              <w:t>Componenta A3</w:t>
            </w:r>
          </w:p>
        </w:tc>
        <w:tc>
          <w:tcPr>
            <w:tcW w:w="1170" w:type="dxa"/>
            <w:tcBorders>
              <w:top w:val="single" w:sz="4" w:space="0" w:color="auto"/>
              <w:left w:val="single" w:sz="4" w:space="0" w:color="auto"/>
              <w:right w:val="single" w:sz="4" w:space="0" w:color="auto"/>
            </w:tcBorders>
          </w:tcPr>
          <w:p w:rsidR="001F2CFC" w:rsidRPr="00D171AF" w:rsidRDefault="001F2CFC" w:rsidP="00563998">
            <w:pPr>
              <w:spacing w:after="0" w:line="240" w:lineRule="auto"/>
              <w:jc w:val="right"/>
              <w:rPr>
                <w:rFonts w:ascii="Calibri" w:eastAsia="Times New Roman" w:hAnsi="Calibri" w:cs="Calibri"/>
                <w:bCs/>
                <w:i/>
                <w:color w:val="000000"/>
                <w:sz w:val="20"/>
                <w:szCs w:val="20"/>
                <w:lang w:val="ro-MD"/>
              </w:rPr>
            </w:pPr>
            <w:r w:rsidRPr="00D171AF">
              <w:rPr>
                <w:rFonts w:ascii="Calibri" w:eastAsia="Times New Roman" w:hAnsi="Calibri" w:cs="Calibri"/>
                <w:bCs/>
                <w:i/>
                <w:color w:val="000000"/>
                <w:sz w:val="20"/>
                <w:szCs w:val="20"/>
                <w:lang w:val="ro-MD"/>
              </w:rPr>
              <w:t>5654.4</w:t>
            </w:r>
          </w:p>
        </w:tc>
        <w:tc>
          <w:tcPr>
            <w:tcW w:w="1148" w:type="dxa"/>
            <w:tcBorders>
              <w:top w:val="single" w:sz="4" w:space="0" w:color="auto"/>
              <w:lef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color w:val="000000"/>
                <w:sz w:val="20"/>
                <w:szCs w:val="20"/>
                <w:lang w:val="ro-MD"/>
              </w:rPr>
            </w:pPr>
            <w:r w:rsidRPr="00D171AF">
              <w:rPr>
                <w:rFonts w:ascii="Calibri" w:eastAsia="Times New Roman" w:hAnsi="Calibri" w:cs="Calibri"/>
                <w:bCs/>
                <w:i/>
                <w:color w:val="000000"/>
                <w:sz w:val="20"/>
                <w:szCs w:val="20"/>
                <w:lang w:val="ro-MD"/>
              </w:rPr>
              <w:t>20222.3</w:t>
            </w:r>
            <w:r w:rsidRPr="003A50B3">
              <w:rPr>
                <w:rFonts w:ascii="Calibri" w:eastAsia="Times New Roman" w:hAnsi="Calibri" w:cs="Calibri"/>
                <w:b/>
                <w:bCs/>
                <w:color w:val="000000"/>
                <w:sz w:val="20"/>
                <w:szCs w:val="20"/>
                <w:lang w:val="ro-MD"/>
              </w:rPr>
              <w:t> </w:t>
            </w:r>
          </w:p>
        </w:tc>
        <w:tc>
          <w:tcPr>
            <w:tcW w:w="1285" w:type="dxa"/>
            <w:tcBorders>
              <w:top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Cs/>
                <w:i/>
                <w:color w:val="000000"/>
                <w:sz w:val="20"/>
                <w:szCs w:val="20"/>
                <w:lang w:val="ro-MD"/>
              </w:rPr>
            </w:pPr>
            <w:r w:rsidRPr="00305D6C">
              <w:rPr>
                <w:rFonts w:ascii="Calibri" w:eastAsia="Times New Roman" w:hAnsi="Calibri" w:cs="Calibri"/>
                <w:bCs/>
                <w:i/>
                <w:color w:val="000000"/>
                <w:sz w:val="20"/>
                <w:szCs w:val="20"/>
                <w:lang w:val="ro-MD"/>
              </w:rPr>
              <w:t>1176.3</w:t>
            </w:r>
            <w:r w:rsidRPr="003A50B3">
              <w:rPr>
                <w:rFonts w:ascii="Calibri" w:eastAsia="Times New Roman" w:hAnsi="Calibri" w:cs="Calibri"/>
                <w:bCs/>
                <w:i/>
                <w:color w:val="000000"/>
                <w:sz w:val="20"/>
                <w:szCs w:val="20"/>
                <w:lang w:val="ro-MD"/>
              </w:rPr>
              <w:t> </w:t>
            </w:r>
          </w:p>
        </w:tc>
        <w:tc>
          <w:tcPr>
            <w:tcW w:w="1008" w:type="dxa"/>
            <w:gridSpan w:val="2"/>
            <w:tcBorders>
              <w:top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bCs/>
                <w:i/>
                <w:color w:val="000000"/>
                <w:sz w:val="20"/>
                <w:szCs w:val="20"/>
                <w:lang w:val="ro-MD"/>
              </w:rPr>
            </w:pPr>
            <w:r w:rsidRPr="00305D6C">
              <w:rPr>
                <w:rFonts w:ascii="Calibri" w:eastAsia="Times New Roman" w:hAnsi="Calibri" w:cs="Calibri"/>
                <w:bCs/>
                <w:i/>
                <w:color w:val="000000"/>
                <w:sz w:val="20"/>
                <w:szCs w:val="20"/>
                <w:lang w:val="ro-MD"/>
              </w:rPr>
              <w:t>-4478.1</w:t>
            </w:r>
          </w:p>
        </w:tc>
        <w:tc>
          <w:tcPr>
            <w:tcW w:w="1080" w:type="dxa"/>
            <w:tcBorders>
              <w:top w:val="single" w:sz="4" w:space="0" w:color="auto"/>
              <w:left w:val="single" w:sz="4" w:space="0" w:color="auto"/>
              <w:right w:val="single" w:sz="4" w:space="0" w:color="auto"/>
            </w:tcBorders>
          </w:tcPr>
          <w:p w:rsidR="001F2CFC" w:rsidRPr="00007CCB" w:rsidRDefault="001F2CFC" w:rsidP="00563998">
            <w:pPr>
              <w:spacing w:after="0" w:line="240" w:lineRule="auto"/>
              <w:jc w:val="center"/>
              <w:rPr>
                <w:rFonts w:ascii="Calibri" w:eastAsia="Times New Roman" w:hAnsi="Calibri" w:cs="Calibri"/>
                <w:bCs/>
                <w:i/>
                <w:color w:val="000000"/>
                <w:sz w:val="20"/>
                <w:szCs w:val="20"/>
                <w:lang w:val="ro-MD"/>
              </w:rPr>
            </w:pPr>
            <w:r w:rsidRPr="00007CCB">
              <w:rPr>
                <w:rFonts w:ascii="Calibri" w:eastAsia="Times New Roman" w:hAnsi="Calibri" w:cs="Calibri"/>
                <w:bCs/>
                <w:i/>
                <w:color w:val="000000"/>
                <w:sz w:val="20"/>
                <w:szCs w:val="20"/>
                <w:lang w:val="ro-MD"/>
              </w:rPr>
              <w:t>21.0 %</w:t>
            </w:r>
          </w:p>
        </w:tc>
      </w:tr>
      <w:tr w:rsidR="001F2CFC" w:rsidRPr="003A50B3" w:rsidTr="00563998">
        <w:trPr>
          <w:trHeight w:val="288"/>
        </w:trPr>
        <w:tc>
          <w:tcPr>
            <w:tcW w:w="3595" w:type="dxa"/>
            <w:tcBorders>
              <w:top w:val="nil"/>
              <w:left w:val="single" w:sz="4" w:space="0" w:color="auto"/>
              <w:right w:val="single" w:sz="4" w:space="0" w:color="auto"/>
            </w:tcBorders>
            <w:shd w:val="clear" w:color="auto" w:fill="auto"/>
            <w:noWrap/>
            <w:hideMark/>
          </w:tcPr>
          <w:p w:rsidR="001F2CFC" w:rsidRPr="003A50B3" w:rsidRDefault="001F2CFC" w:rsidP="00AC4B52">
            <w:pPr>
              <w:spacing w:after="0" w:line="240" w:lineRule="auto"/>
              <w:ind w:left="16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xml:space="preserve">- </w:t>
            </w:r>
            <w:r w:rsidRPr="003A50B3">
              <w:rPr>
                <w:rFonts w:ascii="Calibri" w:eastAsia="Times New Roman" w:hAnsi="Calibri" w:cs="Calibri"/>
                <w:color w:val="000000"/>
                <w:sz w:val="20"/>
                <w:szCs w:val="20"/>
                <w:lang w:val="ro-MD"/>
              </w:rPr>
              <w:t>Servicii consultanță</w:t>
            </w:r>
            <w:r>
              <w:rPr>
                <w:rFonts w:ascii="Calibri" w:eastAsia="Times New Roman" w:hAnsi="Calibri" w:cs="Calibri"/>
                <w:color w:val="000000"/>
                <w:sz w:val="20"/>
                <w:szCs w:val="20"/>
                <w:lang w:val="ro-MD"/>
              </w:rPr>
              <w:t>, utilaje speciale</w:t>
            </w:r>
            <w:r w:rsidR="00375271">
              <w:rPr>
                <w:rFonts w:ascii="Calibri" w:eastAsia="Times New Roman" w:hAnsi="Calibri" w:cs="Calibri"/>
                <w:color w:val="000000"/>
                <w:sz w:val="20"/>
                <w:szCs w:val="20"/>
                <w:lang w:val="ro-MD"/>
              </w:rPr>
              <w:t xml:space="preserve">, </w:t>
            </w:r>
            <w:r w:rsidR="00375271" w:rsidRPr="003A50B3">
              <w:rPr>
                <w:rFonts w:ascii="Calibri" w:eastAsia="Times New Roman" w:hAnsi="Calibri" w:cs="Calibri"/>
                <w:color w:val="000000"/>
                <w:sz w:val="20"/>
                <w:szCs w:val="20"/>
                <w:lang w:val="ro-MD"/>
              </w:rPr>
              <w:t>sisteme T</w:t>
            </w:r>
            <w:r w:rsidR="00AC4B52">
              <w:rPr>
                <w:rFonts w:ascii="Calibri" w:eastAsia="Times New Roman" w:hAnsi="Calibri" w:cs="Calibri"/>
                <w:color w:val="000000"/>
                <w:sz w:val="20"/>
                <w:szCs w:val="20"/>
                <w:lang w:val="ro-MD"/>
              </w:rPr>
              <w:t>I</w:t>
            </w:r>
          </w:p>
        </w:tc>
        <w:tc>
          <w:tcPr>
            <w:tcW w:w="1170" w:type="dxa"/>
            <w:tcBorders>
              <w:top w:val="nil"/>
              <w:left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p>
        </w:tc>
        <w:tc>
          <w:tcPr>
            <w:tcW w:w="1148" w:type="dxa"/>
            <w:tcBorders>
              <w:top w:val="nil"/>
              <w:lef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6790.7</w:t>
            </w:r>
          </w:p>
        </w:tc>
        <w:tc>
          <w:tcPr>
            <w:tcW w:w="1285" w:type="dxa"/>
            <w:tcBorders>
              <w:top w:val="nil"/>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398.4</w:t>
            </w:r>
          </w:p>
        </w:tc>
        <w:tc>
          <w:tcPr>
            <w:tcW w:w="1008" w:type="dxa"/>
            <w:gridSpan w:val="2"/>
            <w:tcBorders>
              <w:top w:val="nil"/>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r w:rsidR="001F2CFC" w:rsidRPr="003A50B3" w:rsidTr="00563998">
        <w:trPr>
          <w:trHeight w:val="288"/>
        </w:trPr>
        <w:tc>
          <w:tcPr>
            <w:tcW w:w="3595" w:type="dxa"/>
            <w:tcBorders>
              <w:top w:val="nil"/>
              <w:left w:val="single" w:sz="4" w:space="0" w:color="auto"/>
              <w:right w:val="single" w:sz="4" w:space="0" w:color="auto"/>
            </w:tcBorders>
            <w:shd w:val="clear" w:color="auto" w:fill="auto"/>
            <w:noWrap/>
            <w:hideMark/>
          </w:tcPr>
          <w:p w:rsidR="001F2CFC" w:rsidRPr="003A50B3" w:rsidRDefault="001F2CFC" w:rsidP="00563998">
            <w:pPr>
              <w:spacing w:after="0" w:line="240" w:lineRule="auto"/>
              <w:ind w:left="16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xml:space="preserve">- </w:t>
            </w:r>
            <w:r w:rsidRPr="003A50B3">
              <w:rPr>
                <w:rFonts w:ascii="Calibri" w:eastAsia="Times New Roman" w:hAnsi="Calibri" w:cs="Calibri"/>
                <w:color w:val="000000"/>
                <w:sz w:val="20"/>
                <w:szCs w:val="20"/>
                <w:lang w:val="ro-MD"/>
              </w:rPr>
              <w:t>Echipamente specializate, bunuri</w:t>
            </w:r>
          </w:p>
        </w:tc>
        <w:tc>
          <w:tcPr>
            <w:tcW w:w="1170" w:type="dxa"/>
            <w:tcBorders>
              <w:top w:val="nil"/>
              <w:left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p>
        </w:tc>
        <w:tc>
          <w:tcPr>
            <w:tcW w:w="1148" w:type="dxa"/>
            <w:tcBorders>
              <w:top w:val="nil"/>
              <w:lef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13269.8</w:t>
            </w:r>
          </w:p>
        </w:tc>
        <w:tc>
          <w:tcPr>
            <w:tcW w:w="1285" w:type="dxa"/>
            <w:tcBorders>
              <w:top w:val="nil"/>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768.9</w:t>
            </w:r>
          </w:p>
        </w:tc>
        <w:tc>
          <w:tcPr>
            <w:tcW w:w="1008" w:type="dxa"/>
            <w:gridSpan w:val="2"/>
            <w:tcBorders>
              <w:top w:val="nil"/>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r w:rsidR="001F2CFC" w:rsidRPr="003A50B3" w:rsidTr="00563998">
        <w:trPr>
          <w:trHeight w:val="552"/>
        </w:trPr>
        <w:tc>
          <w:tcPr>
            <w:tcW w:w="3595" w:type="dxa"/>
            <w:tcBorders>
              <w:top w:val="nil"/>
              <w:left w:val="single" w:sz="4" w:space="0" w:color="auto"/>
              <w:bottom w:val="single" w:sz="4" w:space="0" w:color="auto"/>
              <w:right w:val="single" w:sz="4" w:space="0" w:color="auto"/>
            </w:tcBorders>
            <w:shd w:val="clear" w:color="auto" w:fill="auto"/>
            <w:hideMark/>
          </w:tcPr>
          <w:p w:rsidR="001F2CFC" w:rsidRPr="003A50B3" w:rsidRDefault="001F2CFC" w:rsidP="00563998">
            <w:pPr>
              <w:spacing w:after="0" w:line="240" w:lineRule="auto"/>
              <w:ind w:left="16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xml:space="preserve">- </w:t>
            </w:r>
            <w:r w:rsidRPr="003A50B3">
              <w:rPr>
                <w:rFonts w:ascii="Calibri" w:eastAsia="Times New Roman" w:hAnsi="Calibri" w:cs="Calibri"/>
                <w:color w:val="000000"/>
                <w:sz w:val="20"/>
                <w:szCs w:val="20"/>
                <w:lang w:val="ro-MD"/>
              </w:rPr>
              <w:t xml:space="preserve">Alte cheltuieli </w:t>
            </w:r>
            <w:r>
              <w:rPr>
                <w:rFonts w:ascii="Calibri" w:eastAsia="Times New Roman" w:hAnsi="Calibri" w:cs="Calibri"/>
                <w:color w:val="000000"/>
                <w:sz w:val="20"/>
                <w:szCs w:val="20"/>
                <w:lang w:val="ro-MD"/>
              </w:rPr>
              <w:t>(deplasări, taxa de participare</w:t>
            </w:r>
            <w:r w:rsidRPr="003A50B3">
              <w:rPr>
                <w:rFonts w:ascii="Calibri" w:eastAsia="Times New Roman" w:hAnsi="Calibri" w:cs="Calibri"/>
                <w:color w:val="000000"/>
                <w:sz w:val="20"/>
                <w:szCs w:val="20"/>
                <w:lang w:val="ro-MD"/>
              </w:rPr>
              <w:t>)</w:t>
            </w:r>
          </w:p>
        </w:tc>
        <w:tc>
          <w:tcPr>
            <w:tcW w:w="117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p>
        </w:tc>
        <w:tc>
          <w:tcPr>
            <w:tcW w:w="1148" w:type="dxa"/>
            <w:tcBorders>
              <w:top w:val="nil"/>
              <w:left w:val="single" w:sz="4" w:space="0" w:color="auto"/>
              <w:bottom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161.8</w:t>
            </w:r>
          </w:p>
        </w:tc>
        <w:tc>
          <w:tcPr>
            <w:tcW w:w="1285" w:type="dxa"/>
            <w:tcBorders>
              <w:top w:val="nil"/>
              <w:bottom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9.0</w:t>
            </w:r>
          </w:p>
        </w:tc>
        <w:tc>
          <w:tcPr>
            <w:tcW w:w="1008" w:type="dxa"/>
            <w:gridSpan w:val="2"/>
            <w:tcBorders>
              <w:top w:val="nil"/>
              <w:bottom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r w:rsidR="001F2CFC" w:rsidRPr="003A50B3" w:rsidTr="00563998">
        <w:trPr>
          <w:trHeight w:val="84"/>
        </w:trPr>
        <w:tc>
          <w:tcPr>
            <w:tcW w:w="3595" w:type="dxa"/>
            <w:tcBorders>
              <w:top w:val="nil"/>
              <w:left w:val="single" w:sz="4" w:space="0" w:color="auto"/>
              <w:bottom w:val="single" w:sz="4" w:space="0" w:color="auto"/>
              <w:right w:val="single" w:sz="4" w:space="0" w:color="auto"/>
            </w:tcBorders>
            <w:shd w:val="clear" w:color="auto" w:fill="auto"/>
          </w:tcPr>
          <w:p w:rsidR="001F2CFC" w:rsidRDefault="001F2CFC" w:rsidP="00563998">
            <w:pPr>
              <w:spacing w:after="0" w:line="240" w:lineRule="auto"/>
              <w:rPr>
                <w:rFonts w:ascii="Calibri" w:eastAsia="Times New Roman" w:hAnsi="Calibri" w:cs="Calibri"/>
                <w:color w:val="000000"/>
                <w:sz w:val="20"/>
                <w:szCs w:val="20"/>
                <w:lang w:val="ro-MD"/>
              </w:rPr>
            </w:pPr>
            <w:r w:rsidRPr="003A50B3">
              <w:rPr>
                <w:rFonts w:ascii="Calibri" w:eastAsia="Times New Roman" w:hAnsi="Calibri" w:cs="Calibri"/>
                <w:i/>
                <w:iCs/>
                <w:color w:val="000000"/>
                <w:sz w:val="20"/>
                <w:szCs w:val="20"/>
                <w:lang w:val="ro-MD"/>
              </w:rPr>
              <w:t xml:space="preserve">Componenta </w:t>
            </w:r>
            <w:r>
              <w:rPr>
                <w:rFonts w:ascii="Calibri" w:eastAsia="Times New Roman" w:hAnsi="Calibri" w:cs="Calibri"/>
                <w:i/>
                <w:iCs/>
                <w:color w:val="000000"/>
                <w:sz w:val="20"/>
                <w:szCs w:val="20"/>
                <w:lang w:val="ro-MD"/>
              </w:rPr>
              <w:t>B</w:t>
            </w:r>
          </w:p>
        </w:tc>
        <w:tc>
          <w:tcPr>
            <w:tcW w:w="117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50.0</w:t>
            </w:r>
          </w:p>
        </w:tc>
        <w:tc>
          <w:tcPr>
            <w:tcW w:w="1148" w:type="dxa"/>
            <w:tcBorders>
              <w:top w:val="nil"/>
              <w:left w:val="single" w:sz="4" w:space="0" w:color="auto"/>
              <w:bottom w:val="single" w:sz="4" w:space="0" w:color="auto"/>
            </w:tcBorders>
            <w:shd w:val="clear" w:color="auto" w:fill="auto"/>
            <w:noWrap/>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0</w:t>
            </w:r>
          </w:p>
        </w:tc>
        <w:tc>
          <w:tcPr>
            <w:tcW w:w="1285" w:type="dxa"/>
            <w:tcBorders>
              <w:top w:val="nil"/>
              <w:bottom w:val="single" w:sz="4" w:space="0" w:color="auto"/>
              <w:right w:val="single" w:sz="4" w:space="0" w:color="auto"/>
            </w:tcBorders>
            <w:shd w:val="clear" w:color="auto" w:fill="auto"/>
            <w:noWrap/>
          </w:tcPr>
          <w:p w:rsidR="001F2CFC" w:rsidRPr="00305D6C" w:rsidRDefault="001F2CFC" w:rsidP="00563998">
            <w:pPr>
              <w:spacing w:after="0" w:line="240" w:lineRule="auto"/>
              <w:jc w:val="right"/>
              <w:rPr>
                <w:rFonts w:ascii="Calibri" w:eastAsia="Times New Roman" w:hAnsi="Calibri" w:cs="Calibri"/>
                <w:color w:val="000000"/>
                <w:sz w:val="20"/>
                <w:szCs w:val="20"/>
                <w:lang w:val="ro-MD"/>
              </w:rPr>
            </w:pPr>
            <w:r w:rsidRPr="00305D6C">
              <w:rPr>
                <w:rFonts w:ascii="Calibri" w:eastAsia="Times New Roman" w:hAnsi="Calibri" w:cs="Calibri"/>
                <w:color w:val="000000"/>
                <w:sz w:val="20"/>
                <w:szCs w:val="20"/>
                <w:lang w:val="ro-MD"/>
              </w:rPr>
              <w:t>0</w:t>
            </w:r>
          </w:p>
        </w:tc>
        <w:tc>
          <w:tcPr>
            <w:tcW w:w="1008" w:type="dxa"/>
            <w:gridSpan w:val="2"/>
            <w:tcBorders>
              <w:top w:val="nil"/>
              <w:bottom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r w:rsidRPr="00305D6C">
              <w:rPr>
                <w:rFonts w:ascii="Calibri" w:eastAsia="Times New Roman" w:hAnsi="Calibri" w:cs="Calibri"/>
                <w:color w:val="000000"/>
                <w:sz w:val="20"/>
                <w:szCs w:val="20"/>
                <w:lang w:val="ro-MD"/>
              </w:rPr>
              <w:t>-50,0</w:t>
            </w:r>
          </w:p>
        </w:tc>
        <w:tc>
          <w:tcPr>
            <w:tcW w:w="108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0%</w:t>
            </w:r>
          </w:p>
        </w:tc>
      </w:tr>
      <w:tr w:rsidR="001F2CFC" w:rsidRPr="003A50B3" w:rsidTr="00563998">
        <w:trPr>
          <w:trHeight w:val="288"/>
        </w:trPr>
        <w:tc>
          <w:tcPr>
            <w:tcW w:w="3595" w:type="dxa"/>
            <w:tcBorders>
              <w:top w:val="single" w:sz="4" w:space="0" w:color="auto"/>
              <w:left w:val="single" w:sz="4" w:space="0" w:color="auto"/>
              <w:right w:val="single" w:sz="4" w:space="0" w:color="auto"/>
            </w:tcBorders>
            <w:shd w:val="clear" w:color="auto" w:fill="auto"/>
            <w:noWrap/>
            <w:hideMark/>
          </w:tcPr>
          <w:p w:rsidR="001F2CFC" w:rsidRPr="003A50B3" w:rsidRDefault="001F2CFC" w:rsidP="00563998">
            <w:pPr>
              <w:spacing w:after="0" w:line="240" w:lineRule="auto"/>
              <w:rPr>
                <w:rFonts w:ascii="Calibri" w:eastAsia="Times New Roman" w:hAnsi="Calibri" w:cs="Calibri"/>
                <w:i/>
                <w:iCs/>
                <w:color w:val="000000"/>
                <w:sz w:val="20"/>
                <w:szCs w:val="20"/>
                <w:lang w:val="ro-MD"/>
              </w:rPr>
            </w:pPr>
            <w:r w:rsidRPr="003A50B3">
              <w:rPr>
                <w:rFonts w:ascii="Calibri" w:eastAsia="Times New Roman" w:hAnsi="Calibri" w:cs="Calibri"/>
                <w:i/>
                <w:iCs/>
                <w:color w:val="000000"/>
                <w:sz w:val="20"/>
                <w:szCs w:val="20"/>
                <w:lang w:val="ro-MD"/>
              </w:rPr>
              <w:t>Componenta C</w:t>
            </w:r>
          </w:p>
        </w:tc>
        <w:tc>
          <w:tcPr>
            <w:tcW w:w="1170" w:type="dxa"/>
            <w:tcBorders>
              <w:top w:val="single" w:sz="4" w:space="0" w:color="auto"/>
              <w:left w:val="single" w:sz="4" w:space="0" w:color="auto"/>
              <w:right w:val="single" w:sz="4" w:space="0" w:color="auto"/>
            </w:tcBorders>
          </w:tcPr>
          <w:p w:rsidR="001F2CFC" w:rsidRPr="00007CCB" w:rsidRDefault="001F2CFC" w:rsidP="00563998">
            <w:pPr>
              <w:spacing w:line="240" w:lineRule="auto"/>
              <w:jc w:val="right"/>
              <w:rPr>
                <w:rFonts w:ascii="Calibri" w:eastAsia="Times New Roman" w:hAnsi="Calibri" w:cs="Calibri"/>
                <w:bCs/>
                <w:i/>
                <w:color w:val="000000"/>
                <w:sz w:val="20"/>
                <w:szCs w:val="20"/>
                <w:lang w:val="ro-MD"/>
              </w:rPr>
            </w:pPr>
            <w:r w:rsidRPr="00007CCB">
              <w:rPr>
                <w:rFonts w:ascii="Calibri" w:eastAsia="Times New Roman" w:hAnsi="Calibri" w:cs="Calibri"/>
                <w:bCs/>
                <w:i/>
                <w:color w:val="000000"/>
                <w:sz w:val="20"/>
                <w:szCs w:val="20"/>
                <w:lang w:val="ro-MD"/>
              </w:rPr>
              <w:t>156.7</w:t>
            </w:r>
          </w:p>
        </w:tc>
        <w:tc>
          <w:tcPr>
            <w:tcW w:w="1148" w:type="dxa"/>
            <w:tcBorders>
              <w:top w:val="single" w:sz="4" w:space="0" w:color="auto"/>
              <w:left w:val="single" w:sz="4" w:space="0" w:color="auto"/>
            </w:tcBorders>
            <w:shd w:val="clear" w:color="auto" w:fill="auto"/>
            <w:noWrap/>
            <w:hideMark/>
          </w:tcPr>
          <w:p w:rsidR="001F2CFC" w:rsidRPr="003A50B3" w:rsidRDefault="001F2CFC" w:rsidP="00563998">
            <w:pPr>
              <w:spacing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 </w:t>
            </w:r>
            <w:r w:rsidRPr="00007CCB">
              <w:rPr>
                <w:rFonts w:ascii="Calibri" w:eastAsia="Times New Roman" w:hAnsi="Calibri" w:cs="Calibri"/>
                <w:bCs/>
                <w:i/>
                <w:color w:val="000000"/>
                <w:sz w:val="20"/>
                <w:szCs w:val="20"/>
                <w:lang w:val="ro-MD"/>
              </w:rPr>
              <w:t>2265</w:t>
            </w:r>
            <w:r>
              <w:rPr>
                <w:rFonts w:ascii="Calibri" w:eastAsia="Times New Roman" w:hAnsi="Calibri" w:cs="Calibri"/>
                <w:color w:val="000000"/>
                <w:sz w:val="20"/>
                <w:szCs w:val="20"/>
                <w:lang w:val="ro-MD"/>
              </w:rPr>
              <w:t>.2</w:t>
            </w:r>
          </w:p>
        </w:tc>
        <w:tc>
          <w:tcPr>
            <w:tcW w:w="1285" w:type="dxa"/>
            <w:tcBorders>
              <w:top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Cs/>
                <w:i/>
                <w:color w:val="000000"/>
                <w:sz w:val="20"/>
                <w:szCs w:val="20"/>
                <w:lang w:val="ro-MD"/>
              </w:rPr>
            </w:pPr>
            <w:r w:rsidRPr="00305D6C">
              <w:rPr>
                <w:rFonts w:ascii="Calibri" w:eastAsia="Times New Roman" w:hAnsi="Calibri" w:cs="Calibri"/>
                <w:bCs/>
                <w:i/>
                <w:color w:val="000000"/>
                <w:sz w:val="20"/>
                <w:szCs w:val="20"/>
                <w:lang w:val="ro-MD"/>
              </w:rPr>
              <w:t>130.4</w:t>
            </w:r>
            <w:r w:rsidRPr="003A50B3">
              <w:rPr>
                <w:rFonts w:ascii="Calibri" w:eastAsia="Times New Roman" w:hAnsi="Calibri" w:cs="Calibri"/>
                <w:bCs/>
                <w:i/>
                <w:color w:val="000000"/>
                <w:sz w:val="20"/>
                <w:szCs w:val="20"/>
                <w:lang w:val="ro-MD"/>
              </w:rPr>
              <w:t> </w:t>
            </w:r>
          </w:p>
        </w:tc>
        <w:tc>
          <w:tcPr>
            <w:tcW w:w="1008" w:type="dxa"/>
            <w:gridSpan w:val="2"/>
            <w:tcBorders>
              <w:top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i/>
                <w:color w:val="000000"/>
                <w:sz w:val="20"/>
                <w:szCs w:val="20"/>
                <w:lang w:val="ro-MD"/>
              </w:rPr>
            </w:pPr>
            <w:r w:rsidRPr="00305D6C">
              <w:rPr>
                <w:rFonts w:ascii="Calibri" w:eastAsia="Times New Roman" w:hAnsi="Calibri" w:cs="Calibri"/>
                <w:i/>
                <w:color w:val="000000"/>
                <w:sz w:val="20"/>
                <w:szCs w:val="20"/>
                <w:lang w:val="ro-MD"/>
              </w:rPr>
              <w:t>-26.3</w:t>
            </w:r>
          </w:p>
        </w:tc>
        <w:tc>
          <w:tcPr>
            <w:tcW w:w="1080" w:type="dxa"/>
            <w:tcBorders>
              <w:top w:val="single" w:sz="4" w:space="0" w:color="auto"/>
              <w:left w:val="single" w:sz="4" w:space="0" w:color="auto"/>
              <w:right w:val="single" w:sz="4" w:space="0" w:color="auto"/>
            </w:tcBorders>
          </w:tcPr>
          <w:p w:rsidR="001F2CFC" w:rsidRPr="00007CCB" w:rsidRDefault="001F2CFC" w:rsidP="00563998">
            <w:pPr>
              <w:spacing w:after="0" w:line="240" w:lineRule="auto"/>
              <w:jc w:val="center"/>
              <w:rPr>
                <w:rFonts w:ascii="Calibri" w:eastAsia="Times New Roman" w:hAnsi="Calibri" w:cs="Calibri"/>
                <w:i/>
                <w:color w:val="000000"/>
                <w:sz w:val="20"/>
                <w:szCs w:val="20"/>
                <w:lang w:val="ro-MD"/>
              </w:rPr>
            </w:pPr>
            <w:r w:rsidRPr="00007CCB">
              <w:rPr>
                <w:rFonts w:ascii="Calibri" w:eastAsia="Times New Roman" w:hAnsi="Calibri" w:cs="Calibri"/>
                <w:i/>
                <w:color w:val="000000"/>
                <w:sz w:val="20"/>
                <w:szCs w:val="20"/>
                <w:lang w:val="ro-MD"/>
              </w:rPr>
              <w:t>84</w:t>
            </w:r>
            <w:r>
              <w:rPr>
                <w:rFonts w:ascii="Calibri" w:eastAsia="Times New Roman" w:hAnsi="Calibri" w:cs="Calibri"/>
                <w:i/>
                <w:color w:val="000000"/>
                <w:sz w:val="20"/>
                <w:szCs w:val="20"/>
                <w:lang w:val="ro-MD"/>
              </w:rPr>
              <w:t>.0</w:t>
            </w:r>
            <w:r w:rsidRPr="00007CCB">
              <w:rPr>
                <w:rFonts w:ascii="Calibri" w:eastAsia="Times New Roman" w:hAnsi="Calibri" w:cs="Calibri"/>
                <w:i/>
                <w:color w:val="000000"/>
                <w:sz w:val="20"/>
                <w:szCs w:val="20"/>
                <w:lang w:val="ro-MD"/>
              </w:rPr>
              <w:t>%</w:t>
            </w:r>
          </w:p>
        </w:tc>
      </w:tr>
      <w:tr w:rsidR="001F2CFC" w:rsidRPr="003A50B3" w:rsidTr="00563998">
        <w:trPr>
          <w:trHeight w:val="432"/>
        </w:trPr>
        <w:tc>
          <w:tcPr>
            <w:tcW w:w="3595" w:type="dxa"/>
            <w:tcBorders>
              <w:top w:val="nil"/>
              <w:left w:val="single" w:sz="4" w:space="0" w:color="auto"/>
              <w:right w:val="single" w:sz="4" w:space="0" w:color="auto"/>
            </w:tcBorders>
            <w:shd w:val="clear" w:color="auto" w:fill="auto"/>
            <w:noWrap/>
            <w:hideMark/>
          </w:tcPr>
          <w:p w:rsidR="001F2CFC" w:rsidRPr="003A50B3" w:rsidRDefault="001F2CFC" w:rsidP="00AC4B52">
            <w:pPr>
              <w:spacing w:after="0" w:line="240" w:lineRule="auto"/>
              <w:ind w:left="7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xml:space="preserve">- </w:t>
            </w:r>
            <w:r w:rsidRPr="003A50B3">
              <w:rPr>
                <w:rFonts w:ascii="Calibri" w:eastAsia="Times New Roman" w:hAnsi="Calibri" w:cs="Calibri"/>
                <w:color w:val="000000"/>
                <w:sz w:val="20"/>
                <w:szCs w:val="20"/>
                <w:lang w:val="ro-MD"/>
              </w:rPr>
              <w:t>Servicii consultanță asisten</w:t>
            </w:r>
            <w:r w:rsidR="00AC4B52">
              <w:rPr>
                <w:rFonts w:ascii="Calibri" w:eastAsia="Times New Roman" w:hAnsi="Calibri" w:cs="Calibri"/>
                <w:color w:val="000000"/>
                <w:sz w:val="20"/>
                <w:szCs w:val="20"/>
                <w:lang w:val="ro-MD"/>
              </w:rPr>
              <w:t>ță</w:t>
            </w:r>
            <w:r w:rsidRPr="003A50B3">
              <w:rPr>
                <w:rFonts w:ascii="Calibri" w:eastAsia="Times New Roman" w:hAnsi="Calibri" w:cs="Calibri"/>
                <w:color w:val="000000"/>
                <w:sz w:val="20"/>
                <w:szCs w:val="20"/>
                <w:lang w:val="ro-MD"/>
              </w:rPr>
              <w:t xml:space="preserve"> tehnic</w:t>
            </w:r>
            <w:r w:rsidR="00AC4B52">
              <w:rPr>
                <w:rFonts w:ascii="Calibri" w:eastAsia="Times New Roman" w:hAnsi="Calibri" w:cs="Calibri"/>
                <w:color w:val="000000"/>
                <w:sz w:val="20"/>
                <w:szCs w:val="20"/>
                <w:lang w:val="ro-MD"/>
              </w:rPr>
              <w:t>ă</w:t>
            </w:r>
          </w:p>
        </w:tc>
        <w:tc>
          <w:tcPr>
            <w:tcW w:w="1170" w:type="dxa"/>
            <w:tcBorders>
              <w:top w:val="nil"/>
              <w:left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144.7</w:t>
            </w:r>
          </w:p>
        </w:tc>
        <w:tc>
          <w:tcPr>
            <w:tcW w:w="1148" w:type="dxa"/>
            <w:tcBorders>
              <w:top w:val="nil"/>
              <w:lef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2249.7</w:t>
            </w:r>
          </w:p>
        </w:tc>
        <w:tc>
          <w:tcPr>
            <w:tcW w:w="1285" w:type="dxa"/>
            <w:tcBorders>
              <w:top w:val="nil"/>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129.5</w:t>
            </w:r>
          </w:p>
        </w:tc>
        <w:tc>
          <w:tcPr>
            <w:tcW w:w="1008" w:type="dxa"/>
            <w:gridSpan w:val="2"/>
            <w:tcBorders>
              <w:top w:val="nil"/>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r w:rsidR="001F2CFC" w:rsidRPr="003A50B3" w:rsidTr="00563998">
        <w:trPr>
          <w:trHeight w:val="552"/>
        </w:trPr>
        <w:tc>
          <w:tcPr>
            <w:tcW w:w="3595" w:type="dxa"/>
            <w:tcBorders>
              <w:top w:val="nil"/>
              <w:left w:val="single" w:sz="4" w:space="0" w:color="auto"/>
              <w:bottom w:val="single" w:sz="4" w:space="0" w:color="auto"/>
              <w:right w:val="single" w:sz="4" w:space="0" w:color="auto"/>
            </w:tcBorders>
            <w:shd w:val="clear" w:color="auto" w:fill="auto"/>
            <w:hideMark/>
          </w:tcPr>
          <w:p w:rsidR="001F2CFC" w:rsidRPr="003A50B3" w:rsidRDefault="001F2CFC" w:rsidP="00563998">
            <w:pPr>
              <w:spacing w:after="0" w:line="240" w:lineRule="auto"/>
              <w:ind w:left="7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Costuri operaț</w:t>
            </w:r>
            <w:r w:rsidRPr="003A50B3">
              <w:rPr>
                <w:rFonts w:ascii="Calibri" w:eastAsia="Times New Roman" w:hAnsi="Calibri" w:cs="Calibri"/>
                <w:color w:val="000000"/>
                <w:sz w:val="20"/>
                <w:szCs w:val="20"/>
                <w:lang w:val="ro-MD"/>
              </w:rPr>
              <w:t xml:space="preserve">ionale (anunțuri în ziare, servicii poștale, servicii de </w:t>
            </w:r>
            <w:proofErr w:type="spellStart"/>
            <w:r w:rsidRPr="003A50B3">
              <w:rPr>
                <w:rFonts w:ascii="Calibri" w:eastAsia="Times New Roman" w:hAnsi="Calibri" w:cs="Calibri"/>
                <w:color w:val="000000"/>
                <w:sz w:val="20"/>
                <w:szCs w:val="20"/>
                <w:lang w:val="ro-MD"/>
              </w:rPr>
              <w:t>brocher</w:t>
            </w:r>
            <w:proofErr w:type="spellEnd"/>
            <w:r w:rsidRPr="003A50B3">
              <w:rPr>
                <w:rFonts w:ascii="Calibri" w:eastAsia="Times New Roman" w:hAnsi="Calibri" w:cs="Calibri"/>
                <w:color w:val="000000"/>
                <w:sz w:val="20"/>
                <w:szCs w:val="20"/>
                <w:lang w:val="ro-MD"/>
              </w:rPr>
              <w:t>)</w:t>
            </w:r>
          </w:p>
        </w:tc>
        <w:tc>
          <w:tcPr>
            <w:tcW w:w="117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12.0</w:t>
            </w:r>
          </w:p>
        </w:tc>
        <w:tc>
          <w:tcPr>
            <w:tcW w:w="1148" w:type="dxa"/>
            <w:tcBorders>
              <w:top w:val="nil"/>
              <w:left w:val="single" w:sz="4" w:space="0" w:color="auto"/>
              <w:bottom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15.5</w:t>
            </w:r>
          </w:p>
        </w:tc>
        <w:tc>
          <w:tcPr>
            <w:tcW w:w="1285" w:type="dxa"/>
            <w:tcBorders>
              <w:top w:val="nil"/>
              <w:bottom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0.9</w:t>
            </w:r>
          </w:p>
        </w:tc>
        <w:tc>
          <w:tcPr>
            <w:tcW w:w="1008" w:type="dxa"/>
            <w:gridSpan w:val="2"/>
            <w:tcBorders>
              <w:top w:val="nil"/>
              <w:bottom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r w:rsidR="001F2CFC" w:rsidRPr="003A50B3" w:rsidTr="00563998">
        <w:trPr>
          <w:trHeight w:val="312"/>
        </w:trPr>
        <w:tc>
          <w:tcPr>
            <w:tcW w:w="3595" w:type="dxa"/>
            <w:tcBorders>
              <w:top w:val="single" w:sz="4" w:space="0" w:color="auto"/>
              <w:left w:val="single" w:sz="4" w:space="0" w:color="auto"/>
              <w:bottom w:val="single" w:sz="4" w:space="0" w:color="auto"/>
              <w:right w:val="single" w:sz="4" w:space="0" w:color="auto"/>
            </w:tcBorders>
            <w:shd w:val="clear" w:color="auto" w:fill="auto"/>
            <w:noWrap/>
            <w:hideMark/>
          </w:tcPr>
          <w:p w:rsidR="001F2CFC" w:rsidRPr="003A50B3" w:rsidRDefault="001F2CFC" w:rsidP="00563998">
            <w:pPr>
              <w:spacing w:after="0" w:line="240" w:lineRule="auto"/>
              <w:rPr>
                <w:rFonts w:ascii="Calibri" w:eastAsia="Times New Roman" w:hAnsi="Calibri" w:cs="Calibri"/>
                <w:b/>
                <w:bCs/>
                <w:i/>
                <w:iCs/>
                <w:color w:val="000000"/>
                <w:sz w:val="20"/>
                <w:szCs w:val="20"/>
                <w:lang w:val="ro-MD"/>
              </w:rPr>
            </w:pPr>
            <w:r w:rsidRPr="003A50B3">
              <w:rPr>
                <w:rFonts w:ascii="Calibri" w:eastAsia="Times New Roman" w:hAnsi="Calibri" w:cs="Calibri"/>
                <w:b/>
                <w:bCs/>
                <w:i/>
                <w:iCs/>
                <w:color w:val="000000"/>
                <w:sz w:val="20"/>
                <w:szCs w:val="20"/>
                <w:lang w:val="ro-MD"/>
              </w:rPr>
              <w:t>Acord inițial IDA 51960</w:t>
            </w:r>
            <w:r w:rsidRPr="003A50B3">
              <w:rPr>
                <w:rFonts w:ascii="Calibri" w:eastAsia="Times New Roman" w:hAnsi="Calibri" w:cs="Calibri"/>
                <w:i/>
                <w:iCs/>
                <w:color w:val="000000"/>
                <w:sz w:val="20"/>
                <w:szCs w:val="20"/>
                <w:lang w:val="ro-MD"/>
              </w:rPr>
              <w:t>, inclusiv</w:t>
            </w:r>
          </w:p>
        </w:tc>
        <w:tc>
          <w:tcPr>
            <w:tcW w:w="1170" w:type="dxa"/>
            <w:tcBorders>
              <w:top w:val="single" w:sz="4" w:space="0" w:color="auto"/>
              <w:left w:val="nil"/>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b/>
                <w:bCs/>
                <w:i/>
                <w:iCs/>
                <w:color w:val="000000"/>
                <w:sz w:val="20"/>
                <w:szCs w:val="20"/>
                <w:lang w:val="ro-MD"/>
              </w:rPr>
            </w:pPr>
            <w:r>
              <w:rPr>
                <w:rFonts w:ascii="Calibri" w:eastAsia="Times New Roman" w:hAnsi="Calibri" w:cs="Calibri"/>
                <w:b/>
                <w:bCs/>
                <w:i/>
                <w:iCs/>
                <w:color w:val="000000"/>
                <w:sz w:val="20"/>
                <w:szCs w:val="20"/>
                <w:lang w:val="ro-MD"/>
              </w:rPr>
              <w:t>40.0</w:t>
            </w:r>
          </w:p>
        </w:tc>
        <w:tc>
          <w:tcPr>
            <w:tcW w:w="1148" w:type="dxa"/>
            <w:tcBorders>
              <w:top w:val="single" w:sz="4" w:space="0" w:color="auto"/>
              <w:left w:val="single" w:sz="4" w:space="0" w:color="auto"/>
              <w:bottom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i/>
                <w:iCs/>
                <w:color w:val="000000"/>
                <w:sz w:val="20"/>
                <w:szCs w:val="20"/>
                <w:lang w:val="ro-MD"/>
              </w:rPr>
            </w:pPr>
            <w:r w:rsidRPr="003A50B3">
              <w:rPr>
                <w:rFonts w:ascii="Calibri" w:eastAsia="Times New Roman" w:hAnsi="Calibri" w:cs="Calibri"/>
                <w:b/>
                <w:bCs/>
                <w:i/>
                <w:iCs/>
                <w:color w:val="000000"/>
                <w:sz w:val="20"/>
                <w:szCs w:val="20"/>
                <w:lang w:val="ro-MD"/>
              </w:rPr>
              <w:t>554.</w:t>
            </w:r>
            <w:r>
              <w:rPr>
                <w:rFonts w:ascii="Calibri" w:eastAsia="Times New Roman" w:hAnsi="Calibri" w:cs="Calibri"/>
                <w:b/>
                <w:bCs/>
                <w:i/>
                <w:iCs/>
                <w:color w:val="000000"/>
                <w:sz w:val="20"/>
                <w:szCs w:val="20"/>
                <w:lang w:val="ro-MD"/>
              </w:rPr>
              <w:t>9</w:t>
            </w:r>
          </w:p>
        </w:tc>
        <w:tc>
          <w:tcPr>
            <w:tcW w:w="1285" w:type="dxa"/>
            <w:tcBorders>
              <w:top w:val="single" w:sz="4" w:space="0" w:color="auto"/>
              <w:bottom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i/>
                <w:iCs/>
                <w:color w:val="000000"/>
                <w:sz w:val="20"/>
                <w:szCs w:val="20"/>
                <w:lang w:val="ro-MD"/>
              </w:rPr>
            </w:pPr>
            <w:r w:rsidRPr="003A50B3">
              <w:rPr>
                <w:rFonts w:ascii="Calibri" w:eastAsia="Times New Roman" w:hAnsi="Calibri" w:cs="Calibri"/>
                <w:b/>
                <w:bCs/>
                <w:i/>
                <w:iCs/>
                <w:color w:val="000000"/>
                <w:sz w:val="20"/>
                <w:szCs w:val="20"/>
                <w:lang w:val="ro-MD"/>
              </w:rPr>
              <w:t>32.13</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b/>
                <w:bCs/>
                <w:i/>
                <w:iCs/>
                <w:color w:val="000000"/>
                <w:sz w:val="20"/>
                <w:szCs w:val="20"/>
                <w:lang w:val="ro-MD"/>
              </w:rPr>
            </w:pPr>
            <w:r w:rsidRPr="00305D6C">
              <w:rPr>
                <w:rFonts w:ascii="Calibri" w:eastAsia="Times New Roman" w:hAnsi="Calibri" w:cs="Calibri"/>
                <w:b/>
                <w:bCs/>
                <w:i/>
                <w:iCs/>
                <w:color w:val="000000"/>
                <w:sz w:val="20"/>
                <w:szCs w:val="20"/>
                <w:lang w:val="ro-MD"/>
              </w:rPr>
              <w:t>-7.87</w:t>
            </w:r>
          </w:p>
        </w:tc>
        <w:tc>
          <w:tcPr>
            <w:tcW w:w="1080" w:type="dxa"/>
            <w:tcBorders>
              <w:top w:val="single" w:sz="4" w:space="0" w:color="auto"/>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b/>
                <w:bCs/>
                <w:i/>
                <w:iCs/>
                <w:color w:val="000000"/>
                <w:sz w:val="20"/>
                <w:szCs w:val="20"/>
                <w:lang w:val="ro-MD"/>
              </w:rPr>
            </w:pPr>
            <w:r>
              <w:rPr>
                <w:rFonts w:ascii="Calibri" w:eastAsia="Times New Roman" w:hAnsi="Calibri" w:cs="Calibri"/>
                <w:b/>
                <w:bCs/>
                <w:i/>
                <w:iCs/>
                <w:color w:val="000000"/>
                <w:sz w:val="20"/>
                <w:szCs w:val="20"/>
                <w:lang w:val="ro-MD"/>
              </w:rPr>
              <w:t>81.0%</w:t>
            </w:r>
          </w:p>
        </w:tc>
      </w:tr>
      <w:tr w:rsidR="001F2CFC" w:rsidRPr="003A50B3" w:rsidTr="00563998">
        <w:trPr>
          <w:trHeight w:val="288"/>
        </w:trPr>
        <w:tc>
          <w:tcPr>
            <w:tcW w:w="3595" w:type="dxa"/>
            <w:tcBorders>
              <w:top w:val="single" w:sz="4" w:space="0" w:color="auto"/>
              <w:left w:val="single" w:sz="4" w:space="0" w:color="auto"/>
              <w:right w:val="single" w:sz="4" w:space="0" w:color="auto"/>
            </w:tcBorders>
            <w:shd w:val="clear" w:color="auto" w:fill="auto"/>
            <w:noWrap/>
            <w:hideMark/>
          </w:tcPr>
          <w:p w:rsidR="001F2CFC" w:rsidRPr="003A50B3" w:rsidRDefault="001F2CFC" w:rsidP="00563998">
            <w:pPr>
              <w:spacing w:after="0" w:line="240" w:lineRule="auto"/>
              <w:rPr>
                <w:rFonts w:ascii="Calibri" w:eastAsia="Times New Roman" w:hAnsi="Calibri" w:cs="Calibri"/>
                <w:i/>
                <w:iCs/>
                <w:color w:val="000000"/>
                <w:sz w:val="20"/>
                <w:szCs w:val="20"/>
                <w:lang w:val="ro-MD"/>
              </w:rPr>
            </w:pPr>
            <w:r w:rsidRPr="003A50B3">
              <w:rPr>
                <w:rFonts w:ascii="Calibri" w:eastAsia="Times New Roman" w:hAnsi="Calibri" w:cs="Calibri"/>
                <w:i/>
                <w:iCs/>
                <w:color w:val="000000"/>
                <w:sz w:val="20"/>
                <w:szCs w:val="20"/>
                <w:lang w:val="ro-MD"/>
              </w:rPr>
              <w:t>Componenta C</w:t>
            </w:r>
          </w:p>
        </w:tc>
        <w:tc>
          <w:tcPr>
            <w:tcW w:w="1170" w:type="dxa"/>
            <w:tcBorders>
              <w:top w:val="single" w:sz="4" w:space="0" w:color="auto"/>
              <w:left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b/>
                <w:bCs/>
                <w:i/>
                <w:iCs/>
                <w:color w:val="000000"/>
                <w:sz w:val="20"/>
                <w:szCs w:val="20"/>
                <w:lang w:val="ro-MD"/>
              </w:rPr>
            </w:pPr>
          </w:p>
        </w:tc>
        <w:tc>
          <w:tcPr>
            <w:tcW w:w="1148" w:type="dxa"/>
            <w:tcBorders>
              <w:top w:val="single" w:sz="4" w:space="0" w:color="auto"/>
              <w:lef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i/>
                <w:iCs/>
                <w:color w:val="000000"/>
                <w:sz w:val="20"/>
                <w:szCs w:val="20"/>
                <w:lang w:val="ro-MD"/>
              </w:rPr>
            </w:pPr>
            <w:r w:rsidRPr="003A50B3">
              <w:rPr>
                <w:rFonts w:ascii="Calibri" w:eastAsia="Times New Roman" w:hAnsi="Calibri" w:cs="Calibri"/>
                <w:b/>
                <w:bCs/>
                <w:i/>
                <w:iCs/>
                <w:color w:val="000000"/>
                <w:sz w:val="20"/>
                <w:szCs w:val="20"/>
                <w:lang w:val="ro-MD"/>
              </w:rPr>
              <w:t> </w:t>
            </w:r>
          </w:p>
        </w:tc>
        <w:tc>
          <w:tcPr>
            <w:tcW w:w="1285" w:type="dxa"/>
            <w:tcBorders>
              <w:top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b/>
                <w:bCs/>
                <w:i/>
                <w:iCs/>
                <w:color w:val="000000"/>
                <w:sz w:val="20"/>
                <w:szCs w:val="20"/>
                <w:lang w:val="ro-MD"/>
              </w:rPr>
            </w:pPr>
            <w:r w:rsidRPr="003A50B3">
              <w:rPr>
                <w:rFonts w:ascii="Calibri" w:eastAsia="Times New Roman" w:hAnsi="Calibri" w:cs="Calibri"/>
                <w:b/>
                <w:bCs/>
                <w:i/>
                <w:iCs/>
                <w:color w:val="000000"/>
                <w:sz w:val="20"/>
                <w:szCs w:val="20"/>
                <w:lang w:val="ro-MD"/>
              </w:rPr>
              <w:t> </w:t>
            </w:r>
          </w:p>
        </w:tc>
        <w:tc>
          <w:tcPr>
            <w:tcW w:w="1008" w:type="dxa"/>
            <w:gridSpan w:val="2"/>
            <w:tcBorders>
              <w:top w:val="nil"/>
              <w:left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b/>
                <w:bCs/>
                <w:i/>
                <w:iCs/>
                <w:color w:val="000000"/>
                <w:sz w:val="20"/>
                <w:szCs w:val="20"/>
                <w:lang w:val="ro-MD"/>
              </w:rPr>
            </w:pPr>
          </w:p>
        </w:tc>
        <w:tc>
          <w:tcPr>
            <w:tcW w:w="1080" w:type="dxa"/>
            <w:tcBorders>
              <w:top w:val="single" w:sz="4" w:space="0" w:color="auto"/>
              <w:left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b/>
                <w:bCs/>
                <w:i/>
                <w:iCs/>
                <w:color w:val="000000"/>
                <w:sz w:val="20"/>
                <w:szCs w:val="20"/>
                <w:lang w:val="ro-MD"/>
              </w:rPr>
            </w:pPr>
          </w:p>
        </w:tc>
      </w:tr>
      <w:tr w:rsidR="001F2CFC" w:rsidRPr="003A50B3" w:rsidTr="00563998">
        <w:trPr>
          <w:trHeight w:val="456"/>
        </w:trPr>
        <w:tc>
          <w:tcPr>
            <w:tcW w:w="3595" w:type="dxa"/>
            <w:tcBorders>
              <w:top w:val="nil"/>
              <w:left w:val="single" w:sz="4" w:space="0" w:color="auto"/>
              <w:right w:val="single" w:sz="4" w:space="0" w:color="auto"/>
            </w:tcBorders>
            <w:shd w:val="clear" w:color="auto" w:fill="auto"/>
            <w:hideMark/>
          </w:tcPr>
          <w:p w:rsidR="001F2CFC" w:rsidRPr="003A50B3" w:rsidRDefault="001F2CFC" w:rsidP="00375271">
            <w:pPr>
              <w:spacing w:after="0" w:line="240" w:lineRule="auto"/>
              <w:ind w:left="7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Servicii de consultanță</w:t>
            </w:r>
            <w:r w:rsidRPr="003A50B3">
              <w:rPr>
                <w:rFonts w:ascii="Calibri" w:eastAsia="Times New Roman" w:hAnsi="Calibri" w:cs="Calibri"/>
                <w:color w:val="000000"/>
                <w:sz w:val="20"/>
                <w:szCs w:val="20"/>
                <w:lang w:val="ro-MD"/>
              </w:rPr>
              <w:t>,</w:t>
            </w:r>
            <w:r>
              <w:rPr>
                <w:rFonts w:ascii="Calibri" w:eastAsia="Times New Roman" w:hAnsi="Calibri" w:cs="Calibri"/>
                <w:color w:val="000000"/>
                <w:sz w:val="20"/>
                <w:szCs w:val="20"/>
                <w:lang w:val="ro-MD"/>
              </w:rPr>
              <w:t xml:space="preserve"> </w:t>
            </w:r>
            <w:r w:rsidRPr="003A50B3">
              <w:rPr>
                <w:rFonts w:ascii="Calibri" w:eastAsia="Times New Roman" w:hAnsi="Calibri" w:cs="Calibri"/>
                <w:color w:val="000000"/>
                <w:sz w:val="20"/>
                <w:szCs w:val="20"/>
                <w:lang w:val="ro-MD"/>
              </w:rPr>
              <w:t>PR, altele</w:t>
            </w:r>
          </w:p>
        </w:tc>
        <w:tc>
          <w:tcPr>
            <w:tcW w:w="1170" w:type="dxa"/>
            <w:tcBorders>
              <w:top w:val="nil"/>
              <w:left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37.0</w:t>
            </w:r>
          </w:p>
        </w:tc>
        <w:tc>
          <w:tcPr>
            <w:tcW w:w="1148" w:type="dxa"/>
            <w:tcBorders>
              <w:lef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528.0</w:t>
            </w:r>
          </w:p>
        </w:tc>
        <w:tc>
          <w:tcPr>
            <w:tcW w:w="1285" w:type="dxa"/>
            <w:tcBorders>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30.6</w:t>
            </w:r>
          </w:p>
        </w:tc>
        <w:tc>
          <w:tcPr>
            <w:tcW w:w="1008" w:type="dxa"/>
            <w:gridSpan w:val="2"/>
            <w:tcBorders>
              <w:top w:val="nil"/>
              <w:left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r w:rsidR="001F2CFC" w:rsidRPr="003A50B3" w:rsidTr="00563998">
        <w:trPr>
          <w:trHeight w:val="828"/>
        </w:trPr>
        <w:tc>
          <w:tcPr>
            <w:tcW w:w="3595" w:type="dxa"/>
            <w:tcBorders>
              <w:top w:val="nil"/>
              <w:left w:val="single" w:sz="4" w:space="0" w:color="auto"/>
              <w:bottom w:val="single" w:sz="4" w:space="0" w:color="auto"/>
              <w:right w:val="single" w:sz="4" w:space="0" w:color="auto"/>
            </w:tcBorders>
            <w:shd w:val="clear" w:color="auto" w:fill="auto"/>
            <w:hideMark/>
          </w:tcPr>
          <w:p w:rsidR="001F2CFC" w:rsidRPr="003A50B3" w:rsidRDefault="001F2CFC" w:rsidP="00AC4B52">
            <w:pPr>
              <w:spacing w:after="0" w:line="240" w:lineRule="auto"/>
              <w:ind w:left="71"/>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 Costuri operaț</w:t>
            </w:r>
            <w:r w:rsidRPr="003A50B3">
              <w:rPr>
                <w:rFonts w:ascii="Calibri" w:eastAsia="Times New Roman" w:hAnsi="Calibri" w:cs="Calibri"/>
                <w:color w:val="000000"/>
                <w:sz w:val="20"/>
                <w:szCs w:val="20"/>
                <w:lang w:val="ro-MD"/>
              </w:rPr>
              <w:t>ionale (rechizite</w:t>
            </w:r>
            <w:r>
              <w:rPr>
                <w:rFonts w:ascii="Calibri" w:eastAsia="Times New Roman" w:hAnsi="Calibri" w:cs="Calibri"/>
                <w:color w:val="000000"/>
                <w:sz w:val="20"/>
                <w:szCs w:val="20"/>
                <w:lang w:val="ro-MD"/>
              </w:rPr>
              <w:t>,</w:t>
            </w:r>
            <w:r w:rsidRPr="003A50B3">
              <w:rPr>
                <w:rFonts w:ascii="Calibri" w:eastAsia="Times New Roman" w:hAnsi="Calibri" w:cs="Calibri"/>
                <w:color w:val="000000"/>
                <w:sz w:val="20"/>
                <w:szCs w:val="20"/>
                <w:lang w:val="ro-MD"/>
              </w:rPr>
              <w:t xml:space="preserve"> </w:t>
            </w:r>
            <w:r>
              <w:rPr>
                <w:rFonts w:ascii="Calibri" w:eastAsia="Times New Roman" w:hAnsi="Calibri" w:cs="Calibri"/>
                <w:color w:val="000000"/>
                <w:sz w:val="20"/>
                <w:szCs w:val="20"/>
                <w:lang w:val="ro-MD"/>
              </w:rPr>
              <w:t xml:space="preserve">avize </w:t>
            </w:r>
            <w:r w:rsidR="00AC4B52">
              <w:rPr>
                <w:rFonts w:ascii="Calibri" w:eastAsia="Times New Roman" w:hAnsi="Calibri" w:cs="Calibri"/>
                <w:color w:val="000000"/>
                <w:sz w:val="20"/>
                <w:szCs w:val="20"/>
                <w:lang w:val="ro-MD"/>
              </w:rPr>
              <w:t>î</w:t>
            </w:r>
            <w:r>
              <w:rPr>
                <w:rFonts w:ascii="Calibri" w:eastAsia="Times New Roman" w:hAnsi="Calibri" w:cs="Calibri"/>
                <w:color w:val="000000"/>
                <w:sz w:val="20"/>
                <w:szCs w:val="20"/>
                <w:lang w:val="ro-MD"/>
              </w:rPr>
              <w:t>n ziare,</w:t>
            </w:r>
            <w:r w:rsidRPr="003A50B3">
              <w:rPr>
                <w:rFonts w:ascii="Calibri" w:eastAsia="Times New Roman" w:hAnsi="Calibri" w:cs="Calibri"/>
                <w:color w:val="000000"/>
                <w:sz w:val="20"/>
                <w:szCs w:val="20"/>
                <w:lang w:val="ro-MD"/>
              </w:rPr>
              <w:t xml:space="preserve"> ap</w:t>
            </w:r>
            <w:r w:rsidR="00AC4B52">
              <w:rPr>
                <w:rFonts w:ascii="Calibri" w:eastAsia="Times New Roman" w:hAnsi="Calibri" w:cs="Calibri"/>
                <w:color w:val="000000"/>
                <w:sz w:val="20"/>
                <w:szCs w:val="20"/>
                <w:lang w:val="ro-MD"/>
              </w:rPr>
              <w:t>ă</w:t>
            </w:r>
            <w:r w:rsidRPr="003A50B3">
              <w:rPr>
                <w:rFonts w:ascii="Calibri" w:eastAsia="Times New Roman" w:hAnsi="Calibri" w:cs="Calibri"/>
                <w:color w:val="000000"/>
                <w:sz w:val="20"/>
                <w:szCs w:val="20"/>
                <w:lang w:val="ro-MD"/>
              </w:rPr>
              <w:t>,</w:t>
            </w:r>
            <w:r>
              <w:rPr>
                <w:rFonts w:ascii="Calibri" w:eastAsia="Times New Roman" w:hAnsi="Calibri" w:cs="Calibri"/>
                <w:color w:val="000000"/>
                <w:sz w:val="20"/>
                <w:szCs w:val="20"/>
                <w:lang w:val="ro-MD"/>
              </w:rPr>
              <w:t xml:space="preserve"> </w:t>
            </w:r>
            <w:r w:rsidRPr="003A50B3">
              <w:rPr>
                <w:rFonts w:ascii="Calibri" w:eastAsia="Times New Roman" w:hAnsi="Calibri" w:cs="Calibri"/>
                <w:color w:val="000000"/>
                <w:sz w:val="20"/>
                <w:szCs w:val="20"/>
                <w:lang w:val="ro-MD"/>
              </w:rPr>
              <w:t>servicii transport)</w:t>
            </w:r>
          </w:p>
        </w:tc>
        <w:tc>
          <w:tcPr>
            <w:tcW w:w="117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Pr>
                <w:rFonts w:ascii="Calibri" w:eastAsia="Times New Roman" w:hAnsi="Calibri" w:cs="Calibri"/>
                <w:color w:val="000000"/>
                <w:sz w:val="20"/>
                <w:szCs w:val="20"/>
                <w:lang w:val="ro-MD"/>
              </w:rPr>
              <w:t>3.0</w:t>
            </w:r>
          </w:p>
        </w:tc>
        <w:tc>
          <w:tcPr>
            <w:tcW w:w="1148" w:type="dxa"/>
            <w:tcBorders>
              <w:top w:val="nil"/>
              <w:left w:val="single" w:sz="4" w:space="0" w:color="auto"/>
              <w:bottom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26.9</w:t>
            </w:r>
          </w:p>
        </w:tc>
        <w:tc>
          <w:tcPr>
            <w:tcW w:w="1285" w:type="dxa"/>
            <w:tcBorders>
              <w:top w:val="nil"/>
              <w:bottom w:val="single" w:sz="4" w:space="0" w:color="auto"/>
              <w:right w:val="single" w:sz="4" w:space="0" w:color="auto"/>
            </w:tcBorders>
            <w:shd w:val="clear" w:color="auto" w:fill="auto"/>
            <w:noWrap/>
            <w:hideMark/>
          </w:tcPr>
          <w:p w:rsidR="001F2CFC" w:rsidRPr="003A50B3" w:rsidRDefault="001F2CFC" w:rsidP="00563998">
            <w:pPr>
              <w:spacing w:after="0" w:line="240" w:lineRule="auto"/>
              <w:jc w:val="right"/>
              <w:rPr>
                <w:rFonts w:ascii="Calibri" w:eastAsia="Times New Roman" w:hAnsi="Calibri" w:cs="Calibri"/>
                <w:color w:val="000000"/>
                <w:sz w:val="20"/>
                <w:szCs w:val="20"/>
                <w:lang w:val="ro-MD"/>
              </w:rPr>
            </w:pPr>
            <w:r w:rsidRPr="003A50B3">
              <w:rPr>
                <w:rFonts w:ascii="Calibri" w:eastAsia="Times New Roman" w:hAnsi="Calibri" w:cs="Calibri"/>
                <w:color w:val="000000"/>
                <w:sz w:val="20"/>
                <w:szCs w:val="20"/>
                <w:lang w:val="ro-MD"/>
              </w:rPr>
              <w:t>1.6</w:t>
            </w:r>
          </w:p>
        </w:tc>
        <w:tc>
          <w:tcPr>
            <w:tcW w:w="1008" w:type="dxa"/>
            <w:gridSpan w:val="2"/>
            <w:tcBorders>
              <w:top w:val="nil"/>
              <w:left w:val="single" w:sz="4" w:space="0" w:color="auto"/>
              <w:bottom w:val="single" w:sz="4" w:space="0" w:color="auto"/>
              <w:right w:val="single" w:sz="4" w:space="0" w:color="auto"/>
            </w:tcBorders>
            <w:shd w:val="clear" w:color="auto" w:fill="auto"/>
          </w:tcPr>
          <w:p w:rsidR="001F2CFC" w:rsidRPr="00305D6C" w:rsidRDefault="001F2CFC" w:rsidP="00563998">
            <w:pPr>
              <w:spacing w:after="0" w:line="240" w:lineRule="auto"/>
              <w:jc w:val="center"/>
              <w:rPr>
                <w:rFonts w:ascii="Calibri" w:eastAsia="Times New Roman" w:hAnsi="Calibri" w:cs="Calibri"/>
                <w:color w:val="000000"/>
                <w:sz w:val="20"/>
                <w:szCs w:val="20"/>
                <w:lang w:val="ro-MD"/>
              </w:rPr>
            </w:pPr>
          </w:p>
        </w:tc>
        <w:tc>
          <w:tcPr>
            <w:tcW w:w="1080" w:type="dxa"/>
            <w:tcBorders>
              <w:top w:val="nil"/>
              <w:left w:val="single" w:sz="4" w:space="0" w:color="auto"/>
              <w:bottom w:val="single" w:sz="4" w:space="0" w:color="auto"/>
              <w:right w:val="single" w:sz="4" w:space="0" w:color="auto"/>
            </w:tcBorders>
          </w:tcPr>
          <w:p w:rsidR="001F2CFC" w:rsidRPr="003A50B3" w:rsidRDefault="001F2CFC" w:rsidP="00563998">
            <w:pPr>
              <w:spacing w:after="0" w:line="240" w:lineRule="auto"/>
              <w:jc w:val="center"/>
              <w:rPr>
                <w:rFonts w:ascii="Calibri" w:eastAsia="Times New Roman" w:hAnsi="Calibri" w:cs="Calibri"/>
                <w:color w:val="000000"/>
                <w:sz w:val="20"/>
                <w:szCs w:val="20"/>
                <w:lang w:val="ro-MD"/>
              </w:rPr>
            </w:pPr>
          </w:p>
        </w:tc>
      </w:tr>
    </w:tbl>
    <w:p w:rsidR="001F2CFC" w:rsidRPr="00750CA6" w:rsidRDefault="001F2CFC" w:rsidP="001F2CFC">
      <w:pPr>
        <w:spacing w:line="276" w:lineRule="auto"/>
        <w:rPr>
          <w:rFonts w:asciiTheme="majorHAnsi" w:eastAsia="Times New Roman" w:hAnsiTheme="majorHAnsi" w:cstheme="minorHAnsi"/>
          <w:i/>
          <w:sz w:val="20"/>
          <w:szCs w:val="20"/>
          <w:lang w:val="ro-MD"/>
        </w:rPr>
      </w:pPr>
      <w:r w:rsidRPr="00750CA6">
        <w:rPr>
          <w:rFonts w:asciiTheme="majorHAnsi" w:eastAsia="Times New Roman" w:hAnsiTheme="majorHAnsi" w:cstheme="minorHAnsi"/>
          <w:b/>
          <w:i/>
          <w:sz w:val="20"/>
          <w:szCs w:val="20"/>
          <w:lang w:val="ro-MD"/>
        </w:rPr>
        <w:t>Sursă:</w:t>
      </w:r>
      <w:r w:rsidRPr="00750CA6">
        <w:rPr>
          <w:rFonts w:asciiTheme="majorHAnsi" w:eastAsia="Times New Roman" w:hAnsiTheme="majorHAnsi" w:cstheme="minorHAnsi"/>
          <w:i/>
          <w:sz w:val="20"/>
          <w:szCs w:val="20"/>
          <w:lang w:val="ro-MD"/>
        </w:rPr>
        <w:t xml:space="preserve"> Rapoartele financiare </w:t>
      </w:r>
      <w:r w:rsidR="00E96A24">
        <w:rPr>
          <w:rFonts w:asciiTheme="majorHAnsi" w:eastAsia="Times New Roman" w:hAnsiTheme="majorHAnsi" w:cstheme="minorHAnsi"/>
          <w:i/>
          <w:sz w:val="20"/>
          <w:szCs w:val="20"/>
          <w:lang w:val="ro-MD"/>
        </w:rPr>
        <w:t xml:space="preserve">interimare </w:t>
      </w:r>
      <w:r w:rsidRPr="00750CA6">
        <w:rPr>
          <w:rFonts w:asciiTheme="majorHAnsi" w:eastAsia="Times New Roman" w:hAnsiTheme="majorHAnsi" w:cstheme="minorHAnsi"/>
          <w:i/>
          <w:sz w:val="20"/>
          <w:szCs w:val="20"/>
          <w:lang w:val="ro-MD"/>
        </w:rPr>
        <w:t>ale Proiectului pentru anul 20</w:t>
      </w:r>
      <w:r>
        <w:rPr>
          <w:rFonts w:asciiTheme="majorHAnsi" w:eastAsia="Times New Roman" w:hAnsiTheme="majorHAnsi" w:cstheme="minorHAnsi"/>
          <w:i/>
          <w:sz w:val="20"/>
          <w:szCs w:val="20"/>
          <w:lang w:val="ro-MD"/>
        </w:rPr>
        <w:t>20</w:t>
      </w:r>
      <w:r w:rsidRPr="00750CA6">
        <w:rPr>
          <w:rFonts w:asciiTheme="majorHAnsi" w:eastAsia="Times New Roman" w:hAnsiTheme="majorHAnsi" w:cstheme="minorHAnsi"/>
          <w:i/>
          <w:sz w:val="20"/>
          <w:szCs w:val="20"/>
          <w:lang w:val="ro-MD"/>
        </w:rPr>
        <w:t>.</w:t>
      </w:r>
    </w:p>
    <w:p w:rsidR="001F2CFC" w:rsidRPr="001F2CFC" w:rsidRDefault="001F2CFC" w:rsidP="00E84632">
      <w:pPr>
        <w:spacing w:after="0" w:line="276" w:lineRule="auto"/>
        <w:ind w:firstLine="709"/>
        <w:jc w:val="right"/>
        <w:rPr>
          <w:rFonts w:asciiTheme="majorHAnsi" w:eastAsia="Times New Roman" w:hAnsiTheme="majorHAnsi" w:cstheme="minorHAnsi"/>
          <w:sz w:val="24"/>
          <w:szCs w:val="24"/>
          <w:lang w:val="ro-MD"/>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Default="001F2CFC" w:rsidP="00E84632">
      <w:pPr>
        <w:spacing w:after="0" w:line="276" w:lineRule="auto"/>
        <w:ind w:firstLine="709"/>
        <w:jc w:val="right"/>
        <w:rPr>
          <w:rFonts w:asciiTheme="majorHAnsi" w:eastAsia="Times New Roman" w:hAnsiTheme="majorHAnsi" w:cstheme="minorHAnsi"/>
          <w:i/>
          <w:sz w:val="24"/>
          <w:szCs w:val="24"/>
        </w:rPr>
      </w:pPr>
    </w:p>
    <w:p w:rsidR="001F2CFC" w:rsidRPr="001F2CFC" w:rsidRDefault="001F2CFC" w:rsidP="00E84632">
      <w:pPr>
        <w:spacing w:after="0" w:line="276" w:lineRule="auto"/>
        <w:ind w:firstLine="709"/>
        <w:jc w:val="right"/>
        <w:rPr>
          <w:rFonts w:asciiTheme="majorHAnsi" w:eastAsia="Times New Roman" w:hAnsiTheme="majorHAnsi" w:cstheme="minorHAnsi"/>
          <w:i/>
          <w:sz w:val="24"/>
          <w:szCs w:val="24"/>
        </w:rPr>
      </w:pPr>
      <w:r w:rsidRPr="001F2CFC">
        <w:rPr>
          <w:rFonts w:asciiTheme="majorHAnsi" w:eastAsia="Times New Roman" w:hAnsiTheme="majorHAnsi" w:cstheme="minorHAnsi"/>
          <w:i/>
          <w:sz w:val="24"/>
          <w:szCs w:val="24"/>
        </w:rPr>
        <w:t>Anexa nr. 3</w:t>
      </w:r>
    </w:p>
    <w:p w:rsidR="00E84632" w:rsidRPr="004A4306" w:rsidRDefault="001B361B" w:rsidP="00E84632">
      <w:pPr>
        <w:spacing w:after="0" w:line="276" w:lineRule="auto"/>
        <w:ind w:firstLine="709"/>
        <w:jc w:val="right"/>
        <w:rPr>
          <w:rFonts w:asciiTheme="majorHAnsi" w:eastAsia="Times New Roman" w:hAnsiTheme="majorHAnsi" w:cstheme="minorHAnsi"/>
          <w:sz w:val="24"/>
          <w:szCs w:val="24"/>
        </w:rPr>
      </w:pPr>
      <w:r>
        <w:rPr>
          <w:rFonts w:asciiTheme="majorHAnsi" w:eastAsia="Times New Roman" w:hAnsiTheme="majorHAnsi" w:cstheme="minorHAnsi"/>
          <w:sz w:val="24"/>
          <w:szCs w:val="24"/>
        </w:rPr>
        <w:t>Tabelul nr.</w:t>
      </w:r>
      <w:r w:rsidR="001F2CFC">
        <w:rPr>
          <w:rFonts w:asciiTheme="majorHAnsi" w:eastAsia="Times New Roman" w:hAnsiTheme="majorHAnsi" w:cstheme="minorHAnsi"/>
          <w:sz w:val="24"/>
          <w:szCs w:val="24"/>
        </w:rPr>
        <w:t>3</w:t>
      </w:r>
    </w:p>
    <w:p w:rsidR="00E84632" w:rsidRPr="00750CA6" w:rsidRDefault="00E84632" w:rsidP="00E84632">
      <w:pPr>
        <w:spacing w:after="0" w:line="276" w:lineRule="auto"/>
        <w:ind w:firstLine="709"/>
        <w:jc w:val="center"/>
        <w:rPr>
          <w:rFonts w:asciiTheme="majorHAnsi" w:eastAsia="Times New Roman" w:hAnsiTheme="majorHAnsi" w:cstheme="minorHAnsi"/>
          <w:b/>
          <w:sz w:val="24"/>
          <w:szCs w:val="24"/>
          <w:lang w:val="ro-MD"/>
        </w:rPr>
      </w:pPr>
      <w:r w:rsidRPr="00750CA6">
        <w:rPr>
          <w:rFonts w:asciiTheme="majorHAnsi" w:eastAsia="Times New Roman" w:hAnsiTheme="majorHAnsi" w:cstheme="minorHAnsi"/>
          <w:b/>
          <w:sz w:val="24"/>
          <w:szCs w:val="24"/>
        </w:rPr>
        <w:lastRenderedPageBreak/>
        <w:t xml:space="preserve">Sinteza mijloacelor financiare din bugetul de stat alocate MECC, FISM și APL </w:t>
      </w:r>
      <w:r w:rsidRPr="00750CA6">
        <w:rPr>
          <w:rFonts w:asciiTheme="majorHAnsi" w:eastAsia="Times New Roman" w:hAnsiTheme="majorHAnsi" w:cstheme="minorHAnsi"/>
          <w:b/>
          <w:sz w:val="24"/>
          <w:szCs w:val="24"/>
          <w:lang w:val="ro-MD"/>
        </w:rPr>
        <w:t xml:space="preserve">din contul împrumutului acordat de BM în cadrul Proiectului „Reforma învățământului în Moldova” </w:t>
      </w:r>
    </w:p>
    <w:p w:rsidR="00E84632" w:rsidRPr="00750CA6" w:rsidRDefault="00E84632" w:rsidP="00E84632">
      <w:pPr>
        <w:spacing w:after="0" w:line="276" w:lineRule="auto"/>
        <w:ind w:firstLine="709"/>
        <w:jc w:val="center"/>
        <w:rPr>
          <w:rFonts w:asciiTheme="majorHAnsi" w:eastAsia="Times New Roman" w:hAnsiTheme="majorHAnsi" w:cstheme="minorHAnsi"/>
          <w:b/>
          <w:i/>
          <w:sz w:val="20"/>
          <w:szCs w:val="20"/>
          <w:lang w:val="ro-MD"/>
        </w:rPr>
      </w:pPr>
      <w:r w:rsidRPr="00750CA6">
        <w:rPr>
          <w:rFonts w:asciiTheme="majorHAnsi" w:eastAsia="Times New Roman" w:hAnsiTheme="majorHAnsi" w:cstheme="minorHAnsi"/>
          <w:b/>
          <w:sz w:val="24"/>
          <w:szCs w:val="24"/>
        </w:rPr>
        <w:t>pe anul 2020, mii lei</w:t>
      </w:r>
    </w:p>
    <w:tbl>
      <w:tblPr>
        <w:tblW w:w="9900" w:type="dxa"/>
        <w:tblInd w:w="-95" w:type="dxa"/>
        <w:tblLook w:val="04A0" w:firstRow="1" w:lastRow="0" w:firstColumn="1" w:lastColumn="0" w:noHBand="0" w:noVBand="1"/>
      </w:tblPr>
      <w:tblGrid>
        <w:gridCol w:w="594"/>
        <w:gridCol w:w="2074"/>
        <w:gridCol w:w="819"/>
        <w:gridCol w:w="1218"/>
        <w:gridCol w:w="1041"/>
        <w:gridCol w:w="1094"/>
        <w:gridCol w:w="1108"/>
        <w:gridCol w:w="1104"/>
        <w:gridCol w:w="876"/>
      </w:tblGrid>
      <w:tr w:rsidR="00E84632" w:rsidRPr="00750CA6" w:rsidTr="006D5830">
        <w:trPr>
          <w:trHeight w:val="804"/>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Nr. d/o</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 xml:space="preserve">Destinația alocațiilor </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Instituția</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Aprobat prin Legea bugetului de stat pentru anul 2020</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Precizat</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Executat</w:t>
            </w:r>
          </w:p>
        </w:tc>
        <w:tc>
          <w:tcPr>
            <w:tcW w:w="2221" w:type="dxa"/>
            <w:gridSpan w:val="2"/>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Devieri (+/-) /nivelul de executare</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ind w:left="-102" w:right="-30"/>
              <w:jc w:val="center"/>
              <w:rPr>
                <w:rFonts w:asciiTheme="majorHAnsi" w:eastAsia="Times New Roman" w:hAnsiTheme="majorHAnsi" w:cstheme="minorHAnsi"/>
                <w:b/>
                <w:bCs/>
                <w:color w:val="000000"/>
                <w:sz w:val="16"/>
                <w:szCs w:val="16"/>
                <w:lang w:val="ro-MD"/>
              </w:rPr>
            </w:pPr>
            <w:r w:rsidRPr="00750CA6">
              <w:rPr>
                <w:rFonts w:asciiTheme="majorHAnsi" w:eastAsia="Times New Roman" w:hAnsiTheme="majorHAnsi" w:cstheme="minorHAnsi"/>
                <w:b/>
                <w:bCs/>
                <w:color w:val="000000"/>
                <w:sz w:val="16"/>
                <w:szCs w:val="16"/>
                <w:lang w:val="ro-MD"/>
              </w:rPr>
              <w:t>Ponderea executării cheltuielilor precizate</w:t>
            </w:r>
            <w:r w:rsidR="00AC4B52">
              <w:rPr>
                <w:rFonts w:asciiTheme="majorHAnsi" w:eastAsia="Times New Roman" w:hAnsiTheme="majorHAnsi" w:cstheme="minorHAnsi"/>
                <w:b/>
                <w:bCs/>
                <w:color w:val="000000"/>
                <w:sz w:val="16"/>
                <w:szCs w:val="16"/>
                <w:lang w:val="ro-MD"/>
              </w:rPr>
              <w:t>, %</w:t>
            </w:r>
          </w:p>
        </w:tc>
      </w:tr>
      <w:tr w:rsidR="00E84632" w:rsidRPr="00750CA6" w:rsidTr="006D5830">
        <w:trPr>
          <w:trHeight w:val="10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 </w:t>
            </w:r>
          </w:p>
        </w:tc>
        <w:tc>
          <w:tcPr>
            <w:tcW w:w="207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1</w:t>
            </w:r>
          </w:p>
        </w:tc>
        <w:tc>
          <w:tcPr>
            <w:tcW w:w="819"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2</w:t>
            </w:r>
          </w:p>
        </w:tc>
        <w:tc>
          <w:tcPr>
            <w:tcW w:w="121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3</w:t>
            </w:r>
          </w:p>
        </w:tc>
        <w:tc>
          <w:tcPr>
            <w:tcW w:w="1041"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4</w:t>
            </w:r>
          </w:p>
        </w:tc>
        <w:tc>
          <w:tcPr>
            <w:tcW w:w="109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5</w:t>
            </w:r>
          </w:p>
        </w:tc>
        <w:tc>
          <w:tcPr>
            <w:tcW w:w="110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6=5-3</w:t>
            </w:r>
          </w:p>
        </w:tc>
        <w:tc>
          <w:tcPr>
            <w:tcW w:w="110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6=5-4</w:t>
            </w:r>
          </w:p>
        </w:tc>
        <w:tc>
          <w:tcPr>
            <w:tcW w:w="84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6"/>
                <w:szCs w:val="16"/>
                <w:lang w:val="ro-MD"/>
              </w:rPr>
            </w:pPr>
            <w:r w:rsidRPr="00750CA6">
              <w:rPr>
                <w:rFonts w:asciiTheme="majorHAnsi" w:eastAsia="Times New Roman" w:hAnsiTheme="majorHAnsi" w:cstheme="minorHAnsi"/>
                <w:i/>
                <w:iCs/>
                <w:color w:val="000000"/>
                <w:sz w:val="16"/>
                <w:szCs w:val="16"/>
                <w:lang w:val="ro-MD"/>
              </w:rPr>
              <w:t>7=5/4</w:t>
            </w:r>
          </w:p>
        </w:tc>
      </w:tr>
      <w:tr w:rsidR="00E84632" w:rsidRPr="00750CA6" w:rsidTr="006D5830">
        <w:trPr>
          <w:trHeight w:val="420"/>
        </w:trPr>
        <w:tc>
          <w:tcPr>
            <w:tcW w:w="9900" w:type="dxa"/>
            <w:gridSpan w:val="9"/>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i/>
                <w:iCs/>
                <w:color w:val="002060"/>
                <w:sz w:val="20"/>
                <w:szCs w:val="20"/>
                <w:lang w:val="ro-MD"/>
              </w:rPr>
            </w:pPr>
            <w:r w:rsidRPr="00750CA6">
              <w:rPr>
                <w:rFonts w:asciiTheme="majorHAnsi" w:eastAsia="Times New Roman" w:hAnsiTheme="majorHAnsi" w:cstheme="minorHAnsi"/>
                <w:b/>
                <w:bCs/>
                <w:i/>
                <w:iCs/>
                <w:color w:val="002060"/>
                <w:sz w:val="20"/>
                <w:szCs w:val="20"/>
                <w:lang w:val="ro-MD"/>
              </w:rPr>
              <w:t>Suport bugetar</w:t>
            </w:r>
          </w:p>
        </w:tc>
      </w:tr>
      <w:tr w:rsidR="00E84632" w:rsidRPr="00750CA6" w:rsidTr="006D5830">
        <w:trPr>
          <w:trHeight w:val="121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w:t>
            </w:r>
          </w:p>
        </w:tc>
        <w:tc>
          <w:tcPr>
            <w:tcW w:w="2074" w:type="dxa"/>
            <w:tcBorders>
              <w:top w:val="nil"/>
              <w:left w:val="nil"/>
              <w:bottom w:val="single" w:sz="4" w:space="0" w:color="auto"/>
              <w:right w:val="single" w:sz="4" w:space="0" w:color="auto"/>
            </w:tcBorders>
            <w:shd w:val="clear" w:color="auto" w:fill="auto"/>
            <w:vAlign w:val="bottom"/>
            <w:hideMark/>
          </w:tcPr>
          <w:p w:rsidR="00E84632" w:rsidRPr="002378BD" w:rsidRDefault="00E84632" w:rsidP="006D5830">
            <w:pPr>
              <w:spacing w:after="0" w:line="240" w:lineRule="auto"/>
              <w:ind w:right="-138"/>
              <w:rPr>
                <w:rFonts w:asciiTheme="majorHAnsi" w:eastAsia="Times New Roman" w:hAnsiTheme="majorHAnsi" w:cstheme="minorHAnsi"/>
                <w:color w:val="000000"/>
                <w:sz w:val="14"/>
                <w:szCs w:val="14"/>
                <w:lang w:val="ro-MD"/>
              </w:rPr>
            </w:pPr>
            <w:r w:rsidRPr="002378BD">
              <w:rPr>
                <w:rFonts w:asciiTheme="majorHAnsi" w:eastAsia="Times New Roman" w:hAnsiTheme="majorHAnsi" w:cstheme="minorHAnsi"/>
                <w:color w:val="000000"/>
                <w:sz w:val="14"/>
                <w:szCs w:val="14"/>
                <w:lang w:val="ro-MD"/>
              </w:rPr>
              <w:t>Formarea profesională a cadrelor didactice și de conducere din învățământul general și pentru dezvoltarea conținuturilor curriculare la disciplinele școlare din învățământul primar, gimnazial și liceal</w:t>
            </w:r>
          </w:p>
        </w:tc>
        <w:tc>
          <w:tcPr>
            <w:tcW w:w="819"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MECC</w:t>
            </w:r>
          </w:p>
        </w:tc>
        <w:tc>
          <w:tcPr>
            <w:tcW w:w="121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17,000.00</w:t>
            </w:r>
          </w:p>
        </w:tc>
        <w:tc>
          <w:tcPr>
            <w:tcW w:w="1041"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46,750.00</w:t>
            </w:r>
          </w:p>
        </w:tc>
        <w:tc>
          <w:tcPr>
            <w:tcW w:w="109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33,548.70</w:t>
            </w:r>
          </w:p>
        </w:tc>
        <w:tc>
          <w:tcPr>
            <w:tcW w:w="110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16,548.70</w:t>
            </w:r>
          </w:p>
        </w:tc>
        <w:tc>
          <w:tcPr>
            <w:tcW w:w="110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-13,201.30</w:t>
            </w:r>
          </w:p>
        </w:tc>
        <w:tc>
          <w:tcPr>
            <w:tcW w:w="848" w:type="dxa"/>
            <w:tcBorders>
              <w:top w:val="nil"/>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71.8</w:t>
            </w:r>
          </w:p>
        </w:tc>
      </w:tr>
      <w:tr w:rsidR="00E84632" w:rsidRPr="00750CA6" w:rsidTr="006D5830">
        <w:trPr>
          <w:trHeight w:val="288"/>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2</w:t>
            </w:r>
          </w:p>
        </w:tc>
        <w:tc>
          <w:tcPr>
            <w:tcW w:w="2074" w:type="dxa"/>
            <w:tcBorders>
              <w:top w:val="nil"/>
              <w:left w:val="nil"/>
              <w:bottom w:val="single" w:sz="4" w:space="0" w:color="auto"/>
              <w:right w:val="single" w:sz="4" w:space="0" w:color="auto"/>
            </w:tcBorders>
            <w:shd w:val="clear" w:color="auto" w:fill="auto"/>
            <w:vAlign w:val="bottom"/>
            <w:hideMark/>
          </w:tcPr>
          <w:p w:rsidR="00E84632" w:rsidRPr="00750CA6" w:rsidRDefault="00E84632" w:rsidP="006D5830">
            <w:pPr>
              <w:spacing w:after="0" w:line="240" w:lineRule="auto"/>
              <w:ind w:right="-138"/>
              <w:rPr>
                <w:rFonts w:asciiTheme="majorHAnsi" w:eastAsia="Times New Roman" w:hAnsiTheme="majorHAnsi" w:cstheme="minorHAnsi"/>
                <w:color w:val="000000"/>
                <w:sz w:val="16"/>
                <w:szCs w:val="16"/>
                <w:lang w:val="ro-MD"/>
              </w:rPr>
            </w:pPr>
            <w:r w:rsidRPr="00750CA6">
              <w:rPr>
                <w:rFonts w:asciiTheme="majorHAnsi" w:eastAsia="Times New Roman" w:hAnsiTheme="majorHAnsi" w:cstheme="minorHAnsi"/>
                <w:color w:val="000000"/>
                <w:sz w:val="16"/>
                <w:szCs w:val="16"/>
                <w:lang w:val="ro-MD"/>
              </w:rPr>
              <w:t>Procurarea utilajului și mobilierului școlar</w:t>
            </w:r>
          </w:p>
        </w:tc>
        <w:tc>
          <w:tcPr>
            <w:tcW w:w="819" w:type="dxa"/>
            <w:tcBorders>
              <w:top w:val="nil"/>
              <w:left w:val="nil"/>
              <w:bottom w:val="nil"/>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APL</w:t>
            </w:r>
          </w:p>
        </w:tc>
        <w:tc>
          <w:tcPr>
            <w:tcW w:w="121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47,009.00</w:t>
            </w:r>
          </w:p>
        </w:tc>
        <w:tc>
          <w:tcPr>
            <w:tcW w:w="1041"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51,532.60</w:t>
            </w:r>
          </w:p>
        </w:tc>
        <w:tc>
          <w:tcPr>
            <w:tcW w:w="109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41,099.00</w:t>
            </w:r>
          </w:p>
        </w:tc>
        <w:tc>
          <w:tcPr>
            <w:tcW w:w="110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-5,910.00</w:t>
            </w:r>
          </w:p>
        </w:tc>
        <w:tc>
          <w:tcPr>
            <w:tcW w:w="110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-10,433.60</w:t>
            </w:r>
          </w:p>
        </w:tc>
        <w:tc>
          <w:tcPr>
            <w:tcW w:w="848" w:type="dxa"/>
            <w:tcBorders>
              <w:top w:val="nil"/>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79.8</w:t>
            </w:r>
          </w:p>
        </w:tc>
      </w:tr>
      <w:tr w:rsidR="00E84632" w:rsidRPr="00750CA6" w:rsidTr="006D5830">
        <w:trPr>
          <w:trHeight w:val="288"/>
        </w:trPr>
        <w:tc>
          <w:tcPr>
            <w:tcW w:w="348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Total Suport bugetar</w:t>
            </w:r>
          </w:p>
        </w:tc>
        <w:tc>
          <w:tcPr>
            <w:tcW w:w="121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64,009.00</w:t>
            </w:r>
          </w:p>
        </w:tc>
        <w:tc>
          <w:tcPr>
            <w:tcW w:w="1041"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98,282.60</w:t>
            </w:r>
          </w:p>
        </w:tc>
        <w:tc>
          <w:tcPr>
            <w:tcW w:w="109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74,647.70</w:t>
            </w:r>
          </w:p>
        </w:tc>
        <w:tc>
          <w:tcPr>
            <w:tcW w:w="1108"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10,638.70</w:t>
            </w:r>
          </w:p>
        </w:tc>
        <w:tc>
          <w:tcPr>
            <w:tcW w:w="1104"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-23,634.90</w:t>
            </w:r>
          </w:p>
        </w:tc>
        <w:tc>
          <w:tcPr>
            <w:tcW w:w="848" w:type="dxa"/>
            <w:tcBorders>
              <w:top w:val="nil"/>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76.0</w:t>
            </w:r>
          </w:p>
        </w:tc>
      </w:tr>
      <w:tr w:rsidR="00E84632" w:rsidRPr="00750CA6" w:rsidTr="006D5830">
        <w:trPr>
          <w:trHeight w:val="408"/>
        </w:trPr>
        <w:tc>
          <w:tcPr>
            <w:tcW w:w="9900" w:type="dxa"/>
            <w:gridSpan w:val="9"/>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i/>
                <w:iCs/>
                <w:color w:val="002060"/>
                <w:sz w:val="20"/>
                <w:szCs w:val="20"/>
                <w:lang w:val="ro-MD"/>
              </w:rPr>
            </w:pPr>
            <w:r w:rsidRPr="00750CA6">
              <w:rPr>
                <w:rFonts w:asciiTheme="majorHAnsi" w:eastAsia="Times New Roman" w:hAnsiTheme="majorHAnsi" w:cstheme="minorHAnsi"/>
                <w:b/>
                <w:bCs/>
                <w:i/>
                <w:iCs/>
                <w:color w:val="002060"/>
                <w:sz w:val="20"/>
                <w:szCs w:val="20"/>
                <w:lang w:val="ro-MD"/>
              </w:rPr>
              <w:t>Conturi speciale</w:t>
            </w:r>
          </w:p>
        </w:tc>
      </w:tr>
      <w:tr w:rsidR="00E84632" w:rsidRPr="00750CA6" w:rsidTr="006D5830">
        <w:trPr>
          <w:trHeight w:val="453"/>
        </w:trPr>
        <w:tc>
          <w:tcPr>
            <w:tcW w:w="594" w:type="dxa"/>
            <w:tcBorders>
              <w:top w:val="nil"/>
              <w:left w:val="single" w:sz="4" w:space="0" w:color="auto"/>
              <w:bottom w:val="nil"/>
              <w:right w:val="nil"/>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w:t>
            </w:r>
          </w:p>
        </w:tc>
        <w:tc>
          <w:tcPr>
            <w:tcW w:w="2074" w:type="dxa"/>
            <w:tcBorders>
              <w:top w:val="nil"/>
              <w:left w:val="single" w:sz="4" w:space="0" w:color="auto"/>
              <w:bottom w:val="single" w:sz="4" w:space="0" w:color="auto"/>
              <w:right w:val="single" w:sz="4" w:space="0" w:color="auto"/>
            </w:tcBorders>
            <w:shd w:val="clear" w:color="auto" w:fill="auto"/>
            <w:vAlign w:val="center"/>
          </w:tcPr>
          <w:p w:rsidR="00E84632" w:rsidRPr="00750CA6" w:rsidRDefault="00E84632" w:rsidP="006D5830">
            <w:pPr>
              <w:spacing w:after="0" w:line="240" w:lineRule="auto"/>
              <w:ind w:right="-48"/>
              <w:rPr>
                <w:rFonts w:asciiTheme="majorHAnsi" w:eastAsia="Times New Roman" w:hAnsiTheme="majorHAnsi" w:cstheme="minorHAnsi"/>
                <w:color w:val="000000"/>
                <w:sz w:val="16"/>
                <w:szCs w:val="16"/>
                <w:lang w:val="ro-MD"/>
              </w:rPr>
            </w:pPr>
            <w:r w:rsidRPr="00750CA6">
              <w:rPr>
                <w:rFonts w:asciiTheme="majorHAnsi" w:eastAsia="Times New Roman" w:hAnsiTheme="majorHAnsi" w:cstheme="minorHAnsi"/>
                <w:color w:val="000000"/>
                <w:sz w:val="16"/>
                <w:szCs w:val="16"/>
                <w:lang w:val="ro-MD"/>
              </w:rPr>
              <w:t>Resurse ale proiectelor finanțate din surse externe</w:t>
            </w:r>
          </w:p>
        </w:tc>
        <w:tc>
          <w:tcPr>
            <w:tcW w:w="819"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MECC</w:t>
            </w:r>
          </w:p>
        </w:tc>
        <w:tc>
          <w:tcPr>
            <w:tcW w:w="1218"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157,694.00</w:t>
            </w:r>
          </w:p>
        </w:tc>
        <w:tc>
          <w:tcPr>
            <w:tcW w:w="1041"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109,174.50</w:t>
            </w:r>
          </w:p>
        </w:tc>
        <w:tc>
          <w:tcPr>
            <w:tcW w:w="1094" w:type="dxa"/>
            <w:tcBorders>
              <w:top w:val="nil"/>
              <w:left w:val="nil"/>
              <w:bottom w:val="nil"/>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23,042.20</w:t>
            </w:r>
          </w:p>
        </w:tc>
        <w:tc>
          <w:tcPr>
            <w:tcW w:w="1108"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-134,651.80</w:t>
            </w:r>
          </w:p>
        </w:tc>
        <w:tc>
          <w:tcPr>
            <w:tcW w:w="1104"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-86,132.30</w:t>
            </w:r>
          </w:p>
        </w:tc>
        <w:tc>
          <w:tcPr>
            <w:tcW w:w="848" w:type="dxa"/>
            <w:tcBorders>
              <w:top w:val="nil"/>
              <w:left w:val="nil"/>
              <w:bottom w:val="single" w:sz="4" w:space="0" w:color="auto"/>
              <w:right w:val="single" w:sz="4" w:space="0" w:color="auto"/>
            </w:tcBorders>
            <w:shd w:val="clear" w:color="auto" w:fill="auto"/>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157B60">
              <w:rPr>
                <w:rFonts w:asciiTheme="majorHAnsi" w:eastAsia="Times New Roman" w:hAnsiTheme="majorHAnsi" w:cstheme="minorHAnsi"/>
                <w:color w:val="002060"/>
                <w:sz w:val="18"/>
                <w:szCs w:val="18"/>
                <w:lang w:val="ro-MD"/>
              </w:rPr>
              <w:t>22.0</w:t>
            </w:r>
          </w:p>
        </w:tc>
      </w:tr>
      <w:tr w:rsidR="00E84632" w:rsidRPr="00750CA6" w:rsidTr="006D5830">
        <w:trPr>
          <w:trHeight w:val="381"/>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2</w:t>
            </w:r>
          </w:p>
        </w:tc>
        <w:tc>
          <w:tcPr>
            <w:tcW w:w="2074" w:type="dxa"/>
            <w:tcBorders>
              <w:top w:val="nil"/>
              <w:left w:val="nil"/>
              <w:bottom w:val="single" w:sz="4" w:space="0" w:color="auto"/>
              <w:right w:val="single" w:sz="4" w:space="0" w:color="auto"/>
            </w:tcBorders>
            <w:shd w:val="clear" w:color="auto" w:fill="auto"/>
            <w:vAlign w:val="bottom"/>
          </w:tcPr>
          <w:p w:rsidR="00E84632" w:rsidRPr="00750CA6" w:rsidRDefault="00E84632" w:rsidP="006D5830">
            <w:pPr>
              <w:spacing w:after="0" w:line="240" w:lineRule="auto"/>
              <w:ind w:right="-48"/>
              <w:rPr>
                <w:rFonts w:asciiTheme="majorHAnsi" w:eastAsia="Times New Roman" w:hAnsiTheme="majorHAnsi" w:cstheme="minorHAnsi"/>
                <w:color w:val="000000"/>
                <w:sz w:val="16"/>
                <w:szCs w:val="16"/>
                <w:lang w:val="ro-MD"/>
              </w:rPr>
            </w:pPr>
            <w:r w:rsidRPr="00750CA6">
              <w:rPr>
                <w:rFonts w:asciiTheme="majorHAnsi" w:eastAsia="Times New Roman" w:hAnsiTheme="majorHAnsi" w:cstheme="minorHAnsi"/>
                <w:color w:val="000000"/>
                <w:sz w:val="16"/>
                <w:szCs w:val="16"/>
                <w:lang w:val="ro-MD"/>
              </w:rPr>
              <w:t>Lucrări de renovare a instituțiilor de învățământ primar, gimnazial și liceal din subordinea autorităților publice locale</w:t>
            </w:r>
          </w:p>
        </w:tc>
        <w:tc>
          <w:tcPr>
            <w:tcW w:w="819"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FISM</w:t>
            </w:r>
          </w:p>
        </w:tc>
        <w:tc>
          <w:tcPr>
            <w:tcW w:w="1218"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97,802.10</w:t>
            </w:r>
          </w:p>
        </w:tc>
        <w:tc>
          <w:tcPr>
            <w:tcW w:w="1041"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93,802.10</w:t>
            </w:r>
          </w:p>
        </w:tc>
        <w:tc>
          <w:tcPr>
            <w:tcW w:w="1094" w:type="dxa"/>
            <w:tcBorders>
              <w:top w:val="single" w:sz="4" w:space="0" w:color="auto"/>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92,101.50</w:t>
            </w:r>
          </w:p>
        </w:tc>
        <w:tc>
          <w:tcPr>
            <w:tcW w:w="1108"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-5,700.60</w:t>
            </w:r>
          </w:p>
        </w:tc>
        <w:tc>
          <w:tcPr>
            <w:tcW w:w="1104" w:type="dxa"/>
            <w:tcBorders>
              <w:top w:val="nil"/>
              <w:left w:val="nil"/>
              <w:bottom w:val="single" w:sz="4" w:space="0" w:color="auto"/>
              <w:right w:val="single" w:sz="4" w:space="0" w:color="auto"/>
            </w:tcBorders>
            <w:shd w:val="clear" w:color="auto" w:fill="auto"/>
            <w:noWrap/>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-1,700.60</w:t>
            </w:r>
          </w:p>
        </w:tc>
        <w:tc>
          <w:tcPr>
            <w:tcW w:w="848" w:type="dxa"/>
            <w:tcBorders>
              <w:top w:val="nil"/>
              <w:left w:val="nil"/>
              <w:bottom w:val="single" w:sz="4" w:space="0" w:color="auto"/>
              <w:right w:val="single" w:sz="4" w:space="0" w:color="auto"/>
            </w:tcBorders>
            <w:shd w:val="clear" w:color="auto" w:fill="auto"/>
            <w:vAlign w:val="center"/>
          </w:tcPr>
          <w:p w:rsidR="00E84632" w:rsidRPr="00750CA6" w:rsidRDefault="00E84632" w:rsidP="006D5830">
            <w:pPr>
              <w:spacing w:after="0" w:line="240" w:lineRule="auto"/>
              <w:jc w:val="center"/>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98.2</w:t>
            </w:r>
          </w:p>
        </w:tc>
      </w:tr>
      <w:tr w:rsidR="00E84632" w:rsidRPr="00750CA6" w:rsidTr="006D5830">
        <w:trPr>
          <w:trHeight w:val="288"/>
        </w:trPr>
        <w:tc>
          <w:tcPr>
            <w:tcW w:w="348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Total Cont special</w:t>
            </w:r>
          </w:p>
        </w:tc>
        <w:tc>
          <w:tcPr>
            <w:tcW w:w="1218" w:type="dxa"/>
            <w:tcBorders>
              <w:top w:val="nil"/>
              <w:left w:val="nil"/>
              <w:bottom w:val="nil"/>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255,496.10</w:t>
            </w:r>
          </w:p>
        </w:tc>
        <w:tc>
          <w:tcPr>
            <w:tcW w:w="1041" w:type="dxa"/>
            <w:tcBorders>
              <w:top w:val="nil"/>
              <w:left w:val="nil"/>
              <w:bottom w:val="nil"/>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202,976.60</w:t>
            </w:r>
          </w:p>
        </w:tc>
        <w:tc>
          <w:tcPr>
            <w:tcW w:w="1094" w:type="dxa"/>
            <w:tcBorders>
              <w:top w:val="nil"/>
              <w:left w:val="nil"/>
              <w:bottom w:val="nil"/>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115,143.70</w:t>
            </w:r>
          </w:p>
        </w:tc>
        <w:tc>
          <w:tcPr>
            <w:tcW w:w="1108" w:type="dxa"/>
            <w:tcBorders>
              <w:top w:val="nil"/>
              <w:left w:val="nil"/>
              <w:bottom w:val="nil"/>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-140,352.40</w:t>
            </w:r>
          </w:p>
        </w:tc>
        <w:tc>
          <w:tcPr>
            <w:tcW w:w="1104" w:type="dxa"/>
            <w:tcBorders>
              <w:top w:val="nil"/>
              <w:left w:val="nil"/>
              <w:bottom w:val="nil"/>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-87,832.90</w:t>
            </w:r>
          </w:p>
        </w:tc>
        <w:tc>
          <w:tcPr>
            <w:tcW w:w="848" w:type="dxa"/>
            <w:tcBorders>
              <w:top w:val="nil"/>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56.7</w:t>
            </w:r>
          </w:p>
        </w:tc>
      </w:tr>
      <w:tr w:rsidR="00E84632" w:rsidRPr="00750CA6" w:rsidTr="006D5830">
        <w:trPr>
          <w:trHeight w:val="312"/>
        </w:trPr>
        <w:tc>
          <w:tcPr>
            <w:tcW w:w="2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Total cheltuieli PRIM</w:t>
            </w:r>
          </w:p>
        </w:tc>
        <w:tc>
          <w:tcPr>
            <w:tcW w:w="819"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x</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319,505.10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301,259.20</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189,791.40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-129,713.70</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-111,467.80</w:t>
            </w:r>
          </w:p>
        </w:tc>
        <w:tc>
          <w:tcPr>
            <w:tcW w:w="848" w:type="dxa"/>
            <w:tcBorders>
              <w:top w:val="nil"/>
              <w:left w:val="nil"/>
              <w:bottom w:val="single" w:sz="4"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63.0</w:t>
            </w:r>
          </w:p>
        </w:tc>
      </w:tr>
    </w:tbl>
    <w:p w:rsidR="00E84632" w:rsidRPr="00750CA6" w:rsidRDefault="00E84632" w:rsidP="00E84632">
      <w:pPr>
        <w:jc w:val="both"/>
        <w:rPr>
          <w:rFonts w:asciiTheme="majorHAnsi" w:eastAsia="Calibri" w:hAnsiTheme="majorHAnsi" w:cstheme="minorHAnsi"/>
          <w:i/>
          <w:sz w:val="20"/>
          <w:szCs w:val="20"/>
          <w:lang w:val="ro-MD"/>
        </w:rPr>
      </w:pPr>
      <w:r w:rsidRPr="00750CA6">
        <w:rPr>
          <w:rFonts w:asciiTheme="majorHAnsi" w:eastAsia="Times New Roman" w:hAnsiTheme="majorHAnsi" w:cstheme="minorHAnsi"/>
          <w:b/>
          <w:i/>
          <w:sz w:val="20"/>
          <w:szCs w:val="20"/>
          <w:lang w:val="ro-MD"/>
        </w:rPr>
        <w:t>Sursă:</w:t>
      </w:r>
      <w:r w:rsidRPr="00750CA6">
        <w:rPr>
          <w:rFonts w:asciiTheme="majorHAnsi" w:eastAsia="Times New Roman" w:hAnsiTheme="majorHAnsi" w:cstheme="minorHAnsi"/>
          <w:i/>
          <w:sz w:val="20"/>
          <w:szCs w:val="20"/>
          <w:lang w:val="ro-MD"/>
        </w:rPr>
        <w:t xml:space="preserve"> Legea bugetului de stat pentru anul 2020, Rapoartele financiare privind executarea bugetului. </w:t>
      </w:r>
    </w:p>
    <w:p w:rsidR="0009023B" w:rsidRDefault="0009023B" w:rsidP="0009023B">
      <w:pPr>
        <w:spacing w:line="276" w:lineRule="auto"/>
        <w:jc w:val="both"/>
        <w:rPr>
          <w:rFonts w:asciiTheme="majorHAnsi" w:eastAsia="Times New Roman" w:hAnsiTheme="majorHAnsi" w:cstheme="minorHAnsi"/>
          <w:sz w:val="24"/>
          <w:szCs w:val="24"/>
        </w:rPr>
      </w:pPr>
      <w:r>
        <w:rPr>
          <w:rFonts w:asciiTheme="majorHAnsi" w:hAnsiTheme="majorHAnsi" w:cstheme="minorHAnsi"/>
          <w:sz w:val="24"/>
          <w:szCs w:val="24"/>
          <w:lang w:val="ro-MD"/>
        </w:rPr>
        <w:t>În anul 2020</w:t>
      </w:r>
      <w:r w:rsidR="00071870">
        <w:rPr>
          <w:rFonts w:asciiTheme="majorHAnsi" w:hAnsiTheme="majorHAnsi" w:cstheme="minorHAnsi"/>
          <w:sz w:val="24"/>
          <w:szCs w:val="24"/>
          <w:lang w:val="ro-MD"/>
        </w:rPr>
        <w:t>,</w:t>
      </w:r>
      <w:r>
        <w:rPr>
          <w:rFonts w:asciiTheme="majorHAnsi" w:hAnsiTheme="majorHAnsi" w:cstheme="minorHAnsi"/>
          <w:sz w:val="24"/>
          <w:szCs w:val="24"/>
          <w:lang w:val="ro-MD"/>
        </w:rPr>
        <w:t xml:space="preserve"> p</w:t>
      </w:r>
      <w:r w:rsidRPr="00750CA6">
        <w:rPr>
          <w:rFonts w:asciiTheme="majorHAnsi" w:hAnsiTheme="majorHAnsi" w:cstheme="minorHAnsi"/>
          <w:sz w:val="24"/>
          <w:szCs w:val="24"/>
          <w:lang w:val="ro-MD"/>
        </w:rPr>
        <w:t>rin Legea bugetului de stat</w:t>
      </w:r>
      <w:r w:rsidRPr="00750CA6">
        <w:rPr>
          <w:rStyle w:val="FootnoteReference"/>
          <w:rFonts w:asciiTheme="majorHAnsi" w:hAnsiTheme="majorHAnsi" w:cstheme="minorHAnsi"/>
          <w:sz w:val="24"/>
          <w:szCs w:val="24"/>
          <w:lang w:val="ro-MD"/>
        </w:rPr>
        <w:footnoteReference w:id="35"/>
      </w:r>
      <w:r w:rsidRPr="00750CA6">
        <w:rPr>
          <w:rFonts w:asciiTheme="majorHAnsi" w:hAnsiTheme="majorHAnsi" w:cstheme="minorHAnsi"/>
          <w:sz w:val="24"/>
          <w:szCs w:val="24"/>
          <w:lang w:val="ro-MD"/>
        </w:rPr>
        <w:t xml:space="preserve">, din contul împrumutului acordat de BM în cadrul Proiectului au fost </w:t>
      </w:r>
      <w:r>
        <w:rPr>
          <w:rFonts w:asciiTheme="majorHAnsi" w:hAnsiTheme="majorHAnsi" w:cstheme="minorHAnsi"/>
          <w:sz w:val="24"/>
          <w:szCs w:val="24"/>
          <w:lang w:val="ro-MD"/>
        </w:rPr>
        <w:t>precizate</w:t>
      </w:r>
      <w:r w:rsidRPr="00750CA6">
        <w:rPr>
          <w:rFonts w:asciiTheme="majorHAnsi" w:hAnsiTheme="majorHAnsi" w:cstheme="minorHAnsi"/>
          <w:sz w:val="24"/>
          <w:szCs w:val="24"/>
          <w:lang w:val="ro-MD"/>
        </w:rPr>
        <w:t xml:space="preserve"> mijloace financiare în sumă totală de </w:t>
      </w:r>
      <w:r w:rsidRPr="002D62FD">
        <w:rPr>
          <w:rFonts w:asciiTheme="majorHAnsi" w:hAnsiTheme="majorHAnsi" w:cstheme="minorHAnsi"/>
          <w:sz w:val="24"/>
          <w:szCs w:val="24"/>
          <w:lang w:val="ro-MD"/>
        </w:rPr>
        <w:t>301</w:t>
      </w:r>
      <w:r>
        <w:rPr>
          <w:rFonts w:asciiTheme="majorHAnsi" w:hAnsiTheme="majorHAnsi" w:cstheme="minorHAnsi"/>
          <w:sz w:val="24"/>
          <w:szCs w:val="24"/>
          <w:lang w:val="ro-MD"/>
        </w:rPr>
        <w:t xml:space="preserve"> </w:t>
      </w:r>
      <w:r w:rsidRPr="002D62FD">
        <w:rPr>
          <w:rFonts w:asciiTheme="majorHAnsi" w:hAnsiTheme="majorHAnsi" w:cstheme="minorHAnsi"/>
          <w:sz w:val="24"/>
          <w:szCs w:val="24"/>
          <w:lang w:val="ro-MD"/>
        </w:rPr>
        <w:t>259</w:t>
      </w:r>
      <w:r>
        <w:rPr>
          <w:rFonts w:asciiTheme="majorHAnsi" w:hAnsiTheme="majorHAnsi" w:cstheme="minorHAnsi"/>
          <w:sz w:val="24"/>
          <w:szCs w:val="24"/>
          <w:lang w:val="ro-MD"/>
        </w:rPr>
        <w:t>,</w:t>
      </w:r>
      <w:r w:rsidRPr="002D62FD">
        <w:rPr>
          <w:rFonts w:asciiTheme="majorHAnsi" w:hAnsiTheme="majorHAnsi" w:cstheme="minorHAnsi"/>
          <w:sz w:val="24"/>
          <w:szCs w:val="24"/>
          <w:lang w:val="ro-MD"/>
        </w:rPr>
        <w:t>20</w:t>
      </w:r>
      <w:r w:rsidRPr="00750CA6">
        <w:rPr>
          <w:rFonts w:asciiTheme="majorHAnsi" w:hAnsiTheme="majorHAnsi" w:cstheme="minorHAnsi"/>
          <w:sz w:val="24"/>
          <w:szCs w:val="24"/>
          <w:lang w:val="ro-MD"/>
        </w:rPr>
        <w:t xml:space="preserve"> mii lei, dintre care în bugetele MECC – </w:t>
      </w:r>
      <w:r>
        <w:rPr>
          <w:rFonts w:asciiTheme="majorHAnsi" w:hAnsiTheme="majorHAnsi" w:cstheme="minorHAnsi"/>
          <w:sz w:val="24"/>
          <w:szCs w:val="24"/>
          <w:lang w:val="ro-MD"/>
        </w:rPr>
        <w:t>155 924,5</w:t>
      </w:r>
      <w:r w:rsidRPr="00750CA6">
        <w:rPr>
          <w:rFonts w:asciiTheme="majorHAnsi" w:hAnsiTheme="majorHAnsi" w:cstheme="minorHAnsi"/>
          <w:sz w:val="24"/>
          <w:szCs w:val="24"/>
          <w:lang w:val="ro-MD"/>
        </w:rPr>
        <w:t xml:space="preserve"> mii lei, autorităților publice locale – </w:t>
      </w:r>
      <w:r>
        <w:rPr>
          <w:rFonts w:asciiTheme="majorHAnsi" w:hAnsiTheme="majorHAnsi" w:cstheme="minorHAnsi"/>
          <w:sz w:val="24"/>
          <w:szCs w:val="24"/>
          <w:lang w:val="ro-MD"/>
        </w:rPr>
        <w:t>51 532,</w:t>
      </w:r>
      <w:r w:rsidRPr="002D62FD">
        <w:rPr>
          <w:rFonts w:asciiTheme="majorHAnsi" w:hAnsiTheme="majorHAnsi" w:cstheme="minorHAnsi"/>
          <w:sz w:val="24"/>
          <w:szCs w:val="24"/>
          <w:lang w:val="ro-MD"/>
        </w:rPr>
        <w:t>60</w:t>
      </w:r>
      <w:r w:rsidRPr="00750CA6">
        <w:rPr>
          <w:rFonts w:asciiTheme="majorHAnsi" w:hAnsiTheme="majorHAnsi" w:cstheme="minorHAnsi"/>
          <w:sz w:val="24"/>
          <w:szCs w:val="24"/>
          <w:lang w:val="ro-MD"/>
        </w:rPr>
        <w:t xml:space="preserve"> mii lei, și FISM – </w:t>
      </w:r>
      <w:r>
        <w:rPr>
          <w:rFonts w:asciiTheme="majorHAnsi" w:hAnsiTheme="majorHAnsi" w:cstheme="minorHAnsi"/>
          <w:sz w:val="24"/>
          <w:szCs w:val="24"/>
          <w:lang w:val="ro-MD"/>
        </w:rPr>
        <w:t xml:space="preserve">93 802,1 </w:t>
      </w:r>
      <w:r w:rsidRPr="00750CA6">
        <w:rPr>
          <w:rFonts w:asciiTheme="majorHAnsi" w:hAnsiTheme="majorHAnsi" w:cstheme="minorHAnsi"/>
          <w:sz w:val="24"/>
          <w:szCs w:val="24"/>
          <w:lang w:val="ro-MD"/>
        </w:rPr>
        <w:t xml:space="preserve">mii lei. </w:t>
      </w:r>
      <w:r w:rsidRPr="00750CA6">
        <w:rPr>
          <w:rFonts w:asciiTheme="majorHAnsi" w:eastAsia="Times New Roman" w:hAnsiTheme="majorHAnsi" w:cstheme="minorHAnsi"/>
          <w:sz w:val="24"/>
          <w:szCs w:val="24"/>
        </w:rPr>
        <w:t xml:space="preserve">Nivelul de executare a mijloacelor alocate din contul împrumutului acordat de BM pentru anul </w:t>
      </w:r>
      <w:r w:rsidRPr="0031703A">
        <w:rPr>
          <w:rFonts w:asciiTheme="majorHAnsi" w:eastAsia="Times New Roman" w:hAnsiTheme="majorHAnsi" w:cstheme="minorHAnsi"/>
          <w:sz w:val="24"/>
          <w:szCs w:val="24"/>
        </w:rPr>
        <w:t xml:space="preserve">2020 </w:t>
      </w:r>
      <w:r>
        <w:rPr>
          <w:rFonts w:asciiTheme="majorHAnsi" w:eastAsia="Times New Roman" w:hAnsiTheme="majorHAnsi" w:cstheme="minorHAnsi"/>
          <w:sz w:val="24"/>
          <w:szCs w:val="24"/>
        </w:rPr>
        <w:t xml:space="preserve">per general </w:t>
      </w:r>
      <w:r w:rsidRPr="0031703A">
        <w:rPr>
          <w:rFonts w:asciiTheme="majorHAnsi" w:eastAsia="Times New Roman" w:hAnsiTheme="majorHAnsi" w:cstheme="minorHAnsi"/>
          <w:sz w:val="24"/>
          <w:szCs w:val="24"/>
        </w:rPr>
        <w:t>constituie 63% față de alocațiile precizate</w:t>
      </w:r>
      <w:r>
        <w:rPr>
          <w:rFonts w:asciiTheme="majorHAnsi" w:eastAsia="Times New Roman" w:hAnsiTheme="majorHAnsi" w:cstheme="minorHAnsi"/>
          <w:sz w:val="24"/>
          <w:szCs w:val="24"/>
        </w:rPr>
        <w:t xml:space="preserve">. </w:t>
      </w:r>
    </w:p>
    <w:p w:rsidR="00E84632" w:rsidRDefault="00E84632" w:rsidP="00E84632">
      <w:pPr>
        <w:spacing w:line="276" w:lineRule="auto"/>
        <w:jc w:val="both"/>
        <w:rPr>
          <w:rFonts w:asciiTheme="majorHAnsi" w:eastAsia="Times New Roman" w:hAnsiTheme="majorHAnsi" w:cstheme="minorHAnsi"/>
          <w:sz w:val="24"/>
          <w:szCs w:val="24"/>
          <w:lang w:val="ro-MD"/>
        </w:rPr>
      </w:pPr>
      <w:r w:rsidRPr="0031703A">
        <w:rPr>
          <w:rFonts w:asciiTheme="majorHAnsi" w:eastAsia="Times New Roman" w:hAnsiTheme="majorHAnsi" w:cstheme="minorHAnsi"/>
          <w:sz w:val="24"/>
          <w:szCs w:val="24"/>
        </w:rPr>
        <w:t>Mijloacele financiare alocate în cadrul suportului bugetar</w:t>
      </w:r>
      <w:r>
        <w:rPr>
          <w:rFonts w:asciiTheme="majorHAnsi" w:eastAsia="Times New Roman" w:hAnsiTheme="majorHAnsi" w:cstheme="minorHAnsi"/>
          <w:sz w:val="24"/>
          <w:szCs w:val="24"/>
        </w:rPr>
        <w:t>, inclusiv</w:t>
      </w:r>
      <w:r w:rsidRPr="0031703A">
        <w:rPr>
          <w:rFonts w:asciiTheme="majorHAnsi" w:eastAsia="Times New Roman" w:hAnsiTheme="majorHAnsi" w:cstheme="minorHAnsi"/>
          <w:sz w:val="24"/>
          <w:szCs w:val="24"/>
          <w:lang w:val="ro-MD"/>
        </w:rPr>
        <w:t xml:space="preserve"> transferuri cu destinație specială alocate APL în anul 2020 din contul împrumutului acordat de BM</w:t>
      </w:r>
      <w:r w:rsidR="00071870">
        <w:rPr>
          <w:rFonts w:asciiTheme="majorHAnsi" w:eastAsia="Times New Roman" w:hAnsiTheme="majorHAnsi" w:cstheme="minorHAnsi"/>
          <w:sz w:val="24"/>
          <w:szCs w:val="24"/>
          <w:lang w:val="ro-MD"/>
        </w:rPr>
        <w:t>,</w:t>
      </w:r>
      <w:r>
        <w:rPr>
          <w:rFonts w:asciiTheme="majorHAnsi" w:eastAsia="Times New Roman" w:hAnsiTheme="majorHAnsi" w:cstheme="minorHAnsi"/>
          <w:sz w:val="24"/>
          <w:szCs w:val="24"/>
          <w:lang w:val="ro-MD"/>
        </w:rPr>
        <w:t xml:space="preserve"> au fost verificate în cadrul </w:t>
      </w:r>
      <w:r w:rsidRPr="000C6265">
        <w:rPr>
          <w:rFonts w:asciiTheme="majorHAnsi" w:eastAsia="Times New Roman" w:hAnsiTheme="majorHAnsi" w:cstheme="minorHAnsi"/>
          <w:sz w:val="24"/>
          <w:szCs w:val="24"/>
          <w:lang w:val="ro-MD"/>
        </w:rPr>
        <w:t>unei alte</w:t>
      </w:r>
      <w:r>
        <w:rPr>
          <w:rFonts w:asciiTheme="majorHAnsi" w:eastAsia="Times New Roman" w:hAnsiTheme="majorHAnsi" w:cstheme="minorHAnsi"/>
          <w:sz w:val="24"/>
          <w:szCs w:val="24"/>
          <w:lang w:val="ro-MD"/>
        </w:rPr>
        <w:t xml:space="preserve"> misiuni de audit</w:t>
      </w:r>
      <w:r>
        <w:rPr>
          <w:rStyle w:val="FootnoteReference"/>
          <w:rFonts w:asciiTheme="majorHAnsi" w:eastAsia="Times New Roman" w:hAnsiTheme="majorHAnsi" w:cstheme="minorHAnsi"/>
          <w:sz w:val="24"/>
          <w:szCs w:val="24"/>
          <w:lang w:val="ro-MD"/>
        </w:rPr>
        <w:footnoteReference w:id="36"/>
      </w:r>
      <w:r>
        <w:rPr>
          <w:rFonts w:asciiTheme="majorHAnsi" w:eastAsia="Times New Roman" w:hAnsiTheme="majorHAnsi" w:cstheme="minorHAnsi"/>
          <w:sz w:val="24"/>
          <w:szCs w:val="24"/>
          <w:lang w:val="ro-MD"/>
        </w:rPr>
        <w:t xml:space="preserve"> și nu au fost incluse în aria de cuprindere a prezentei misiuni.  </w:t>
      </w:r>
      <w:r w:rsidRPr="003C0699">
        <w:rPr>
          <w:rFonts w:asciiTheme="majorHAnsi" w:eastAsia="Times New Roman" w:hAnsiTheme="majorHAnsi" w:cstheme="minorHAnsi"/>
          <w:sz w:val="24"/>
          <w:szCs w:val="24"/>
          <w:lang w:val="ro-MD"/>
        </w:rPr>
        <w:t>Informația privind executarea</w:t>
      </w:r>
      <w:r>
        <w:rPr>
          <w:rFonts w:asciiTheme="majorHAnsi" w:eastAsia="Times New Roman" w:hAnsiTheme="majorHAnsi" w:cstheme="minorHAnsi"/>
          <w:sz w:val="24"/>
          <w:szCs w:val="24"/>
          <w:lang w:val="ro-MD"/>
        </w:rPr>
        <w:t xml:space="preserve"> per instituție și activitate a</w:t>
      </w:r>
      <w:r w:rsidRPr="003C0699">
        <w:rPr>
          <w:rFonts w:asciiTheme="majorHAnsi" w:eastAsia="Times New Roman" w:hAnsiTheme="majorHAnsi" w:cstheme="minorHAnsi"/>
          <w:sz w:val="24"/>
          <w:szCs w:val="24"/>
          <w:lang w:val="ro-MD"/>
        </w:rPr>
        <w:t xml:space="preserve"> mijloacelor financiare </w:t>
      </w:r>
      <w:r w:rsidRPr="00752F98">
        <w:rPr>
          <w:rFonts w:asciiTheme="majorHAnsi" w:eastAsia="Times New Roman" w:hAnsiTheme="majorHAnsi" w:cstheme="minorHAnsi"/>
          <w:sz w:val="24"/>
          <w:szCs w:val="24"/>
          <w:lang w:val="ro-MD"/>
        </w:rPr>
        <w:t>alocate la bugetul de stat din finanțarea prevăzută în cadrul PRIM pentru anul 2020 se prezintă în Tabelul nr.</w:t>
      </w:r>
      <w:r w:rsidR="00752F98" w:rsidRPr="00752F98">
        <w:rPr>
          <w:rFonts w:asciiTheme="majorHAnsi" w:eastAsia="Times New Roman" w:hAnsiTheme="majorHAnsi" w:cstheme="minorHAnsi"/>
          <w:sz w:val="24"/>
          <w:szCs w:val="24"/>
          <w:lang w:val="ro-MD"/>
        </w:rPr>
        <w:t>4</w:t>
      </w:r>
      <w:r w:rsidRPr="00752F98">
        <w:rPr>
          <w:rFonts w:asciiTheme="majorHAnsi" w:eastAsia="Times New Roman" w:hAnsiTheme="majorHAnsi" w:cstheme="minorHAnsi"/>
          <w:sz w:val="24"/>
          <w:szCs w:val="24"/>
          <w:lang w:val="ro-MD"/>
        </w:rPr>
        <w:t xml:space="preserve"> de mai jos.</w:t>
      </w:r>
      <w:r>
        <w:rPr>
          <w:rFonts w:asciiTheme="majorHAnsi" w:eastAsia="Times New Roman" w:hAnsiTheme="majorHAnsi" w:cstheme="minorHAnsi"/>
          <w:sz w:val="24"/>
          <w:szCs w:val="24"/>
          <w:lang w:val="ro-MD"/>
        </w:rPr>
        <w:t xml:space="preserve"> </w:t>
      </w:r>
    </w:p>
    <w:p w:rsidR="00E56EFC" w:rsidRPr="004A4306" w:rsidRDefault="00E56EFC" w:rsidP="00E56EFC">
      <w:pPr>
        <w:spacing w:after="0" w:line="276" w:lineRule="auto"/>
        <w:jc w:val="center"/>
        <w:rPr>
          <w:rFonts w:asciiTheme="majorHAnsi" w:eastAsia="Times New Roman" w:hAnsiTheme="majorHAnsi" w:cstheme="minorHAnsi"/>
          <w:sz w:val="24"/>
          <w:szCs w:val="24"/>
        </w:rPr>
      </w:pPr>
    </w:p>
    <w:p w:rsidR="00E84632" w:rsidRPr="004A4306" w:rsidRDefault="00E84632" w:rsidP="00E84632">
      <w:pPr>
        <w:spacing w:after="0" w:line="276" w:lineRule="auto"/>
        <w:jc w:val="right"/>
        <w:rPr>
          <w:rFonts w:asciiTheme="majorHAnsi" w:eastAsia="Times New Roman" w:hAnsiTheme="majorHAnsi" w:cstheme="minorHAnsi"/>
          <w:sz w:val="24"/>
          <w:szCs w:val="24"/>
        </w:rPr>
      </w:pPr>
      <w:r w:rsidRPr="00752F98">
        <w:rPr>
          <w:rFonts w:asciiTheme="majorHAnsi" w:eastAsia="Times New Roman" w:hAnsiTheme="majorHAnsi" w:cstheme="minorHAnsi"/>
          <w:sz w:val="24"/>
          <w:szCs w:val="24"/>
        </w:rPr>
        <w:t>Tabelul nr.</w:t>
      </w:r>
      <w:r w:rsidR="001F2CFC" w:rsidRPr="00752F98">
        <w:rPr>
          <w:rFonts w:asciiTheme="majorHAnsi" w:eastAsia="Times New Roman" w:hAnsiTheme="majorHAnsi" w:cstheme="minorHAnsi"/>
          <w:sz w:val="24"/>
          <w:szCs w:val="24"/>
        </w:rPr>
        <w:t>4</w:t>
      </w:r>
      <w:r w:rsidRPr="004A4306">
        <w:rPr>
          <w:rFonts w:asciiTheme="majorHAnsi" w:eastAsia="Times New Roman" w:hAnsiTheme="majorHAnsi" w:cstheme="minorHAnsi"/>
          <w:sz w:val="24"/>
          <w:szCs w:val="24"/>
        </w:rPr>
        <w:t xml:space="preserve"> </w:t>
      </w:r>
    </w:p>
    <w:p w:rsidR="00E84632" w:rsidRPr="00750CA6" w:rsidRDefault="00E84632" w:rsidP="00E84632">
      <w:pPr>
        <w:spacing w:line="276" w:lineRule="auto"/>
        <w:jc w:val="center"/>
        <w:rPr>
          <w:rFonts w:asciiTheme="majorHAnsi" w:eastAsia="Times New Roman" w:hAnsiTheme="majorHAnsi" w:cstheme="minorHAnsi"/>
          <w:sz w:val="24"/>
          <w:szCs w:val="24"/>
        </w:rPr>
      </w:pPr>
      <w:r w:rsidRPr="007E69FB">
        <w:rPr>
          <w:rFonts w:asciiTheme="majorHAnsi" w:hAnsiTheme="majorHAnsi" w:cstheme="minorHAnsi"/>
          <w:b/>
          <w:i/>
          <w:sz w:val="24"/>
          <w:szCs w:val="24"/>
          <w:lang w:val="ro-MD"/>
        </w:rPr>
        <w:t>Informați</w:t>
      </w:r>
      <w:r w:rsidR="009E6144">
        <w:rPr>
          <w:rFonts w:asciiTheme="majorHAnsi" w:hAnsiTheme="majorHAnsi" w:cstheme="minorHAnsi"/>
          <w:b/>
          <w:i/>
          <w:sz w:val="24"/>
          <w:szCs w:val="24"/>
          <w:lang w:val="ro-MD"/>
        </w:rPr>
        <w:t>i</w:t>
      </w:r>
      <w:r w:rsidRPr="007E69FB">
        <w:rPr>
          <w:rFonts w:asciiTheme="majorHAnsi" w:hAnsiTheme="majorHAnsi" w:cstheme="minorHAnsi"/>
          <w:b/>
          <w:i/>
          <w:sz w:val="24"/>
          <w:szCs w:val="24"/>
          <w:lang w:val="ro-MD"/>
        </w:rPr>
        <w:t xml:space="preserve"> privind executarea mijloacelor financiare alocate la bugetul de stat din finanțarea prevăzută în cadrul PRIM pentru anul 2020</w:t>
      </w:r>
      <w:r w:rsidRPr="007E69FB">
        <w:rPr>
          <w:rFonts w:asciiTheme="majorHAnsi" w:eastAsia="Times New Roman" w:hAnsiTheme="majorHAnsi" w:cstheme="minorHAnsi"/>
          <w:sz w:val="24"/>
          <w:szCs w:val="24"/>
        </w:rPr>
        <w:t xml:space="preserve">, </w:t>
      </w:r>
      <w:r w:rsidRPr="007E69FB">
        <w:rPr>
          <w:rFonts w:asciiTheme="majorHAnsi" w:hAnsiTheme="majorHAnsi" w:cstheme="minorHAnsi"/>
          <w:b/>
          <w:i/>
          <w:sz w:val="24"/>
          <w:szCs w:val="24"/>
          <w:lang w:val="ro-MD"/>
        </w:rPr>
        <w:t>mii lei</w:t>
      </w:r>
    </w:p>
    <w:tbl>
      <w:tblPr>
        <w:tblW w:w="10800" w:type="dxa"/>
        <w:tblInd w:w="-1000" w:type="dxa"/>
        <w:tblLook w:val="04A0" w:firstRow="1" w:lastRow="0" w:firstColumn="1" w:lastColumn="0" w:noHBand="0" w:noVBand="1"/>
      </w:tblPr>
      <w:tblGrid>
        <w:gridCol w:w="440"/>
        <w:gridCol w:w="3610"/>
        <w:gridCol w:w="1136"/>
        <w:gridCol w:w="900"/>
        <w:gridCol w:w="1120"/>
        <w:gridCol w:w="1180"/>
        <w:gridCol w:w="1220"/>
        <w:gridCol w:w="1194"/>
      </w:tblGrid>
      <w:tr w:rsidR="00E84632" w:rsidRPr="00750CA6" w:rsidTr="00C1071F">
        <w:trPr>
          <w:trHeight w:val="804"/>
        </w:trPr>
        <w:tc>
          <w:tcPr>
            <w:tcW w:w="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w:t>
            </w:r>
          </w:p>
        </w:tc>
        <w:tc>
          <w:tcPr>
            <w:tcW w:w="3610" w:type="dxa"/>
            <w:tcBorders>
              <w:top w:val="single" w:sz="8" w:space="0" w:color="auto"/>
              <w:left w:val="nil"/>
              <w:bottom w:val="single" w:sz="8"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Activități</w:t>
            </w:r>
          </w:p>
        </w:tc>
        <w:tc>
          <w:tcPr>
            <w:tcW w:w="1136" w:type="dxa"/>
            <w:tcBorders>
              <w:top w:val="single" w:sz="8" w:space="0" w:color="auto"/>
              <w:left w:val="nil"/>
              <w:bottom w:val="single" w:sz="8"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Autoritate</w:t>
            </w:r>
            <w:r w:rsidR="00071870">
              <w:rPr>
                <w:rFonts w:asciiTheme="majorHAnsi" w:eastAsia="Times New Roman" w:hAnsiTheme="majorHAnsi" w:cstheme="minorHAnsi"/>
                <w:b/>
                <w:bCs/>
                <w:color w:val="203764"/>
                <w:sz w:val="20"/>
                <w:szCs w:val="20"/>
                <w:lang w:val="ro-MD"/>
              </w:rPr>
              <w:t>a</w:t>
            </w:r>
            <w:r w:rsidRPr="00750CA6">
              <w:rPr>
                <w:rFonts w:asciiTheme="majorHAnsi" w:eastAsia="Times New Roman" w:hAnsiTheme="majorHAnsi" w:cstheme="minorHAnsi"/>
                <w:b/>
                <w:bCs/>
                <w:color w:val="203764"/>
                <w:sz w:val="20"/>
                <w:szCs w:val="20"/>
                <w:lang w:val="ro-MD"/>
              </w:rPr>
              <w:t xml:space="preserve"> </w:t>
            </w:r>
          </w:p>
        </w:tc>
        <w:tc>
          <w:tcPr>
            <w:tcW w:w="900" w:type="dxa"/>
            <w:tcBorders>
              <w:top w:val="single" w:sz="8" w:space="0" w:color="auto"/>
              <w:left w:val="nil"/>
              <w:bottom w:val="single" w:sz="8"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ECO</w:t>
            </w:r>
          </w:p>
        </w:tc>
        <w:tc>
          <w:tcPr>
            <w:tcW w:w="1120" w:type="dxa"/>
            <w:tcBorders>
              <w:top w:val="single" w:sz="8" w:space="0" w:color="auto"/>
              <w:left w:val="nil"/>
              <w:bottom w:val="single" w:sz="8"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Aprobat</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Precizat</w:t>
            </w:r>
          </w:p>
        </w:tc>
        <w:tc>
          <w:tcPr>
            <w:tcW w:w="1220" w:type="dxa"/>
            <w:tcBorders>
              <w:top w:val="single" w:sz="8" w:space="0" w:color="auto"/>
              <w:left w:val="nil"/>
              <w:bottom w:val="single" w:sz="8" w:space="0" w:color="auto"/>
              <w:right w:val="single" w:sz="4"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Executat</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203764"/>
                <w:sz w:val="20"/>
                <w:szCs w:val="20"/>
                <w:lang w:val="ro-MD"/>
              </w:rPr>
            </w:pPr>
            <w:r w:rsidRPr="00750CA6">
              <w:rPr>
                <w:rFonts w:asciiTheme="majorHAnsi" w:eastAsia="Times New Roman" w:hAnsiTheme="majorHAnsi" w:cstheme="minorHAnsi"/>
                <w:b/>
                <w:bCs/>
                <w:color w:val="203764"/>
                <w:sz w:val="20"/>
                <w:szCs w:val="20"/>
                <w:lang w:val="ro-MD"/>
              </w:rPr>
              <w:t>Nivelul de executare față de precizat (%)</w:t>
            </w:r>
          </w:p>
        </w:tc>
      </w:tr>
      <w:tr w:rsidR="00E84632" w:rsidRPr="00750CA6" w:rsidTr="00C1071F">
        <w:trPr>
          <w:trHeight w:val="480"/>
        </w:trPr>
        <w:tc>
          <w:tcPr>
            <w:tcW w:w="440"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 </w:t>
            </w:r>
          </w:p>
        </w:tc>
        <w:tc>
          <w:tcPr>
            <w:tcW w:w="361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84632" w:rsidRPr="00750CA6" w:rsidRDefault="00E84632" w:rsidP="006D5830">
            <w:pPr>
              <w:spacing w:after="0" w:line="240" w:lineRule="auto"/>
              <w:rPr>
                <w:rFonts w:asciiTheme="majorHAnsi" w:eastAsia="Times New Roman" w:hAnsiTheme="majorHAnsi" w:cstheme="minorHAnsi"/>
                <w:b/>
                <w:bCs/>
                <w:color w:val="000000"/>
                <w:lang w:val="ro-MD"/>
              </w:rPr>
            </w:pPr>
            <w:r>
              <w:rPr>
                <w:rFonts w:asciiTheme="majorHAnsi" w:eastAsia="Times New Roman" w:hAnsiTheme="majorHAnsi" w:cstheme="minorHAnsi"/>
                <w:b/>
                <w:bCs/>
                <w:color w:val="000000"/>
                <w:lang w:val="ro-MD"/>
              </w:rPr>
              <w:t>TOTAL Suport bugetar</w:t>
            </w:r>
          </w:p>
          <w:p w:rsidR="00E84632" w:rsidRPr="00750CA6" w:rsidRDefault="00E84632" w:rsidP="006D5830">
            <w:pPr>
              <w:spacing w:after="0" w:line="240" w:lineRule="auto"/>
              <w:rPr>
                <w:rFonts w:asciiTheme="majorHAnsi" w:eastAsia="Times New Roman" w:hAnsiTheme="majorHAnsi" w:cstheme="minorHAnsi"/>
                <w:b/>
                <w:bCs/>
                <w:color w:val="000000"/>
                <w:lang w:val="ro-MD"/>
              </w:rPr>
            </w:pPr>
            <w:r w:rsidRPr="00750CA6">
              <w:rPr>
                <w:rFonts w:asciiTheme="majorHAnsi" w:eastAsia="Times New Roman" w:hAnsiTheme="majorHAnsi" w:cstheme="minorHAnsi"/>
                <w:i/>
                <w:iCs/>
                <w:color w:val="000000"/>
                <w:lang w:val="ro-MD"/>
              </w:rPr>
              <w:t>(Suma capitolelor I și II)</w:t>
            </w:r>
          </w:p>
        </w:tc>
        <w:tc>
          <w:tcPr>
            <w:tcW w:w="113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w:t>
            </w:r>
          </w:p>
        </w:tc>
        <w:tc>
          <w:tcPr>
            <w:tcW w:w="9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84632" w:rsidRPr="00750CA6" w:rsidRDefault="00E84632" w:rsidP="006D5830">
            <w:pPr>
              <w:spacing w:after="0" w:line="240" w:lineRule="auto"/>
              <w:jc w:val="center"/>
              <w:rPr>
                <w:rFonts w:asciiTheme="majorHAnsi" w:eastAsia="Times New Roman" w:hAnsiTheme="majorHAnsi" w:cstheme="minorHAnsi"/>
                <w:b/>
                <w:bCs/>
                <w:i/>
                <w:iCs/>
                <w:color w:val="000000"/>
                <w:sz w:val="18"/>
                <w:szCs w:val="18"/>
                <w:lang w:val="ro-MD"/>
              </w:rPr>
            </w:pPr>
            <w:r w:rsidRPr="00750CA6">
              <w:rPr>
                <w:rFonts w:asciiTheme="majorHAnsi" w:eastAsia="Times New Roman" w:hAnsiTheme="majorHAnsi" w:cstheme="minorHAnsi"/>
                <w:b/>
                <w:bCs/>
                <w:i/>
                <w:iCs/>
                <w:color w:val="000000"/>
                <w:sz w:val="18"/>
                <w:szCs w:val="18"/>
                <w:lang w:val="ro-MD"/>
              </w:rPr>
              <w:t>*</w:t>
            </w:r>
          </w:p>
        </w:tc>
        <w:tc>
          <w:tcPr>
            <w:tcW w:w="11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64009.0</w:t>
            </w:r>
          </w:p>
        </w:tc>
        <w:tc>
          <w:tcPr>
            <w:tcW w:w="11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98282.6</w:t>
            </w:r>
          </w:p>
        </w:tc>
        <w:tc>
          <w:tcPr>
            <w:tcW w:w="12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74647.7</w:t>
            </w:r>
          </w:p>
        </w:tc>
        <w:tc>
          <w:tcPr>
            <w:tcW w:w="1194" w:type="dxa"/>
            <w:tcBorders>
              <w:top w:val="single" w:sz="4" w:space="0" w:color="auto"/>
              <w:left w:val="nil"/>
              <w:bottom w:val="single" w:sz="4" w:space="0" w:color="auto"/>
              <w:right w:val="single" w:sz="8" w:space="0" w:color="auto"/>
            </w:tcBorders>
            <w:shd w:val="clear" w:color="auto" w:fill="DEEAF6" w:themeFill="accent1" w:themeFillTint="33"/>
            <w:vAlign w:val="center"/>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76.0</w:t>
            </w:r>
          </w:p>
        </w:tc>
      </w:tr>
      <w:tr w:rsidR="00E84632" w:rsidRPr="00750CA6" w:rsidTr="00C1071F">
        <w:trPr>
          <w:trHeight w:val="1059"/>
        </w:trPr>
        <w:tc>
          <w:tcPr>
            <w:tcW w:w="440" w:type="dxa"/>
            <w:tcBorders>
              <w:top w:val="nil"/>
              <w:left w:val="single" w:sz="8" w:space="0" w:color="auto"/>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I.</w:t>
            </w:r>
          </w:p>
        </w:tc>
        <w:tc>
          <w:tcPr>
            <w:tcW w:w="3610" w:type="dxa"/>
            <w:tcBorders>
              <w:top w:val="nil"/>
              <w:left w:val="nil"/>
              <w:bottom w:val="single" w:sz="4" w:space="0" w:color="auto"/>
              <w:right w:val="single" w:sz="4" w:space="0" w:color="auto"/>
            </w:tcBorders>
            <w:shd w:val="clear" w:color="auto" w:fill="auto"/>
            <w:vAlign w:val="bottom"/>
            <w:hideMark/>
          </w:tcPr>
          <w:p w:rsidR="00E84632" w:rsidRPr="00750CA6" w:rsidRDefault="00E84632" w:rsidP="006D5830">
            <w:pPr>
              <w:spacing w:after="0" w:line="240" w:lineRule="auto"/>
              <w:rPr>
                <w:rFonts w:asciiTheme="majorHAnsi" w:eastAsia="Times New Roman" w:hAnsiTheme="majorHAnsi" w:cstheme="minorHAnsi"/>
                <w:b/>
                <w:bCs/>
                <w:color w:val="000000"/>
                <w:sz w:val="18"/>
                <w:szCs w:val="18"/>
                <w:lang w:val="ro-MD"/>
              </w:rPr>
            </w:pPr>
            <w:r w:rsidRPr="00750CA6">
              <w:rPr>
                <w:rFonts w:asciiTheme="majorHAnsi" w:eastAsia="Times New Roman" w:hAnsiTheme="majorHAnsi" w:cstheme="minorHAnsi"/>
                <w:b/>
                <w:bCs/>
                <w:color w:val="000000"/>
                <w:sz w:val="18"/>
                <w:szCs w:val="18"/>
                <w:lang w:val="ro-MD"/>
              </w:rPr>
              <w:t xml:space="preserve">Transferuri acordate între BS și BL de nivel II                  </w:t>
            </w:r>
            <w:r w:rsidRPr="00750CA6">
              <w:rPr>
                <w:rFonts w:asciiTheme="majorHAnsi" w:eastAsia="Times New Roman" w:hAnsiTheme="majorHAnsi" w:cstheme="minorHAnsi"/>
                <w:i/>
                <w:iCs/>
                <w:color w:val="000000"/>
                <w:sz w:val="18"/>
                <w:szCs w:val="18"/>
                <w:lang w:val="ro-MD"/>
              </w:rPr>
              <w:t xml:space="preserve">Acțiuni generale: pentru procurarea </w:t>
            </w:r>
            <w:r w:rsidRPr="00367344">
              <w:rPr>
                <w:rFonts w:asciiTheme="majorHAnsi" w:eastAsia="Times New Roman" w:hAnsiTheme="majorHAnsi" w:cstheme="minorHAnsi"/>
                <w:i/>
                <w:iCs/>
                <w:color w:val="000000"/>
                <w:sz w:val="18"/>
                <w:szCs w:val="18"/>
                <w:lang w:val="ro-MD"/>
              </w:rPr>
              <w:t>utilajului școlar, mobilierului școlar și dotarea laboratoarelor în cadrul proiectului „Reforma</w:t>
            </w:r>
            <w:r w:rsidRPr="00750CA6">
              <w:rPr>
                <w:rFonts w:asciiTheme="majorHAnsi" w:eastAsia="Times New Roman" w:hAnsiTheme="majorHAnsi" w:cstheme="minorHAnsi"/>
                <w:i/>
                <w:iCs/>
                <w:color w:val="000000"/>
                <w:sz w:val="18"/>
                <w:szCs w:val="18"/>
                <w:lang w:val="ro-MD"/>
              </w:rPr>
              <w:t xml:space="preserve"> învățământului în Moldova”</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E84632" w:rsidRPr="00750CA6" w:rsidRDefault="00E84632" w:rsidP="006D5830">
            <w:pPr>
              <w:spacing w:after="0" w:line="240" w:lineRule="auto"/>
              <w:jc w:val="center"/>
              <w:rPr>
                <w:rFonts w:asciiTheme="majorHAnsi" w:eastAsia="Times New Roman" w:hAnsiTheme="majorHAnsi" w:cstheme="minorHAnsi"/>
                <w:color w:val="000000"/>
                <w:sz w:val="16"/>
                <w:szCs w:val="16"/>
                <w:lang w:val="ro-MD"/>
              </w:rPr>
            </w:pPr>
            <w:r w:rsidRPr="00750CA6">
              <w:rPr>
                <w:rFonts w:asciiTheme="majorHAnsi" w:eastAsia="Times New Roman" w:hAnsiTheme="majorHAnsi" w:cstheme="minorHAnsi"/>
                <w:color w:val="000000"/>
                <w:sz w:val="16"/>
                <w:szCs w:val="16"/>
                <w:lang w:val="ro-MD"/>
              </w:rPr>
              <w:t>MF    /APL/Instituții de învățământ</w:t>
            </w:r>
          </w:p>
        </w:tc>
        <w:tc>
          <w:tcPr>
            <w:tcW w:w="900" w:type="dxa"/>
            <w:vMerge w:val="restart"/>
            <w:tcBorders>
              <w:top w:val="nil"/>
              <w:left w:val="single" w:sz="4" w:space="0" w:color="auto"/>
              <w:bottom w:val="single" w:sz="4" w:space="0" w:color="000000"/>
              <w:right w:val="single" w:sz="4" w:space="0" w:color="auto"/>
            </w:tcBorders>
            <w:shd w:val="clear" w:color="auto" w:fill="auto"/>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2991120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47009.0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51532.6</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41099.0</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FF0000"/>
                <w:lang w:val="ro-MD"/>
              </w:rPr>
            </w:pPr>
            <w:r w:rsidRPr="00750CA6">
              <w:rPr>
                <w:rFonts w:asciiTheme="majorHAnsi" w:eastAsia="Times New Roman" w:hAnsiTheme="majorHAnsi" w:cstheme="minorHAnsi"/>
                <w:b/>
                <w:bCs/>
                <w:lang w:val="ro-MD"/>
              </w:rPr>
              <w:t>79.8</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„Mihai Eminescu”, or. Anenii Noi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5685.0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5685.0</w:t>
            </w:r>
          </w:p>
        </w:tc>
        <w:tc>
          <w:tcPr>
            <w:tcW w:w="1220" w:type="dxa"/>
            <w:tcBorders>
              <w:top w:val="nil"/>
              <w:left w:val="nil"/>
              <w:bottom w:val="nil"/>
              <w:right w:val="nil"/>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0.0</w:t>
            </w:r>
          </w:p>
        </w:tc>
        <w:tc>
          <w:tcPr>
            <w:tcW w:w="1194" w:type="dxa"/>
            <w:tcBorders>
              <w:top w:val="nil"/>
              <w:left w:val="single" w:sz="4" w:space="0" w:color="auto"/>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0.0</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2</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„Mihai Eminescu”, or. Strășeni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5500.0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5500.0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2460.6</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44.7</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 xml:space="preserve">LT „A. </w:t>
            </w:r>
            <w:proofErr w:type="spellStart"/>
            <w:r w:rsidRPr="00750CA6">
              <w:rPr>
                <w:rFonts w:asciiTheme="majorHAnsi" w:eastAsia="Times New Roman" w:hAnsiTheme="majorHAnsi" w:cstheme="minorHAnsi"/>
                <w:color w:val="000000"/>
                <w:sz w:val="18"/>
                <w:szCs w:val="18"/>
                <w:lang w:val="ro-MD"/>
              </w:rPr>
              <w:t>Agapie</w:t>
            </w:r>
            <w:proofErr w:type="spellEnd"/>
            <w:r w:rsidRPr="00750CA6">
              <w:rPr>
                <w:rFonts w:asciiTheme="majorHAnsi" w:eastAsia="Times New Roman" w:hAnsiTheme="majorHAnsi" w:cstheme="minorHAnsi"/>
                <w:color w:val="000000"/>
                <w:sz w:val="18"/>
                <w:szCs w:val="18"/>
                <w:lang w:val="ro-MD"/>
              </w:rPr>
              <w:t>”, s. Pepeni, r-nul Sângerei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5172.0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5172.0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5163.0</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99.8</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 xml:space="preserve">LT „Ștefan Vodă”, or. Ștefan Vodă </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3841.0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3841.0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3837.5</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99.9</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„S. Holban”, s. Cărpineni, r-nul Hâncești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4348.0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4348.0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4348.0</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6</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 xml:space="preserve">LT „A. </w:t>
            </w:r>
            <w:proofErr w:type="spellStart"/>
            <w:r w:rsidRPr="00750CA6">
              <w:rPr>
                <w:rFonts w:asciiTheme="majorHAnsi" w:eastAsia="Times New Roman" w:hAnsiTheme="majorHAnsi" w:cstheme="minorHAnsi"/>
                <w:color w:val="000000"/>
                <w:sz w:val="18"/>
                <w:szCs w:val="18"/>
                <w:lang w:val="ro-MD"/>
              </w:rPr>
              <w:t>Doljenco</w:t>
            </w:r>
            <w:proofErr w:type="spellEnd"/>
            <w:r w:rsidRPr="00750CA6">
              <w:rPr>
                <w:rFonts w:asciiTheme="majorHAnsi" w:eastAsia="Times New Roman" w:hAnsiTheme="majorHAnsi" w:cstheme="minorHAnsi"/>
                <w:color w:val="000000"/>
                <w:sz w:val="18"/>
                <w:szCs w:val="18"/>
                <w:lang w:val="ro-MD"/>
              </w:rPr>
              <w:t>”, or. Vulcănești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5010.0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5010.0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3932.1</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78.5</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7</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„Vasile Alecsandri”, s. Colibași, r-nul Cahul</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4259.0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4259.0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4259.0</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8</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„Andrei Vartic”</w:t>
            </w:r>
            <w:r w:rsidR="00071870">
              <w:rPr>
                <w:rFonts w:asciiTheme="majorHAnsi" w:eastAsia="Times New Roman" w:hAnsiTheme="majorHAnsi" w:cstheme="minorHAnsi"/>
                <w:color w:val="000000"/>
                <w:sz w:val="18"/>
                <w:szCs w:val="18"/>
                <w:lang w:val="ro-MD"/>
              </w:rPr>
              <w:t>,</w:t>
            </w:r>
            <w:r w:rsidRPr="00750CA6">
              <w:rPr>
                <w:rFonts w:asciiTheme="majorHAnsi" w:eastAsia="Times New Roman" w:hAnsiTheme="majorHAnsi" w:cstheme="minorHAnsi"/>
                <w:color w:val="000000"/>
                <w:sz w:val="18"/>
                <w:szCs w:val="18"/>
                <w:lang w:val="ro-MD"/>
              </w:rPr>
              <w:t xml:space="preserve"> or. Ialoveni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4788.0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4788.0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4776.2</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99.8</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9</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„Mihai Eminescu”, or. Cimișlia</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4331.0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4331.0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4298.9</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99.3</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10</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Gimnaziu</w:t>
            </w:r>
            <w:r w:rsidR="00071870">
              <w:rPr>
                <w:rFonts w:asciiTheme="majorHAnsi" w:eastAsia="Times New Roman" w:hAnsiTheme="majorHAnsi" w:cstheme="minorHAnsi"/>
                <w:color w:val="000000"/>
                <w:sz w:val="18"/>
                <w:szCs w:val="18"/>
                <w:lang w:val="ro-MD"/>
              </w:rPr>
              <w:t>l</w:t>
            </w:r>
            <w:r w:rsidRPr="00750CA6">
              <w:rPr>
                <w:rFonts w:asciiTheme="majorHAnsi" w:eastAsia="Times New Roman" w:hAnsiTheme="majorHAnsi" w:cstheme="minorHAnsi"/>
                <w:color w:val="000000"/>
                <w:sz w:val="18"/>
                <w:szCs w:val="18"/>
                <w:lang w:val="ro-MD"/>
              </w:rPr>
              <w:t xml:space="preserve"> „Mihai Eminescu”, or. Telenești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4075.0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4075.0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4073.6</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11</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„Alexandr Pușkin”, or. Ungheni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3230.0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2656.5</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82.2</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12</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Gimnaziu</w:t>
            </w:r>
            <w:r w:rsidR="00071870">
              <w:rPr>
                <w:rFonts w:asciiTheme="majorHAnsi" w:eastAsia="Times New Roman" w:hAnsiTheme="majorHAnsi" w:cstheme="minorHAnsi"/>
                <w:color w:val="000000"/>
                <w:sz w:val="18"/>
                <w:szCs w:val="18"/>
                <w:lang w:val="ro-MD"/>
              </w:rPr>
              <w:t>l</w:t>
            </w:r>
            <w:r w:rsidRPr="00750CA6">
              <w:rPr>
                <w:rFonts w:asciiTheme="majorHAnsi" w:eastAsia="Times New Roman" w:hAnsiTheme="majorHAnsi" w:cstheme="minorHAnsi"/>
                <w:color w:val="000000"/>
                <w:sz w:val="18"/>
                <w:szCs w:val="18"/>
                <w:lang w:val="ro-MD"/>
              </w:rPr>
              <w:t xml:space="preserve"> „Alexandru cel Bun”, s. Vărzărești, r-nul Nisporeni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343.6</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343.6</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288"/>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13</w:t>
            </w:r>
          </w:p>
        </w:tc>
        <w:tc>
          <w:tcPr>
            <w:tcW w:w="3610" w:type="dxa"/>
            <w:tcBorders>
              <w:top w:val="nil"/>
              <w:left w:val="nil"/>
              <w:bottom w:val="single" w:sz="4" w:space="0" w:color="auto"/>
              <w:right w:val="nil"/>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LT „Ion Luca Caragiale”, or. Orhei</w:t>
            </w:r>
          </w:p>
        </w:tc>
        <w:tc>
          <w:tcPr>
            <w:tcW w:w="1136"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vMerge/>
            <w:tcBorders>
              <w:top w:val="nil"/>
              <w:left w:val="single" w:sz="4" w:space="0" w:color="auto"/>
              <w:bottom w:val="single" w:sz="4" w:space="0" w:color="000000"/>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i/>
                <w:iCs/>
                <w:color w:val="000000"/>
                <w:sz w:val="18"/>
                <w:szCs w:val="18"/>
                <w:lang w:val="ro-MD"/>
              </w:rPr>
            </w:pP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950.0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950.0</w:t>
            </w:r>
          </w:p>
        </w:tc>
        <w:tc>
          <w:tcPr>
            <w:tcW w:w="1194" w:type="dxa"/>
            <w:tcBorders>
              <w:top w:val="nil"/>
              <w:left w:val="nil"/>
              <w:bottom w:val="single" w:sz="4" w:space="0" w:color="auto"/>
              <w:right w:val="single" w:sz="8"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384"/>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jc w:val="center"/>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II.</w:t>
            </w:r>
          </w:p>
        </w:tc>
        <w:tc>
          <w:tcPr>
            <w:tcW w:w="3610" w:type="dxa"/>
            <w:tcBorders>
              <w:top w:val="nil"/>
              <w:left w:val="nil"/>
              <w:bottom w:val="single" w:sz="4" w:space="0" w:color="auto"/>
              <w:right w:val="single" w:sz="4" w:space="0" w:color="auto"/>
            </w:tcBorders>
            <w:shd w:val="clear" w:color="auto" w:fill="auto"/>
            <w:noWrap/>
            <w:vAlign w:val="center"/>
            <w:hideMark/>
          </w:tcPr>
          <w:p w:rsidR="00E84632" w:rsidRPr="00750CA6" w:rsidRDefault="00E84632" w:rsidP="006D5830">
            <w:pPr>
              <w:spacing w:after="0" w:line="240" w:lineRule="auto"/>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 xml:space="preserve">Învățământ </w:t>
            </w:r>
          </w:p>
        </w:tc>
        <w:tc>
          <w:tcPr>
            <w:tcW w:w="1136" w:type="dxa"/>
            <w:vMerge w:val="restart"/>
            <w:tcBorders>
              <w:top w:val="nil"/>
              <w:left w:val="single" w:sz="4" w:space="0" w:color="auto"/>
              <w:bottom w:val="single" w:sz="4" w:space="0" w:color="auto"/>
              <w:right w:val="single" w:sz="4" w:space="0" w:color="auto"/>
            </w:tcBorders>
            <w:shd w:val="clear" w:color="auto" w:fill="auto"/>
            <w:noWrap/>
            <w:hideMark/>
          </w:tcPr>
          <w:p w:rsidR="00E84632" w:rsidRPr="00750CA6" w:rsidRDefault="009D3A11" w:rsidP="006D5830">
            <w:pPr>
              <w:spacing w:after="0" w:line="240" w:lineRule="auto"/>
              <w:jc w:val="center"/>
              <w:rPr>
                <w:rFonts w:asciiTheme="majorHAnsi" w:eastAsia="Times New Roman" w:hAnsiTheme="majorHAnsi" w:cstheme="minorHAnsi"/>
                <w:color w:val="000000"/>
                <w:sz w:val="16"/>
                <w:szCs w:val="16"/>
                <w:lang w:val="ro-MD"/>
              </w:rPr>
            </w:pPr>
            <w:r>
              <w:rPr>
                <w:rFonts w:asciiTheme="majorHAnsi" w:eastAsia="Times New Roman" w:hAnsiTheme="majorHAnsi" w:cstheme="minorHAnsi"/>
                <w:color w:val="000000"/>
                <w:sz w:val="16"/>
                <w:szCs w:val="16"/>
                <w:lang w:val="ro-MD"/>
              </w:rPr>
              <w:t>MECC</w:t>
            </w:r>
          </w:p>
        </w:tc>
        <w:tc>
          <w:tcPr>
            <w:tcW w:w="900" w:type="dxa"/>
            <w:tcBorders>
              <w:top w:val="nil"/>
              <w:left w:val="nil"/>
              <w:bottom w:val="single" w:sz="4" w:space="0" w:color="auto"/>
              <w:right w:val="single" w:sz="4" w:space="0" w:color="auto"/>
            </w:tcBorders>
            <w:shd w:val="clear" w:color="auto" w:fill="auto"/>
            <w:noWrap/>
            <w:hideMark/>
          </w:tcPr>
          <w:p w:rsidR="00E84632" w:rsidRPr="00750CA6" w:rsidRDefault="00E84632" w:rsidP="006D5830">
            <w:pPr>
              <w:spacing w:after="0" w:line="240" w:lineRule="auto"/>
              <w:jc w:val="center"/>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w:t>
            </w:r>
          </w:p>
        </w:tc>
        <w:tc>
          <w:tcPr>
            <w:tcW w:w="1120" w:type="dxa"/>
            <w:tcBorders>
              <w:top w:val="nil"/>
              <w:left w:val="nil"/>
              <w:bottom w:val="single" w:sz="4" w:space="0" w:color="auto"/>
              <w:right w:val="single" w:sz="4" w:space="0" w:color="auto"/>
            </w:tcBorders>
            <w:shd w:val="clear" w:color="auto" w:fill="auto"/>
            <w:noWrap/>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17000.0</w:t>
            </w:r>
          </w:p>
        </w:tc>
        <w:tc>
          <w:tcPr>
            <w:tcW w:w="1180" w:type="dxa"/>
            <w:tcBorders>
              <w:top w:val="nil"/>
              <w:left w:val="nil"/>
              <w:bottom w:val="single" w:sz="4" w:space="0" w:color="auto"/>
              <w:right w:val="single" w:sz="4" w:space="0" w:color="auto"/>
            </w:tcBorders>
            <w:shd w:val="clear" w:color="auto" w:fill="auto"/>
            <w:noWrap/>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46750.0</w:t>
            </w:r>
          </w:p>
        </w:tc>
        <w:tc>
          <w:tcPr>
            <w:tcW w:w="1220" w:type="dxa"/>
            <w:tcBorders>
              <w:top w:val="nil"/>
              <w:left w:val="nil"/>
              <w:bottom w:val="single" w:sz="4" w:space="0" w:color="auto"/>
              <w:right w:val="single" w:sz="4" w:space="0" w:color="auto"/>
            </w:tcBorders>
            <w:shd w:val="clear" w:color="auto" w:fill="auto"/>
            <w:noWrap/>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33548.7</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71.8</w:t>
            </w:r>
          </w:p>
        </w:tc>
      </w:tr>
      <w:tr w:rsidR="00E84632" w:rsidRPr="00750CA6" w:rsidTr="00C1071F">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07187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Învățământ liceal: servicii neatribuite altor alin</w:t>
            </w:r>
            <w:r w:rsidR="00071870">
              <w:rPr>
                <w:rFonts w:asciiTheme="majorHAnsi" w:eastAsia="Times New Roman" w:hAnsiTheme="majorHAnsi" w:cstheme="minorHAnsi"/>
                <w:color w:val="000000"/>
                <w:sz w:val="18"/>
                <w:szCs w:val="18"/>
                <w:lang w:val="ro-MD"/>
              </w:rPr>
              <w:t>e</w:t>
            </w:r>
            <w:r w:rsidRPr="00750CA6">
              <w:rPr>
                <w:rFonts w:asciiTheme="majorHAnsi" w:eastAsia="Times New Roman" w:hAnsiTheme="majorHAnsi" w:cstheme="minorHAnsi"/>
                <w:color w:val="000000"/>
                <w:sz w:val="18"/>
                <w:szCs w:val="18"/>
                <w:lang w:val="ro-MD"/>
              </w:rPr>
              <w:t>ate</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222990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4000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3000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23.4</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0.8</w:t>
            </w:r>
          </w:p>
        </w:tc>
      </w:tr>
      <w:tr w:rsidR="00E84632" w:rsidRPr="00750CA6" w:rsidTr="00C1071F">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2</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Formare profesională</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222600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6000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6000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5100.9</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85.0</w:t>
            </w:r>
          </w:p>
        </w:tc>
      </w:tr>
      <w:tr w:rsidR="00E84632" w:rsidRPr="00750CA6" w:rsidTr="00C1071F">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Curriculum: Formare profesională</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222600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15</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3.5</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23.3</w:t>
            </w:r>
          </w:p>
        </w:tc>
      </w:tr>
      <w:tr w:rsidR="00E84632" w:rsidRPr="00750CA6" w:rsidTr="00C1071F">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4</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Servicii neatribuite altor alin</w:t>
            </w:r>
            <w:r w:rsidR="00071870">
              <w:rPr>
                <w:rFonts w:asciiTheme="majorHAnsi" w:eastAsia="Times New Roman" w:hAnsiTheme="majorHAnsi" w:cstheme="minorHAnsi"/>
                <w:color w:val="000000"/>
                <w:sz w:val="18"/>
                <w:szCs w:val="18"/>
                <w:lang w:val="ro-MD"/>
              </w:rPr>
              <w:t>e</w:t>
            </w:r>
            <w:r w:rsidRPr="00750CA6">
              <w:rPr>
                <w:rFonts w:asciiTheme="majorHAnsi" w:eastAsia="Times New Roman" w:hAnsiTheme="majorHAnsi" w:cstheme="minorHAnsi"/>
                <w:color w:val="000000"/>
                <w:sz w:val="18"/>
                <w:szCs w:val="18"/>
                <w:lang w:val="ro-MD"/>
              </w:rPr>
              <w:t>ate</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222990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5000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3234.1</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888.9</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27.5</w:t>
            </w:r>
          </w:p>
        </w:tc>
      </w:tr>
      <w:tr w:rsidR="00E84632" w:rsidRPr="00750CA6" w:rsidTr="00C1071F">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5</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A91F5C" w:rsidP="006D5830">
            <w:pPr>
              <w:spacing w:after="0" w:line="240" w:lineRule="auto"/>
              <w:rPr>
                <w:rFonts w:asciiTheme="majorHAnsi" w:eastAsia="Times New Roman" w:hAnsiTheme="majorHAnsi" w:cstheme="minorHAnsi"/>
                <w:color w:val="000000"/>
                <w:sz w:val="18"/>
                <w:szCs w:val="18"/>
                <w:lang w:val="ro-MD"/>
              </w:rPr>
            </w:pPr>
            <w:r w:rsidRPr="00A91F5C">
              <w:rPr>
                <w:rFonts w:asciiTheme="majorHAnsi" w:eastAsia="Times New Roman" w:hAnsiTheme="majorHAnsi" w:cstheme="minorHAnsi"/>
                <w:color w:val="000000"/>
                <w:sz w:val="18"/>
                <w:szCs w:val="18"/>
                <w:lang w:val="ro-MD"/>
              </w:rPr>
              <w:t>Materiale pentru scopuri didactice</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335110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1499.9</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1499.9</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6</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071870" w:rsidP="006D5830">
            <w:pPr>
              <w:spacing w:after="0" w:line="240" w:lineRule="auto"/>
              <w:rPr>
                <w:rFonts w:asciiTheme="majorHAnsi" w:eastAsia="Times New Roman" w:hAnsiTheme="majorHAnsi" w:cstheme="minorHAnsi"/>
                <w:color w:val="000000"/>
                <w:sz w:val="18"/>
                <w:szCs w:val="18"/>
                <w:lang w:val="ro-MD"/>
              </w:rPr>
            </w:pPr>
            <w:r>
              <w:rPr>
                <w:rFonts w:asciiTheme="majorHAnsi" w:eastAsia="Times New Roman" w:hAnsiTheme="majorHAnsi" w:cstheme="minorHAnsi"/>
                <w:color w:val="000000"/>
                <w:sz w:val="18"/>
                <w:szCs w:val="18"/>
                <w:lang w:val="ro-MD"/>
              </w:rPr>
              <w:t>P</w:t>
            </w:r>
            <w:r w:rsidR="00E84632" w:rsidRPr="00750CA6">
              <w:rPr>
                <w:rFonts w:asciiTheme="majorHAnsi" w:eastAsia="Times New Roman" w:hAnsiTheme="majorHAnsi" w:cstheme="minorHAnsi"/>
                <w:color w:val="000000"/>
                <w:sz w:val="18"/>
                <w:szCs w:val="18"/>
                <w:lang w:val="ro-MD"/>
              </w:rPr>
              <w:t>rocurarea materialelor de uz gospodăresc</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336110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0.5</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0.5</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100.0</w:t>
            </w:r>
          </w:p>
        </w:tc>
      </w:tr>
      <w:tr w:rsidR="00E84632" w:rsidRPr="00750CA6" w:rsidTr="00C1071F">
        <w:trPr>
          <w:trHeight w:val="1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7</w:t>
            </w:r>
          </w:p>
        </w:tc>
        <w:tc>
          <w:tcPr>
            <w:tcW w:w="361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rPr>
                <w:rFonts w:asciiTheme="majorHAnsi" w:eastAsia="Times New Roman" w:hAnsiTheme="majorHAnsi" w:cstheme="minorHAnsi"/>
                <w:color w:val="000000"/>
                <w:sz w:val="18"/>
                <w:szCs w:val="18"/>
                <w:lang w:val="ro-MD"/>
              </w:rPr>
            </w:pPr>
            <w:r w:rsidRPr="00750CA6">
              <w:rPr>
                <w:rFonts w:asciiTheme="majorHAnsi" w:eastAsia="Times New Roman" w:hAnsiTheme="majorHAnsi" w:cstheme="minorHAnsi"/>
                <w:color w:val="000000"/>
                <w:sz w:val="18"/>
                <w:szCs w:val="18"/>
                <w:lang w:val="ro-MD"/>
              </w:rPr>
              <w:t>Servicii afiliate învățământului (dezinfectant)</w:t>
            </w:r>
          </w:p>
        </w:tc>
        <w:tc>
          <w:tcPr>
            <w:tcW w:w="1136" w:type="dxa"/>
            <w:vMerge/>
            <w:tcBorders>
              <w:top w:val="nil"/>
              <w:left w:val="single" w:sz="4" w:space="0" w:color="auto"/>
              <w:bottom w:val="single" w:sz="4" w:space="0" w:color="auto"/>
              <w:right w:val="single" w:sz="4" w:space="0" w:color="auto"/>
            </w:tcBorders>
            <w:vAlign w:val="center"/>
            <w:hideMark/>
          </w:tcPr>
          <w:p w:rsidR="00E84632" w:rsidRPr="00750CA6" w:rsidRDefault="00E84632" w:rsidP="006D5830">
            <w:pPr>
              <w:spacing w:after="0" w:line="240" w:lineRule="auto"/>
              <w:rPr>
                <w:rFonts w:asciiTheme="majorHAnsi" w:eastAsia="Times New Roman" w:hAnsiTheme="majorHAnsi" w:cstheme="minorHAnsi"/>
                <w:color w:val="000000"/>
                <w:sz w:val="16"/>
                <w:szCs w:val="16"/>
                <w:lang w:val="ro-MD"/>
              </w:rPr>
            </w:pPr>
          </w:p>
        </w:tc>
        <w:tc>
          <w:tcPr>
            <w:tcW w:w="90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i/>
                <w:iCs/>
                <w:color w:val="000000"/>
                <w:sz w:val="18"/>
                <w:szCs w:val="18"/>
                <w:lang w:val="ro-MD"/>
              </w:rPr>
            </w:pPr>
            <w:r w:rsidRPr="00750CA6">
              <w:rPr>
                <w:rFonts w:asciiTheme="majorHAnsi" w:eastAsia="Times New Roman" w:hAnsiTheme="majorHAnsi" w:cstheme="minorHAnsi"/>
                <w:i/>
                <w:iCs/>
                <w:color w:val="000000"/>
                <w:sz w:val="18"/>
                <w:szCs w:val="18"/>
                <w:lang w:val="ro-MD"/>
              </w:rPr>
              <w:t>334110</w:t>
            </w:r>
          </w:p>
        </w:tc>
        <w:tc>
          <w:tcPr>
            <w:tcW w:w="11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0</w:t>
            </w:r>
          </w:p>
        </w:tc>
        <w:tc>
          <w:tcPr>
            <w:tcW w:w="118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31000.0</w:t>
            </w:r>
          </w:p>
        </w:tc>
        <w:tc>
          <w:tcPr>
            <w:tcW w:w="1220"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color w:val="000000"/>
                <w:lang w:val="ro-MD"/>
              </w:rPr>
            </w:pPr>
            <w:r w:rsidRPr="00750CA6">
              <w:rPr>
                <w:rFonts w:asciiTheme="majorHAnsi" w:eastAsia="Times New Roman" w:hAnsiTheme="majorHAnsi" w:cstheme="minorHAnsi"/>
                <w:color w:val="000000"/>
                <w:lang w:val="ro-MD"/>
              </w:rPr>
              <w:t>26031.6</w:t>
            </w:r>
          </w:p>
        </w:tc>
        <w:tc>
          <w:tcPr>
            <w:tcW w:w="1194" w:type="dxa"/>
            <w:tcBorders>
              <w:top w:val="nil"/>
              <w:left w:val="nil"/>
              <w:bottom w:val="single" w:sz="4" w:space="0" w:color="auto"/>
              <w:right w:val="single" w:sz="4" w:space="0" w:color="auto"/>
            </w:tcBorders>
            <w:shd w:val="clear" w:color="auto" w:fill="auto"/>
            <w:noWrap/>
            <w:vAlign w:val="bottom"/>
            <w:hideMark/>
          </w:tcPr>
          <w:p w:rsidR="00E84632" w:rsidRPr="00750CA6" w:rsidRDefault="00E84632" w:rsidP="006D5830">
            <w:pPr>
              <w:spacing w:after="0" w:line="240" w:lineRule="auto"/>
              <w:jc w:val="right"/>
              <w:rPr>
                <w:rFonts w:asciiTheme="majorHAnsi" w:eastAsia="Times New Roman" w:hAnsiTheme="majorHAnsi" w:cstheme="minorHAnsi"/>
                <w:b/>
                <w:bCs/>
                <w:color w:val="000000"/>
                <w:lang w:val="ro-MD"/>
              </w:rPr>
            </w:pPr>
            <w:r w:rsidRPr="00750CA6">
              <w:rPr>
                <w:rFonts w:asciiTheme="majorHAnsi" w:eastAsia="Times New Roman" w:hAnsiTheme="majorHAnsi" w:cstheme="minorHAnsi"/>
                <w:b/>
                <w:bCs/>
                <w:color w:val="000000"/>
                <w:lang w:val="ro-MD"/>
              </w:rPr>
              <w:t>84.0</w:t>
            </w:r>
          </w:p>
        </w:tc>
      </w:tr>
    </w:tbl>
    <w:p w:rsidR="00E84632" w:rsidRPr="00750CA6" w:rsidRDefault="00E84632" w:rsidP="00EE780B">
      <w:pPr>
        <w:spacing w:line="276" w:lineRule="auto"/>
        <w:ind w:left="-990"/>
        <w:rPr>
          <w:rFonts w:asciiTheme="majorHAnsi" w:hAnsiTheme="majorHAnsi" w:cstheme="minorHAnsi"/>
          <w:i/>
          <w:sz w:val="20"/>
          <w:szCs w:val="20"/>
          <w:lang w:val="ro-MD"/>
        </w:rPr>
      </w:pPr>
      <w:r w:rsidRPr="00750CA6">
        <w:rPr>
          <w:rFonts w:asciiTheme="majorHAnsi" w:hAnsiTheme="majorHAnsi" w:cstheme="minorHAnsi"/>
          <w:b/>
          <w:i/>
          <w:sz w:val="20"/>
          <w:szCs w:val="20"/>
          <w:lang w:val="ro-MD"/>
        </w:rPr>
        <w:t xml:space="preserve">Sursă: </w:t>
      </w:r>
      <w:r w:rsidR="001F2CFC" w:rsidRPr="001F2CFC">
        <w:rPr>
          <w:rFonts w:asciiTheme="majorHAnsi" w:hAnsiTheme="majorHAnsi" w:cstheme="minorHAnsi"/>
          <w:i/>
          <w:sz w:val="20"/>
          <w:szCs w:val="20"/>
          <w:lang w:val="ro-MD"/>
        </w:rPr>
        <w:t>Legea bugetului de stat pentru anul 2020 nr.172 din 19.12.2019</w:t>
      </w:r>
      <w:r w:rsidRPr="00750CA6">
        <w:rPr>
          <w:rFonts w:asciiTheme="majorHAnsi" w:hAnsiTheme="majorHAnsi" w:cstheme="minorHAnsi"/>
          <w:i/>
          <w:sz w:val="20"/>
          <w:szCs w:val="20"/>
          <w:lang w:val="ro-MD"/>
        </w:rPr>
        <w:t xml:space="preserve"> și Informația totalizatoare prezentată de către persoanele responsabile din cadrul PRIM.</w:t>
      </w:r>
    </w:p>
    <w:p w:rsidR="00E84632" w:rsidRDefault="00E84632" w:rsidP="006D4B9F">
      <w:pPr>
        <w:spacing w:after="0" w:line="276" w:lineRule="auto"/>
        <w:ind w:firstLine="709"/>
        <w:jc w:val="right"/>
        <w:rPr>
          <w:rFonts w:asciiTheme="majorHAnsi" w:eastAsia="Times New Roman" w:hAnsiTheme="majorHAnsi" w:cstheme="minorHAnsi"/>
          <w:i/>
          <w:sz w:val="24"/>
          <w:szCs w:val="24"/>
          <w:lang w:val="ro-MD"/>
        </w:rPr>
      </w:pPr>
    </w:p>
    <w:p w:rsidR="00E84632" w:rsidRDefault="00E84632" w:rsidP="006D4B9F">
      <w:pPr>
        <w:spacing w:after="0" w:line="276" w:lineRule="auto"/>
        <w:ind w:firstLine="709"/>
        <w:jc w:val="right"/>
        <w:rPr>
          <w:rFonts w:asciiTheme="majorHAnsi" w:eastAsia="Times New Roman" w:hAnsiTheme="majorHAnsi" w:cstheme="minorHAnsi"/>
          <w:i/>
          <w:sz w:val="24"/>
          <w:szCs w:val="24"/>
          <w:lang w:val="ro-MD"/>
        </w:rPr>
      </w:pPr>
    </w:p>
    <w:p w:rsidR="00E84632" w:rsidRDefault="00E84632" w:rsidP="006D4B9F">
      <w:pPr>
        <w:spacing w:after="0" w:line="276" w:lineRule="auto"/>
        <w:ind w:firstLine="709"/>
        <w:jc w:val="right"/>
        <w:rPr>
          <w:rFonts w:asciiTheme="majorHAnsi" w:eastAsia="Times New Roman" w:hAnsiTheme="majorHAnsi" w:cstheme="minorHAnsi"/>
          <w:i/>
          <w:sz w:val="24"/>
          <w:szCs w:val="24"/>
          <w:lang w:val="ro-MD"/>
        </w:rPr>
      </w:pPr>
    </w:p>
    <w:p w:rsidR="00E84632" w:rsidRDefault="00E84632" w:rsidP="006D4B9F">
      <w:pPr>
        <w:spacing w:after="0" w:line="276" w:lineRule="auto"/>
        <w:ind w:firstLine="709"/>
        <w:jc w:val="right"/>
        <w:rPr>
          <w:rFonts w:asciiTheme="majorHAnsi" w:eastAsia="Times New Roman" w:hAnsiTheme="majorHAnsi" w:cstheme="minorHAnsi"/>
          <w:i/>
          <w:sz w:val="24"/>
          <w:szCs w:val="24"/>
          <w:lang w:val="ro-MD"/>
        </w:rPr>
      </w:pPr>
    </w:p>
    <w:p w:rsidR="00E84632" w:rsidRDefault="00E84632" w:rsidP="006D4B9F">
      <w:pPr>
        <w:spacing w:after="0" w:line="276" w:lineRule="auto"/>
        <w:ind w:firstLine="709"/>
        <w:jc w:val="right"/>
        <w:rPr>
          <w:rFonts w:asciiTheme="majorHAnsi" w:eastAsia="Times New Roman" w:hAnsiTheme="majorHAnsi" w:cstheme="minorHAnsi"/>
          <w:i/>
          <w:sz w:val="24"/>
          <w:szCs w:val="24"/>
          <w:lang w:val="ro-MD"/>
        </w:rPr>
      </w:pPr>
    </w:p>
    <w:p w:rsidR="00E84632" w:rsidRDefault="00E84632" w:rsidP="006D4B9F">
      <w:pPr>
        <w:spacing w:after="0" w:line="276" w:lineRule="auto"/>
        <w:ind w:firstLine="709"/>
        <w:jc w:val="right"/>
        <w:rPr>
          <w:rFonts w:asciiTheme="majorHAnsi" w:eastAsia="Times New Roman" w:hAnsiTheme="majorHAnsi" w:cstheme="minorHAnsi"/>
          <w:i/>
          <w:sz w:val="24"/>
          <w:szCs w:val="24"/>
          <w:lang w:val="ro-MD"/>
        </w:rPr>
      </w:pPr>
    </w:p>
    <w:p w:rsidR="004A4306" w:rsidRDefault="001F2CFC" w:rsidP="006D4B9F">
      <w:pPr>
        <w:spacing w:after="0" w:line="276" w:lineRule="auto"/>
        <w:ind w:firstLine="709"/>
        <w:jc w:val="right"/>
        <w:rPr>
          <w:rFonts w:asciiTheme="majorHAnsi" w:eastAsia="Times New Roman" w:hAnsiTheme="majorHAnsi" w:cstheme="minorHAnsi"/>
          <w:i/>
          <w:sz w:val="24"/>
          <w:szCs w:val="24"/>
          <w:lang w:val="ro-MD"/>
        </w:rPr>
      </w:pPr>
      <w:r>
        <w:rPr>
          <w:rFonts w:asciiTheme="majorHAnsi" w:eastAsia="Times New Roman" w:hAnsiTheme="majorHAnsi" w:cstheme="minorHAnsi"/>
          <w:i/>
          <w:sz w:val="24"/>
          <w:szCs w:val="24"/>
          <w:lang w:val="ro-MD"/>
        </w:rPr>
        <w:t>Anexa nr. 4</w:t>
      </w:r>
      <w:r w:rsidR="004A4306">
        <w:rPr>
          <w:rFonts w:asciiTheme="majorHAnsi" w:eastAsia="Times New Roman" w:hAnsiTheme="majorHAnsi" w:cstheme="minorHAnsi"/>
          <w:i/>
          <w:sz w:val="24"/>
          <w:szCs w:val="24"/>
          <w:lang w:val="ro-MD"/>
        </w:rPr>
        <w:t xml:space="preserve"> </w:t>
      </w:r>
    </w:p>
    <w:p w:rsidR="00E56EFC" w:rsidRPr="001F2CFC" w:rsidRDefault="00E56EFC" w:rsidP="00E56EFC">
      <w:pPr>
        <w:spacing w:after="0" w:line="276" w:lineRule="auto"/>
        <w:ind w:firstLine="709"/>
        <w:jc w:val="right"/>
        <w:rPr>
          <w:rFonts w:asciiTheme="majorHAnsi" w:hAnsiTheme="majorHAnsi" w:cstheme="majorHAnsi"/>
          <w:sz w:val="24"/>
          <w:szCs w:val="24"/>
          <w:lang w:val="ro-MD"/>
        </w:rPr>
      </w:pPr>
      <w:r w:rsidRPr="001F2CFC">
        <w:rPr>
          <w:rFonts w:asciiTheme="majorHAnsi" w:hAnsiTheme="majorHAnsi" w:cstheme="majorHAnsi"/>
          <w:sz w:val="24"/>
          <w:szCs w:val="24"/>
          <w:lang w:val="ro-MD"/>
        </w:rPr>
        <w:t>Tabelul nr.</w:t>
      </w:r>
      <w:r w:rsidR="001F2CFC" w:rsidRPr="001F2CFC">
        <w:rPr>
          <w:rFonts w:asciiTheme="majorHAnsi" w:hAnsiTheme="majorHAnsi" w:cstheme="majorHAnsi"/>
          <w:sz w:val="24"/>
          <w:szCs w:val="24"/>
          <w:lang w:val="ro-MD"/>
        </w:rPr>
        <w:t>5</w:t>
      </w:r>
      <w:r w:rsidRPr="001F2CFC">
        <w:rPr>
          <w:rFonts w:asciiTheme="majorHAnsi" w:hAnsiTheme="majorHAnsi" w:cstheme="majorHAnsi"/>
          <w:sz w:val="24"/>
          <w:szCs w:val="24"/>
          <w:lang w:val="ro-MD"/>
        </w:rPr>
        <w:t xml:space="preserve"> </w:t>
      </w:r>
    </w:p>
    <w:p w:rsidR="00E56EFC" w:rsidRPr="000D2233" w:rsidRDefault="00E56EFC" w:rsidP="00E56EFC">
      <w:pPr>
        <w:spacing w:after="0"/>
        <w:ind w:firstLine="709"/>
        <w:jc w:val="center"/>
        <w:rPr>
          <w:rFonts w:asciiTheme="majorHAnsi" w:eastAsia="Times New Roman" w:hAnsiTheme="majorHAnsi" w:cstheme="majorHAnsi"/>
          <w:b/>
          <w:bCs/>
          <w:color w:val="000000"/>
          <w:lang w:val="ro-MD"/>
        </w:rPr>
      </w:pPr>
      <w:r w:rsidRPr="000D2233">
        <w:rPr>
          <w:rFonts w:asciiTheme="majorHAnsi" w:eastAsia="Times New Roman" w:hAnsiTheme="majorHAnsi" w:cstheme="majorHAnsi"/>
          <w:b/>
          <w:bCs/>
          <w:color w:val="000000"/>
          <w:lang w:val="ro-MD"/>
        </w:rPr>
        <w:t>Analiza nivelului de executare a datelor planificate pentru realizarea PRIM de către FISM, cumulativ pentru anul 2020, mii dol</w:t>
      </w:r>
      <w:r w:rsidR="009E6144">
        <w:rPr>
          <w:rFonts w:asciiTheme="majorHAnsi" w:eastAsia="Times New Roman" w:hAnsiTheme="majorHAnsi" w:cstheme="majorHAnsi"/>
          <w:b/>
          <w:bCs/>
          <w:color w:val="000000"/>
          <w:lang w:val="ro-MD"/>
        </w:rPr>
        <w:t>ari</w:t>
      </w:r>
      <w:r w:rsidRPr="000D2233">
        <w:rPr>
          <w:rFonts w:asciiTheme="majorHAnsi" w:eastAsia="Times New Roman" w:hAnsiTheme="majorHAnsi" w:cstheme="majorHAnsi"/>
          <w:b/>
          <w:bCs/>
          <w:color w:val="000000"/>
          <w:lang w:val="ro-MD"/>
        </w:rPr>
        <w:t xml:space="preserve"> SUA</w:t>
      </w:r>
    </w:p>
    <w:tbl>
      <w:tblPr>
        <w:tblStyle w:val="TableGrid"/>
        <w:tblW w:w="9805" w:type="dxa"/>
        <w:tblLook w:val="04A0" w:firstRow="1" w:lastRow="0" w:firstColumn="1" w:lastColumn="0" w:noHBand="0" w:noVBand="1"/>
      </w:tblPr>
      <w:tblGrid>
        <w:gridCol w:w="1834"/>
        <w:gridCol w:w="983"/>
        <w:gridCol w:w="1048"/>
        <w:gridCol w:w="1006"/>
        <w:gridCol w:w="964"/>
        <w:gridCol w:w="1027"/>
        <w:gridCol w:w="988"/>
        <w:gridCol w:w="803"/>
        <w:gridCol w:w="1152"/>
      </w:tblGrid>
      <w:tr w:rsidR="00E56EFC" w:rsidRPr="007E548E" w:rsidTr="00A32769">
        <w:trPr>
          <w:trHeight w:val="323"/>
        </w:trPr>
        <w:tc>
          <w:tcPr>
            <w:tcW w:w="1834" w:type="dxa"/>
            <w:vMerge w:val="restart"/>
            <w:vAlign w:val="center"/>
          </w:tcPr>
          <w:p w:rsidR="00E56EFC" w:rsidRPr="007E548E" w:rsidRDefault="00E56EFC" w:rsidP="00A32769">
            <w:pPr>
              <w:jc w:val="center"/>
              <w:rPr>
                <w:rFonts w:asciiTheme="majorHAnsi" w:hAnsiTheme="majorHAnsi" w:cstheme="majorHAnsi"/>
                <w:b/>
                <w:sz w:val="18"/>
                <w:szCs w:val="18"/>
                <w:lang w:val="ro-MD"/>
              </w:rPr>
            </w:pPr>
            <w:r w:rsidRPr="007E548E">
              <w:rPr>
                <w:rFonts w:asciiTheme="majorHAnsi" w:hAnsiTheme="majorHAnsi" w:cstheme="majorHAnsi"/>
                <w:b/>
                <w:sz w:val="18"/>
                <w:szCs w:val="18"/>
                <w:lang w:val="ro-MD"/>
              </w:rPr>
              <w:t>Activitățile Proiectului</w:t>
            </w:r>
          </w:p>
        </w:tc>
        <w:tc>
          <w:tcPr>
            <w:tcW w:w="983" w:type="dxa"/>
            <w:vMerge w:val="restart"/>
            <w:vAlign w:val="center"/>
          </w:tcPr>
          <w:p w:rsidR="00E56EFC" w:rsidRPr="007E548E" w:rsidRDefault="00E56EFC" w:rsidP="00A32769">
            <w:pPr>
              <w:jc w:val="center"/>
              <w:rPr>
                <w:rFonts w:asciiTheme="majorHAnsi" w:hAnsiTheme="majorHAnsi" w:cstheme="majorHAnsi"/>
                <w:b/>
                <w:sz w:val="18"/>
                <w:szCs w:val="18"/>
                <w:lang w:val="ro-MD"/>
              </w:rPr>
            </w:pPr>
            <w:r w:rsidRPr="007E548E">
              <w:rPr>
                <w:rFonts w:asciiTheme="majorHAnsi" w:hAnsiTheme="majorHAnsi" w:cstheme="majorHAnsi"/>
                <w:b/>
                <w:sz w:val="18"/>
                <w:szCs w:val="18"/>
                <w:lang w:val="ro-MD"/>
              </w:rPr>
              <w:t>Conform planului de procurări</w:t>
            </w:r>
          </w:p>
        </w:tc>
        <w:tc>
          <w:tcPr>
            <w:tcW w:w="2054" w:type="dxa"/>
            <w:gridSpan w:val="2"/>
          </w:tcPr>
          <w:p w:rsidR="00E56EFC" w:rsidRPr="007E548E" w:rsidRDefault="00E56EFC" w:rsidP="00A32769">
            <w:pPr>
              <w:jc w:val="center"/>
              <w:rPr>
                <w:rFonts w:asciiTheme="majorHAnsi" w:hAnsiTheme="majorHAnsi" w:cstheme="majorHAnsi"/>
                <w:b/>
                <w:sz w:val="18"/>
                <w:szCs w:val="18"/>
                <w:lang w:val="ro-MD"/>
              </w:rPr>
            </w:pPr>
            <w:r w:rsidRPr="007E548E">
              <w:rPr>
                <w:rFonts w:asciiTheme="majorHAnsi" w:hAnsiTheme="majorHAnsi" w:cstheme="majorHAnsi"/>
                <w:b/>
                <w:sz w:val="18"/>
                <w:szCs w:val="18"/>
                <w:lang w:val="ro-MD"/>
              </w:rPr>
              <w:t xml:space="preserve">Total </w:t>
            </w:r>
            <w:r w:rsidR="009E6144">
              <w:rPr>
                <w:rFonts w:asciiTheme="majorHAnsi" w:hAnsiTheme="majorHAnsi" w:cstheme="majorHAnsi"/>
                <w:b/>
                <w:sz w:val="18"/>
                <w:szCs w:val="18"/>
                <w:lang w:val="ro-MD"/>
              </w:rPr>
              <w:t>re</w:t>
            </w:r>
            <w:r w:rsidRPr="007E548E">
              <w:rPr>
                <w:rFonts w:asciiTheme="majorHAnsi" w:hAnsiTheme="majorHAnsi" w:cstheme="majorHAnsi"/>
                <w:b/>
                <w:sz w:val="18"/>
                <w:szCs w:val="18"/>
                <w:lang w:val="ro-MD"/>
              </w:rPr>
              <w:t xml:space="preserve">surse planificate și utilizate de IP FISM </w:t>
            </w:r>
          </w:p>
        </w:tc>
        <w:tc>
          <w:tcPr>
            <w:tcW w:w="1991" w:type="dxa"/>
            <w:gridSpan w:val="2"/>
            <w:vAlign w:val="center"/>
          </w:tcPr>
          <w:p w:rsidR="00E56EFC" w:rsidRPr="007E548E" w:rsidRDefault="00E56EFC" w:rsidP="00A32769">
            <w:pPr>
              <w:jc w:val="center"/>
              <w:rPr>
                <w:rFonts w:asciiTheme="majorHAnsi" w:hAnsiTheme="majorHAnsi" w:cstheme="majorHAnsi"/>
                <w:b/>
                <w:sz w:val="18"/>
                <w:szCs w:val="18"/>
                <w:lang w:val="ro-MD"/>
              </w:rPr>
            </w:pPr>
            <w:r w:rsidRPr="007E548E">
              <w:rPr>
                <w:rFonts w:asciiTheme="majorHAnsi" w:hAnsiTheme="majorHAnsi" w:cstheme="majorHAnsi"/>
                <w:b/>
                <w:sz w:val="18"/>
                <w:szCs w:val="18"/>
                <w:lang w:val="ro-MD"/>
              </w:rPr>
              <w:t>Anul 2020</w:t>
            </w:r>
          </w:p>
        </w:tc>
        <w:tc>
          <w:tcPr>
            <w:tcW w:w="1791" w:type="dxa"/>
            <w:gridSpan w:val="2"/>
            <w:vAlign w:val="center"/>
          </w:tcPr>
          <w:p w:rsidR="00E56EFC" w:rsidRPr="007E548E" w:rsidRDefault="00E56EFC" w:rsidP="00A32769">
            <w:pPr>
              <w:jc w:val="center"/>
              <w:rPr>
                <w:rFonts w:asciiTheme="majorHAnsi" w:hAnsiTheme="majorHAnsi" w:cstheme="majorHAnsi"/>
                <w:b/>
                <w:sz w:val="18"/>
                <w:szCs w:val="18"/>
                <w:lang w:val="ro-MD"/>
              </w:rPr>
            </w:pPr>
            <w:r w:rsidRPr="007E548E">
              <w:rPr>
                <w:rFonts w:asciiTheme="majorHAnsi" w:hAnsiTheme="majorHAnsi" w:cstheme="majorHAnsi"/>
                <w:b/>
                <w:sz w:val="18"/>
                <w:szCs w:val="18"/>
                <w:lang w:val="ro-MD"/>
              </w:rPr>
              <w:t>Executat în 2020 față de planificat</w:t>
            </w:r>
          </w:p>
        </w:tc>
        <w:tc>
          <w:tcPr>
            <w:tcW w:w="1152" w:type="dxa"/>
            <w:vMerge w:val="restart"/>
          </w:tcPr>
          <w:p w:rsidR="00E56EFC" w:rsidRPr="007E548E" w:rsidRDefault="00E56EFC" w:rsidP="00A32769">
            <w:pPr>
              <w:ind w:left="-100"/>
              <w:jc w:val="center"/>
              <w:rPr>
                <w:rFonts w:asciiTheme="majorHAnsi" w:hAnsiTheme="majorHAnsi" w:cstheme="majorHAnsi"/>
                <w:b/>
                <w:sz w:val="18"/>
                <w:szCs w:val="18"/>
                <w:lang w:val="ro-MD"/>
              </w:rPr>
            </w:pPr>
            <w:r w:rsidRPr="007E548E">
              <w:rPr>
                <w:rFonts w:asciiTheme="majorHAnsi" w:hAnsiTheme="majorHAnsi" w:cstheme="majorHAnsi"/>
                <w:b/>
                <w:sz w:val="18"/>
                <w:szCs w:val="18"/>
                <w:lang w:val="ro-MD"/>
              </w:rPr>
              <w:t>Executat față de datele planului de procurări, (%)</w:t>
            </w:r>
          </w:p>
        </w:tc>
      </w:tr>
      <w:tr w:rsidR="00E56EFC" w:rsidRPr="007E548E" w:rsidTr="00A32769">
        <w:tc>
          <w:tcPr>
            <w:tcW w:w="1834" w:type="dxa"/>
            <w:vMerge/>
            <w:vAlign w:val="center"/>
          </w:tcPr>
          <w:p w:rsidR="00E56EFC" w:rsidRPr="007E548E" w:rsidRDefault="00E56EFC" w:rsidP="00A32769">
            <w:pPr>
              <w:jc w:val="center"/>
              <w:rPr>
                <w:rFonts w:asciiTheme="majorHAnsi" w:hAnsiTheme="majorHAnsi" w:cstheme="majorHAnsi"/>
                <w:b/>
                <w:lang w:val="ro-MD"/>
              </w:rPr>
            </w:pPr>
          </w:p>
        </w:tc>
        <w:tc>
          <w:tcPr>
            <w:tcW w:w="983" w:type="dxa"/>
            <w:vMerge/>
            <w:vAlign w:val="center"/>
          </w:tcPr>
          <w:p w:rsidR="00E56EFC" w:rsidRPr="007E548E" w:rsidRDefault="00E56EFC" w:rsidP="00A32769">
            <w:pPr>
              <w:jc w:val="center"/>
              <w:rPr>
                <w:rFonts w:asciiTheme="majorHAnsi" w:hAnsiTheme="majorHAnsi" w:cstheme="majorHAnsi"/>
                <w:b/>
                <w:lang w:val="ro-MD"/>
              </w:rPr>
            </w:pPr>
          </w:p>
        </w:tc>
        <w:tc>
          <w:tcPr>
            <w:tcW w:w="1048" w:type="dxa"/>
          </w:tcPr>
          <w:p w:rsidR="00E56EFC" w:rsidRPr="007E548E" w:rsidRDefault="00071870" w:rsidP="00A32769">
            <w:pPr>
              <w:jc w:val="center"/>
              <w:rPr>
                <w:rFonts w:asciiTheme="majorHAnsi" w:hAnsiTheme="majorHAnsi" w:cstheme="majorHAnsi"/>
                <w:i/>
                <w:sz w:val="20"/>
                <w:szCs w:val="20"/>
                <w:lang w:val="ro-MD"/>
              </w:rPr>
            </w:pPr>
            <w:r w:rsidRPr="007E548E">
              <w:rPr>
                <w:rFonts w:asciiTheme="majorHAnsi" w:hAnsiTheme="majorHAnsi" w:cstheme="majorHAnsi"/>
                <w:i/>
                <w:sz w:val="20"/>
                <w:szCs w:val="20"/>
                <w:lang w:val="ro-MD"/>
              </w:rPr>
              <w:t>planificat</w:t>
            </w:r>
          </w:p>
        </w:tc>
        <w:tc>
          <w:tcPr>
            <w:tcW w:w="1006" w:type="dxa"/>
          </w:tcPr>
          <w:p w:rsidR="00E56EFC" w:rsidRPr="007E548E" w:rsidRDefault="00071870" w:rsidP="00A32769">
            <w:pPr>
              <w:jc w:val="center"/>
              <w:rPr>
                <w:rFonts w:asciiTheme="majorHAnsi" w:hAnsiTheme="majorHAnsi" w:cstheme="majorHAnsi"/>
                <w:i/>
                <w:sz w:val="20"/>
                <w:szCs w:val="20"/>
                <w:lang w:val="ro-MD"/>
              </w:rPr>
            </w:pPr>
            <w:r w:rsidRPr="007E548E">
              <w:rPr>
                <w:rFonts w:asciiTheme="majorHAnsi" w:hAnsiTheme="majorHAnsi" w:cstheme="majorHAnsi"/>
                <w:i/>
                <w:sz w:val="20"/>
                <w:szCs w:val="20"/>
                <w:lang w:val="ro-MD"/>
              </w:rPr>
              <w:t>executat</w:t>
            </w:r>
          </w:p>
        </w:tc>
        <w:tc>
          <w:tcPr>
            <w:tcW w:w="964" w:type="dxa"/>
          </w:tcPr>
          <w:p w:rsidR="00E56EFC" w:rsidRPr="007E548E" w:rsidRDefault="00071870" w:rsidP="00A32769">
            <w:pPr>
              <w:jc w:val="center"/>
              <w:rPr>
                <w:rFonts w:asciiTheme="majorHAnsi" w:hAnsiTheme="majorHAnsi" w:cstheme="majorHAnsi"/>
                <w:i/>
                <w:sz w:val="20"/>
                <w:szCs w:val="20"/>
                <w:lang w:val="ro-MD"/>
              </w:rPr>
            </w:pPr>
            <w:r w:rsidRPr="007E548E">
              <w:rPr>
                <w:rFonts w:asciiTheme="majorHAnsi" w:hAnsiTheme="majorHAnsi" w:cstheme="majorHAnsi"/>
                <w:i/>
                <w:sz w:val="20"/>
                <w:szCs w:val="20"/>
                <w:lang w:val="ro-MD"/>
              </w:rPr>
              <w:t>planificat</w:t>
            </w:r>
          </w:p>
        </w:tc>
        <w:tc>
          <w:tcPr>
            <w:tcW w:w="1027" w:type="dxa"/>
          </w:tcPr>
          <w:p w:rsidR="00E56EFC" w:rsidRPr="007E548E" w:rsidRDefault="00071870" w:rsidP="00A32769">
            <w:pPr>
              <w:jc w:val="center"/>
              <w:rPr>
                <w:rFonts w:asciiTheme="majorHAnsi" w:hAnsiTheme="majorHAnsi" w:cstheme="majorHAnsi"/>
                <w:i/>
                <w:sz w:val="20"/>
                <w:szCs w:val="20"/>
                <w:lang w:val="ro-MD"/>
              </w:rPr>
            </w:pPr>
            <w:r w:rsidRPr="007E548E">
              <w:rPr>
                <w:rFonts w:asciiTheme="majorHAnsi" w:hAnsiTheme="majorHAnsi" w:cstheme="majorHAnsi"/>
                <w:i/>
                <w:sz w:val="20"/>
                <w:szCs w:val="20"/>
                <w:lang w:val="ro-MD"/>
              </w:rPr>
              <w:t>executat</w:t>
            </w:r>
          </w:p>
        </w:tc>
        <w:tc>
          <w:tcPr>
            <w:tcW w:w="988" w:type="dxa"/>
            <w:vAlign w:val="center"/>
          </w:tcPr>
          <w:p w:rsidR="00E56EFC" w:rsidRPr="007E548E" w:rsidRDefault="00E56EFC" w:rsidP="00A32769">
            <w:pPr>
              <w:jc w:val="center"/>
              <w:rPr>
                <w:rFonts w:asciiTheme="majorHAnsi" w:hAnsiTheme="majorHAnsi" w:cstheme="majorHAnsi"/>
                <w:b/>
                <w:lang w:val="ro-MD"/>
              </w:rPr>
            </w:pPr>
            <w:r w:rsidRPr="007E548E">
              <w:rPr>
                <w:rFonts w:asciiTheme="majorHAnsi" w:hAnsiTheme="majorHAnsi" w:cstheme="majorHAnsi"/>
                <w:b/>
                <w:lang w:val="ro-MD"/>
              </w:rPr>
              <w:t>(+/-)</w:t>
            </w:r>
          </w:p>
        </w:tc>
        <w:tc>
          <w:tcPr>
            <w:tcW w:w="803" w:type="dxa"/>
            <w:vAlign w:val="center"/>
          </w:tcPr>
          <w:p w:rsidR="00E56EFC" w:rsidRPr="007E548E" w:rsidRDefault="00E56EFC" w:rsidP="00A32769">
            <w:pPr>
              <w:jc w:val="center"/>
              <w:rPr>
                <w:rFonts w:asciiTheme="majorHAnsi" w:hAnsiTheme="majorHAnsi" w:cstheme="majorHAnsi"/>
                <w:b/>
                <w:lang w:val="ro-MD"/>
              </w:rPr>
            </w:pPr>
            <w:r w:rsidRPr="007E548E">
              <w:rPr>
                <w:rFonts w:asciiTheme="majorHAnsi" w:hAnsiTheme="majorHAnsi" w:cstheme="majorHAnsi"/>
                <w:b/>
                <w:lang w:val="ro-MD"/>
              </w:rPr>
              <w:t>(%)</w:t>
            </w:r>
          </w:p>
        </w:tc>
        <w:tc>
          <w:tcPr>
            <w:tcW w:w="1152" w:type="dxa"/>
            <w:vMerge/>
          </w:tcPr>
          <w:p w:rsidR="00E56EFC" w:rsidRPr="007E548E" w:rsidRDefault="00E56EFC" w:rsidP="00A32769">
            <w:pPr>
              <w:jc w:val="center"/>
              <w:rPr>
                <w:rFonts w:asciiTheme="majorHAnsi" w:hAnsiTheme="majorHAnsi" w:cstheme="majorHAnsi"/>
                <w:b/>
                <w:lang w:val="ro-MD"/>
              </w:rPr>
            </w:pPr>
          </w:p>
        </w:tc>
      </w:tr>
      <w:tr w:rsidR="00E56EFC" w:rsidRPr="007E548E" w:rsidTr="00A32769">
        <w:tc>
          <w:tcPr>
            <w:tcW w:w="1834" w:type="dxa"/>
            <w:shd w:val="clear" w:color="auto" w:fill="E7E6E6" w:themeFill="background2"/>
            <w:vAlign w:val="center"/>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1</w:t>
            </w:r>
          </w:p>
        </w:tc>
        <w:tc>
          <w:tcPr>
            <w:tcW w:w="983" w:type="dxa"/>
            <w:shd w:val="clear" w:color="auto" w:fill="E7E6E6" w:themeFill="background2"/>
            <w:vAlign w:val="center"/>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2</w:t>
            </w:r>
          </w:p>
        </w:tc>
        <w:tc>
          <w:tcPr>
            <w:tcW w:w="1048" w:type="dxa"/>
            <w:shd w:val="clear" w:color="auto" w:fill="E7E6E6" w:themeFill="background2"/>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3</w:t>
            </w:r>
          </w:p>
        </w:tc>
        <w:tc>
          <w:tcPr>
            <w:tcW w:w="1006" w:type="dxa"/>
            <w:shd w:val="clear" w:color="auto" w:fill="E7E6E6" w:themeFill="background2"/>
            <w:vAlign w:val="center"/>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4</w:t>
            </w:r>
          </w:p>
        </w:tc>
        <w:tc>
          <w:tcPr>
            <w:tcW w:w="964" w:type="dxa"/>
            <w:shd w:val="clear" w:color="auto" w:fill="E7E6E6" w:themeFill="background2"/>
            <w:vAlign w:val="center"/>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5</w:t>
            </w:r>
          </w:p>
        </w:tc>
        <w:tc>
          <w:tcPr>
            <w:tcW w:w="1027" w:type="dxa"/>
            <w:shd w:val="clear" w:color="auto" w:fill="E7E6E6" w:themeFill="background2"/>
            <w:vAlign w:val="center"/>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6</w:t>
            </w:r>
          </w:p>
        </w:tc>
        <w:tc>
          <w:tcPr>
            <w:tcW w:w="988" w:type="dxa"/>
            <w:shd w:val="clear" w:color="auto" w:fill="E7E6E6" w:themeFill="background2"/>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7=6-5</w:t>
            </w:r>
          </w:p>
        </w:tc>
        <w:tc>
          <w:tcPr>
            <w:tcW w:w="803" w:type="dxa"/>
            <w:shd w:val="clear" w:color="auto" w:fill="E7E6E6" w:themeFill="background2"/>
          </w:tcPr>
          <w:p w:rsidR="00E56EFC" w:rsidRPr="007E548E" w:rsidRDefault="00EE1099" w:rsidP="00A32769">
            <w:pPr>
              <w:jc w:val="center"/>
              <w:rPr>
                <w:rFonts w:asciiTheme="majorHAnsi" w:hAnsiTheme="majorHAnsi" w:cstheme="majorHAnsi"/>
                <w:i/>
                <w:sz w:val="18"/>
                <w:szCs w:val="18"/>
                <w:lang w:val="ro-MD"/>
              </w:rPr>
            </w:pPr>
            <w:r w:rsidRPr="0057782A">
              <w:rPr>
                <w:rFonts w:asciiTheme="majorHAnsi" w:hAnsiTheme="majorHAnsi" w:cstheme="majorHAnsi"/>
                <w:noProof/>
                <w:sz w:val="24"/>
                <w:szCs w:val="24"/>
                <w:lang w:val="en-US"/>
              </w:rPr>
              <mc:AlternateContent>
                <mc:Choice Requires="wps">
                  <w:drawing>
                    <wp:anchor distT="0" distB="0" distL="114300" distR="114300" simplePos="0" relativeHeight="251659264" behindDoc="0" locked="0" layoutInCell="1" allowOverlap="1" wp14:anchorId="752DC2A1" wp14:editId="77908C9A">
                      <wp:simplePos x="0" y="0"/>
                      <wp:positionH relativeFrom="column">
                        <wp:posOffset>-69215</wp:posOffset>
                      </wp:positionH>
                      <wp:positionV relativeFrom="paragraph">
                        <wp:posOffset>74295</wp:posOffset>
                      </wp:positionV>
                      <wp:extent cx="548640" cy="632460"/>
                      <wp:effectExtent l="0" t="0" r="22860" b="15240"/>
                      <wp:wrapNone/>
                      <wp:docPr id="15" name="Oval 15"/>
                      <wp:cNvGraphicFramePr/>
                      <a:graphic xmlns:a="http://schemas.openxmlformats.org/drawingml/2006/main">
                        <a:graphicData uri="http://schemas.microsoft.com/office/word/2010/wordprocessingShape">
                          <wps:wsp>
                            <wps:cNvSpPr/>
                            <wps:spPr>
                              <a:xfrm>
                                <a:off x="0" y="0"/>
                                <a:ext cx="548640" cy="63246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01605" id="Oval 15" o:spid="_x0000_s1026" style="position:absolute;margin-left:-5.45pt;margin-top:5.85pt;width:43.2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" filled="f" strokecolor="red"/>
                  </w:pict>
                </mc:Fallback>
              </mc:AlternateContent>
            </w:r>
            <w:r w:rsidR="00E56EFC" w:rsidRPr="007E548E">
              <w:rPr>
                <w:rFonts w:asciiTheme="majorHAnsi" w:hAnsiTheme="majorHAnsi" w:cstheme="majorHAnsi"/>
                <w:i/>
                <w:sz w:val="18"/>
                <w:szCs w:val="18"/>
                <w:lang w:val="ro-MD"/>
              </w:rPr>
              <w:t>8=6/5</w:t>
            </w:r>
          </w:p>
        </w:tc>
        <w:tc>
          <w:tcPr>
            <w:tcW w:w="1152" w:type="dxa"/>
            <w:shd w:val="clear" w:color="auto" w:fill="E7E6E6" w:themeFill="background2"/>
          </w:tcPr>
          <w:p w:rsidR="00E56EFC" w:rsidRPr="007E548E" w:rsidRDefault="00E56EFC" w:rsidP="00A32769">
            <w:pPr>
              <w:jc w:val="center"/>
              <w:rPr>
                <w:rFonts w:asciiTheme="majorHAnsi" w:hAnsiTheme="majorHAnsi" w:cstheme="majorHAnsi"/>
                <w:i/>
                <w:sz w:val="18"/>
                <w:szCs w:val="18"/>
                <w:lang w:val="ro-MD"/>
              </w:rPr>
            </w:pPr>
            <w:r w:rsidRPr="007E548E">
              <w:rPr>
                <w:rFonts w:asciiTheme="majorHAnsi" w:hAnsiTheme="majorHAnsi" w:cstheme="majorHAnsi"/>
                <w:i/>
                <w:sz w:val="18"/>
                <w:szCs w:val="18"/>
                <w:lang w:val="ro-MD"/>
              </w:rPr>
              <w:t>9=4/2</w:t>
            </w:r>
          </w:p>
        </w:tc>
      </w:tr>
      <w:tr w:rsidR="00E56EFC" w:rsidRPr="007E548E" w:rsidTr="00A32769">
        <w:tc>
          <w:tcPr>
            <w:tcW w:w="1834" w:type="dxa"/>
          </w:tcPr>
          <w:p w:rsidR="00E56EFC" w:rsidRPr="007E548E" w:rsidRDefault="00E56EFC" w:rsidP="00A32769">
            <w:pPr>
              <w:rPr>
                <w:rFonts w:asciiTheme="majorHAnsi" w:hAnsiTheme="majorHAnsi" w:cstheme="majorHAnsi"/>
                <w:b/>
                <w:sz w:val="18"/>
                <w:szCs w:val="18"/>
                <w:lang w:val="ro-MD"/>
              </w:rPr>
            </w:pPr>
            <w:r w:rsidRPr="007E548E">
              <w:rPr>
                <w:rFonts w:asciiTheme="majorHAnsi" w:hAnsiTheme="majorHAnsi" w:cstheme="majorHAnsi"/>
                <w:b/>
                <w:sz w:val="18"/>
                <w:szCs w:val="18"/>
                <w:lang w:val="ro-MD"/>
              </w:rPr>
              <w:lastRenderedPageBreak/>
              <w:t>Total surse gestionate de IP FISM</w:t>
            </w:r>
          </w:p>
        </w:tc>
        <w:tc>
          <w:tcPr>
            <w:tcW w:w="983"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14 000,0</w:t>
            </w:r>
          </w:p>
        </w:tc>
        <w:tc>
          <w:tcPr>
            <w:tcW w:w="1048"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10 308,6</w:t>
            </w:r>
          </w:p>
        </w:tc>
        <w:tc>
          <w:tcPr>
            <w:tcW w:w="1006"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10 006,4</w:t>
            </w:r>
          </w:p>
        </w:tc>
        <w:tc>
          <w:tcPr>
            <w:tcW w:w="964"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1135,9</w:t>
            </w:r>
          </w:p>
        </w:tc>
        <w:tc>
          <w:tcPr>
            <w:tcW w:w="1027"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5338,9</w:t>
            </w:r>
          </w:p>
        </w:tc>
        <w:tc>
          <w:tcPr>
            <w:tcW w:w="988"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4203.0</w:t>
            </w:r>
          </w:p>
        </w:tc>
        <w:tc>
          <w:tcPr>
            <w:tcW w:w="803"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470.0</w:t>
            </w:r>
          </w:p>
        </w:tc>
        <w:tc>
          <w:tcPr>
            <w:tcW w:w="1152"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71.5</w:t>
            </w:r>
          </w:p>
        </w:tc>
      </w:tr>
      <w:tr w:rsidR="00E56EFC" w:rsidRPr="007E548E" w:rsidTr="00A32769">
        <w:tc>
          <w:tcPr>
            <w:tcW w:w="1834" w:type="dxa"/>
          </w:tcPr>
          <w:p w:rsidR="00E56EFC" w:rsidRPr="007E548E" w:rsidRDefault="00E56EFC" w:rsidP="00A32769">
            <w:pPr>
              <w:rPr>
                <w:rFonts w:asciiTheme="majorHAnsi" w:hAnsiTheme="majorHAnsi" w:cstheme="majorHAnsi"/>
                <w:b/>
                <w:sz w:val="18"/>
                <w:szCs w:val="18"/>
                <w:lang w:val="ro-MD"/>
              </w:rPr>
            </w:pPr>
            <w:r w:rsidRPr="007E548E">
              <w:rPr>
                <w:rFonts w:asciiTheme="majorHAnsi" w:hAnsiTheme="majorHAnsi" w:cstheme="majorHAnsi"/>
                <w:b/>
                <w:sz w:val="18"/>
                <w:szCs w:val="18"/>
                <w:lang w:val="ro-MD"/>
              </w:rPr>
              <w:t>Renovarea instituțiilor de învățământ</w:t>
            </w:r>
          </w:p>
        </w:tc>
        <w:tc>
          <w:tcPr>
            <w:tcW w:w="983"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13 122,2</w:t>
            </w:r>
          </w:p>
        </w:tc>
        <w:tc>
          <w:tcPr>
            <w:tcW w:w="1048"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9599,4</w:t>
            </w:r>
          </w:p>
        </w:tc>
        <w:tc>
          <w:tcPr>
            <w:tcW w:w="1006"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9300,0</w:t>
            </w:r>
          </w:p>
        </w:tc>
        <w:tc>
          <w:tcPr>
            <w:tcW w:w="964"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938,9</w:t>
            </w:r>
          </w:p>
        </w:tc>
        <w:tc>
          <w:tcPr>
            <w:tcW w:w="1027"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5053,1</w:t>
            </w:r>
          </w:p>
          <w:p w:rsidR="00E56EFC" w:rsidRPr="007E548E" w:rsidRDefault="00E56EFC" w:rsidP="00A32769">
            <w:pPr>
              <w:jc w:val="right"/>
              <w:rPr>
                <w:rFonts w:asciiTheme="majorHAnsi" w:hAnsiTheme="majorHAnsi" w:cstheme="majorHAnsi"/>
                <w:b/>
                <w:sz w:val="20"/>
                <w:szCs w:val="20"/>
                <w:lang w:val="ro-MD"/>
              </w:rPr>
            </w:pPr>
          </w:p>
        </w:tc>
        <w:tc>
          <w:tcPr>
            <w:tcW w:w="988"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4114.2</w:t>
            </w:r>
          </w:p>
        </w:tc>
        <w:tc>
          <w:tcPr>
            <w:tcW w:w="803"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538.2</w:t>
            </w:r>
          </w:p>
        </w:tc>
        <w:tc>
          <w:tcPr>
            <w:tcW w:w="1152"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70.9</w:t>
            </w:r>
          </w:p>
        </w:tc>
      </w:tr>
      <w:tr w:rsidR="00E56EFC" w:rsidRPr="007E548E" w:rsidTr="00A32769">
        <w:tc>
          <w:tcPr>
            <w:tcW w:w="1834" w:type="dxa"/>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Lucrări</w:t>
            </w:r>
          </w:p>
        </w:tc>
        <w:tc>
          <w:tcPr>
            <w:tcW w:w="98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12 427,7</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9050.0</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8750.9</w:t>
            </w:r>
          </w:p>
        </w:tc>
        <w:tc>
          <w:tcPr>
            <w:tcW w:w="964"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1000.0</w:t>
            </w:r>
          </w:p>
        </w:tc>
        <w:tc>
          <w:tcPr>
            <w:tcW w:w="1027"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4904.5</w:t>
            </w:r>
          </w:p>
        </w:tc>
        <w:tc>
          <w:tcPr>
            <w:tcW w:w="98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3904.5</w:t>
            </w:r>
          </w:p>
        </w:tc>
        <w:tc>
          <w:tcPr>
            <w:tcW w:w="80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490.5</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70.4</w:t>
            </w:r>
          </w:p>
        </w:tc>
      </w:tr>
      <w:tr w:rsidR="00E56EFC" w:rsidRPr="007E548E" w:rsidTr="00A32769">
        <w:tc>
          <w:tcPr>
            <w:tcW w:w="1834" w:type="dxa"/>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Proiectări și supravegherea de autor</w:t>
            </w:r>
          </w:p>
        </w:tc>
        <w:tc>
          <w:tcPr>
            <w:tcW w:w="98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523,3</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473.9</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473.8</w:t>
            </w:r>
          </w:p>
        </w:tc>
        <w:tc>
          <w:tcPr>
            <w:tcW w:w="964"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-61.1</w:t>
            </w:r>
          </w:p>
        </w:tc>
        <w:tc>
          <w:tcPr>
            <w:tcW w:w="1027"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105.9</w:t>
            </w:r>
          </w:p>
        </w:tc>
        <w:tc>
          <w:tcPr>
            <w:tcW w:w="98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167.0</w:t>
            </w:r>
          </w:p>
        </w:tc>
        <w:tc>
          <w:tcPr>
            <w:tcW w:w="80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-173.3</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90.5</w:t>
            </w:r>
          </w:p>
        </w:tc>
      </w:tr>
      <w:tr w:rsidR="00E56EFC" w:rsidRPr="007E548E" w:rsidTr="00A32769">
        <w:tc>
          <w:tcPr>
            <w:tcW w:w="1834" w:type="dxa"/>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Supravegherea tehnică a construcțiilor</w:t>
            </w:r>
          </w:p>
        </w:tc>
        <w:tc>
          <w:tcPr>
            <w:tcW w:w="98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171,2</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75.5</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75.3</w:t>
            </w:r>
          </w:p>
        </w:tc>
        <w:tc>
          <w:tcPr>
            <w:tcW w:w="964"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0</w:t>
            </w:r>
          </w:p>
        </w:tc>
        <w:tc>
          <w:tcPr>
            <w:tcW w:w="1027"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42.6</w:t>
            </w:r>
          </w:p>
        </w:tc>
        <w:tc>
          <w:tcPr>
            <w:tcW w:w="98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42.6</w:t>
            </w:r>
          </w:p>
        </w:tc>
        <w:tc>
          <w:tcPr>
            <w:tcW w:w="803" w:type="dxa"/>
          </w:tcPr>
          <w:p w:rsidR="00E56EFC" w:rsidRPr="007E548E" w:rsidRDefault="00206275" w:rsidP="00A32769">
            <w:pPr>
              <w:jc w:val="right"/>
              <w:rPr>
                <w:rFonts w:asciiTheme="majorHAnsi" w:hAnsiTheme="majorHAnsi" w:cstheme="majorHAnsi"/>
                <w:sz w:val="20"/>
                <w:szCs w:val="20"/>
                <w:lang w:val="ro-MD"/>
              </w:rPr>
            </w:pPr>
            <w:r w:rsidRPr="0057782A">
              <w:rPr>
                <w:rFonts w:asciiTheme="majorHAnsi" w:hAnsiTheme="majorHAnsi" w:cstheme="majorHAnsi"/>
                <w:noProof/>
                <w:sz w:val="24"/>
                <w:szCs w:val="24"/>
                <w:lang w:val="en-US"/>
              </w:rPr>
              <mc:AlternateContent>
                <mc:Choice Requires="wps">
                  <w:drawing>
                    <wp:anchor distT="0" distB="0" distL="114300" distR="114300" simplePos="0" relativeHeight="251661312" behindDoc="0" locked="0" layoutInCell="1" allowOverlap="1" wp14:anchorId="752DC2A1" wp14:editId="77908C9A">
                      <wp:simplePos x="0" y="0"/>
                      <wp:positionH relativeFrom="column">
                        <wp:posOffset>6985</wp:posOffset>
                      </wp:positionH>
                      <wp:positionV relativeFrom="paragraph">
                        <wp:posOffset>332740</wp:posOffset>
                      </wp:positionV>
                      <wp:extent cx="472440" cy="325120"/>
                      <wp:effectExtent l="0" t="0" r="22860" b="17780"/>
                      <wp:wrapNone/>
                      <wp:docPr id="4" name="Oval 4"/>
                      <wp:cNvGraphicFramePr/>
                      <a:graphic xmlns:a="http://schemas.openxmlformats.org/drawingml/2006/main">
                        <a:graphicData uri="http://schemas.microsoft.com/office/word/2010/wordprocessingShape">
                          <wps:wsp>
                            <wps:cNvSpPr/>
                            <wps:spPr>
                              <a:xfrm>
                                <a:off x="0" y="0"/>
                                <a:ext cx="472440" cy="325120"/>
                              </a:xfrm>
                              <a:prstGeom prst="ellipse">
                                <a:avLst/>
                              </a:prstGeom>
                              <a:noFill/>
                              <a:ln>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DBAC3" id="Oval 4" o:spid="_x0000_s1026" style="position:absolute;margin-left:.55pt;margin-top:26.2pt;width:37.2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" filled="f" strokecolor="red"/>
                  </w:pict>
                </mc:Fallback>
              </mc:AlternateContent>
            </w:r>
            <w:r w:rsidR="00E56EFC" w:rsidRPr="007E548E">
              <w:rPr>
                <w:rFonts w:asciiTheme="majorHAnsi" w:hAnsiTheme="majorHAnsi" w:cstheme="majorHAnsi"/>
                <w:sz w:val="20"/>
                <w:szCs w:val="20"/>
                <w:lang w:val="ro-MD"/>
              </w:rPr>
              <w:t> </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44.0</w:t>
            </w:r>
          </w:p>
        </w:tc>
      </w:tr>
      <w:tr w:rsidR="00E56EFC" w:rsidRPr="007E548E" w:rsidTr="00A32769">
        <w:tc>
          <w:tcPr>
            <w:tcW w:w="1834" w:type="dxa"/>
          </w:tcPr>
          <w:p w:rsidR="00E56EFC" w:rsidRPr="007E548E" w:rsidRDefault="00E56EFC" w:rsidP="00A32769">
            <w:pPr>
              <w:rPr>
                <w:rFonts w:asciiTheme="majorHAnsi" w:hAnsiTheme="majorHAnsi" w:cstheme="majorHAnsi"/>
                <w:b/>
                <w:sz w:val="18"/>
                <w:szCs w:val="18"/>
                <w:lang w:val="ro-MD"/>
              </w:rPr>
            </w:pPr>
            <w:r w:rsidRPr="007E548E">
              <w:rPr>
                <w:rFonts w:asciiTheme="majorHAnsi" w:hAnsiTheme="majorHAnsi" w:cstheme="majorHAnsi"/>
                <w:b/>
                <w:sz w:val="18"/>
                <w:szCs w:val="18"/>
                <w:lang w:val="ro-MD"/>
              </w:rPr>
              <w:t>Cheltuieli operaționale</w:t>
            </w:r>
          </w:p>
        </w:tc>
        <w:tc>
          <w:tcPr>
            <w:tcW w:w="983"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877,8</w:t>
            </w:r>
          </w:p>
        </w:tc>
        <w:tc>
          <w:tcPr>
            <w:tcW w:w="1048"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709,2</w:t>
            </w:r>
          </w:p>
        </w:tc>
        <w:tc>
          <w:tcPr>
            <w:tcW w:w="1006"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706,4</w:t>
            </w:r>
          </w:p>
        </w:tc>
        <w:tc>
          <w:tcPr>
            <w:tcW w:w="964"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197,0</w:t>
            </w:r>
          </w:p>
        </w:tc>
        <w:tc>
          <w:tcPr>
            <w:tcW w:w="1027"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285,8</w:t>
            </w:r>
          </w:p>
        </w:tc>
        <w:tc>
          <w:tcPr>
            <w:tcW w:w="988"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88.8</w:t>
            </w:r>
          </w:p>
        </w:tc>
        <w:tc>
          <w:tcPr>
            <w:tcW w:w="803" w:type="dxa"/>
          </w:tcPr>
          <w:p w:rsidR="00E56EFC" w:rsidRPr="007E548E" w:rsidRDefault="00206275" w:rsidP="00A32769">
            <w:pPr>
              <w:jc w:val="right"/>
              <w:rPr>
                <w:rFonts w:asciiTheme="majorHAnsi" w:hAnsiTheme="majorHAnsi" w:cstheme="majorHAnsi"/>
                <w:b/>
                <w:sz w:val="20"/>
                <w:szCs w:val="20"/>
                <w:lang w:val="ro-MD"/>
              </w:rPr>
            </w:pPr>
            <w:r>
              <w:rPr>
                <w:rFonts w:asciiTheme="majorHAnsi" w:hAnsiTheme="majorHAnsi" w:cstheme="majorHAnsi"/>
                <w:b/>
                <w:sz w:val="20"/>
                <w:szCs w:val="20"/>
                <w:lang w:val="ro-MD"/>
              </w:rPr>
              <w:t>145.</w:t>
            </w:r>
            <w:r w:rsidR="00E56EFC" w:rsidRPr="007E548E">
              <w:rPr>
                <w:rFonts w:asciiTheme="majorHAnsi" w:hAnsiTheme="majorHAnsi" w:cstheme="majorHAnsi"/>
                <w:b/>
                <w:sz w:val="20"/>
                <w:szCs w:val="20"/>
                <w:lang w:val="ro-MD"/>
              </w:rPr>
              <w:t>1</w:t>
            </w:r>
          </w:p>
        </w:tc>
        <w:tc>
          <w:tcPr>
            <w:tcW w:w="1152" w:type="dxa"/>
          </w:tcPr>
          <w:p w:rsidR="00E56EFC" w:rsidRPr="007E548E" w:rsidRDefault="00E56EFC" w:rsidP="00A32769">
            <w:pPr>
              <w:jc w:val="right"/>
              <w:rPr>
                <w:rFonts w:asciiTheme="majorHAnsi" w:hAnsiTheme="majorHAnsi" w:cstheme="majorHAnsi"/>
                <w:b/>
                <w:sz w:val="20"/>
                <w:szCs w:val="20"/>
                <w:lang w:val="ro-MD"/>
              </w:rPr>
            </w:pPr>
            <w:r w:rsidRPr="007E548E">
              <w:rPr>
                <w:rFonts w:asciiTheme="majorHAnsi" w:hAnsiTheme="majorHAnsi" w:cstheme="majorHAnsi"/>
                <w:b/>
                <w:sz w:val="20"/>
                <w:szCs w:val="20"/>
                <w:lang w:val="ro-MD"/>
              </w:rPr>
              <w:t>80.5</w:t>
            </w:r>
          </w:p>
        </w:tc>
      </w:tr>
      <w:tr w:rsidR="00E56EFC" w:rsidRPr="007E548E" w:rsidTr="00A32769">
        <w:tc>
          <w:tcPr>
            <w:tcW w:w="1834" w:type="dxa"/>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Remunerarea muncii</w:t>
            </w:r>
          </w:p>
        </w:tc>
        <w:tc>
          <w:tcPr>
            <w:tcW w:w="98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735,3</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641,0</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640,6</w:t>
            </w:r>
          </w:p>
        </w:tc>
        <w:tc>
          <w:tcPr>
            <w:tcW w:w="964"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217,0</w:t>
            </w:r>
          </w:p>
        </w:tc>
        <w:tc>
          <w:tcPr>
            <w:tcW w:w="1027"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271,1</w:t>
            </w:r>
          </w:p>
        </w:tc>
        <w:tc>
          <w:tcPr>
            <w:tcW w:w="98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54.1</w:t>
            </w:r>
          </w:p>
        </w:tc>
        <w:tc>
          <w:tcPr>
            <w:tcW w:w="80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124.9</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87.1</w:t>
            </w:r>
          </w:p>
        </w:tc>
      </w:tr>
      <w:tr w:rsidR="00E56EFC" w:rsidRPr="007E548E" w:rsidTr="00A32769">
        <w:tc>
          <w:tcPr>
            <w:tcW w:w="1834" w:type="dxa"/>
            <w:shd w:val="clear" w:color="auto" w:fill="auto"/>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Comunicații</w:t>
            </w:r>
          </w:p>
        </w:tc>
        <w:tc>
          <w:tcPr>
            <w:tcW w:w="983"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15,0</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4,0</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3,9</w:t>
            </w:r>
          </w:p>
        </w:tc>
        <w:tc>
          <w:tcPr>
            <w:tcW w:w="964"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1,0</w:t>
            </w:r>
          </w:p>
        </w:tc>
        <w:tc>
          <w:tcPr>
            <w:tcW w:w="1027"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2,8</w:t>
            </w:r>
          </w:p>
        </w:tc>
        <w:tc>
          <w:tcPr>
            <w:tcW w:w="988"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1.8</w:t>
            </w:r>
          </w:p>
        </w:tc>
        <w:tc>
          <w:tcPr>
            <w:tcW w:w="803"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280.0</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26.0</w:t>
            </w:r>
          </w:p>
        </w:tc>
      </w:tr>
      <w:tr w:rsidR="00E56EFC" w:rsidRPr="007E548E" w:rsidTr="00A32769">
        <w:tc>
          <w:tcPr>
            <w:tcW w:w="1834" w:type="dxa"/>
            <w:shd w:val="clear" w:color="auto" w:fill="auto"/>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Arenda oficiului</w:t>
            </w:r>
          </w:p>
        </w:tc>
        <w:tc>
          <w:tcPr>
            <w:tcW w:w="983"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40,0</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22,7</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22,6</w:t>
            </w:r>
          </w:p>
        </w:tc>
        <w:tc>
          <w:tcPr>
            <w:tcW w:w="964"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-2,5</w:t>
            </w:r>
          </w:p>
        </w:tc>
        <w:tc>
          <w:tcPr>
            <w:tcW w:w="1027"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5,0</w:t>
            </w:r>
          </w:p>
        </w:tc>
        <w:tc>
          <w:tcPr>
            <w:tcW w:w="988"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7.5</w:t>
            </w:r>
          </w:p>
        </w:tc>
        <w:tc>
          <w:tcPr>
            <w:tcW w:w="803" w:type="dxa"/>
            <w:shd w:val="clear" w:color="auto" w:fill="auto"/>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-200.0</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56.5</w:t>
            </w:r>
          </w:p>
        </w:tc>
      </w:tr>
      <w:tr w:rsidR="00E56EFC" w:rsidRPr="007E548E" w:rsidTr="00A32769">
        <w:tc>
          <w:tcPr>
            <w:tcW w:w="1834" w:type="dxa"/>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Cheltuieli de transport</w:t>
            </w:r>
          </w:p>
        </w:tc>
        <w:tc>
          <w:tcPr>
            <w:tcW w:w="98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60,0</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32,0</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29,8</w:t>
            </w:r>
          </w:p>
        </w:tc>
        <w:tc>
          <w:tcPr>
            <w:tcW w:w="964"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-15,0</w:t>
            </w:r>
          </w:p>
        </w:tc>
        <w:tc>
          <w:tcPr>
            <w:tcW w:w="1027"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3,8</w:t>
            </w:r>
          </w:p>
        </w:tc>
        <w:tc>
          <w:tcPr>
            <w:tcW w:w="98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18.8</w:t>
            </w:r>
          </w:p>
        </w:tc>
        <w:tc>
          <w:tcPr>
            <w:tcW w:w="80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-25.3</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49.7</w:t>
            </w:r>
          </w:p>
        </w:tc>
      </w:tr>
      <w:tr w:rsidR="00E56EFC" w:rsidRPr="007E548E" w:rsidTr="00A32769">
        <w:tc>
          <w:tcPr>
            <w:tcW w:w="1834" w:type="dxa"/>
          </w:tcPr>
          <w:p w:rsidR="00E56EFC" w:rsidRPr="007E548E" w:rsidRDefault="00E56EFC" w:rsidP="00A32769">
            <w:pPr>
              <w:rPr>
                <w:rFonts w:asciiTheme="majorHAnsi" w:hAnsiTheme="majorHAnsi" w:cstheme="majorHAnsi"/>
                <w:sz w:val="18"/>
                <w:szCs w:val="18"/>
                <w:lang w:val="ro-MD"/>
              </w:rPr>
            </w:pPr>
            <w:r w:rsidRPr="007E548E">
              <w:rPr>
                <w:rFonts w:asciiTheme="majorHAnsi" w:hAnsiTheme="majorHAnsi" w:cstheme="majorHAnsi"/>
                <w:sz w:val="18"/>
                <w:szCs w:val="18"/>
                <w:lang w:val="ro-MD"/>
              </w:rPr>
              <w:t>Costuri operaționale</w:t>
            </w:r>
          </w:p>
        </w:tc>
        <w:tc>
          <w:tcPr>
            <w:tcW w:w="98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27,5</w:t>
            </w:r>
          </w:p>
        </w:tc>
        <w:tc>
          <w:tcPr>
            <w:tcW w:w="104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9,5</w:t>
            </w:r>
          </w:p>
        </w:tc>
        <w:tc>
          <w:tcPr>
            <w:tcW w:w="1006"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9,5</w:t>
            </w:r>
          </w:p>
        </w:tc>
        <w:tc>
          <w:tcPr>
            <w:tcW w:w="964"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-3,5</w:t>
            </w:r>
          </w:p>
        </w:tc>
        <w:tc>
          <w:tcPr>
            <w:tcW w:w="1027"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3,1</w:t>
            </w:r>
          </w:p>
        </w:tc>
        <w:tc>
          <w:tcPr>
            <w:tcW w:w="988"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6.6</w:t>
            </w:r>
          </w:p>
        </w:tc>
        <w:tc>
          <w:tcPr>
            <w:tcW w:w="803"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-88.6</w:t>
            </w:r>
          </w:p>
        </w:tc>
        <w:tc>
          <w:tcPr>
            <w:tcW w:w="1152" w:type="dxa"/>
          </w:tcPr>
          <w:p w:rsidR="00E56EFC" w:rsidRPr="007E548E" w:rsidRDefault="00E56EFC" w:rsidP="00A32769">
            <w:pPr>
              <w:jc w:val="right"/>
              <w:rPr>
                <w:rFonts w:asciiTheme="majorHAnsi" w:hAnsiTheme="majorHAnsi" w:cstheme="majorHAnsi"/>
                <w:sz w:val="20"/>
                <w:szCs w:val="20"/>
                <w:lang w:val="ro-MD"/>
              </w:rPr>
            </w:pPr>
            <w:r w:rsidRPr="007E548E">
              <w:rPr>
                <w:rFonts w:asciiTheme="majorHAnsi" w:hAnsiTheme="majorHAnsi" w:cstheme="majorHAnsi"/>
                <w:sz w:val="20"/>
                <w:szCs w:val="20"/>
                <w:lang w:val="ro-MD"/>
              </w:rPr>
              <w:t>34.5</w:t>
            </w:r>
          </w:p>
        </w:tc>
      </w:tr>
    </w:tbl>
    <w:p w:rsidR="00E56EFC" w:rsidRPr="007E548E" w:rsidRDefault="00E56EFC" w:rsidP="00E56EFC">
      <w:pPr>
        <w:jc w:val="both"/>
        <w:rPr>
          <w:rFonts w:asciiTheme="majorHAnsi" w:hAnsiTheme="majorHAnsi" w:cstheme="majorHAnsi"/>
          <w:i/>
          <w:sz w:val="20"/>
          <w:szCs w:val="20"/>
          <w:lang w:val="ro-MD"/>
        </w:rPr>
      </w:pPr>
      <w:r w:rsidRPr="007E548E">
        <w:rPr>
          <w:rFonts w:asciiTheme="majorHAnsi" w:hAnsiTheme="majorHAnsi" w:cstheme="majorHAnsi"/>
          <w:b/>
          <w:i/>
          <w:sz w:val="20"/>
          <w:szCs w:val="20"/>
          <w:lang w:val="ro-MD"/>
        </w:rPr>
        <w:t>Sursă:</w:t>
      </w:r>
      <w:r w:rsidRPr="007E548E">
        <w:rPr>
          <w:rFonts w:asciiTheme="majorHAnsi" w:hAnsiTheme="majorHAnsi" w:cstheme="majorHAnsi"/>
          <w:i/>
          <w:sz w:val="20"/>
          <w:szCs w:val="20"/>
          <w:lang w:val="ro-MD"/>
        </w:rPr>
        <w:t xml:space="preserve"> Raportul financiar privind</w:t>
      </w:r>
      <w:r w:rsidR="001F2CFC">
        <w:rPr>
          <w:rFonts w:asciiTheme="majorHAnsi" w:hAnsiTheme="majorHAnsi" w:cstheme="majorHAnsi"/>
          <w:i/>
          <w:sz w:val="20"/>
          <w:szCs w:val="20"/>
          <w:lang w:val="ro-MD"/>
        </w:rPr>
        <w:t xml:space="preserve"> cheltuielile la Componenta A.2 și alte informații prezentate de instituție.</w:t>
      </w:r>
    </w:p>
    <w:p w:rsidR="006D4B9F" w:rsidRPr="00E56EFC" w:rsidRDefault="006D4B9F" w:rsidP="00503951">
      <w:pPr>
        <w:spacing w:line="276" w:lineRule="auto"/>
        <w:jc w:val="center"/>
        <w:rPr>
          <w:rFonts w:asciiTheme="majorHAnsi" w:eastAsia="Times New Roman" w:hAnsiTheme="majorHAnsi" w:cstheme="minorHAnsi"/>
          <w:b/>
          <w:sz w:val="24"/>
          <w:szCs w:val="24"/>
          <w:lang w:val="ro-MD"/>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D029DA" w:rsidRDefault="00D029DA" w:rsidP="00503951">
      <w:pPr>
        <w:spacing w:line="276" w:lineRule="auto"/>
        <w:jc w:val="center"/>
        <w:rPr>
          <w:rFonts w:asciiTheme="majorHAnsi" w:eastAsia="Times New Roman" w:hAnsiTheme="majorHAnsi" w:cstheme="minorHAnsi"/>
          <w:b/>
          <w:sz w:val="24"/>
          <w:szCs w:val="24"/>
        </w:rPr>
      </w:pPr>
    </w:p>
    <w:p w:rsidR="00F14435" w:rsidRPr="00750CA6" w:rsidRDefault="00F14435" w:rsidP="00553243">
      <w:pPr>
        <w:spacing w:line="276" w:lineRule="auto"/>
        <w:rPr>
          <w:rFonts w:asciiTheme="majorHAnsi" w:hAnsiTheme="majorHAnsi" w:cstheme="minorHAnsi"/>
          <w:i/>
          <w:sz w:val="20"/>
          <w:szCs w:val="20"/>
          <w:lang w:val="ro-MD"/>
        </w:rPr>
        <w:sectPr w:rsidR="00F14435" w:rsidRPr="00750CA6" w:rsidSect="00E0672D">
          <w:pgSz w:w="12240" w:h="15840"/>
          <w:pgMar w:top="850" w:right="850" w:bottom="1699" w:left="1890" w:header="706" w:footer="706" w:gutter="0"/>
          <w:cols w:space="708"/>
          <w:docGrid w:linePitch="360"/>
        </w:sectPr>
      </w:pPr>
    </w:p>
    <w:p w:rsidR="004850DA" w:rsidRDefault="00024F42" w:rsidP="00B914C5">
      <w:pPr>
        <w:pStyle w:val="ListParagraph"/>
        <w:spacing w:after="0"/>
        <w:ind w:left="0"/>
        <w:jc w:val="right"/>
        <w:outlineLvl w:val="1"/>
        <w:rPr>
          <w:rFonts w:asciiTheme="majorHAnsi" w:hAnsiTheme="majorHAnsi" w:cstheme="minorHAnsi"/>
          <w:i/>
          <w:sz w:val="24"/>
          <w:szCs w:val="24"/>
          <w:lang w:val="ro-MD"/>
        </w:rPr>
      </w:pPr>
      <w:bookmarkStart w:id="7" w:name="_Toc21348467"/>
      <w:r w:rsidRPr="001F2CFC">
        <w:rPr>
          <w:rFonts w:asciiTheme="majorHAnsi" w:hAnsiTheme="majorHAnsi" w:cstheme="minorHAnsi"/>
          <w:i/>
          <w:sz w:val="24"/>
          <w:szCs w:val="24"/>
          <w:lang w:val="ro-MD"/>
        </w:rPr>
        <w:lastRenderedPageBreak/>
        <w:t xml:space="preserve">Anexa nr. </w:t>
      </w:r>
      <w:r w:rsidR="003C0699" w:rsidRPr="001F2CFC">
        <w:rPr>
          <w:rFonts w:asciiTheme="majorHAnsi" w:hAnsiTheme="majorHAnsi" w:cstheme="minorHAnsi"/>
          <w:i/>
          <w:sz w:val="24"/>
          <w:szCs w:val="24"/>
          <w:lang w:val="ro-MD"/>
        </w:rPr>
        <w:t>5</w:t>
      </w:r>
    </w:p>
    <w:p w:rsidR="00F07FB6" w:rsidRPr="001F2CFC" w:rsidRDefault="00F07FB6" w:rsidP="00B914C5">
      <w:pPr>
        <w:pStyle w:val="ListParagraph"/>
        <w:spacing w:after="0"/>
        <w:ind w:left="0"/>
        <w:jc w:val="right"/>
        <w:outlineLvl w:val="1"/>
        <w:rPr>
          <w:rFonts w:asciiTheme="majorHAnsi" w:hAnsiTheme="majorHAnsi" w:cstheme="minorHAnsi"/>
          <w:i/>
          <w:sz w:val="24"/>
          <w:szCs w:val="24"/>
          <w:lang w:val="ro-MD"/>
        </w:rPr>
      </w:pPr>
      <w:r w:rsidRPr="001F2CFC">
        <w:rPr>
          <w:rFonts w:asciiTheme="majorHAnsi" w:hAnsiTheme="majorHAnsi" w:cstheme="majorHAnsi"/>
          <w:sz w:val="24"/>
          <w:szCs w:val="24"/>
          <w:lang w:val="ro-MD"/>
        </w:rPr>
        <w:t>Tabelul nr.</w:t>
      </w:r>
      <w:r>
        <w:rPr>
          <w:rFonts w:asciiTheme="majorHAnsi" w:hAnsiTheme="majorHAnsi" w:cstheme="majorHAnsi"/>
          <w:sz w:val="24"/>
          <w:szCs w:val="24"/>
          <w:lang w:val="ro-MD"/>
        </w:rPr>
        <w:t>6</w:t>
      </w:r>
    </w:p>
    <w:p w:rsidR="00024F42" w:rsidRDefault="00024F42" w:rsidP="00537788">
      <w:pPr>
        <w:pStyle w:val="ListParagraph"/>
        <w:spacing w:after="0"/>
        <w:ind w:left="0"/>
        <w:outlineLvl w:val="1"/>
        <w:rPr>
          <w:rFonts w:asciiTheme="majorHAnsi" w:hAnsiTheme="majorHAnsi" w:cstheme="minorHAnsi"/>
          <w:b/>
          <w:sz w:val="24"/>
          <w:szCs w:val="24"/>
          <w:lang w:val="ro-MD"/>
        </w:rPr>
      </w:pPr>
    </w:p>
    <w:tbl>
      <w:tblPr>
        <w:tblW w:w="15300" w:type="dxa"/>
        <w:tblInd w:w="-1350" w:type="dxa"/>
        <w:tblLayout w:type="fixed"/>
        <w:tblLook w:val="04A0" w:firstRow="1" w:lastRow="0" w:firstColumn="1" w:lastColumn="0" w:noHBand="0" w:noVBand="1"/>
      </w:tblPr>
      <w:tblGrid>
        <w:gridCol w:w="442"/>
        <w:gridCol w:w="999"/>
        <w:gridCol w:w="767"/>
        <w:gridCol w:w="748"/>
        <w:gridCol w:w="798"/>
        <w:gridCol w:w="591"/>
        <w:gridCol w:w="887"/>
        <w:gridCol w:w="618"/>
        <w:gridCol w:w="821"/>
        <w:gridCol w:w="748"/>
        <w:gridCol w:w="798"/>
        <w:gridCol w:w="722"/>
        <w:gridCol w:w="903"/>
        <w:gridCol w:w="750"/>
        <w:gridCol w:w="718"/>
        <w:gridCol w:w="660"/>
        <w:gridCol w:w="568"/>
        <w:gridCol w:w="562"/>
        <w:gridCol w:w="633"/>
        <w:gridCol w:w="6"/>
        <w:gridCol w:w="1561"/>
      </w:tblGrid>
      <w:tr w:rsidR="00024F42" w:rsidRPr="00747803" w:rsidTr="001F2CFC">
        <w:trPr>
          <w:trHeight w:val="204"/>
        </w:trPr>
        <w:tc>
          <w:tcPr>
            <w:tcW w:w="13739" w:type="dxa"/>
            <w:gridSpan w:val="20"/>
            <w:vMerge w:val="restart"/>
            <w:tcBorders>
              <w:top w:val="nil"/>
              <w:left w:val="nil"/>
              <w:right w:val="nil"/>
            </w:tcBorders>
            <w:shd w:val="clear" w:color="auto" w:fill="auto"/>
            <w:noWrap/>
            <w:vAlign w:val="center"/>
            <w:hideMark/>
          </w:tcPr>
          <w:p w:rsidR="00024F42" w:rsidRPr="008461C2" w:rsidRDefault="00024F42" w:rsidP="00F000AD">
            <w:pPr>
              <w:spacing w:after="0" w:line="240" w:lineRule="auto"/>
              <w:jc w:val="center"/>
              <w:rPr>
                <w:rFonts w:ascii="Calibri Light" w:eastAsia="Times New Roman" w:hAnsi="Calibri Light" w:cs="Calibri Light"/>
                <w:b/>
                <w:bCs/>
                <w:i/>
                <w:iCs/>
                <w:color w:val="000000"/>
                <w:sz w:val="20"/>
                <w:szCs w:val="18"/>
                <w:lang w:val="ro-MD"/>
              </w:rPr>
            </w:pPr>
            <w:r w:rsidRPr="008461C2">
              <w:rPr>
                <w:rFonts w:ascii="Calibri Light" w:eastAsia="Times New Roman" w:hAnsi="Calibri Light" w:cs="Calibri Light"/>
                <w:b/>
                <w:bCs/>
                <w:i/>
                <w:iCs/>
                <w:color w:val="000000"/>
                <w:sz w:val="20"/>
                <w:szCs w:val="18"/>
                <w:lang w:val="ro-MD"/>
              </w:rPr>
              <w:t xml:space="preserve">Sinteza executării mijloacelor financiare pentru renovarea a 17 instituții de învățământ din contul împrumutului </w:t>
            </w:r>
          </w:p>
          <w:p w:rsidR="00024F42" w:rsidRPr="00747803" w:rsidRDefault="00024F42" w:rsidP="00F000AD">
            <w:pPr>
              <w:spacing w:after="0" w:line="240" w:lineRule="auto"/>
              <w:jc w:val="center"/>
              <w:rPr>
                <w:rFonts w:ascii="Calibri Light" w:eastAsia="Times New Roman" w:hAnsi="Calibri Light" w:cs="Calibri Light"/>
                <w:b/>
                <w:bCs/>
                <w:i/>
                <w:iCs/>
                <w:color w:val="000000"/>
                <w:sz w:val="14"/>
                <w:szCs w:val="14"/>
                <w:lang w:val="ro-MD"/>
              </w:rPr>
            </w:pPr>
            <w:bookmarkStart w:id="8" w:name="RANGE!A2"/>
            <w:r w:rsidRPr="008461C2">
              <w:rPr>
                <w:rFonts w:ascii="Calibri Light" w:eastAsia="Times New Roman" w:hAnsi="Calibri Light" w:cs="Calibri Light"/>
                <w:b/>
                <w:bCs/>
                <w:i/>
                <w:iCs/>
                <w:color w:val="000000"/>
                <w:sz w:val="20"/>
                <w:szCs w:val="18"/>
                <w:lang w:val="ro-MD"/>
              </w:rPr>
              <w:t>(Creditul 5196-MD) la data de 31.12.2020</w:t>
            </w:r>
            <w:r w:rsidR="009E6144">
              <w:rPr>
                <w:rFonts w:ascii="Calibri Light" w:eastAsia="Times New Roman" w:hAnsi="Calibri Light" w:cs="Calibri Light"/>
                <w:b/>
                <w:bCs/>
                <w:i/>
                <w:iCs/>
                <w:color w:val="000000"/>
                <w:sz w:val="20"/>
                <w:szCs w:val="18"/>
                <w:lang w:val="ro-MD"/>
              </w:rPr>
              <w:t>,</w:t>
            </w:r>
            <w:r w:rsidRPr="008461C2">
              <w:rPr>
                <w:rFonts w:ascii="Calibri Light" w:eastAsia="Times New Roman" w:hAnsi="Calibri Light" w:cs="Calibri Light"/>
                <w:b/>
                <w:bCs/>
                <w:i/>
                <w:iCs/>
                <w:color w:val="000000"/>
                <w:sz w:val="20"/>
                <w:szCs w:val="18"/>
                <w:lang w:val="ro-MD"/>
              </w:rPr>
              <w:t xml:space="preserve"> de către FISM</w:t>
            </w:r>
            <w:bookmarkEnd w:id="8"/>
          </w:p>
        </w:tc>
        <w:tc>
          <w:tcPr>
            <w:tcW w:w="1561" w:type="dxa"/>
            <w:tcBorders>
              <w:top w:val="nil"/>
              <w:left w:val="nil"/>
              <w:bottom w:val="nil"/>
              <w:right w:val="nil"/>
            </w:tcBorders>
            <w:shd w:val="clear" w:color="auto" w:fill="auto"/>
            <w:vAlign w:val="bottom"/>
            <w:hideMark/>
          </w:tcPr>
          <w:p w:rsidR="00024F42" w:rsidRPr="00747803" w:rsidRDefault="00024F42" w:rsidP="00F000AD">
            <w:pPr>
              <w:spacing w:after="0" w:line="240" w:lineRule="auto"/>
              <w:jc w:val="center"/>
              <w:rPr>
                <w:rFonts w:ascii="Calibri Light" w:eastAsia="Times New Roman" w:hAnsi="Calibri Light" w:cs="Calibri Light"/>
                <w:b/>
                <w:bCs/>
                <w:i/>
                <w:iCs/>
                <w:color w:val="000000"/>
                <w:sz w:val="14"/>
                <w:szCs w:val="14"/>
                <w:lang w:val="ro-MD"/>
              </w:rPr>
            </w:pPr>
          </w:p>
        </w:tc>
      </w:tr>
      <w:tr w:rsidR="00024F42" w:rsidRPr="00747803" w:rsidTr="001F2CFC">
        <w:trPr>
          <w:trHeight w:val="204"/>
        </w:trPr>
        <w:tc>
          <w:tcPr>
            <w:tcW w:w="13739" w:type="dxa"/>
            <w:gridSpan w:val="20"/>
            <w:vMerge/>
            <w:tcBorders>
              <w:left w:val="nil"/>
              <w:bottom w:val="nil"/>
              <w:right w:val="nil"/>
            </w:tcBorders>
            <w:shd w:val="clear" w:color="auto" w:fill="auto"/>
            <w:noWrap/>
            <w:vAlign w:val="center"/>
            <w:hideMark/>
          </w:tcPr>
          <w:p w:rsidR="00024F42" w:rsidRPr="00747803" w:rsidRDefault="00024F42" w:rsidP="00F000AD">
            <w:pPr>
              <w:spacing w:after="0" w:line="240" w:lineRule="auto"/>
              <w:jc w:val="center"/>
              <w:rPr>
                <w:rFonts w:ascii="Calibri Light" w:eastAsia="Times New Roman" w:hAnsi="Calibri Light" w:cs="Calibri Light"/>
                <w:b/>
                <w:bCs/>
                <w:i/>
                <w:iCs/>
                <w:color w:val="000000"/>
                <w:sz w:val="14"/>
                <w:szCs w:val="14"/>
                <w:lang w:val="ro-MD"/>
              </w:rPr>
            </w:pPr>
          </w:p>
        </w:tc>
        <w:tc>
          <w:tcPr>
            <w:tcW w:w="1561" w:type="dxa"/>
            <w:tcBorders>
              <w:top w:val="nil"/>
              <w:left w:val="nil"/>
              <w:bottom w:val="nil"/>
              <w:right w:val="nil"/>
            </w:tcBorders>
            <w:shd w:val="clear" w:color="auto" w:fill="auto"/>
            <w:vAlign w:val="bottom"/>
            <w:hideMark/>
          </w:tcPr>
          <w:p w:rsidR="00024F42" w:rsidRPr="00747803" w:rsidRDefault="00024F42" w:rsidP="00F000AD">
            <w:pPr>
              <w:spacing w:after="0" w:line="240" w:lineRule="auto"/>
              <w:jc w:val="center"/>
              <w:rPr>
                <w:rFonts w:ascii="Calibri Light" w:eastAsia="Times New Roman" w:hAnsi="Calibri Light" w:cs="Calibri Light"/>
                <w:b/>
                <w:bCs/>
                <w:i/>
                <w:iCs/>
                <w:color w:val="000000"/>
                <w:sz w:val="14"/>
                <w:szCs w:val="14"/>
                <w:lang w:val="ro-MD"/>
              </w:rPr>
            </w:pPr>
          </w:p>
        </w:tc>
      </w:tr>
      <w:tr w:rsidR="001F2CFC" w:rsidRPr="00747803" w:rsidTr="001F2CFC">
        <w:trPr>
          <w:trHeight w:val="307"/>
        </w:trPr>
        <w:tc>
          <w:tcPr>
            <w:tcW w:w="4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2CFC" w:rsidRPr="00747803" w:rsidRDefault="001F2CFC" w:rsidP="00F000AD">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Nr. d/o</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2CFC" w:rsidRPr="00747803" w:rsidRDefault="001F2CFC" w:rsidP="00F000AD">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Denumirea școlii conform MOP</w:t>
            </w:r>
          </w:p>
        </w:tc>
        <w:tc>
          <w:tcPr>
            <w:tcW w:w="4409" w:type="dxa"/>
            <w:gridSpan w:val="6"/>
            <w:tcBorders>
              <w:top w:val="single" w:sz="4" w:space="0" w:color="auto"/>
              <w:left w:val="nil"/>
              <w:bottom w:val="single" w:sz="4" w:space="0" w:color="auto"/>
              <w:right w:val="single" w:sz="4" w:space="0" w:color="000000"/>
            </w:tcBorders>
            <w:shd w:val="clear" w:color="000000" w:fill="DDEBF7"/>
            <w:noWrap/>
            <w:vAlign w:val="center"/>
            <w:hideMark/>
          </w:tcPr>
          <w:p w:rsidR="001F2CFC" w:rsidRPr="00747803" w:rsidRDefault="001F2CFC" w:rsidP="00F000AD">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Contractat de FISM (mii MDL)</w:t>
            </w:r>
          </w:p>
        </w:tc>
        <w:tc>
          <w:tcPr>
            <w:tcW w:w="4742" w:type="dxa"/>
            <w:gridSpan w:val="6"/>
            <w:tcBorders>
              <w:top w:val="single" w:sz="4" w:space="0" w:color="auto"/>
              <w:left w:val="nil"/>
              <w:bottom w:val="single" w:sz="4" w:space="0" w:color="auto"/>
              <w:right w:val="single" w:sz="4" w:space="0" w:color="000000"/>
            </w:tcBorders>
            <w:shd w:val="clear" w:color="000000" w:fill="DDEBF7"/>
            <w:vAlign w:val="center"/>
            <w:hideMark/>
          </w:tcPr>
          <w:p w:rsidR="001F2CFC" w:rsidRPr="00747803" w:rsidRDefault="001F2CFC" w:rsidP="00F000AD">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Cheltuieli executate/achitate cumulativ până la 31.12.2020 (mii MDL)</w:t>
            </w:r>
          </w:p>
        </w:tc>
        <w:tc>
          <w:tcPr>
            <w:tcW w:w="3141" w:type="dxa"/>
            <w:gridSpan w:val="5"/>
            <w:tcBorders>
              <w:top w:val="single" w:sz="4" w:space="0" w:color="auto"/>
              <w:left w:val="nil"/>
              <w:bottom w:val="single" w:sz="4" w:space="0" w:color="auto"/>
              <w:right w:val="single" w:sz="4" w:space="0" w:color="000000"/>
            </w:tcBorders>
            <w:shd w:val="clear" w:color="000000" w:fill="DDEBF7"/>
            <w:vAlign w:val="center"/>
            <w:hideMark/>
          </w:tcPr>
          <w:p w:rsidR="001F2CFC" w:rsidRPr="00747803" w:rsidRDefault="001F2CFC" w:rsidP="00F000AD">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Nivelul de executare a contractelor la 31.12.2020 (%)</w:t>
            </w:r>
          </w:p>
        </w:tc>
        <w:tc>
          <w:tcPr>
            <w:tcW w:w="1567" w:type="dxa"/>
            <w:gridSpan w:val="2"/>
            <w:vMerge w:val="restart"/>
            <w:tcBorders>
              <w:top w:val="single" w:sz="4" w:space="0" w:color="auto"/>
              <w:left w:val="single" w:sz="4" w:space="0" w:color="auto"/>
              <w:right w:val="single" w:sz="4" w:space="0" w:color="auto"/>
            </w:tcBorders>
            <w:shd w:val="clear" w:color="000000" w:fill="EDEDED"/>
            <w:vAlign w:val="center"/>
            <w:hideMark/>
          </w:tcPr>
          <w:p w:rsidR="001F2CFC" w:rsidRPr="00747803" w:rsidRDefault="001F2CFC" w:rsidP="00EE42B9">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 xml:space="preserve">Situația la </w:t>
            </w:r>
            <w:r w:rsidR="00EE42B9">
              <w:rPr>
                <w:rFonts w:ascii="Calibri Light" w:eastAsia="Times New Roman" w:hAnsi="Calibri Light" w:cs="Calibri Light"/>
                <w:b/>
                <w:bCs/>
                <w:color w:val="000000"/>
                <w:sz w:val="14"/>
                <w:szCs w:val="14"/>
                <w:lang w:val="ro-MD"/>
              </w:rPr>
              <w:t>30.06.2021</w:t>
            </w:r>
          </w:p>
        </w:tc>
      </w:tr>
      <w:tr w:rsidR="001F2CFC" w:rsidRPr="00747803" w:rsidTr="001F2CFC">
        <w:trPr>
          <w:trHeight w:val="334"/>
        </w:trPr>
        <w:tc>
          <w:tcPr>
            <w:tcW w:w="442" w:type="dxa"/>
            <w:vMerge/>
            <w:tcBorders>
              <w:top w:val="single" w:sz="4" w:space="0" w:color="auto"/>
              <w:left w:val="single" w:sz="4" w:space="0" w:color="auto"/>
              <w:bottom w:val="single" w:sz="4" w:space="0" w:color="000000"/>
              <w:right w:val="single" w:sz="4" w:space="0" w:color="auto"/>
            </w:tcBorders>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Total</w:t>
            </w:r>
          </w:p>
        </w:tc>
        <w:tc>
          <w:tcPr>
            <w:tcW w:w="74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Lucrări</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Proiectare</w:t>
            </w:r>
          </w:p>
        </w:tc>
        <w:tc>
          <w:tcPr>
            <w:tcW w:w="591" w:type="dxa"/>
            <w:tcBorders>
              <w:top w:val="nil"/>
              <w:left w:val="nil"/>
              <w:bottom w:val="single" w:sz="4" w:space="0" w:color="auto"/>
              <w:right w:val="single" w:sz="4" w:space="0" w:color="auto"/>
            </w:tcBorders>
            <w:shd w:val="clear" w:color="auto" w:fill="auto"/>
            <w:vAlign w:val="center"/>
            <w:hideMark/>
          </w:tcPr>
          <w:p w:rsidR="001F2CFC" w:rsidRPr="001F2CFC" w:rsidRDefault="001F2CFC" w:rsidP="001F2CFC">
            <w:pPr>
              <w:spacing w:after="0" w:line="240" w:lineRule="auto"/>
              <w:ind w:left="-78"/>
              <w:jc w:val="center"/>
              <w:rPr>
                <w:rFonts w:ascii="Calibri Light" w:eastAsia="Times New Roman" w:hAnsi="Calibri Light" w:cs="Calibri Light"/>
                <w:color w:val="000000"/>
                <w:sz w:val="13"/>
                <w:szCs w:val="13"/>
                <w:lang w:val="ro-MD"/>
              </w:rPr>
            </w:pPr>
            <w:r w:rsidRPr="001F2CFC">
              <w:rPr>
                <w:rFonts w:ascii="Calibri Light" w:eastAsia="Times New Roman" w:hAnsi="Calibri Light" w:cs="Calibri Light"/>
                <w:color w:val="000000"/>
                <w:sz w:val="13"/>
                <w:szCs w:val="13"/>
                <w:lang w:val="ro-MD"/>
              </w:rPr>
              <w:t>Supraveghere de autor</w:t>
            </w:r>
          </w:p>
        </w:tc>
        <w:tc>
          <w:tcPr>
            <w:tcW w:w="887"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Responsabil tehnic</w:t>
            </w:r>
          </w:p>
        </w:tc>
        <w:tc>
          <w:tcPr>
            <w:tcW w:w="61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Publicare anunț</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Total</w:t>
            </w:r>
          </w:p>
        </w:tc>
        <w:tc>
          <w:tcPr>
            <w:tcW w:w="74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Lucrări</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Proiectare</w:t>
            </w:r>
          </w:p>
        </w:tc>
        <w:tc>
          <w:tcPr>
            <w:tcW w:w="722" w:type="dxa"/>
            <w:tcBorders>
              <w:top w:val="nil"/>
              <w:left w:val="nil"/>
              <w:bottom w:val="single" w:sz="4" w:space="0" w:color="auto"/>
              <w:right w:val="single" w:sz="4" w:space="0" w:color="auto"/>
            </w:tcBorders>
            <w:shd w:val="clear" w:color="auto" w:fill="auto"/>
            <w:vAlign w:val="center"/>
            <w:hideMark/>
          </w:tcPr>
          <w:p w:rsidR="001F2CFC" w:rsidRPr="001F2CFC" w:rsidRDefault="001F2CFC" w:rsidP="001F2CFC">
            <w:pPr>
              <w:spacing w:after="0" w:line="240" w:lineRule="auto"/>
              <w:ind w:left="-78"/>
              <w:jc w:val="center"/>
              <w:rPr>
                <w:rFonts w:ascii="Calibri Light" w:eastAsia="Times New Roman" w:hAnsi="Calibri Light" w:cs="Calibri Light"/>
                <w:color w:val="000000"/>
                <w:sz w:val="13"/>
                <w:szCs w:val="13"/>
                <w:lang w:val="ro-MD"/>
              </w:rPr>
            </w:pPr>
            <w:r w:rsidRPr="001F2CFC">
              <w:rPr>
                <w:rFonts w:ascii="Calibri Light" w:eastAsia="Times New Roman" w:hAnsi="Calibri Light" w:cs="Calibri Light"/>
                <w:color w:val="000000"/>
                <w:sz w:val="13"/>
                <w:szCs w:val="13"/>
                <w:lang w:val="ro-MD"/>
              </w:rPr>
              <w:t>Supraveghere de autor</w:t>
            </w:r>
          </w:p>
        </w:tc>
        <w:tc>
          <w:tcPr>
            <w:tcW w:w="90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Responsabil tehnic</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Publicare anunț</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Total</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Lucrări</w:t>
            </w:r>
          </w:p>
        </w:tc>
        <w:tc>
          <w:tcPr>
            <w:tcW w:w="568" w:type="dxa"/>
            <w:tcBorders>
              <w:top w:val="nil"/>
              <w:left w:val="nil"/>
              <w:bottom w:val="single" w:sz="4" w:space="0" w:color="auto"/>
              <w:right w:val="single" w:sz="4" w:space="0" w:color="auto"/>
            </w:tcBorders>
            <w:shd w:val="clear" w:color="auto" w:fill="auto"/>
            <w:vAlign w:val="center"/>
            <w:hideMark/>
          </w:tcPr>
          <w:p w:rsidR="001F2CFC" w:rsidRDefault="001F2CFC" w:rsidP="001F2CFC">
            <w:pPr>
              <w:spacing w:after="0" w:line="240" w:lineRule="auto"/>
              <w:jc w:val="center"/>
              <w:rPr>
                <w:rFonts w:ascii="Calibri Light" w:eastAsia="Times New Roman" w:hAnsi="Calibri Light" w:cs="Calibri Light"/>
                <w:color w:val="000000"/>
                <w:sz w:val="14"/>
                <w:szCs w:val="14"/>
                <w:lang w:val="ro-MD"/>
              </w:rPr>
            </w:pPr>
            <w:proofErr w:type="spellStart"/>
            <w:r w:rsidRPr="00747803">
              <w:rPr>
                <w:rFonts w:ascii="Calibri Light" w:eastAsia="Times New Roman" w:hAnsi="Calibri Light" w:cs="Calibri Light"/>
                <w:color w:val="000000"/>
                <w:sz w:val="14"/>
                <w:szCs w:val="14"/>
                <w:lang w:val="ro-MD"/>
              </w:rPr>
              <w:t>Proiec</w:t>
            </w:r>
            <w:proofErr w:type="spellEnd"/>
          </w:p>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tare</w:t>
            </w:r>
          </w:p>
        </w:tc>
        <w:tc>
          <w:tcPr>
            <w:tcW w:w="562" w:type="dxa"/>
            <w:tcBorders>
              <w:top w:val="nil"/>
              <w:left w:val="nil"/>
              <w:bottom w:val="single" w:sz="4" w:space="0" w:color="auto"/>
              <w:right w:val="single" w:sz="4" w:space="0" w:color="auto"/>
            </w:tcBorders>
            <w:shd w:val="clear" w:color="auto" w:fill="auto"/>
            <w:vAlign w:val="center"/>
            <w:hideMark/>
          </w:tcPr>
          <w:p w:rsidR="001F2CFC" w:rsidRPr="001F2CFC" w:rsidRDefault="001F2CFC" w:rsidP="001F2CFC">
            <w:pPr>
              <w:spacing w:after="0" w:line="240" w:lineRule="auto"/>
              <w:ind w:left="-78" w:right="-60"/>
              <w:jc w:val="center"/>
              <w:rPr>
                <w:rFonts w:ascii="Calibri Light" w:eastAsia="Times New Roman" w:hAnsi="Calibri Light" w:cs="Calibri Light"/>
                <w:color w:val="000000"/>
                <w:sz w:val="13"/>
                <w:szCs w:val="13"/>
                <w:lang w:val="ro-MD"/>
              </w:rPr>
            </w:pPr>
            <w:r w:rsidRPr="001F2CFC">
              <w:rPr>
                <w:rFonts w:ascii="Calibri Light" w:eastAsia="Times New Roman" w:hAnsi="Calibri Light" w:cs="Calibri Light"/>
                <w:color w:val="000000"/>
                <w:sz w:val="13"/>
                <w:szCs w:val="13"/>
                <w:lang w:val="ro-MD"/>
              </w:rPr>
              <w:t>Supraveghere de autor</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9E6144">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Resp</w:t>
            </w:r>
            <w:r>
              <w:rPr>
                <w:rFonts w:ascii="Calibri Light" w:eastAsia="Times New Roman" w:hAnsi="Calibri Light" w:cs="Calibri Light"/>
                <w:color w:val="000000"/>
                <w:sz w:val="14"/>
                <w:szCs w:val="14"/>
                <w:lang w:val="ro-MD"/>
              </w:rPr>
              <w:t>onsabil</w:t>
            </w:r>
            <w:r w:rsidRPr="00747803">
              <w:rPr>
                <w:rFonts w:ascii="Calibri Light" w:eastAsia="Times New Roman" w:hAnsi="Calibri Light" w:cs="Calibri Light"/>
                <w:color w:val="000000"/>
                <w:sz w:val="14"/>
                <w:szCs w:val="14"/>
                <w:lang w:val="ro-MD"/>
              </w:rPr>
              <w:t xml:space="preserve"> tehnic</w:t>
            </w:r>
          </w:p>
        </w:tc>
        <w:tc>
          <w:tcPr>
            <w:tcW w:w="1567" w:type="dxa"/>
            <w:gridSpan w:val="2"/>
            <w:vMerge/>
            <w:tcBorders>
              <w:left w:val="single" w:sz="4" w:space="0" w:color="auto"/>
              <w:right w:val="single" w:sz="4" w:space="0" w:color="auto"/>
            </w:tcBorders>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p>
        </w:tc>
      </w:tr>
      <w:tr w:rsidR="001F2CFC" w:rsidRPr="00747803" w:rsidTr="001F2CFC">
        <w:trPr>
          <w:trHeight w:val="55"/>
        </w:trPr>
        <w:tc>
          <w:tcPr>
            <w:tcW w:w="442" w:type="dxa"/>
            <w:tcBorders>
              <w:top w:val="nil"/>
              <w:left w:val="single" w:sz="4" w:space="0" w:color="auto"/>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w:t>
            </w:r>
          </w:p>
        </w:tc>
        <w:tc>
          <w:tcPr>
            <w:tcW w:w="999"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w:t>
            </w:r>
          </w:p>
        </w:tc>
        <w:tc>
          <w:tcPr>
            <w:tcW w:w="767"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1=2+3+</w:t>
            </w:r>
          </w:p>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4+5+6</w:t>
            </w:r>
          </w:p>
        </w:tc>
        <w:tc>
          <w:tcPr>
            <w:tcW w:w="74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2</w:t>
            </w:r>
          </w:p>
        </w:tc>
        <w:tc>
          <w:tcPr>
            <w:tcW w:w="79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3</w:t>
            </w:r>
          </w:p>
        </w:tc>
        <w:tc>
          <w:tcPr>
            <w:tcW w:w="591"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4</w:t>
            </w:r>
          </w:p>
        </w:tc>
        <w:tc>
          <w:tcPr>
            <w:tcW w:w="887"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5</w:t>
            </w:r>
          </w:p>
        </w:tc>
        <w:tc>
          <w:tcPr>
            <w:tcW w:w="61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6</w:t>
            </w:r>
          </w:p>
        </w:tc>
        <w:tc>
          <w:tcPr>
            <w:tcW w:w="821"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ind w:right="-52"/>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7=8+9+10</w:t>
            </w:r>
          </w:p>
          <w:p w:rsidR="001F2CFC" w:rsidRPr="00747803" w:rsidRDefault="001F2CFC" w:rsidP="001F2CFC">
            <w:pPr>
              <w:spacing w:after="0" w:line="240" w:lineRule="auto"/>
              <w:ind w:right="-52"/>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+11+12</w:t>
            </w:r>
          </w:p>
        </w:tc>
        <w:tc>
          <w:tcPr>
            <w:tcW w:w="74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8</w:t>
            </w:r>
          </w:p>
        </w:tc>
        <w:tc>
          <w:tcPr>
            <w:tcW w:w="79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9</w:t>
            </w:r>
          </w:p>
        </w:tc>
        <w:tc>
          <w:tcPr>
            <w:tcW w:w="722"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10</w:t>
            </w:r>
          </w:p>
        </w:tc>
        <w:tc>
          <w:tcPr>
            <w:tcW w:w="903"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11</w:t>
            </w:r>
          </w:p>
        </w:tc>
        <w:tc>
          <w:tcPr>
            <w:tcW w:w="750"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12</w:t>
            </w:r>
          </w:p>
        </w:tc>
        <w:tc>
          <w:tcPr>
            <w:tcW w:w="71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13=7/1</w:t>
            </w:r>
          </w:p>
        </w:tc>
        <w:tc>
          <w:tcPr>
            <w:tcW w:w="660"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14=8/2</w:t>
            </w:r>
          </w:p>
        </w:tc>
        <w:tc>
          <w:tcPr>
            <w:tcW w:w="568"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15</w:t>
            </w:r>
          </w:p>
        </w:tc>
        <w:tc>
          <w:tcPr>
            <w:tcW w:w="562"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16</w:t>
            </w:r>
          </w:p>
        </w:tc>
        <w:tc>
          <w:tcPr>
            <w:tcW w:w="633" w:type="dxa"/>
            <w:tcBorders>
              <w:top w:val="nil"/>
              <w:left w:val="nil"/>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r w:rsidRPr="00747803">
              <w:rPr>
                <w:rFonts w:ascii="Calibri Light" w:eastAsia="Times New Roman" w:hAnsi="Calibri Light" w:cs="Calibri Light"/>
                <w:b/>
                <w:bCs/>
                <w:color w:val="002060"/>
                <w:sz w:val="14"/>
                <w:szCs w:val="14"/>
                <w:lang w:val="ro-MD"/>
              </w:rPr>
              <w:t>17</w:t>
            </w:r>
          </w:p>
        </w:tc>
        <w:tc>
          <w:tcPr>
            <w:tcW w:w="1567" w:type="dxa"/>
            <w:gridSpan w:val="2"/>
            <w:vMerge/>
            <w:tcBorders>
              <w:left w:val="single" w:sz="4" w:space="0" w:color="auto"/>
              <w:bottom w:val="single" w:sz="4" w:space="0" w:color="auto"/>
              <w:right w:val="single" w:sz="4" w:space="0" w:color="auto"/>
            </w:tcBorders>
            <w:shd w:val="clear" w:color="000000" w:fill="F2F2F2"/>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2060"/>
                <w:sz w:val="14"/>
                <w:szCs w:val="14"/>
                <w:lang w:val="ro-MD"/>
              </w:rPr>
            </w:pPr>
          </w:p>
        </w:tc>
      </w:tr>
      <w:tr w:rsidR="001F2CFC" w:rsidRPr="00747803" w:rsidTr="001F2CFC">
        <w:trPr>
          <w:trHeight w:val="424"/>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„Mihai Eminescu”, or. Cimișlia</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10672.1</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10247.9</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310.0</w:t>
            </w:r>
          </w:p>
        </w:tc>
        <w:tc>
          <w:tcPr>
            <w:tcW w:w="591"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107.6</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6.6</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10112.0</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9729.6</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279.0</w:t>
            </w:r>
          </w:p>
        </w:tc>
        <w:tc>
          <w:tcPr>
            <w:tcW w:w="722" w:type="dxa"/>
            <w:tcBorders>
              <w:top w:val="nil"/>
              <w:left w:val="nil"/>
              <w:bottom w:val="nil"/>
              <w:right w:val="nil"/>
            </w:tcBorders>
            <w:shd w:val="clear" w:color="auto" w:fill="auto"/>
            <w:noWrap/>
            <w:vAlign w:val="bottom"/>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p>
        </w:tc>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96.8</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6.6</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94.8%</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95%</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 finisat, Act de primire transmitere din 31.03.2021</w:t>
            </w:r>
          </w:p>
        </w:tc>
      </w:tr>
      <w:tr w:rsidR="001F2CFC" w:rsidRPr="00747803" w:rsidTr="001F2CFC">
        <w:trPr>
          <w:trHeight w:val="44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2</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„Alexandr Pușkin”, or. Ungheni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12394.1</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12228.1</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91"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40.5</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118.7</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6.8</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12394.1</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12228.1</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40.5</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118.7</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6.8</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100.0%</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62" w:type="dxa"/>
            <w:tcBorders>
              <w:top w:val="nil"/>
              <w:left w:val="nil"/>
              <w:bottom w:val="nil"/>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 finisat, Act de primire transmitere din 30.07.2020</w:t>
            </w:r>
          </w:p>
        </w:tc>
      </w:tr>
      <w:tr w:rsidR="00EE42B9" w:rsidRPr="00747803" w:rsidTr="009E2CB2">
        <w:trPr>
          <w:trHeight w:val="730"/>
        </w:trPr>
        <w:tc>
          <w:tcPr>
            <w:tcW w:w="44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EE42B9" w:rsidRPr="00747803" w:rsidRDefault="00EE42B9"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3</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rsidR="00EE42B9" w:rsidRPr="00747803" w:rsidRDefault="00EE42B9"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„Ion Luca Caragiale”, or. Orhei</w:t>
            </w:r>
          </w:p>
        </w:tc>
        <w:tc>
          <w:tcPr>
            <w:tcW w:w="767" w:type="dxa"/>
            <w:tcBorders>
              <w:top w:val="nil"/>
              <w:left w:val="nil"/>
              <w:bottom w:val="single" w:sz="4" w:space="0" w:color="auto"/>
              <w:right w:val="single" w:sz="4" w:space="0" w:color="auto"/>
            </w:tcBorders>
            <w:shd w:val="clear" w:color="000000" w:fill="DDEBF7"/>
            <w:vAlign w:val="center"/>
            <w:hideMark/>
          </w:tcPr>
          <w:p w:rsidR="00EE42B9" w:rsidRPr="00747803" w:rsidRDefault="00EE42B9"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12312.3</w:t>
            </w:r>
          </w:p>
        </w:tc>
        <w:tc>
          <w:tcPr>
            <w:tcW w:w="748"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12140.0</w:t>
            </w:r>
          </w:p>
        </w:tc>
        <w:tc>
          <w:tcPr>
            <w:tcW w:w="798"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91" w:type="dxa"/>
            <w:tcBorders>
              <w:top w:val="nil"/>
              <w:left w:val="nil"/>
              <w:bottom w:val="nil"/>
              <w:right w:val="single" w:sz="4" w:space="0" w:color="auto"/>
            </w:tcBorders>
            <w:shd w:val="clear" w:color="auto" w:fill="auto"/>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39.0</w:t>
            </w:r>
          </w:p>
        </w:tc>
        <w:tc>
          <w:tcPr>
            <w:tcW w:w="887"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126.2</w:t>
            </w:r>
          </w:p>
        </w:tc>
        <w:tc>
          <w:tcPr>
            <w:tcW w:w="618"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7.1</w:t>
            </w:r>
          </w:p>
        </w:tc>
        <w:tc>
          <w:tcPr>
            <w:tcW w:w="821" w:type="dxa"/>
            <w:tcBorders>
              <w:top w:val="nil"/>
              <w:left w:val="nil"/>
              <w:bottom w:val="single" w:sz="4" w:space="0" w:color="auto"/>
              <w:right w:val="single" w:sz="4" w:space="0" w:color="auto"/>
            </w:tcBorders>
            <w:shd w:val="clear" w:color="000000" w:fill="DDEBF7"/>
            <w:vAlign w:val="center"/>
            <w:hideMark/>
          </w:tcPr>
          <w:p w:rsidR="00EE42B9" w:rsidRPr="00747803" w:rsidRDefault="00EE42B9"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12308.9</w:t>
            </w:r>
          </w:p>
        </w:tc>
        <w:tc>
          <w:tcPr>
            <w:tcW w:w="748"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12140.0</w:t>
            </w:r>
          </w:p>
        </w:tc>
        <w:tc>
          <w:tcPr>
            <w:tcW w:w="798"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22" w:type="dxa"/>
            <w:tcBorders>
              <w:top w:val="nil"/>
              <w:left w:val="nil"/>
              <w:bottom w:val="nil"/>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35.6</w:t>
            </w:r>
          </w:p>
        </w:tc>
        <w:tc>
          <w:tcPr>
            <w:tcW w:w="903"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126.2</w:t>
            </w:r>
          </w:p>
        </w:tc>
        <w:tc>
          <w:tcPr>
            <w:tcW w:w="750"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7.1</w:t>
            </w:r>
          </w:p>
        </w:tc>
        <w:tc>
          <w:tcPr>
            <w:tcW w:w="718" w:type="dxa"/>
            <w:tcBorders>
              <w:top w:val="nil"/>
              <w:left w:val="nil"/>
              <w:bottom w:val="single" w:sz="4" w:space="0" w:color="auto"/>
              <w:right w:val="single" w:sz="4" w:space="0" w:color="auto"/>
            </w:tcBorders>
            <w:shd w:val="clear" w:color="000000" w:fill="DDEBF7"/>
            <w:vAlign w:val="center"/>
            <w:hideMark/>
          </w:tcPr>
          <w:p w:rsidR="00EE42B9" w:rsidRPr="00747803" w:rsidRDefault="00EE42B9"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100.0%</w:t>
            </w:r>
          </w:p>
        </w:tc>
        <w:tc>
          <w:tcPr>
            <w:tcW w:w="660"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8"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62" w:type="dxa"/>
            <w:tcBorders>
              <w:top w:val="single" w:sz="4" w:space="0" w:color="auto"/>
              <w:left w:val="nil"/>
              <w:bottom w:val="nil"/>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91%</w:t>
            </w:r>
          </w:p>
        </w:tc>
        <w:tc>
          <w:tcPr>
            <w:tcW w:w="633"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1567" w:type="dxa"/>
            <w:gridSpan w:val="2"/>
            <w:vMerge w:val="restart"/>
            <w:tcBorders>
              <w:top w:val="nil"/>
              <w:left w:val="nil"/>
              <w:right w:val="single" w:sz="4" w:space="0" w:color="auto"/>
            </w:tcBorders>
            <w:shd w:val="clear" w:color="000000" w:fill="EDEDED"/>
            <w:vAlign w:val="center"/>
            <w:hideMark/>
          </w:tcPr>
          <w:p w:rsidR="00EE42B9" w:rsidRPr="00953849" w:rsidRDefault="00EE42B9"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Subproiectul e la etapa de organizare a Recepției Finale a lucrărilor pentru contractul nr. 2 și achitarea acesteia, de asemenea achitarea 10%  Responsabil tehnic și supraveghere de autor.</w:t>
            </w:r>
          </w:p>
          <w:p w:rsidR="00EE42B9" w:rsidRPr="00953849" w:rsidRDefault="00EE42B9"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w:t>
            </w:r>
          </w:p>
        </w:tc>
      </w:tr>
      <w:tr w:rsidR="00EE42B9" w:rsidRPr="00747803" w:rsidTr="009E2CB2">
        <w:trPr>
          <w:trHeight w:val="204"/>
        </w:trPr>
        <w:tc>
          <w:tcPr>
            <w:tcW w:w="442" w:type="dxa"/>
            <w:vMerge/>
            <w:tcBorders>
              <w:top w:val="nil"/>
              <w:left w:val="single" w:sz="4" w:space="0" w:color="auto"/>
              <w:bottom w:val="single" w:sz="4" w:space="0" w:color="000000"/>
              <w:right w:val="single" w:sz="4" w:space="0" w:color="auto"/>
            </w:tcBorders>
            <w:vAlign w:val="center"/>
            <w:hideMark/>
          </w:tcPr>
          <w:p w:rsidR="00EE42B9" w:rsidRPr="00747803" w:rsidRDefault="00EE42B9" w:rsidP="001F2CFC">
            <w:pPr>
              <w:spacing w:after="0" w:line="240" w:lineRule="auto"/>
              <w:rPr>
                <w:rFonts w:ascii="Calibri Light" w:eastAsia="Times New Roman" w:hAnsi="Calibri Light" w:cs="Calibri Light"/>
                <w:b/>
                <w:bCs/>
                <w:i/>
                <w:iCs/>
                <w:color w:val="000000"/>
                <w:sz w:val="14"/>
                <w:szCs w:val="14"/>
                <w:lang w:val="ro-MD"/>
              </w:rPr>
            </w:pPr>
          </w:p>
        </w:tc>
        <w:tc>
          <w:tcPr>
            <w:tcW w:w="999" w:type="dxa"/>
            <w:vMerge/>
            <w:tcBorders>
              <w:top w:val="nil"/>
              <w:left w:val="single" w:sz="4" w:space="0" w:color="auto"/>
              <w:bottom w:val="single" w:sz="4" w:space="0" w:color="000000"/>
              <w:right w:val="single" w:sz="4" w:space="0" w:color="auto"/>
            </w:tcBorders>
            <w:vAlign w:val="center"/>
            <w:hideMark/>
          </w:tcPr>
          <w:p w:rsidR="00EE42B9" w:rsidRPr="00747803" w:rsidRDefault="00EE42B9" w:rsidP="001F2CFC">
            <w:pPr>
              <w:spacing w:after="0" w:line="240" w:lineRule="auto"/>
              <w:rPr>
                <w:rFonts w:ascii="Calibri Light" w:eastAsia="Times New Roman" w:hAnsi="Calibri Light" w:cs="Calibri Light"/>
                <w:b/>
                <w:bCs/>
                <w:color w:val="000000"/>
                <w:sz w:val="14"/>
                <w:szCs w:val="14"/>
                <w:lang w:val="ro-MD"/>
              </w:rPr>
            </w:pPr>
          </w:p>
        </w:tc>
        <w:tc>
          <w:tcPr>
            <w:tcW w:w="767" w:type="dxa"/>
            <w:tcBorders>
              <w:top w:val="nil"/>
              <w:left w:val="nil"/>
              <w:bottom w:val="single" w:sz="4" w:space="0" w:color="auto"/>
              <w:right w:val="single" w:sz="4" w:space="0" w:color="auto"/>
            </w:tcBorders>
            <w:shd w:val="clear" w:color="000000" w:fill="DDEBF7"/>
            <w:vAlign w:val="center"/>
            <w:hideMark/>
          </w:tcPr>
          <w:p w:rsidR="00EE42B9" w:rsidRPr="00747803" w:rsidRDefault="00EE42B9"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403.2</w:t>
            </w:r>
          </w:p>
        </w:tc>
        <w:tc>
          <w:tcPr>
            <w:tcW w:w="748"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398.8</w:t>
            </w:r>
          </w:p>
        </w:tc>
        <w:tc>
          <w:tcPr>
            <w:tcW w:w="798"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91"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4.4</w:t>
            </w:r>
          </w:p>
        </w:tc>
        <w:tc>
          <w:tcPr>
            <w:tcW w:w="618"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21" w:type="dxa"/>
            <w:tcBorders>
              <w:top w:val="nil"/>
              <w:left w:val="nil"/>
              <w:bottom w:val="single" w:sz="4" w:space="0" w:color="auto"/>
              <w:right w:val="single" w:sz="4" w:space="0" w:color="auto"/>
            </w:tcBorders>
            <w:shd w:val="clear" w:color="000000" w:fill="DDEBF7"/>
            <w:vAlign w:val="center"/>
            <w:hideMark/>
          </w:tcPr>
          <w:p w:rsidR="00EE42B9" w:rsidRPr="00747803" w:rsidRDefault="00EE42B9"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378.9</w:t>
            </w:r>
          </w:p>
        </w:tc>
        <w:tc>
          <w:tcPr>
            <w:tcW w:w="748"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378.9</w:t>
            </w:r>
          </w:p>
        </w:tc>
        <w:tc>
          <w:tcPr>
            <w:tcW w:w="798"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22" w:type="dxa"/>
            <w:tcBorders>
              <w:top w:val="nil"/>
              <w:left w:val="nil"/>
              <w:bottom w:val="single" w:sz="4" w:space="0" w:color="auto"/>
              <w:right w:val="single" w:sz="4" w:space="0" w:color="auto"/>
            </w:tcBorders>
            <w:shd w:val="clear" w:color="auto" w:fill="auto"/>
            <w:noWrap/>
            <w:vAlign w:val="center"/>
            <w:hideMark/>
          </w:tcPr>
          <w:p w:rsidR="00EE42B9" w:rsidRPr="00747803" w:rsidRDefault="00EE42B9" w:rsidP="001F2CFC">
            <w:pPr>
              <w:spacing w:after="0" w:line="240" w:lineRule="auto"/>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50"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18" w:type="dxa"/>
            <w:tcBorders>
              <w:top w:val="nil"/>
              <w:left w:val="nil"/>
              <w:bottom w:val="single" w:sz="4" w:space="0" w:color="auto"/>
              <w:right w:val="single" w:sz="4" w:space="0" w:color="auto"/>
            </w:tcBorders>
            <w:shd w:val="clear" w:color="000000" w:fill="DDEBF7"/>
            <w:vAlign w:val="center"/>
            <w:hideMark/>
          </w:tcPr>
          <w:p w:rsidR="00EE42B9" w:rsidRPr="00747803" w:rsidRDefault="00EE42B9"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94.0%</w:t>
            </w:r>
          </w:p>
        </w:tc>
        <w:tc>
          <w:tcPr>
            <w:tcW w:w="660"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95%</w:t>
            </w:r>
          </w:p>
        </w:tc>
        <w:tc>
          <w:tcPr>
            <w:tcW w:w="568"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62"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EE42B9" w:rsidRPr="00747803" w:rsidRDefault="00EE42B9"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w:t>
            </w:r>
          </w:p>
        </w:tc>
        <w:tc>
          <w:tcPr>
            <w:tcW w:w="1567" w:type="dxa"/>
            <w:gridSpan w:val="2"/>
            <w:vMerge/>
            <w:tcBorders>
              <w:left w:val="nil"/>
              <w:bottom w:val="single" w:sz="4" w:space="0" w:color="auto"/>
              <w:right w:val="single" w:sz="4" w:space="0" w:color="auto"/>
            </w:tcBorders>
            <w:shd w:val="clear" w:color="000000" w:fill="EDEDED"/>
            <w:vAlign w:val="center"/>
            <w:hideMark/>
          </w:tcPr>
          <w:p w:rsidR="00EE42B9" w:rsidRPr="00953849" w:rsidRDefault="00EE42B9" w:rsidP="001F2CFC">
            <w:pPr>
              <w:spacing w:after="0" w:line="240" w:lineRule="auto"/>
              <w:rPr>
                <w:rFonts w:ascii="Calibri" w:eastAsia="Times New Roman" w:hAnsi="Calibri" w:cs="Calibri"/>
                <w:color w:val="000000"/>
                <w:sz w:val="12"/>
                <w:szCs w:val="12"/>
                <w:lang w:val="ro-MD"/>
              </w:rPr>
            </w:pPr>
          </w:p>
        </w:tc>
      </w:tr>
      <w:tr w:rsidR="001F2CFC" w:rsidRPr="00747803" w:rsidTr="001F2CFC">
        <w:trPr>
          <w:trHeight w:val="22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4</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„Vasile Coroban”, or. Glodeni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12028.9</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11867.0</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91"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39.2</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115.3</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7.4</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12007.2</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11845.3</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22"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39.2</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115.3</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7.4</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99.8%</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 finisat, Act la  de primire transmitere din 30.10.2020</w:t>
            </w:r>
          </w:p>
        </w:tc>
      </w:tr>
      <w:tr w:rsidR="001F2CFC" w:rsidRPr="00747803" w:rsidTr="001F2CFC">
        <w:trPr>
          <w:trHeight w:val="1117"/>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5</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„Mihai Eminescu”, or. Telenești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13438.1</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13235.6</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91"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40.8</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146.4</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15.3</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11316.0</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11159.0</w:t>
            </w:r>
          </w:p>
        </w:tc>
        <w:tc>
          <w:tcPr>
            <w:tcW w:w="79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22"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0.0</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141.7</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15.3</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84.2%</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84%</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97%</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 finalizat contract II, a avut loc </w:t>
            </w:r>
            <w:r w:rsidR="00EA4024" w:rsidRPr="00953849">
              <w:rPr>
                <w:rFonts w:ascii="Calibri" w:eastAsia="Times New Roman" w:hAnsi="Calibri" w:cs="Calibri"/>
                <w:color w:val="000000"/>
                <w:sz w:val="12"/>
                <w:szCs w:val="12"/>
                <w:lang w:val="ro-MD"/>
              </w:rPr>
              <w:t xml:space="preserve">recepția finală la </w:t>
            </w:r>
            <w:r w:rsidRPr="00953849">
              <w:rPr>
                <w:rFonts w:ascii="Calibri" w:eastAsia="Times New Roman" w:hAnsi="Calibri" w:cs="Calibri"/>
                <w:color w:val="000000"/>
                <w:sz w:val="12"/>
                <w:szCs w:val="12"/>
                <w:lang w:val="ro-MD"/>
              </w:rPr>
              <w:t>data de 02.07.2021. Contract I este reziliat și s-a aflat în litigiul. Totodată beneficiarul solicită finanțare suplimentară. FISM este așteptarea deciziei Donatorului.</w:t>
            </w:r>
          </w:p>
        </w:tc>
      </w:tr>
      <w:tr w:rsidR="001F2CFC" w:rsidRPr="00747803" w:rsidTr="001F2CFC">
        <w:trPr>
          <w:trHeight w:val="118"/>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6</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„Mihai Eminescu”, or. Anenii Noi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9790.7</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9197.8</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485.4</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97.8</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9.7</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3582.8</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3121.6</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436.8</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14.7</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9.7</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36.6%</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34%</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15%</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Subproiectul e în proces de lucru - 59.53%.</w:t>
            </w:r>
          </w:p>
        </w:tc>
      </w:tr>
      <w:tr w:rsidR="001F2CFC" w:rsidRPr="00747803" w:rsidTr="001F2CFC">
        <w:trPr>
          <w:trHeight w:val="271"/>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7</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„Mihai Eminescu”, or. Strășeni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12228.8</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11437.4</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658.6</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125.8</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7.0</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11601.5</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10822.7</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658.6</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113.2</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94.9%</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95%</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 finisat, a avut loc </w:t>
            </w:r>
            <w:r w:rsidR="009E6144" w:rsidRPr="00953849">
              <w:rPr>
                <w:rFonts w:ascii="Calibri" w:eastAsia="Times New Roman" w:hAnsi="Calibri" w:cs="Calibri"/>
                <w:color w:val="000000"/>
                <w:sz w:val="12"/>
                <w:szCs w:val="12"/>
                <w:lang w:val="ro-MD"/>
              </w:rPr>
              <w:t>recepția finală</w:t>
            </w:r>
            <w:r w:rsidRPr="00953849">
              <w:rPr>
                <w:rFonts w:ascii="Calibri" w:eastAsia="Times New Roman" w:hAnsi="Calibri" w:cs="Calibri"/>
                <w:color w:val="000000"/>
                <w:sz w:val="12"/>
                <w:szCs w:val="12"/>
                <w:lang w:val="ro-MD"/>
              </w:rPr>
              <w:t xml:space="preserve"> la data de 02.07.2021.</w:t>
            </w:r>
          </w:p>
        </w:tc>
      </w:tr>
      <w:tr w:rsidR="001F2CFC" w:rsidRPr="00747803" w:rsidTr="001F2CFC">
        <w:trPr>
          <w:trHeight w:val="8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8</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 xml:space="preserve">LT „A. </w:t>
            </w:r>
            <w:proofErr w:type="spellStart"/>
            <w:r w:rsidRPr="00747803">
              <w:rPr>
                <w:rFonts w:ascii="Calibri Light" w:eastAsia="Times New Roman" w:hAnsi="Calibri Light" w:cs="Calibri Light"/>
                <w:b/>
                <w:bCs/>
                <w:color w:val="000000"/>
                <w:sz w:val="14"/>
                <w:szCs w:val="14"/>
                <w:lang w:val="ro-MD"/>
              </w:rPr>
              <w:t>Agapie</w:t>
            </w:r>
            <w:proofErr w:type="spellEnd"/>
            <w:r w:rsidRPr="00747803">
              <w:rPr>
                <w:rFonts w:ascii="Calibri Light" w:eastAsia="Times New Roman" w:hAnsi="Calibri Light" w:cs="Calibri Light"/>
                <w:b/>
                <w:bCs/>
                <w:color w:val="000000"/>
                <w:sz w:val="14"/>
                <w:szCs w:val="14"/>
                <w:lang w:val="ro-MD"/>
              </w:rPr>
              <w:t>”, s. Pepeni, r-nul Sângerei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12848.5</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12129.4</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580.6</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131.5</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7.0</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10608.4</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10020.1</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522.6</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58.7</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82.6%</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83%</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45%</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 finisat, a avut loc </w:t>
            </w:r>
            <w:r w:rsidR="009E6144" w:rsidRPr="00953849">
              <w:rPr>
                <w:rFonts w:ascii="Calibri" w:eastAsia="Times New Roman" w:hAnsi="Calibri" w:cs="Calibri"/>
                <w:color w:val="000000"/>
                <w:sz w:val="12"/>
                <w:szCs w:val="12"/>
                <w:lang w:val="ro-MD"/>
              </w:rPr>
              <w:t>recepția finală</w:t>
            </w:r>
            <w:r w:rsidRPr="00953849">
              <w:rPr>
                <w:rFonts w:ascii="Calibri" w:eastAsia="Times New Roman" w:hAnsi="Calibri" w:cs="Calibri"/>
                <w:color w:val="000000"/>
                <w:sz w:val="12"/>
                <w:szCs w:val="12"/>
                <w:lang w:val="ro-MD"/>
              </w:rPr>
              <w:t>. Totodată beneficiarul solicită finanțare din economii pentru lucrările de termoizolare a fațadelor. FISM este așteptarea deciziei Donatorului.</w:t>
            </w:r>
          </w:p>
        </w:tc>
      </w:tr>
      <w:tr w:rsidR="001F2CFC" w:rsidRPr="00747803" w:rsidTr="001F2CFC">
        <w:trPr>
          <w:trHeight w:val="26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9</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 xml:space="preserve">LT „A. </w:t>
            </w:r>
            <w:proofErr w:type="spellStart"/>
            <w:r w:rsidRPr="00747803">
              <w:rPr>
                <w:rFonts w:ascii="Calibri Light" w:eastAsia="Times New Roman" w:hAnsi="Calibri Light" w:cs="Calibri Light"/>
                <w:b/>
                <w:bCs/>
                <w:color w:val="000000"/>
                <w:sz w:val="14"/>
                <w:szCs w:val="14"/>
                <w:lang w:val="ro-MD"/>
              </w:rPr>
              <w:t>Doljenco</w:t>
            </w:r>
            <w:proofErr w:type="spellEnd"/>
            <w:r w:rsidRPr="00747803">
              <w:rPr>
                <w:rFonts w:ascii="Calibri Light" w:eastAsia="Times New Roman" w:hAnsi="Calibri Light" w:cs="Calibri Light"/>
                <w:b/>
                <w:bCs/>
                <w:color w:val="000000"/>
                <w:sz w:val="14"/>
                <w:szCs w:val="14"/>
                <w:lang w:val="ro-MD"/>
              </w:rPr>
              <w:t>”, or. Vulcănești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12261.1</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11501.1</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628.7</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124.4</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6.9</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11673.6</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10926.0</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628.7</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112.0</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6.9</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95.2%</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95%</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 finisat. Act de primire transmitere din 31.03.2021</w:t>
            </w:r>
          </w:p>
        </w:tc>
      </w:tr>
      <w:tr w:rsidR="001F2CFC" w:rsidRPr="00747803" w:rsidTr="001F2CFC">
        <w:trPr>
          <w:trHeight w:val="289"/>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10</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„A. Vartic”, or. Ialoveni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12397.4</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11518.1</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745.7</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126.7</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6.9</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11808.8</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10942.2</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745.7</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114.0</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6.9</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95.3%</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95%</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 finisat. Act de primire transmitere din 30.04.2021</w:t>
            </w:r>
          </w:p>
        </w:tc>
      </w:tr>
      <w:tr w:rsidR="001F2CFC" w:rsidRPr="00747803" w:rsidTr="001F2CFC">
        <w:trPr>
          <w:trHeight w:val="127"/>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11</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„Petru Rareș”, or. Soroca</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13083.4</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11729.9</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1218.1</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129.1</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6.3</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9131.3</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8028.6</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1096.4</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0.0</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6.3</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69.8%</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68%</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Subproiectul e în proces de lucru - 97.09%</w:t>
            </w:r>
          </w:p>
        </w:tc>
      </w:tr>
      <w:tr w:rsidR="001F2CFC" w:rsidRPr="00747803" w:rsidTr="001F2CFC">
        <w:trPr>
          <w:trHeight w:val="54"/>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12</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„S. Holban”, s. Cărpineni, r-nul Hâncești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10928.0</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10214.5</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595.6</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110.9</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7.0</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10259.0</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9565.6</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595.6</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90.8</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93.9%</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94%</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82%</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 finisat. La moment la solicitarea beneficiarului din economiile rămase s-a elaborat devizului II pentru a fi reparată cantina liceului. FISM e în </w:t>
            </w:r>
            <w:r w:rsidR="0022024B" w:rsidRPr="00953849">
              <w:rPr>
                <w:rFonts w:ascii="Calibri" w:eastAsia="Times New Roman" w:hAnsi="Calibri" w:cs="Calibri"/>
                <w:color w:val="000000"/>
                <w:sz w:val="12"/>
                <w:szCs w:val="12"/>
                <w:lang w:val="ro-MD"/>
              </w:rPr>
              <w:t>așteptarea</w:t>
            </w:r>
            <w:r w:rsidRPr="00953849">
              <w:rPr>
                <w:rFonts w:ascii="Calibri" w:eastAsia="Times New Roman" w:hAnsi="Calibri" w:cs="Calibri"/>
                <w:color w:val="000000"/>
                <w:sz w:val="12"/>
                <w:szCs w:val="12"/>
                <w:lang w:val="ro-MD"/>
              </w:rPr>
              <w:t xml:space="preserve"> aprobării de la Banca Mondială intru inițierea procedurii de achiziție a lucrărilor respective. </w:t>
            </w:r>
          </w:p>
        </w:tc>
      </w:tr>
      <w:tr w:rsidR="001F2CFC" w:rsidRPr="00747803" w:rsidTr="001F2CFC">
        <w:trPr>
          <w:trHeight w:val="352"/>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13</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„Vasile Alecsandri”, s. Colibași, r-nul Cahul</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12308.2</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11412.6</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763.3</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125.2</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7.1</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10763.5</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9880.4</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763.3</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112.7</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7.1</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87.4%</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87%</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 finisat. Act la de primire transmitere din 30.06.2021</w:t>
            </w:r>
          </w:p>
        </w:tc>
      </w:tr>
      <w:tr w:rsidR="001F2CFC" w:rsidRPr="00747803" w:rsidTr="001F2CFC">
        <w:trPr>
          <w:trHeight w:val="478"/>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14</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 xml:space="preserve">LT „Ștefan Vodă”, or. Ștefan Vodă </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10071.0</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9950.8</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109.6</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10.6</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9994.6</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9874.4</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109.6</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10.6</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99.2%</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99%</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 finisat. La moment la solicitarea beneficiarului din economiile rămase s-a elaborat devizului II pentru a fi reparată cantina liceului. FISM e în </w:t>
            </w:r>
            <w:r w:rsidR="0022024B" w:rsidRPr="00953849">
              <w:rPr>
                <w:rFonts w:ascii="Calibri" w:eastAsia="Times New Roman" w:hAnsi="Calibri" w:cs="Calibri"/>
                <w:color w:val="000000"/>
                <w:sz w:val="12"/>
                <w:szCs w:val="12"/>
                <w:lang w:val="ro-MD"/>
              </w:rPr>
              <w:t>așteptarea</w:t>
            </w:r>
            <w:r w:rsidRPr="00953849">
              <w:rPr>
                <w:rFonts w:ascii="Calibri" w:eastAsia="Times New Roman" w:hAnsi="Calibri" w:cs="Calibri"/>
                <w:color w:val="000000"/>
                <w:sz w:val="12"/>
                <w:szCs w:val="12"/>
                <w:lang w:val="ro-MD"/>
              </w:rPr>
              <w:t xml:space="preserve"> aprobării de la Banca Mondială.</w:t>
            </w:r>
          </w:p>
        </w:tc>
      </w:tr>
      <w:tr w:rsidR="001F2CFC" w:rsidRPr="00747803" w:rsidTr="001F2CFC">
        <w:trPr>
          <w:trHeight w:val="1144"/>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15</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„Alexandru cel Bun”, or. Rezina</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12516.5</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11358.3</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1026.8</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124.0</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7.4</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7942.5</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7010.9</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924.2</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7.4</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63.5%</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62%</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Subproiectul e în proces de lucru - 91.88%.  Totodată beneficiarul solicită majorarea contractului și includerea lucrărilor de termoizolare a fațadelor. Deoarece aceste majorări </w:t>
            </w:r>
            <w:r w:rsidR="0022024B" w:rsidRPr="00953849">
              <w:rPr>
                <w:rFonts w:ascii="Calibri" w:eastAsia="Times New Roman" w:hAnsi="Calibri" w:cs="Calibri"/>
                <w:color w:val="000000"/>
                <w:sz w:val="12"/>
                <w:szCs w:val="12"/>
                <w:lang w:val="ro-MD"/>
              </w:rPr>
              <w:t>depășește</w:t>
            </w:r>
            <w:r w:rsidRPr="00953849">
              <w:rPr>
                <w:rFonts w:ascii="Calibri" w:eastAsia="Times New Roman" w:hAnsi="Calibri" w:cs="Calibri"/>
                <w:color w:val="000000"/>
                <w:sz w:val="12"/>
                <w:szCs w:val="12"/>
                <w:lang w:val="ro-MD"/>
              </w:rPr>
              <w:t xml:space="preserve"> marja de  15%, FISM a comunicat partenerilor solicitarea beneficiarului și suntem în așteptarea deciziei.</w:t>
            </w:r>
          </w:p>
        </w:tc>
      </w:tr>
      <w:tr w:rsidR="001F2CFC" w:rsidRPr="00747803" w:rsidTr="001F2CFC">
        <w:trPr>
          <w:trHeight w:val="253"/>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16</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„Ion Pelivan”, Răzeni, r-nul Ialoveni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10025.7</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9144.4</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767.9</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100.6</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12.8</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3836.6</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3132.7</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691.1</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12.8</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38.3%</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34%</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90%</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0%</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 xml:space="preserve">Subproiectul e în proces de lucru- 57.44%.  </w:t>
            </w:r>
          </w:p>
        </w:tc>
      </w:tr>
      <w:tr w:rsidR="001F2CFC" w:rsidRPr="00747803" w:rsidTr="001F2CFC">
        <w:trPr>
          <w:trHeight w:val="1900"/>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1F2CFC" w:rsidRPr="00747803" w:rsidRDefault="001F2CFC" w:rsidP="001F2CFC">
            <w:pPr>
              <w:spacing w:after="0" w:line="240" w:lineRule="auto"/>
              <w:jc w:val="right"/>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17</w:t>
            </w:r>
          </w:p>
        </w:tc>
        <w:tc>
          <w:tcPr>
            <w:tcW w:w="999"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LT „Alecu Russo”, Cojușna, r-nul Strășeni</w:t>
            </w:r>
          </w:p>
        </w:tc>
        <w:tc>
          <w:tcPr>
            <w:tcW w:w="767"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12641.1</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11616.0</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894.6</w:t>
            </w:r>
          </w:p>
        </w:tc>
        <w:tc>
          <w:tcPr>
            <w:tcW w:w="591"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 </w:t>
            </w:r>
          </w:p>
        </w:tc>
        <w:tc>
          <w:tcPr>
            <w:tcW w:w="887"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119.5</w:t>
            </w:r>
          </w:p>
        </w:tc>
        <w:tc>
          <w:tcPr>
            <w:tcW w:w="61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11.0</w:t>
            </w:r>
          </w:p>
        </w:tc>
        <w:tc>
          <w:tcPr>
            <w:tcW w:w="821"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i/>
                <w:iCs/>
                <w:color w:val="000000"/>
                <w:sz w:val="14"/>
                <w:szCs w:val="14"/>
                <w:lang w:val="ro-MD"/>
              </w:rPr>
            </w:pPr>
            <w:r w:rsidRPr="00747803">
              <w:rPr>
                <w:rFonts w:ascii="Calibri Light" w:eastAsia="Times New Roman" w:hAnsi="Calibri Light" w:cs="Calibri Light"/>
                <w:i/>
                <w:iCs/>
                <w:color w:val="000000"/>
                <w:sz w:val="14"/>
                <w:szCs w:val="14"/>
                <w:lang w:val="ro-MD"/>
              </w:rPr>
              <w:t>3415.5</w:t>
            </w:r>
          </w:p>
        </w:tc>
        <w:tc>
          <w:tcPr>
            <w:tcW w:w="74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2554.6</w:t>
            </w:r>
          </w:p>
        </w:tc>
        <w:tc>
          <w:tcPr>
            <w:tcW w:w="798"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832.0</w:t>
            </w:r>
          </w:p>
        </w:tc>
        <w:tc>
          <w:tcPr>
            <w:tcW w:w="72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 </w:t>
            </w:r>
          </w:p>
        </w:tc>
        <w:tc>
          <w:tcPr>
            <w:tcW w:w="903" w:type="dxa"/>
            <w:tcBorders>
              <w:top w:val="nil"/>
              <w:left w:val="nil"/>
              <w:bottom w:val="single" w:sz="4" w:space="0" w:color="auto"/>
              <w:right w:val="single" w:sz="4" w:space="0" w:color="auto"/>
            </w:tcBorders>
            <w:shd w:val="clear" w:color="auto" w:fill="auto"/>
            <w:noWrap/>
            <w:vAlign w:val="center"/>
            <w:hideMark/>
          </w:tcPr>
          <w:p w:rsidR="001F2CFC" w:rsidRPr="00747803" w:rsidRDefault="001F2CFC" w:rsidP="001F2CFC">
            <w:pPr>
              <w:spacing w:after="0" w:line="240" w:lineRule="auto"/>
              <w:jc w:val="right"/>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17.9</w:t>
            </w:r>
          </w:p>
        </w:tc>
        <w:tc>
          <w:tcPr>
            <w:tcW w:w="75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11</w:t>
            </w:r>
          </w:p>
        </w:tc>
        <w:tc>
          <w:tcPr>
            <w:tcW w:w="718" w:type="dxa"/>
            <w:tcBorders>
              <w:top w:val="nil"/>
              <w:left w:val="nil"/>
              <w:bottom w:val="single" w:sz="4" w:space="0" w:color="auto"/>
              <w:right w:val="single" w:sz="4" w:space="0" w:color="auto"/>
            </w:tcBorders>
            <w:shd w:val="clear" w:color="000000" w:fill="DDEBF7"/>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27.0%</w:t>
            </w:r>
          </w:p>
        </w:tc>
        <w:tc>
          <w:tcPr>
            <w:tcW w:w="660"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22%</w:t>
            </w:r>
          </w:p>
        </w:tc>
        <w:tc>
          <w:tcPr>
            <w:tcW w:w="568"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93%</w:t>
            </w:r>
          </w:p>
        </w:tc>
        <w:tc>
          <w:tcPr>
            <w:tcW w:w="562"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 </w:t>
            </w:r>
          </w:p>
        </w:tc>
        <w:tc>
          <w:tcPr>
            <w:tcW w:w="633" w:type="dxa"/>
            <w:tcBorders>
              <w:top w:val="nil"/>
              <w:left w:val="nil"/>
              <w:bottom w:val="single" w:sz="4" w:space="0" w:color="auto"/>
              <w:right w:val="single" w:sz="4" w:space="0" w:color="auto"/>
            </w:tcBorders>
            <w:shd w:val="clear" w:color="auto" w:fill="auto"/>
            <w:vAlign w:val="center"/>
            <w:hideMark/>
          </w:tcPr>
          <w:p w:rsidR="001F2CFC" w:rsidRPr="00747803" w:rsidRDefault="001F2CFC" w:rsidP="001F2CFC">
            <w:pPr>
              <w:spacing w:after="0" w:line="240" w:lineRule="auto"/>
              <w:jc w:val="center"/>
              <w:rPr>
                <w:rFonts w:ascii="Calibri Light" w:eastAsia="Times New Roman" w:hAnsi="Calibri Light" w:cs="Calibri Light"/>
                <w:color w:val="000000"/>
                <w:sz w:val="14"/>
                <w:szCs w:val="14"/>
                <w:lang w:val="ro-MD"/>
              </w:rPr>
            </w:pPr>
            <w:r w:rsidRPr="00747803">
              <w:rPr>
                <w:rFonts w:ascii="Calibri Light" w:eastAsia="Times New Roman" w:hAnsi="Calibri Light" w:cs="Calibri Light"/>
                <w:color w:val="000000"/>
                <w:sz w:val="14"/>
                <w:szCs w:val="14"/>
                <w:lang w:val="ro-MD"/>
              </w:rPr>
              <w:t>15%</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rPr>
                <w:rFonts w:ascii="Calibri" w:eastAsia="Times New Roman" w:hAnsi="Calibri" w:cs="Calibri"/>
                <w:color w:val="000000"/>
                <w:sz w:val="12"/>
                <w:szCs w:val="12"/>
                <w:lang w:val="ro-MD"/>
              </w:rPr>
            </w:pPr>
            <w:r w:rsidRPr="00953849">
              <w:rPr>
                <w:rFonts w:ascii="Calibri" w:eastAsia="Times New Roman" w:hAnsi="Calibri" w:cs="Calibri"/>
                <w:color w:val="000000"/>
                <w:sz w:val="12"/>
                <w:szCs w:val="12"/>
                <w:lang w:val="ro-MD"/>
              </w:rPr>
              <w:t>Subproiectul e în proces de lucru-  91.44%.  Totodată beneficiarul solicită majorarea contractului  pentru lucrările de forare a sondei, montarea castelului de apă și branșamentul la rețeaua  interioară. Deoarece aceste majorări depășește marja de  15% FISM a comunicat partenerilor solicitarea beneficiarului și suntem în așteptarea deciziei.</w:t>
            </w:r>
          </w:p>
        </w:tc>
      </w:tr>
      <w:tr w:rsidR="001F2CFC" w:rsidRPr="00747803" w:rsidTr="001F2CFC">
        <w:trPr>
          <w:trHeight w:val="420"/>
        </w:trPr>
        <w:tc>
          <w:tcPr>
            <w:tcW w:w="1441" w:type="dxa"/>
            <w:gridSpan w:val="2"/>
            <w:tcBorders>
              <w:top w:val="single" w:sz="4" w:space="0" w:color="auto"/>
              <w:left w:val="single" w:sz="4" w:space="0" w:color="auto"/>
              <w:bottom w:val="single" w:sz="4" w:space="0" w:color="auto"/>
              <w:right w:val="single" w:sz="4" w:space="0" w:color="000000"/>
            </w:tcBorders>
            <w:shd w:val="clear" w:color="000000" w:fill="EDEDED"/>
            <w:noWrap/>
            <w:vAlign w:val="center"/>
            <w:hideMark/>
          </w:tcPr>
          <w:p w:rsidR="001F2CFC" w:rsidRPr="00747803" w:rsidRDefault="001F2CFC" w:rsidP="001F2CFC">
            <w:pPr>
              <w:spacing w:after="0" w:line="240" w:lineRule="auto"/>
              <w:jc w:val="center"/>
              <w:rPr>
                <w:rFonts w:ascii="Calibri Light" w:eastAsia="Times New Roman" w:hAnsi="Calibri Light" w:cs="Calibri Light"/>
                <w:b/>
                <w:bCs/>
                <w:i/>
                <w:iCs/>
                <w:color w:val="000000"/>
                <w:sz w:val="14"/>
                <w:szCs w:val="14"/>
                <w:lang w:val="ro-MD"/>
              </w:rPr>
            </w:pPr>
            <w:r w:rsidRPr="00747803">
              <w:rPr>
                <w:rFonts w:ascii="Calibri Light" w:eastAsia="Times New Roman" w:hAnsi="Calibri Light" w:cs="Calibri Light"/>
                <w:b/>
                <w:bCs/>
                <w:i/>
                <w:iCs/>
                <w:color w:val="000000"/>
                <w:sz w:val="14"/>
                <w:szCs w:val="14"/>
                <w:lang w:val="ro-MD"/>
              </w:rPr>
              <w:t xml:space="preserve">TOTAL </w:t>
            </w:r>
          </w:p>
        </w:tc>
        <w:tc>
          <w:tcPr>
            <w:tcW w:w="767" w:type="dxa"/>
            <w:tcBorders>
              <w:top w:val="nil"/>
              <w:left w:val="nil"/>
              <w:bottom w:val="single" w:sz="4" w:space="0" w:color="auto"/>
              <w:right w:val="single" w:sz="4" w:space="0" w:color="auto"/>
            </w:tcBorders>
            <w:shd w:val="clear" w:color="000000" w:fill="EDEDED"/>
            <w:vAlign w:val="center"/>
          </w:tcPr>
          <w:p w:rsidR="001F2CFC" w:rsidRPr="00953849" w:rsidRDefault="001F2CFC" w:rsidP="001F2CFC">
            <w:pPr>
              <w:spacing w:after="0" w:line="240" w:lineRule="auto"/>
              <w:ind w:left="-108" w:right="-144"/>
              <w:jc w:val="center"/>
              <w:rPr>
                <w:rFonts w:ascii="Calibri Light" w:eastAsia="Times New Roman" w:hAnsi="Calibri Light" w:cs="Calibri Light"/>
                <w:b/>
                <w:i/>
                <w:iCs/>
                <w:color w:val="000000"/>
                <w:sz w:val="16"/>
                <w:szCs w:val="16"/>
                <w:lang w:val="ro-MD"/>
              </w:rPr>
            </w:pPr>
            <w:r w:rsidRPr="00953849">
              <w:rPr>
                <w:rFonts w:ascii="Calibri Light" w:eastAsia="Times New Roman" w:hAnsi="Calibri Light" w:cs="Calibri Light"/>
                <w:b/>
                <w:i/>
                <w:iCs/>
                <w:color w:val="000000"/>
                <w:sz w:val="16"/>
                <w:szCs w:val="16"/>
                <w:lang w:val="ro-MD"/>
              </w:rPr>
              <w:t>202 349,1</w:t>
            </w:r>
          </w:p>
        </w:tc>
        <w:tc>
          <w:tcPr>
            <w:tcW w:w="748"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191327.7</w:t>
            </w:r>
          </w:p>
        </w:tc>
        <w:tc>
          <w:tcPr>
            <w:tcW w:w="798"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8675.3</w:t>
            </w:r>
          </w:p>
        </w:tc>
        <w:tc>
          <w:tcPr>
            <w:tcW w:w="591"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159.5</w:t>
            </w:r>
          </w:p>
        </w:tc>
        <w:tc>
          <w:tcPr>
            <w:tcW w:w="887"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2043.7</w:t>
            </w:r>
          </w:p>
        </w:tc>
        <w:tc>
          <w:tcPr>
            <w:tcW w:w="618"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142.9</w:t>
            </w:r>
          </w:p>
        </w:tc>
        <w:tc>
          <w:tcPr>
            <w:tcW w:w="821" w:type="dxa"/>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ind w:left="-108" w:right="-144"/>
              <w:jc w:val="center"/>
              <w:rPr>
                <w:rFonts w:ascii="Calibri Light" w:eastAsia="Times New Roman" w:hAnsi="Calibri Light" w:cs="Calibri Light"/>
                <w:b/>
                <w:i/>
                <w:iCs/>
                <w:color w:val="000000"/>
                <w:sz w:val="16"/>
                <w:szCs w:val="16"/>
                <w:lang w:val="ro-MD"/>
              </w:rPr>
            </w:pPr>
            <w:r w:rsidRPr="00953849">
              <w:rPr>
                <w:rFonts w:ascii="Calibri Light" w:eastAsia="Times New Roman" w:hAnsi="Calibri Light" w:cs="Calibri Light"/>
                <w:b/>
                <w:i/>
                <w:iCs/>
                <w:color w:val="000000"/>
                <w:sz w:val="16"/>
                <w:szCs w:val="16"/>
                <w:lang w:val="ro-MD"/>
              </w:rPr>
              <w:t>163 135,2</w:t>
            </w:r>
          </w:p>
        </w:tc>
        <w:tc>
          <w:tcPr>
            <w:tcW w:w="748"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153360.7</w:t>
            </w:r>
          </w:p>
        </w:tc>
        <w:tc>
          <w:tcPr>
            <w:tcW w:w="798"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8174.0</w:t>
            </w:r>
          </w:p>
        </w:tc>
        <w:tc>
          <w:tcPr>
            <w:tcW w:w="722"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115.3</w:t>
            </w:r>
          </w:p>
        </w:tc>
        <w:tc>
          <w:tcPr>
            <w:tcW w:w="903"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1342.3</w:t>
            </w:r>
          </w:p>
        </w:tc>
        <w:tc>
          <w:tcPr>
            <w:tcW w:w="750" w:type="dxa"/>
            <w:tcBorders>
              <w:top w:val="nil"/>
              <w:left w:val="nil"/>
              <w:bottom w:val="single" w:sz="4" w:space="0" w:color="auto"/>
              <w:right w:val="single" w:sz="4" w:space="0" w:color="auto"/>
            </w:tcBorders>
            <w:shd w:val="clear" w:color="000000" w:fill="EDEDED"/>
            <w:noWrap/>
            <w:vAlign w:val="center"/>
            <w:hideMark/>
          </w:tcPr>
          <w:p w:rsidR="001F2CFC" w:rsidRPr="00747803" w:rsidRDefault="001F2CFC" w:rsidP="001F2CFC">
            <w:pPr>
              <w:spacing w:after="0" w:line="240" w:lineRule="auto"/>
              <w:jc w:val="right"/>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142.9</w:t>
            </w:r>
          </w:p>
        </w:tc>
        <w:tc>
          <w:tcPr>
            <w:tcW w:w="718" w:type="dxa"/>
            <w:tcBorders>
              <w:top w:val="nil"/>
              <w:left w:val="nil"/>
              <w:bottom w:val="single" w:sz="4" w:space="0" w:color="auto"/>
              <w:right w:val="single" w:sz="4" w:space="0" w:color="auto"/>
            </w:tcBorders>
            <w:shd w:val="clear" w:color="000000" w:fill="EDEDED"/>
            <w:vAlign w:val="center"/>
            <w:hideMark/>
          </w:tcPr>
          <w:p w:rsidR="001F2CFC" w:rsidRPr="00953849" w:rsidRDefault="001F2CFC" w:rsidP="001F2CFC">
            <w:pPr>
              <w:spacing w:after="0" w:line="240" w:lineRule="auto"/>
              <w:jc w:val="center"/>
              <w:rPr>
                <w:rFonts w:ascii="Calibri" w:eastAsia="Times New Roman" w:hAnsi="Calibri" w:cs="Calibri"/>
                <w:b/>
                <w:bCs/>
                <w:i/>
                <w:iCs/>
                <w:color w:val="000000"/>
                <w:sz w:val="14"/>
                <w:szCs w:val="14"/>
                <w:highlight w:val="cyan"/>
                <w:lang w:val="ro-MD"/>
              </w:rPr>
            </w:pPr>
            <w:r w:rsidRPr="00834852">
              <w:rPr>
                <w:rFonts w:ascii="Calibri" w:eastAsia="Times New Roman" w:hAnsi="Calibri" w:cs="Calibri"/>
                <w:b/>
                <w:bCs/>
                <w:i/>
                <w:iCs/>
                <w:color w:val="000000"/>
                <w:sz w:val="14"/>
                <w:szCs w:val="14"/>
                <w:lang w:val="ro-MD"/>
              </w:rPr>
              <w:t>80.6</w:t>
            </w:r>
          </w:p>
        </w:tc>
        <w:tc>
          <w:tcPr>
            <w:tcW w:w="660" w:type="dxa"/>
            <w:tcBorders>
              <w:top w:val="nil"/>
              <w:left w:val="nil"/>
              <w:bottom w:val="single" w:sz="4" w:space="0" w:color="auto"/>
              <w:right w:val="single" w:sz="4" w:space="0" w:color="auto"/>
            </w:tcBorders>
            <w:shd w:val="clear" w:color="000000" w:fill="EDEDED"/>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w:t>
            </w:r>
          </w:p>
        </w:tc>
        <w:tc>
          <w:tcPr>
            <w:tcW w:w="568" w:type="dxa"/>
            <w:tcBorders>
              <w:top w:val="nil"/>
              <w:left w:val="nil"/>
              <w:bottom w:val="single" w:sz="4" w:space="0" w:color="auto"/>
              <w:right w:val="single" w:sz="4" w:space="0" w:color="auto"/>
            </w:tcBorders>
            <w:shd w:val="clear" w:color="000000" w:fill="EDEDED"/>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w:t>
            </w:r>
          </w:p>
        </w:tc>
        <w:tc>
          <w:tcPr>
            <w:tcW w:w="562" w:type="dxa"/>
            <w:tcBorders>
              <w:top w:val="nil"/>
              <w:left w:val="nil"/>
              <w:bottom w:val="single" w:sz="4" w:space="0" w:color="auto"/>
              <w:right w:val="single" w:sz="4" w:space="0" w:color="auto"/>
            </w:tcBorders>
            <w:shd w:val="clear" w:color="000000" w:fill="EDEDED"/>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w:t>
            </w:r>
          </w:p>
        </w:tc>
        <w:tc>
          <w:tcPr>
            <w:tcW w:w="633" w:type="dxa"/>
            <w:tcBorders>
              <w:top w:val="nil"/>
              <w:left w:val="nil"/>
              <w:bottom w:val="single" w:sz="4" w:space="0" w:color="auto"/>
              <w:right w:val="single" w:sz="4" w:space="0" w:color="auto"/>
            </w:tcBorders>
            <w:shd w:val="clear" w:color="000000" w:fill="EDEDED"/>
            <w:vAlign w:val="center"/>
            <w:hideMark/>
          </w:tcPr>
          <w:p w:rsidR="001F2CFC" w:rsidRPr="00747803" w:rsidRDefault="001F2CFC" w:rsidP="001F2CFC">
            <w:pPr>
              <w:spacing w:after="0" w:line="240" w:lineRule="auto"/>
              <w:jc w:val="center"/>
              <w:rPr>
                <w:rFonts w:ascii="Calibri Light" w:eastAsia="Times New Roman" w:hAnsi="Calibri Light" w:cs="Calibri Light"/>
                <w:b/>
                <w:bCs/>
                <w:color w:val="000000"/>
                <w:sz w:val="14"/>
                <w:szCs w:val="14"/>
                <w:lang w:val="ro-MD"/>
              </w:rPr>
            </w:pPr>
            <w:r w:rsidRPr="00747803">
              <w:rPr>
                <w:rFonts w:ascii="Calibri Light" w:eastAsia="Times New Roman" w:hAnsi="Calibri Light" w:cs="Calibri Light"/>
                <w:b/>
                <w:bCs/>
                <w:color w:val="000000"/>
                <w:sz w:val="14"/>
                <w:szCs w:val="14"/>
                <w:lang w:val="ro-MD"/>
              </w:rPr>
              <w:t>*</w:t>
            </w:r>
          </w:p>
        </w:tc>
        <w:tc>
          <w:tcPr>
            <w:tcW w:w="1567" w:type="dxa"/>
            <w:gridSpan w:val="2"/>
            <w:tcBorders>
              <w:top w:val="nil"/>
              <w:left w:val="nil"/>
              <w:bottom w:val="single" w:sz="4" w:space="0" w:color="auto"/>
              <w:right w:val="single" w:sz="4" w:space="0" w:color="auto"/>
            </w:tcBorders>
            <w:shd w:val="clear" w:color="000000" w:fill="EDEDED"/>
            <w:vAlign w:val="center"/>
            <w:hideMark/>
          </w:tcPr>
          <w:p w:rsidR="001F2CFC" w:rsidRPr="00747803" w:rsidRDefault="001F2CFC" w:rsidP="001F2CFC">
            <w:pPr>
              <w:spacing w:after="0" w:line="240" w:lineRule="auto"/>
              <w:rPr>
                <w:rFonts w:ascii="Calibri" w:eastAsia="Times New Roman" w:hAnsi="Calibri" w:cs="Calibri"/>
                <w:b/>
                <w:bCs/>
                <w:color w:val="000000"/>
                <w:sz w:val="14"/>
                <w:szCs w:val="14"/>
                <w:lang w:val="ro-MD"/>
              </w:rPr>
            </w:pPr>
            <w:r w:rsidRPr="00747803">
              <w:rPr>
                <w:rFonts w:ascii="Calibri" w:eastAsia="Times New Roman" w:hAnsi="Calibri" w:cs="Calibri"/>
                <w:b/>
                <w:bCs/>
                <w:color w:val="000000"/>
                <w:sz w:val="14"/>
                <w:szCs w:val="14"/>
                <w:lang w:val="ro-MD"/>
              </w:rPr>
              <w:t> </w:t>
            </w:r>
          </w:p>
        </w:tc>
      </w:tr>
    </w:tbl>
    <w:p w:rsidR="00F72CB1" w:rsidRDefault="00F72CB1" w:rsidP="00992830">
      <w:pPr>
        <w:pStyle w:val="ListParagraph"/>
        <w:spacing w:after="0"/>
        <w:ind w:left="0"/>
        <w:jc w:val="right"/>
        <w:outlineLvl w:val="1"/>
        <w:rPr>
          <w:rFonts w:asciiTheme="majorHAnsi" w:hAnsiTheme="majorHAnsi" w:cstheme="minorHAnsi"/>
          <w:b/>
          <w:sz w:val="24"/>
          <w:szCs w:val="24"/>
          <w:lang w:val="ro-MD"/>
        </w:rPr>
      </w:pPr>
      <w:r>
        <w:rPr>
          <w:rFonts w:asciiTheme="majorHAnsi" w:hAnsiTheme="majorHAnsi" w:cstheme="minorHAnsi"/>
          <w:b/>
          <w:sz w:val="24"/>
          <w:szCs w:val="24"/>
          <w:lang w:val="ro-MD"/>
        </w:rPr>
        <w:br w:type="page"/>
      </w:r>
    </w:p>
    <w:p w:rsidR="00BA266A" w:rsidRDefault="00BA266A" w:rsidP="00992830">
      <w:pPr>
        <w:pStyle w:val="ListParagraph"/>
        <w:spacing w:after="0"/>
        <w:ind w:left="0"/>
        <w:jc w:val="right"/>
        <w:outlineLvl w:val="1"/>
        <w:rPr>
          <w:rFonts w:asciiTheme="majorHAnsi" w:hAnsiTheme="majorHAnsi" w:cstheme="minorHAnsi"/>
          <w:b/>
          <w:sz w:val="24"/>
          <w:szCs w:val="24"/>
          <w:lang w:val="ro-MD"/>
        </w:rPr>
        <w:sectPr w:rsidR="00BA266A" w:rsidSect="009B22EA">
          <w:pgSz w:w="15840" w:h="12240" w:orient="landscape"/>
          <w:pgMar w:top="851" w:right="851" w:bottom="851" w:left="1701" w:header="709" w:footer="709" w:gutter="0"/>
          <w:cols w:space="708"/>
          <w:docGrid w:linePitch="360"/>
        </w:sectPr>
      </w:pPr>
    </w:p>
    <w:p w:rsidR="00D81D7F" w:rsidRPr="00FE5F3A" w:rsidRDefault="003C0699" w:rsidP="00992830">
      <w:pPr>
        <w:pStyle w:val="ListParagraph"/>
        <w:spacing w:after="0"/>
        <w:ind w:left="0"/>
        <w:jc w:val="right"/>
        <w:outlineLvl w:val="1"/>
        <w:rPr>
          <w:rFonts w:asciiTheme="majorHAnsi" w:hAnsiTheme="majorHAnsi" w:cstheme="minorHAnsi"/>
          <w:i/>
          <w:sz w:val="24"/>
          <w:szCs w:val="24"/>
          <w:lang w:val="ro-MD"/>
        </w:rPr>
      </w:pPr>
      <w:r w:rsidRPr="00FE5F3A">
        <w:rPr>
          <w:rFonts w:asciiTheme="majorHAnsi" w:hAnsiTheme="majorHAnsi" w:cstheme="minorHAnsi"/>
          <w:i/>
          <w:sz w:val="24"/>
          <w:szCs w:val="24"/>
          <w:lang w:val="ro-MD"/>
        </w:rPr>
        <w:lastRenderedPageBreak/>
        <w:t>Anexa nr.6</w:t>
      </w:r>
      <w:r w:rsidR="008248DA" w:rsidRPr="00FE5F3A">
        <w:rPr>
          <w:rFonts w:asciiTheme="majorHAnsi" w:hAnsiTheme="majorHAnsi" w:cstheme="minorHAnsi"/>
          <w:i/>
          <w:sz w:val="24"/>
          <w:szCs w:val="24"/>
          <w:lang w:val="ro-MD"/>
        </w:rPr>
        <w:t>.</w:t>
      </w:r>
      <w:r w:rsidR="00D81D7F" w:rsidRPr="00FE5F3A">
        <w:rPr>
          <w:rFonts w:asciiTheme="majorHAnsi" w:hAnsiTheme="majorHAnsi" w:cstheme="minorHAnsi"/>
          <w:i/>
          <w:sz w:val="24"/>
          <w:szCs w:val="24"/>
          <w:lang w:val="ro-MD"/>
        </w:rPr>
        <w:t xml:space="preserve"> </w:t>
      </w:r>
      <w:bookmarkEnd w:id="7"/>
    </w:p>
    <w:p w:rsidR="00DF79CD" w:rsidRPr="00750CA6" w:rsidRDefault="00DF79CD" w:rsidP="00650B63">
      <w:pPr>
        <w:spacing w:after="0" w:line="276" w:lineRule="auto"/>
        <w:jc w:val="center"/>
        <w:rPr>
          <w:rFonts w:asciiTheme="majorHAnsi" w:hAnsiTheme="majorHAnsi" w:cstheme="minorHAnsi"/>
          <w:b/>
          <w:sz w:val="28"/>
          <w:szCs w:val="28"/>
        </w:rPr>
      </w:pPr>
      <w:r w:rsidRPr="00750CA6">
        <w:rPr>
          <w:rFonts w:asciiTheme="majorHAnsi" w:eastAsia="MS Mincho" w:hAnsiTheme="majorHAnsi" w:cstheme="minorHAnsi"/>
          <w:b/>
          <w:i/>
          <w:sz w:val="24"/>
          <w:szCs w:val="24"/>
          <w:lang w:val="ro-MD" w:eastAsia="ru-RU"/>
        </w:rPr>
        <w:t>Finanțarea pe componentele Proiectului „Reforma învățământului în Moldova”</w:t>
      </w:r>
    </w:p>
    <w:tbl>
      <w:tblPr>
        <w:tblStyle w:val="TableGridLight"/>
        <w:tblW w:w="10525"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2126"/>
        <w:gridCol w:w="5710"/>
      </w:tblGrid>
      <w:tr w:rsidR="00DF79CD" w:rsidRPr="00750CA6" w:rsidTr="008E7F03">
        <w:tc>
          <w:tcPr>
            <w:tcW w:w="2689" w:type="dxa"/>
            <w:vMerge w:val="restart"/>
            <w:vAlign w:val="center"/>
          </w:tcPr>
          <w:p w:rsidR="00DF79CD" w:rsidRPr="00750CA6" w:rsidRDefault="00DF79CD" w:rsidP="0055384C">
            <w:pPr>
              <w:jc w:val="center"/>
              <w:rPr>
                <w:rFonts w:asciiTheme="majorHAnsi" w:hAnsiTheme="majorHAnsi" w:cstheme="minorHAnsi"/>
                <w:b/>
                <w:lang w:val="ro-MD"/>
              </w:rPr>
            </w:pPr>
            <w:r w:rsidRPr="00750CA6">
              <w:rPr>
                <w:rFonts w:asciiTheme="majorHAnsi" w:hAnsiTheme="majorHAnsi" w:cstheme="minorHAnsi"/>
                <w:b/>
                <w:lang w:val="ro-MD"/>
              </w:rPr>
              <w:t>Componenta A</w:t>
            </w:r>
          </w:p>
          <w:p w:rsidR="00DF79CD" w:rsidRPr="00750CA6" w:rsidRDefault="00DF79CD" w:rsidP="0055384C">
            <w:pPr>
              <w:autoSpaceDE w:val="0"/>
              <w:autoSpaceDN w:val="0"/>
              <w:adjustRightInd w:val="0"/>
              <w:jc w:val="center"/>
              <w:rPr>
                <w:rFonts w:asciiTheme="majorHAnsi" w:eastAsia="SimSun" w:hAnsiTheme="majorHAnsi" w:cstheme="minorHAnsi"/>
                <w:lang w:eastAsia="zh-CN"/>
              </w:rPr>
            </w:pPr>
            <w:r w:rsidRPr="00750CA6">
              <w:rPr>
                <w:rFonts w:asciiTheme="majorHAnsi" w:hAnsiTheme="majorHAnsi" w:cstheme="minorHAnsi"/>
                <w:lang w:val="ro-MD"/>
              </w:rPr>
              <w:t>„</w:t>
            </w:r>
            <w:r w:rsidRPr="00750CA6">
              <w:rPr>
                <w:rFonts w:asciiTheme="majorHAnsi" w:eastAsia="SimSun" w:hAnsiTheme="majorHAnsi" w:cstheme="minorHAnsi"/>
                <w:lang w:eastAsia="zh-CN"/>
              </w:rPr>
              <w:t>Consolidarea calității educației”</w:t>
            </w:r>
          </w:p>
          <w:p w:rsidR="00DF79CD" w:rsidRPr="00750CA6" w:rsidRDefault="00DF79CD" w:rsidP="0055384C">
            <w:pPr>
              <w:autoSpaceDE w:val="0"/>
              <w:autoSpaceDN w:val="0"/>
              <w:adjustRightInd w:val="0"/>
              <w:jc w:val="center"/>
              <w:rPr>
                <w:rFonts w:asciiTheme="majorHAnsi" w:eastAsia="SimSun" w:hAnsiTheme="majorHAnsi" w:cstheme="minorHAnsi"/>
                <w:b/>
                <w:lang w:eastAsia="zh-CN"/>
              </w:rPr>
            </w:pPr>
            <w:r w:rsidRPr="00750CA6">
              <w:rPr>
                <w:rFonts w:asciiTheme="majorHAnsi" w:eastAsia="SimSun" w:hAnsiTheme="majorHAnsi" w:cstheme="minorHAnsi"/>
                <w:lang w:eastAsia="zh-CN"/>
              </w:rPr>
              <w:t>(39,78 mil.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w:t>
            </w:r>
          </w:p>
          <w:p w:rsidR="00DF79CD" w:rsidRPr="00750CA6" w:rsidRDefault="00DF79CD" w:rsidP="0055384C">
            <w:pPr>
              <w:autoSpaceDE w:val="0"/>
              <w:autoSpaceDN w:val="0"/>
              <w:adjustRightInd w:val="0"/>
              <w:jc w:val="center"/>
              <w:rPr>
                <w:rFonts w:asciiTheme="majorHAnsi" w:eastAsia="SimSun" w:hAnsiTheme="majorHAnsi" w:cstheme="minorHAnsi"/>
                <w:b/>
                <w:lang w:eastAsia="zh-CN"/>
              </w:rPr>
            </w:pPr>
          </w:p>
          <w:p w:rsidR="00DF79CD" w:rsidRPr="00750CA6" w:rsidRDefault="00DF79CD" w:rsidP="0055384C">
            <w:pPr>
              <w:jc w:val="center"/>
              <w:rPr>
                <w:rFonts w:asciiTheme="majorHAnsi" w:hAnsiTheme="majorHAnsi" w:cstheme="minorHAnsi"/>
                <w:b/>
                <w:lang w:val="ro-MD"/>
              </w:rPr>
            </w:pPr>
          </w:p>
        </w:tc>
        <w:tc>
          <w:tcPr>
            <w:tcW w:w="2126" w:type="dxa"/>
          </w:tcPr>
          <w:p w:rsidR="00DF79CD" w:rsidRPr="00750CA6" w:rsidRDefault="00DF79CD" w:rsidP="0055384C">
            <w:pPr>
              <w:jc w:val="both"/>
              <w:rPr>
                <w:rFonts w:asciiTheme="majorHAnsi" w:hAnsiTheme="majorHAnsi" w:cstheme="minorHAnsi"/>
                <w:b/>
                <w:lang w:val="ro-MD"/>
              </w:rPr>
            </w:pPr>
            <w:r w:rsidRPr="00750CA6">
              <w:rPr>
                <w:rFonts w:asciiTheme="majorHAnsi" w:hAnsiTheme="majorHAnsi" w:cstheme="minorHAnsi"/>
                <w:b/>
                <w:lang w:val="ro-MD"/>
              </w:rPr>
              <w:t>Subcomponenta A.1</w:t>
            </w:r>
          </w:p>
          <w:p w:rsidR="00DF79CD" w:rsidRPr="00750CA6" w:rsidRDefault="00DF79CD" w:rsidP="0055384C">
            <w:pPr>
              <w:jc w:val="both"/>
              <w:rPr>
                <w:rFonts w:asciiTheme="majorHAnsi" w:eastAsia="SimSun" w:hAnsiTheme="majorHAnsi" w:cstheme="minorHAnsi"/>
                <w:color w:val="000000"/>
                <w:lang w:eastAsia="zh-CN"/>
              </w:rPr>
            </w:pPr>
            <w:r w:rsidRPr="00750CA6">
              <w:rPr>
                <w:rFonts w:asciiTheme="majorHAnsi" w:eastAsia="SimSun" w:hAnsiTheme="majorHAnsi" w:cstheme="minorHAnsi"/>
                <w:color w:val="000000"/>
                <w:lang w:val="ro-MD" w:eastAsia="zh-CN"/>
              </w:rPr>
              <w:t>(</w:t>
            </w:r>
            <w:r w:rsidRPr="00750CA6">
              <w:rPr>
                <w:rFonts w:asciiTheme="majorHAnsi" w:eastAsia="SimSun" w:hAnsiTheme="majorHAnsi" w:cstheme="minorHAnsi"/>
                <w:color w:val="000000"/>
                <w:lang w:eastAsia="zh-CN"/>
              </w:rPr>
              <w:t>16,5 mil. dol</w:t>
            </w:r>
            <w:r w:rsidR="00EA4024">
              <w:rPr>
                <w:rFonts w:asciiTheme="majorHAnsi" w:eastAsia="SimSun" w:hAnsiTheme="majorHAnsi" w:cstheme="minorHAnsi"/>
                <w:color w:val="000000"/>
                <w:lang w:eastAsia="zh-CN"/>
              </w:rPr>
              <w:t>ari</w:t>
            </w:r>
            <w:r w:rsidRPr="00750CA6">
              <w:rPr>
                <w:rFonts w:asciiTheme="majorHAnsi" w:eastAsia="SimSun" w:hAnsiTheme="majorHAnsi" w:cstheme="minorHAnsi"/>
                <w:color w:val="000000"/>
                <w:lang w:eastAsia="zh-CN"/>
              </w:rPr>
              <w:t xml:space="preserve"> SUA, abordare bazată pe indicatori)</w:t>
            </w:r>
          </w:p>
          <w:p w:rsidR="00DF79CD" w:rsidRPr="00750CA6" w:rsidRDefault="00DF79CD" w:rsidP="0055384C">
            <w:pPr>
              <w:jc w:val="both"/>
              <w:rPr>
                <w:rFonts w:asciiTheme="majorHAnsi" w:eastAsia="SimSun" w:hAnsiTheme="majorHAnsi" w:cstheme="minorHAnsi"/>
                <w:color w:val="000000"/>
                <w:lang w:eastAsia="zh-CN"/>
              </w:rPr>
            </w:pPr>
          </w:p>
        </w:tc>
        <w:tc>
          <w:tcPr>
            <w:tcW w:w="5710" w:type="dxa"/>
          </w:tcPr>
          <w:p w:rsidR="00DF79CD" w:rsidRPr="00750CA6" w:rsidRDefault="00DF79CD" w:rsidP="0055384C">
            <w:pPr>
              <w:jc w:val="both"/>
              <w:rPr>
                <w:rFonts w:asciiTheme="majorHAnsi" w:hAnsiTheme="majorHAnsi" w:cstheme="minorHAnsi"/>
                <w:lang w:val="ro-MD"/>
              </w:rPr>
            </w:pPr>
            <w:r w:rsidRPr="00750CA6">
              <w:rPr>
                <w:rFonts w:asciiTheme="majorHAnsi" w:eastAsia="SimSun" w:hAnsiTheme="majorHAnsi" w:cstheme="minorHAnsi"/>
                <w:i/>
                <w:lang w:eastAsia="zh-CN"/>
              </w:rPr>
              <w:t>Obiectivul subcomponentei</w:t>
            </w:r>
            <w:r w:rsidRPr="00750CA6">
              <w:rPr>
                <w:rFonts w:asciiTheme="majorHAnsi" w:eastAsia="SimSun" w:hAnsiTheme="majorHAnsi" w:cstheme="minorHAnsi"/>
                <w:i/>
                <w:color w:val="000000"/>
                <w:lang w:eastAsia="zh-CN"/>
              </w:rPr>
              <w:t xml:space="preserve"> A.1</w:t>
            </w:r>
            <w:r w:rsidRPr="00750CA6">
              <w:rPr>
                <w:rFonts w:asciiTheme="majorHAnsi" w:eastAsia="SimSun" w:hAnsiTheme="majorHAnsi" w:cstheme="minorHAnsi"/>
                <w:color w:val="000000"/>
                <w:lang w:eastAsia="zh-CN"/>
              </w:rPr>
              <w:t xml:space="preserve"> este </w:t>
            </w:r>
            <w:r w:rsidRPr="00750CA6">
              <w:rPr>
                <w:rFonts w:asciiTheme="majorHAnsi" w:eastAsia="SimSun" w:hAnsiTheme="majorHAnsi" w:cstheme="minorHAnsi"/>
                <w:lang w:eastAsia="zh-CN"/>
              </w:rPr>
              <w:t>de a contribui la consolidarea calității educației în învățământul general prin îmbunătățirea sistemelor în următoarele domenii: standardele școlare, formarea directorilor de școală și cadrelor didactice, evaluarea elevilor și colectarea datelor</w:t>
            </w:r>
          </w:p>
        </w:tc>
      </w:tr>
      <w:tr w:rsidR="00DF79CD" w:rsidRPr="00750CA6" w:rsidTr="008E7F03">
        <w:tc>
          <w:tcPr>
            <w:tcW w:w="2689" w:type="dxa"/>
            <w:vMerge/>
            <w:vAlign w:val="center"/>
          </w:tcPr>
          <w:p w:rsidR="00DF79CD" w:rsidRPr="00750CA6" w:rsidRDefault="00DF79CD" w:rsidP="0055384C">
            <w:pPr>
              <w:jc w:val="center"/>
              <w:rPr>
                <w:rFonts w:asciiTheme="majorHAnsi" w:hAnsiTheme="majorHAnsi" w:cstheme="minorHAnsi"/>
                <w:b/>
                <w:lang w:val="ro-MD"/>
              </w:rPr>
            </w:pPr>
          </w:p>
        </w:tc>
        <w:tc>
          <w:tcPr>
            <w:tcW w:w="2126" w:type="dxa"/>
          </w:tcPr>
          <w:p w:rsidR="00DF79CD" w:rsidRPr="00750CA6" w:rsidRDefault="00DF79CD" w:rsidP="0055384C">
            <w:pPr>
              <w:jc w:val="both"/>
              <w:rPr>
                <w:rFonts w:asciiTheme="majorHAnsi" w:hAnsiTheme="majorHAnsi" w:cstheme="minorHAnsi"/>
                <w:b/>
                <w:lang w:val="ro-MD"/>
              </w:rPr>
            </w:pPr>
            <w:r w:rsidRPr="00750CA6">
              <w:rPr>
                <w:rFonts w:asciiTheme="majorHAnsi" w:hAnsiTheme="majorHAnsi" w:cstheme="minorHAnsi"/>
                <w:b/>
                <w:lang w:val="ro-MD"/>
              </w:rPr>
              <w:t>Subcomponenta A.2</w:t>
            </w:r>
          </w:p>
          <w:p w:rsidR="00DF79CD" w:rsidRPr="00750CA6" w:rsidRDefault="00DF79CD" w:rsidP="0055384C">
            <w:pPr>
              <w:jc w:val="both"/>
              <w:rPr>
                <w:rFonts w:asciiTheme="majorHAnsi" w:eastAsia="SimSun" w:hAnsiTheme="majorHAnsi" w:cstheme="minorHAnsi"/>
                <w:color w:val="000000"/>
                <w:lang w:eastAsia="zh-CN"/>
              </w:rPr>
            </w:pPr>
            <w:r w:rsidRPr="00750CA6">
              <w:rPr>
                <w:rFonts w:asciiTheme="majorHAnsi" w:eastAsia="SimSun" w:hAnsiTheme="majorHAnsi" w:cstheme="minorHAnsi"/>
                <w:color w:val="000000"/>
                <w:lang w:eastAsia="zh-CN"/>
              </w:rPr>
              <w:t>(14,0 mil. dol</w:t>
            </w:r>
            <w:r w:rsidR="00EA4024">
              <w:rPr>
                <w:rFonts w:asciiTheme="majorHAnsi" w:eastAsia="SimSun" w:hAnsiTheme="majorHAnsi" w:cstheme="minorHAnsi"/>
                <w:color w:val="000000"/>
                <w:lang w:eastAsia="zh-CN"/>
              </w:rPr>
              <w:t>ari</w:t>
            </w:r>
            <w:r w:rsidRPr="00750CA6">
              <w:rPr>
                <w:rFonts w:asciiTheme="majorHAnsi" w:eastAsia="SimSun" w:hAnsiTheme="majorHAnsi" w:cstheme="minorHAnsi"/>
                <w:color w:val="000000"/>
                <w:lang w:eastAsia="zh-CN"/>
              </w:rPr>
              <w:t xml:space="preserve"> SUA)</w:t>
            </w:r>
          </w:p>
          <w:p w:rsidR="00DF79CD" w:rsidRPr="00750CA6" w:rsidRDefault="00DF79CD" w:rsidP="0055384C">
            <w:pPr>
              <w:jc w:val="both"/>
              <w:rPr>
                <w:rFonts w:asciiTheme="majorHAnsi" w:eastAsia="SimSun" w:hAnsiTheme="majorHAnsi" w:cstheme="minorHAnsi"/>
                <w:color w:val="000000"/>
                <w:lang w:eastAsia="zh-CN"/>
              </w:rPr>
            </w:pPr>
          </w:p>
        </w:tc>
        <w:tc>
          <w:tcPr>
            <w:tcW w:w="5710" w:type="dxa"/>
          </w:tcPr>
          <w:p w:rsidR="00DF79CD" w:rsidRPr="00750CA6" w:rsidRDefault="00DF79CD" w:rsidP="0055384C">
            <w:pPr>
              <w:jc w:val="both"/>
              <w:rPr>
                <w:rFonts w:asciiTheme="majorHAnsi" w:hAnsiTheme="majorHAnsi" w:cstheme="minorHAnsi"/>
                <w:lang w:val="ro-MD"/>
              </w:rPr>
            </w:pPr>
            <w:r w:rsidRPr="00750CA6">
              <w:rPr>
                <w:rFonts w:asciiTheme="majorHAnsi" w:eastAsia="SimSun" w:hAnsiTheme="majorHAnsi" w:cstheme="minorHAnsi"/>
                <w:i/>
                <w:color w:val="000000"/>
                <w:lang w:eastAsia="zh-CN"/>
              </w:rPr>
              <w:t>Obiectivul subcomponentei A.2</w:t>
            </w:r>
            <w:r w:rsidRPr="00750CA6">
              <w:rPr>
                <w:rFonts w:asciiTheme="majorHAnsi" w:eastAsia="SimSun" w:hAnsiTheme="majorHAnsi" w:cstheme="minorHAnsi"/>
                <w:color w:val="000000"/>
                <w:lang w:eastAsia="zh-CN"/>
              </w:rPr>
              <w:t xml:space="preserve"> este de a contribui la consolidarea calității educației în învățământul general prin renovarea a 17 școli de circumscripție. Activitățile în cadrul subcomponentei sunt desfășurate de FISM</w:t>
            </w:r>
          </w:p>
        </w:tc>
      </w:tr>
      <w:tr w:rsidR="00DF79CD" w:rsidRPr="00750CA6" w:rsidTr="008E7F03">
        <w:trPr>
          <w:trHeight w:val="545"/>
        </w:trPr>
        <w:tc>
          <w:tcPr>
            <w:tcW w:w="2689" w:type="dxa"/>
            <w:vMerge/>
            <w:vAlign w:val="center"/>
          </w:tcPr>
          <w:p w:rsidR="00DF79CD" w:rsidRPr="00750CA6" w:rsidRDefault="00DF79CD" w:rsidP="0055384C">
            <w:pPr>
              <w:jc w:val="center"/>
              <w:rPr>
                <w:rFonts w:asciiTheme="majorHAnsi" w:hAnsiTheme="majorHAnsi" w:cstheme="minorHAnsi"/>
                <w:lang w:val="ro-MD"/>
              </w:rPr>
            </w:pPr>
          </w:p>
        </w:tc>
        <w:tc>
          <w:tcPr>
            <w:tcW w:w="2126" w:type="dxa"/>
          </w:tcPr>
          <w:p w:rsidR="00DF79CD" w:rsidRPr="00750CA6" w:rsidRDefault="00DF79CD" w:rsidP="0055384C">
            <w:pPr>
              <w:jc w:val="both"/>
              <w:rPr>
                <w:rFonts w:asciiTheme="majorHAnsi" w:hAnsiTheme="majorHAnsi" w:cstheme="minorHAnsi"/>
                <w:b/>
                <w:lang w:val="ro-MD"/>
              </w:rPr>
            </w:pPr>
            <w:r w:rsidRPr="00750CA6">
              <w:rPr>
                <w:rFonts w:asciiTheme="majorHAnsi" w:hAnsiTheme="majorHAnsi" w:cstheme="minorHAnsi"/>
                <w:b/>
                <w:lang w:val="ro-MD"/>
              </w:rPr>
              <w:t>Subcomponenta A.3</w:t>
            </w:r>
          </w:p>
          <w:p w:rsidR="00DF79CD" w:rsidRPr="00750CA6" w:rsidRDefault="00DF79CD" w:rsidP="00EA4024">
            <w:pPr>
              <w:jc w:val="both"/>
              <w:rPr>
                <w:rFonts w:asciiTheme="majorHAnsi" w:eastAsia="SimSun" w:hAnsiTheme="majorHAnsi" w:cstheme="minorHAnsi"/>
                <w:color w:val="000000"/>
                <w:lang w:eastAsia="zh-CN"/>
              </w:rPr>
            </w:pPr>
            <w:r w:rsidRPr="00750CA6">
              <w:rPr>
                <w:rFonts w:asciiTheme="majorHAnsi" w:hAnsiTheme="majorHAnsi" w:cstheme="minorHAnsi"/>
                <w:lang w:val="ro-MD"/>
              </w:rPr>
              <w:t>(</w:t>
            </w:r>
            <w:r w:rsidRPr="00750CA6">
              <w:rPr>
                <w:rFonts w:asciiTheme="majorHAnsi" w:eastAsia="SimSun" w:hAnsiTheme="majorHAnsi" w:cstheme="minorHAnsi"/>
                <w:lang w:eastAsia="zh-CN"/>
              </w:rPr>
              <w:t xml:space="preserve">Finanțare adițională de </w:t>
            </w:r>
            <w:r w:rsidRPr="00750CA6">
              <w:rPr>
                <w:rFonts w:asciiTheme="majorHAnsi" w:eastAsia="SimSun" w:hAnsiTheme="majorHAnsi" w:cstheme="minorHAnsi"/>
                <w:color w:val="000000"/>
                <w:lang w:eastAsia="zh-CN"/>
              </w:rPr>
              <w:t>9,28 mil. dol</w:t>
            </w:r>
            <w:r w:rsidR="00EA4024">
              <w:rPr>
                <w:rFonts w:asciiTheme="majorHAnsi" w:eastAsia="SimSun" w:hAnsiTheme="majorHAnsi" w:cstheme="minorHAnsi"/>
                <w:color w:val="000000"/>
                <w:lang w:eastAsia="zh-CN"/>
              </w:rPr>
              <w:t>ari</w:t>
            </w:r>
            <w:r w:rsidRPr="00750CA6">
              <w:rPr>
                <w:rFonts w:asciiTheme="majorHAnsi" w:eastAsia="SimSun" w:hAnsiTheme="majorHAnsi" w:cstheme="minorHAnsi"/>
                <w:color w:val="000000"/>
                <w:lang w:eastAsia="zh-CN"/>
              </w:rPr>
              <w:t xml:space="preserve"> SUA) </w:t>
            </w:r>
          </w:p>
        </w:tc>
        <w:tc>
          <w:tcPr>
            <w:tcW w:w="5710" w:type="dxa"/>
          </w:tcPr>
          <w:p w:rsidR="00DF79CD" w:rsidRPr="00750CA6" w:rsidRDefault="00DF79CD" w:rsidP="0055384C">
            <w:pPr>
              <w:jc w:val="both"/>
              <w:rPr>
                <w:rFonts w:asciiTheme="majorHAnsi" w:eastAsia="SimSun" w:hAnsiTheme="majorHAnsi" w:cstheme="minorHAnsi"/>
                <w:color w:val="000000"/>
                <w:lang w:eastAsia="zh-CN"/>
              </w:rPr>
            </w:pPr>
            <w:r w:rsidRPr="00750CA6">
              <w:rPr>
                <w:rFonts w:asciiTheme="majorHAnsi" w:eastAsia="SimSun" w:hAnsiTheme="majorHAnsi" w:cstheme="minorHAnsi"/>
                <w:i/>
                <w:color w:val="000000"/>
                <w:lang w:eastAsia="zh-CN"/>
              </w:rPr>
              <w:t>Obiectivul subcomponentei A.3</w:t>
            </w:r>
            <w:r w:rsidRPr="00750CA6">
              <w:rPr>
                <w:rFonts w:asciiTheme="majorHAnsi" w:eastAsia="SimSun" w:hAnsiTheme="majorHAnsi" w:cstheme="minorHAnsi"/>
                <w:color w:val="000000"/>
                <w:lang w:eastAsia="zh-CN"/>
              </w:rPr>
              <w:t xml:space="preserve"> este de a contribui la consolidarea calității educației</w:t>
            </w:r>
          </w:p>
        </w:tc>
      </w:tr>
      <w:tr w:rsidR="00DF79CD" w:rsidRPr="00750CA6" w:rsidTr="008E7F03">
        <w:tc>
          <w:tcPr>
            <w:tcW w:w="2689" w:type="dxa"/>
            <w:vMerge w:val="restart"/>
            <w:vAlign w:val="center"/>
          </w:tcPr>
          <w:p w:rsidR="00DF79CD" w:rsidRPr="00750CA6" w:rsidRDefault="00DF79CD" w:rsidP="0055384C">
            <w:pPr>
              <w:autoSpaceDE w:val="0"/>
              <w:autoSpaceDN w:val="0"/>
              <w:adjustRightInd w:val="0"/>
              <w:jc w:val="center"/>
              <w:rPr>
                <w:rFonts w:asciiTheme="majorHAnsi" w:eastAsia="SimSun" w:hAnsiTheme="majorHAnsi" w:cstheme="minorHAnsi"/>
                <w:b/>
                <w:lang w:eastAsia="zh-CN"/>
              </w:rPr>
            </w:pPr>
            <w:r w:rsidRPr="00750CA6">
              <w:rPr>
                <w:rFonts w:asciiTheme="majorHAnsi" w:eastAsia="SimSun" w:hAnsiTheme="majorHAnsi" w:cstheme="minorHAnsi"/>
                <w:b/>
                <w:lang w:eastAsia="zh-CN"/>
              </w:rPr>
              <w:t>Componenta B</w:t>
            </w:r>
          </w:p>
          <w:p w:rsidR="00DF79CD" w:rsidRPr="00750CA6" w:rsidRDefault="00D863AA" w:rsidP="0055384C">
            <w:pPr>
              <w:jc w:val="center"/>
              <w:rPr>
                <w:rFonts w:asciiTheme="majorHAnsi" w:eastAsia="SimSun" w:hAnsiTheme="majorHAnsi" w:cstheme="minorHAnsi"/>
                <w:lang w:eastAsia="zh-CN"/>
              </w:rPr>
            </w:pPr>
            <w:r w:rsidRPr="00750CA6">
              <w:rPr>
                <w:rFonts w:asciiTheme="majorHAnsi" w:eastAsia="SimSun" w:hAnsiTheme="majorHAnsi" w:cstheme="minorHAnsi"/>
                <w:lang w:eastAsia="zh-CN"/>
              </w:rPr>
              <w:t>„</w:t>
            </w:r>
            <w:r w:rsidR="00DF79CD" w:rsidRPr="00750CA6">
              <w:rPr>
                <w:rFonts w:asciiTheme="majorHAnsi" w:eastAsia="SimSun" w:hAnsiTheme="majorHAnsi" w:cstheme="minorHAnsi"/>
                <w:lang w:eastAsia="zh-CN"/>
              </w:rPr>
              <w:t>Îmbunătățirea eficienței sectorului educației”</w:t>
            </w:r>
          </w:p>
          <w:p w:rsidR="00DF79CD" w:rsidRPr="00750CA6" w:rsidRDefault="00DF79CD" w:rsidP="0055384C">
            <w:pPr>
              <w:jc w:val="center"/>
              <w:rPr>
                <w:rFonts w:asciiTheme="majorHAnsi" w:eastAsia="SimSun" w:hAnsiTheme="majorHAnsi" w:cstheme="minorHAnsi"/>
                <w:lang w:eastAsia="zh-CN"/>
              </w:rPr>
            </w:pPr>
            <w:r w:rsidRPr="00750CA6">
              <w:rPr>
                <w:rFonts w:asciiTheme="majorHAnsi" w:eastAsia="SimSun" w:hAnsiTheme="majorHAnsi" w:cstheme="minorHAnsi"/>
                <w:lang w:eastAsia="zh-CN"/>
              </w:rPr>
              <w:t>(8,16 mil.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w:t>
            </w:r>
          </w:p>
          <w:p w:rsidR="00DF79CD" w:rsidRPr="00750CA6" w:rsidRDefault="00DF79CD" w:rsidP="0055384C">
            <w:pPr>
              <w:jc w:val="center"/>
              <w:rPr>
                <w:rFonts w:asciiTheme="majorHAnsi" w:eastAsia="SimSun" w:hAnsiTheme="majorHAnsi" w:cstheme="minorHAnsi"/>
                <w:lang w:eastAsia="zh-CN"/>
              </w:rPr>
            </w:pPr>
          </w:p>
          <w:p w:rsidR="00DF79CD" w:rsidRPr="00750CA6" w:rsidRDefault="00DF79CD" w:rsidP="0055384C">
            <w:pPr>
              <w:jc w:val="center"/>
              <w:rPr>
                <w:rFonts w:asciiTheme="majorHAnsi" w:eastAsia="SimSun" w:hAnsiTheme="majorHAnsi" w:cstheme="minorHAnsi"/>
                <w:b/>
                <w:lang w:eastAsia="zh-CN"/>
              </w:rPr>
            </w:pPr>
          </w:p>
        </w:tc>
        <w:tc>
          <w:tcPr>
            <w:tcW w:w="7836" w:type="dxa"/>
            <w:gridSpan w:val="2"/>
          </w:tcPr>
          <w:p w:rsidR="00DF79CD" w:rsidRPr="00750CA6" w:rsidRDefault="00DF79CD" w:rsidP="0055384C">
            <w:pPr>
              <w:jc w:val="both"/>
              <w:rPr>
                <w:rFonts w:asciiTheme="majorHAnsi" w:eastAsia="SimSun" w:hAnsiTheme="majorHAnsi" w:cstheme="minorHAnsi"/>
                <w:color w:val="000000"/>
                <w:lang w:eastAsia="zh-CN"/>
              </w:rPr>
            </w:pPr>
            <w:r w:rsidRPr="00750CA6">
              <w:rPr>
                <w:rFonts w:asciiTheme="majorHAnsi" w:eastAsia="SimSun" w:hAnsiTheme="majorHAnsi" w:cstheme="minorHAnsi"/>
                <w:i/>
                <w:lang w:eastAsia="zh-CN"/>
              </w:rPr>
              <w:t>Obiectivul acestei componente</w:t>
            </w:r>
            <w:r w:rsidRPr="00750CA6">
              <w:rPr>
                <w:rFonts w:asciiTheme="majorHAnsi" w:eastAsia="SimSun" w:hAnsiTheme="majorHAnsi" w:cstheme="minorHAnsi"/>
                <w:lang w:eastAsia="zh-CN"/>
              </w:rPr>
              <w:t xml:space="preserve"> este de a acorda suport Guvernului RM în îmbunătățirea eficienței sectorului prin eliminarea capacității excesive și crearea unui sistem educațional mai flexibil, care ar fi mai bine dotat pentru a oferi o educație ce satisface cerințele unei economii moderne</w:t>
            </w:r>
          </w:p>
        </w:tc>
      </w:tr>
      <w:tr w:rsidR="00DF79CD" w:rsidRPr="00750CA6" w:rsidTr="008E7F03">
        <w:tc>
          <w:tcPr>
            <w:tcW w:w="2689" w:type="dxa"/>
            <w:vMerge/>
            <w:vAlign w:val="center"/>
          </w:tcPr>
          <w:p w:rsidR="00DF79CD" w:rsidRPr="00750CA6" w:rsidRDefault="00DF79CD" w:rsidP="0055384C">
            <w:pPr>
              <w:autoSpaceDE w:val="0"/>
              <w:autoSpaceDN w:val="0"/>
              <w:adjustRightInd w:val="0"/>
              <w:jc w:val="center"/>
              <w:rPr>
                <w:rFonts w:asciiTheme="majorHAnsi" w:eastAsia="SimSun" w:hAnsiTheme="majorHAnsi" w:cstheme="minorHAnsi"/>
                <w:b/>
                <w:lang w:eastAsia="zh-CN"/>
              </w:rPr>
            </w:pPr>
          </w:p>
        </w:tc>
        <w:tc>
          <w:tcPr>
            <w:tcW w:w="2126" w:type="dxa"/>
          </w:tcPr>
          <w:p w:rsidR="00DF79CD" w:rsidRPr="00750CA6" w:rsidRDefault="00DF79CD" w:rsidP="0055384C">
            <w:pPr>
              <w:jc w:val="both"/>
              <w:rPr>
                <w:rFonts w:asciiTheme="majorHAnsi" w:hAnsiTheme="majorHAnsi" w:cstheme="minorHAnsi"/>
                <w:b/>
                <w:lang w:val="ro-MD"/>
              </w:rPr>
            </w:pPr>
            <w:r w:rsidRPr="00750CA6">
              <w:rPr>
                <w:rFonts w:asciiTheme="majorHAnsi" w:hAnsiTheme="majorHAnsi" w:cstheme="minorHAnsi"/>
                <w:b/>
                <w:lang w:val="ro-MD"/>
              </w:rPr>
              <w:t>Subcomponenta B.1</w:t>
            </w:r>
          </w:p>
        </w:tc>
        <w:tc>
          <w:tcPr>
            <w:tcW w:w="5710" w:type="dxa"/>
          </w:tcPr>
          <w:p w:rsidR="00DF79CD" w:rsidRPr="00750CA6" w:rsidRDefault="00DF79CD" w:rsidP="00EA4024">
            <w:pPr>
              <w:jc w:val="both"/>
              <w:rPr>
                <w:rFonts w:asciiTheme="majorHAnsi" w:eastAsia="SimSun" w:hAnsiTheme="majorHAnsi" w:cstheme="minorHAnsi"/>
                <w:lang w:eastAsia="zh-CN"/>
              </w:rPr>
            </w:pPr>
            <w:r w:rsidRPr="00750CA6">
              <w:rPr>
                <w:rFonts w:asciiTheme="majorHAnsi" w:eastAsia="SimSun" w:hAnsiTheme="majorHAnsi" w:cstheme="minorHAnsi"/>
                <w:lang w:eastAsia="zh-CN"/>
              </w:rPr>
              <w:t>8,0 mil.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w:t>
            </w:r>
          </w:p>
        </w:tc>
      </w:tr>
      <w:tr w:rsidR="00DF79CD" w:rsidRPr="00750CA6" w:rsidTr="008E7F03">
        <w:trPr>
          <w:trHeight w:val="301"/>
        </w:trPr>
        <w:tc>
          <w:tcPr>
            <w:tcW w:w="2689" w:type="dxa"/>
            <w:vMerge/>
            <w:vAlign w:val="center"/>
          </w:tcPr>
          <w:p w:rsidR="00DF79CD" w:rsidRPr="00750CA6" w:rsidRDefault="00DF79CD" w:rsidP="0055384C">
            <w:pPr>
              <w:jc w:val="center"/>
              <w:rPr>
                <w:rFonts w:asciiTheme="majorHAnsi" w:hAnsiTheme="majorHAnsi" w:cstheme="minorHAnsi"/>
                <w:b/>
                <w:lang w:val="ro-MD"/>
              </w:rPr>
            </w:pPr>
          </w:p>
        </w:tc>
        <w:tc>
          <w:tcPr>
            <w:tcW w:w="2126" w:type="dxa"/>
          </w:tcPr>
          <w:p w:rsidR="00DF79CD" w:rsidRPr="00750CA6" w:rsidRDefault="00DF79CD" w:rsidP="0055384C">
            <w:pPr>
              <w:autoSpaceDE w:val="0"/>
              <w:autoSpaceDN w:val="0"/>
              <w:adjustRightInd w:val="0"/>
              <w:jc w:val="both"/>
              <w:rPr>
                <w:rFonts w:asciiTheme="majorHAnsi" w:eastAsia="SimSun" w:hAnsiTheme="majorHAnsi" w:cstheme="minorHAnsi"/>
                <w:lang w:eastAsia="zh-CN"/>
              </w:rPr>
            </w:pPr>
            <w:r w:rsidRPr="00750CA6">
              <w:rPr>
                <w:rFonts w:asciiTheme="majorHAnsi" w:hAnsiTheme="majorHAnsi" w:cstheme="minorHAnsi"/>
                <w:b/>
                <w:lang w:val="ro-MD"/>
              </w:rPr>
              <w:t>Subcomponenta B.2</w:t>
            </w:r>
          </w:p>
        </w:tc>
        <w:tc>
          <w:tcPr>
            <w:tcW w:w="5710" w:type="dxa"/>
          </w:tcPr>
          <w:p w:rsidR="00DF79CD" w:rsidRPr="00750CA6" w:rsidRDefault="00DF79CD" w:rsidP="0055384C">
            <w:pPr>
              <w:autoSpaceDE w:val="0"/>
              <w:autoSpaceDN w:val="0"/>
              <w:adjustRightInd w:val="0"/>
              <w:jc w:val="both"/>
              <w:rPr>
                <w:rFonts w:asciiTheme="majorHAnsi" w:eastAsia="SimSun" w:hAnsiTheme="majorHAnsi" w:cstheme="minorHAnsi"/>
                <w:lang w:eastAsia="zh-CN"/>
              </w:rPr>
            </w:pPr>
            <w:r w:rsidRPr="00750CA6">
              <w:rPr>
                <w:rFonts w:asciiTheme="majorHAnsi" w:eastAsia="SimSun" w:hAnsiTheme="majorHAnsi" w:cstheme="minorHAnsi"/>
                <w:lang w:eastAsia="zh-CN"/>
              </w:rPr>
              <w:t>Finanțare adițională de 160,0 mii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w:t>
            </w:r>
          </w:p>
        </w:tc>
      </w:tr>
      <w:tr w:rsidR="00DF79CD" w:rsidRPr="00750CA6" w:rsidTr="008E7F03">
        <w:trPr>
          <w:trHeight w:val="559"/>
        </w:trPr>
        <w:tc>
          <w:tcPr>
            <w:tcW w:w="2689" w:type="dxa"/>
            <w:vAlign w:val="center"/>
          </w:tcPr>
          <w:p w:rsidR="00DF79CD" w:rsidRPr="00750CA6" w:rsidRDefault="00DF79CD" w:rsidP="0055384C">
            <w:pPr>
              <w:jc w:val="center"/>
              <w:rPr>
                <w:rFonts w:asciiTheme="majorHAnsi" w:eastAsia="SimSun" w:hAnsiTheme="majorHAnsi" w:cstheme="minorHAnsi"/>
                <w:b/>
                <w:lang w:eastAsia="zh-CN"/>
              </w:rPr>
            </w:pPr>
            <w:r w:rsidRPr="00750CA6">
              <w:rPr>
                <w:rFonts w:asciiTheme="majorHAnsi" w:eastAsia="SimSun" w:hAnsiTheme="majorHAnsi" w:cstheme="minorHAnsi"/>
                <w:b/>
                <w:lang w:eastAsia="zh-CN"/>
              </w:rPr>
              <w:t>Componenta C</w:t>
            </w:r>
          </w:p>
          <w:p w:rsidR="00DF79CD" w:rsidRPr="00750CA6" w:rsidRDefault="00DF79CD" w:rsidP="0055384C">
            <w:pPr>
              <w:jc w:val="center"/>
              <w:rPr>
                <w:rFonts w:asciiTheme="majorHAnsi" w:eastAsia="SimSun" w:hAnsiTheme="majorHAnsi" w:cstheme="minorHAnsi"/>
                <w:lang w:eastAsia="zh-CN"/>
              </w:rPr>
            </w:pPr>
            <w:r w:rsidRPr="00750CA6">
              <w:rPr>
                <w:rFonts w:asciiTheme="majorHAnsi" w:eastAsia="SimSun" w:hAnsiTheme="majorHAnsi" w:cstheme="minorHAnsi"/>
                <w:lang w:eastAsia="zh-CN"/>
              </w:rPr>
              <w:t>„Îmbunătățirea capacității Ministerului Educației de a monitoriza proiectul”</w:t>
            </w:r>
          </w:p>
          <w:p w:rsidR="00DF79CD" w:rsidRPr="00750CA6" w:rsidRDefault="00DF79CD" w:rsidP="00EA4024">
            <w:pPr>
              <w:jc w:val="center"/>
              <w:rPr>
                <w:rFonts w:asciiTheme="majorHAnsi" w:eastAsia="SimSun" w:hAnsiTheme="majorHAnsi" w:cstheme="minorHAnsi"/>
                <w:i/>
                <w:lang w:eastAsia="zh-CN"/>
              </w:rPr>
            </w:pPr>
            <w:r w:rsidRPr="00750CA6">
              <w:rPr>
                <w:rFonts w:asciiTheme="majorHAnsi" w:eastAsia="SimSun" w:hAnsiTheme="majorHAnsi" w:cstheme="minorHAnsi"/>
                <w:lang w:eastAsia="zh-CN"/>
              </w:rPr>
              <w:t>(2,06 mil.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w:t>
            </w:r>
          </w:p>
        </w:tc>
        <w:tc>
          <w:tcPr>
            <w:tcW w:w="7836" w:type="dxa"/>
            <w:gridSpan w:val="2"/>
          </w:tcPr>
          <w:p w:rsidR="00DF79CD" w:rsidRPr="00750CA6" w:rsidRDefault="00DF79CD" w:rsidP="0055384C">
            <w:pPr>
              <w:jc w:val="both"/>
              <w:rPr>
                <w:rFonts w:asciiTheme="majorHAnsi" w:eastAsia="SimSun" w:hAnsiTheme="majorHAnsi" w:cstheme="minorHAnsi"/>
                <w:lang w:eastAsia="zh-CN"/>
              </w:rPr>
            </w:pPr>
            <w:r w:rsidRPr="00750CA6">
              <w:rPr>
                <w:rFonts w:asciiTheme="majorHAnsi" w:eastAsia="SimSun" w:hAnsiTheme="majorHAnsi" w:cstheme="minorHAnsi"/>
                <w:lang w:eastAsia="zh-CN"/>
              </w:rPr>
              <w:t>1,5 mil.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 inclusiv finanțare adițională de 560,0 mii dol</w:t>
            </w:r>
            <w:r w:rsidR="00EA4024">
              <w:rPr>
                <w:rFonts w:asciiTheme="majorHAnsi" w:eastAsia="SimSun" w:hAnsiTheme="majorHAnsi" w:cstheme="minorHAnsi"/>
                <w:lang w:eastAsia="zh-CN"/>
              </w:rPr>
              <w:t>ari</w:t>
            </w:r>
            <w:r w:rsidRPr="00750CA6">
              <w:rPr>
                <w:rFonts w:asciiTheme="majorHAnsi" w:eastAsia="SimSun" w:hAnsiTheme="majorHAnsi" w:cstheme="minorHAnsi"/>
                <w:lang w:eastAsia="zh-CN"/>
              </w:rPr>
              <w:t xml:space="preserve"> SUA.</w:t>
            </w:r>
          </w:p>
          <w:p w:rsidR="00DF79CD" w:rsidRPr="00750CA6" w:rsidRDefault="00DF79CD" w:rsidP="0055384C">
            <w:pPr>
              <w:autoSpaceDE w:val="0"/>
              <w:autoSpaceDN w:val="0"/>
              <w:adjustRightInd w:val="0"/>
              <w:jc w:val="both"/>
              <w:rPr>
                <w:rFonts w:asciiTheme="majorHAnsi" w:eastAsia="SimSun" w:hAnsiTheme="majorHAnsi" w:cstheme="minorHAnsi"/>
                <w:lang w:eastAsia="zh-CN"/>
              </w:rPr>
            </w:pPr>
            <w:r w:rsidRPr="00750CA6">
              <w:rPr>
                <w:rFonts w:asciiTheme="majorHAnsi" w:eastAsia="SimSun" w:hAnsiTheme="majorHAnsi" w:cstheme="minorHAnsi"/>
                <w:i/>
                <w:lang w:eastAsia="zh-CN"/>
              </w:rPr>
              <w:t>Obiectivul acestei componente</w:t>
            </w:r>
            <w:r w:rsidRPr="00750CA6">
              <w:rPr>
                <w:rFonts w:asciiTheme="majorHAnsi" w:eastAsia="SimSun" w:hAnsiTheme="majorHAnsi" w:cstheme="minorHAnsi"/>
                <w:lang w:eastAsia="zh-CN"/>
              </w:rPr>
              <w:t xml:space="preserve"> este de a finanța asistența tehnică pentru MECC, pentru a acorda suport la implementarea, monitorizarea și evaluarea PRIM și finanțarea adițională. Această componentă oferă resurse și expertiză MECC pentru a finanța activitățile de bază și a atinge ID ai Proiectului  </w:t>
            </w:r>
          </w:p>
        </w:tc>
      </w:tr>
      <w:tr w:rsidR="00DF79CD" w:rsidRPr="00750CA6" w:rsidTr="008E7F03">
        <w:trPr>
          <w:trHeight w:val="559"/>
        </w:trPr>
        <w:tc>
          <w:tcPr>
            <w:tcW w:w="2689" w:type="dxa"/>
            <w:vAlign w:val="center"/>
          </w:tcPr>
          <w:p w:rsidR="00DF79CD" w:rsidRPr="00750CA6" w:rsidRDefault="00DF79CD" w:rsidP="0055384C">
            <w:pPr>
              <w:jc w:val="center"/>
              <w:rPr>
                <w:rFonts w:asciiTheme="majorHAnsi" w:eastAsia="SimSun" w:hAnsiTheme="majorHAnsi" w:cstheme="minorHAnsi"/>
                <w:b/>
                <w:lang w:eastAsia="zh-CN"/>
              </w:rPr>
            </w:pPr>
            <w:r w:rsidRPr="00750CA6">
              <w:rPr>
                <w:rFonts w:asciiTheme="majorHAnsi" w:eastAsia="SimSun" w:hAnsiTheme="majorHAnsi" w:cstheme="minorHAnsi"/>
                <w:b/>
                <w:lang w:eastAsia="zh-CN"/>
              </w:rPr>
              <w:t>Total cost</w:t>
            </w:r>
          </w:p>
        </w:tc>
        <w:tc>
          <w:tcPr>
            <w:tcW w:w="7836" w:type="dxa"/>
            <w:gridSpan w:val="2"/>
            <w:vAlign w:val="center"/>
          </w:tcPr>
          <w:p w:rsidR="00DF79CD" w:rsidRPr="00750CA6" w:rsidRDefault="00DF79CD" w:rsidP="00EA4024">
            <w:pPr>
              <w:jc w:val="center"/>
              <w:rPr>
                <w:rFonts w:asciiTheme="majorHAnsi" w:eastAsia="SimSun" w:hAnsiTheme="majorHAnsi" w:cstheme="minorHAnsi"/>
                <w:b/>
                <w:lang w:eastAsia="zh-CN"/>
              </w:rPr>
            </w:pPr>
            <w:r w:rsidRPr="00750CA6">
              <w:rPr>
                <w:rFonts w:asciiTheme="majorHAnsi" w:eastAsia="SimSun" w:hAnsiTheme="majorHAnsi" w:cstheme="minorHAnsi"/>
                <w:b/>
                <w:lang w:eastAsia="zh-CN"/>
              </w:rPr>
              <w:t>50,0 mil. dol</w:t>
            </w:r>
            <w:r w:rsidR="00EA4024">
              <w:rPr>
                <w:rFonts w:asciiTheme="majorHAnsi" w:eastAsia="SimSun" w:hAnsiTheme="majorHAnsi" w:cstheme="minorHAnsi"/>
                <w:b/>
                <w:lang w:eastAsia="zh-CN"/>
              </w:rPr>
              <w:t>ari</w:t>
            </w:r>
            <w:r w:rsidRPr="00750CA6">
              <w:rPr>
                <w:rFonts w:asciiTheme="majorHAnsi" w:eastAsia="SimSun" w:hAnsiTheme="majorHAnsi" w:cstheme="minorHAnsi"/>
                <w:b/>
                <w:lang w:eastAsia="zh-CN"/>
              </w:rPr>
              <w:t xml:space="preserve"> SUA (inclusiv finanțare adițională în sumă de 10,0 mil. dol</w:t>
            </w:r>
            <w:r w:rsidR="00EA4024">
              <w:rPr>
                <w:rFonts w:asciiTheme="majorHAnsi" w:eastAsia="SimSun" w:hAnsiTheme="majorHAnsi" w:cstheme="minorHAnsi"/>
                <w:b/>
                <w:lang w:eastAsia="zh-CN"/>
              </w:rPr>
              <w:t>ari</w:t>
            </w:r>
            <w:r w:rsidRPr="00750CA6">
              <w:rPr>
                <w:rFonts w:asciiTheme="majorHAnsi" w:eastAsia="SimSun" w:hAnsiTheme="majorHAnsi" w:cstheme="minorHAnsi"/>
                <w:b/>
                <w:lang w:eastAsia="zh-CN"/>
              </w:rPr>
              <w:t xml:space="preserve"> SUA)</w:t>
            </w:r>
          </w:p>
        </w:tc>
      </w:tr>
    </w:tbl>
    <w:p w:rsidR="00DF79CD" w:rsidRPr="00750CA6" w:rsidRDefault="00DF79CD" w:rsidP="001164DF">
      <w:pPr>
        <w:ind w:left="270"/>
        <w:jc w:val="both"/>
        <w:rPr>
          <w:rFonts w:asciiTheme="majorHAnsi" w:hAnsiTheme="majorHAnsi" w:cstheme="minorHAnsi"/>
          <w:i/>
          <w:sz w:val="20"/>
          <w:szCs w:val="20"/>
          <w:lang w:val="ro-MD"/>
        </w:rPr>
      </w:pPr>
      <w:r w:rsidRPr="00750CA6">
        <w:rPr>
          <w:rFonts w:asciiTheme="majorHAnsi" w:hAnsiTheme="majorHAnsi" w:cstheme="minorHAnsi"/>
          <w:b/>
          <w:i/>
          <w:sz w:val="20"/>
          <w:szCs w:val="20"/>
          <w:lang w:val="ro-MD"/>
        </w:rPr>
        <w:t>Sursă:</w:t>
      </w:r>
      <w:r w:rsidRPr="00750CA6">
        <w:rPr>
          <w:rFonts w:asciiTheme="majorHAnsi" w:hAnsiTheme="majorHAnsi" w:cstheme="minorHAnsi"/>
          <w:i/>
          <w:sz w:val="20"/>
          <w:szCs w:val="20"/>
          <w:lang w:val="ro-MD"/>
        </w:rPr>
        <w:t xml:space="preserve"> Manualul operațional al Proiectului.</w:t>
      </w:r>
    </w:p>
    <w:p w:rsidR="00073366" w:rsidRPr="00D5496A" w:rsidRDefault="00073366" w:rsidP="00650B63">
      <w:pPr>
        <w:pStyle w:val="Heading1"/>
        <w:spacing w:before="0"/>
        <w:ind w:left="5241" w:hanging="1411"/>
        <w:rPr>
          <w:rFonts w:eastAsia="Times New Roman" w:cs="Times New Roman"/>
          <w:bCs/>
          <w:sz w:val="28"/>
          <w:szCs w:val="28"/>
        </w:rPr>
      </w:pPr>
      <w:r w:rsidRPr="00D5496A">
        <w:rPr>
          <w:rFonts w:eastAsia="Times New Roman" w:cs="Times New Roman"/>
          <w:bCs/>
          <w:sz w:val="28"/>
          <w:szCs w:val="28"/>
        </w:rPr>
        <w:t>Lista acronimelor</w:t>
      </w:r>
    </w:p>
    <w:tbl>
      <w:tblPr>
        <w:tblStyle w:val="GridTable1Light"/>
        <w:tblW w:w="0" w:type="auto"/>
        <w:jc w:val="center"/>
        <w:tblLook w:val="04A0" w:firstRow="1" w:lastRow="0" w:firstColumn="1" w:lastColumn="0" w:noHBand="0" w:noVBand="1"/>
      </w:tblPr>
      <w:tblGrid>
        <w:gridCol w:w="1555"/>
        <w:gridCol w:w="7229"/>
      </w:tblGrid>
      <w:tr w:rsidR="00073366" w:rsidRPr="00E33BAB" w:rsidTr="005549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E33BAB" w:rsidRDefault="00073366" w:rsidP="005549B8">
            <w:pPr>
              <w:tabs>
                <w:tab w:val="left" w:pos="720"/>
              </w:tabs>
              <w:spacing w:line="276" w:lineRule="auto"/>
              <w:rPr>
                <w:rFonts w:asciiTheme="majorHAnsi" w:eastAsia="Times New Roman" w:hAnsiTheme="majorHAnsi" w:cstheme="majorHAnsi"/>
                <w:color w:val="000000"/>
                <w:sz w:val="24"/>
                <w:szCs w:val="24"/>
                <w:lang w:val="ro-MD"/>
              </w:rPr>
            </w:pPr>
            <w:r w:rsidRPr="00E33BAB">
              <w:rPr>
                <w:rFonts w:asciiTheme="majorHAnsi" w:eastAsia="Times New Roman" w:hAnsiTheme="majorHAnsi" w:cstheme="majorHAnsi"/>
                <w:color w:val="000000"/>
                <w:sz w:val="24"/>
                <w:szCs w:val="24"/>
                <w:lang w:val="ro-MD"/>
              </w:rPr>
              <w:t>BM</w:t>
            </w:r>
            <w:r>
              <w:rPr>
                <w:rFonts w:asciiTheme="majorHAnsi" w:eastAsia="Times New Roman" w:hAnsiTheme="majorHAnsi" w:cstheme="majorHAnsi"/>
                <w:color w:val="000000"/>
                <w:sz w:val="24"/>
                <w:szCs w:val="24"/>
                <w:lang w:val="ro-MD"/>
              </w:rPr>
              <w:t>/Donator</w:t>
            </w:r>
          </w:p>
        </w:tc>
        <w:tc>
          <w:tcPr>
            <w:tcW w:w="7229" w:type="dxa"/>
          </w:tcPr>
          <w:p w:rsidR="00073366" w:rsidRPr="00E33BAB" w:rsidRDefault="00073366" w:rsidP="005549B8">
            <w:pPr>
              <w:tabs>
                <w:tab w:val="left" w:pos="720"/>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sidRPr="00E33BAB">
              <w:rPr>
                <w:rFonts w:asciiTheme="majorHAnsi" w:eastAsia="Times New Roman" w:hAnsiTheme="majorHAnsi" w:cstheme="majorHAnsi"/>
                <w:color w:val="000000"/>
                <w:sz w:val="24"/>
                <w:szCs w:val="24"/>
                <w:lang w:val="ro-MD"/>
              </w:rPr>
              <w:t>Banca Mondială</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E33BAB" w:rsidRDefault="00073366" w:rsidP="005549B8">
            <w:pPr>
              <w:tabs>
                <w:tab w:val="left" w:pos="720"/>
              </w:tabs>
              <w:spacing w:line="276" w:lineRule="auto"/>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MF</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Ministerul Finanțelor</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E33BAB" w:rsidRDefault="00073366" w:rsidP="005549B8">
            <w:pPr>
              <w:tabs>
                <w:tab w:val="left" w:pos="720"/>
              </w:tabs>
              <w:spacing w:line="276" w:lineRule="auto"/>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MECC</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Ministerul Educației, Culturii și Cercetării</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E33BAB" w:rsidRDefault="00073366" w:rsidP="005549B8">
            <w:pPr>
              <w:tabs>
                <w:tab w:val="left" w:pos="720"/>
              </w:tabs>
              <w:spacing w:line="276" w:lineRule="auto"/>
              <w:rPr>
                <w:rFonts w:asciiTheme="majorHAnsi" w:eastAsia="Times New Roman" w:hAnsiTheme="majorHAnsi" w:cstheme="majorHAnsi"/>
                <w:sz w:val="24"/>
                <w:szCs w:val="24"/>
                <w:lang w:val="ro-MD"/>
              </w:rPr>
            </w:pPr>
            <w:r w:rsidRPr="00E33BAB">
              <w:rPr>
                <w:rFonts w:asciiTheme="majorHAnsi" w:eastAsia="Times New Roman" w:hAnsiTheme="majorHAnsi" w:cstheme="majorHAnsi"/>
                <w:sz w:val="24"/>
                <w:szCs w:val="24"/>
                <w:lang w:val="ro-MD"/>
              </w:rPr>
              <w:t>Proiect</w:t>
            </w:r>
            <w:r>
              <w:rPr>
                <w:rFonts w:asciiTheme="majorHAnsi" w:eastAsia="Times New Roman" w:hAnsiTheme="majorHAnsi" w:cstheme="majorHAnsi"/>
                <w:sz w:val="24"/>
                <w:szCs w:val="24"/>
                <w:lang w:val="ro-MD"/>
              </w:rPr>
              <w:t>/PRIM</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E33BAB">
              <w:rPr>
                <w:rFonts w:asciiTheme="majorHAnsi" w:eastAsia="Times New Roman" w:hAnsiTheme="majorHAnsi" w:cstheme="majorHAnsi"/>
                <w:sz w:val="24"/>
                <w:szCs w:val="24"/>
                <w:lang w:val="ro-MD"/>
              </w:rPr>
              <w:t>Proiectul „</w:t>
            </w:r>
            <w:r>
              <w:rPr>
                <w:rFonts w:asciiTheme="majorHAnsi" w:eastAsia="Times New Roman" w:hAnsiTheme="majorHAnsi" w:cstheme="majorHAnsi"/>
                <w:sz w:val="24"/>
                <w:szCs w:val="24"/>
                <w:lang w:val="ro-MD"/>
              </w:rPr>
              <w:t xml:space="preserve">Reforma învățământului în Moldova </w:t>
            </w:r>
            <w:r w:rsidRPr="00E33BAB">
              <w:rPr>
                <w:rFonts w:asciiTheme="majorHAnsi" w:eastAsia="Times New Roman" w:hAnsiTheme="majorHAnsi" w:cstheme="majorHAnsi"/>
                <w:sz w:val="24"/>
                <w:szCs w:val="24"/>
                <w:lang w:val="ro-MD"/>
              </w:rPr>
              <w:t>”</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E33BAB" w:rsidRDefault="00073366" w:rsidP="005549B8">
            <w:pPr>
              <w:tabs>
                <w:tab w:val="left" w:pos="720"/>
              </w:tabs>
              <w:spacing w:line="276" w:lineRule="auto"/>
              <w:rPr>
                <w:rFonts w:asciiTheme="majorHAnsi" w:eastAsia="Times New Roman" w:hAnsiTheme="majorHAnsi" w:cstheme="majorHAnsi"/>
                <w:sz w:val="24"/>
                <w:szCs w:val="24"/>
                <w:lang w:val="ro-MD"/>
              </w:rPr>
            </w:pPr>
            <w:r w:rsidRPr="00E33BAB">
              <w:rPr>
                <w:rFonts w:asciiTheme="majorHAnsi" w:eastAsia="Times New Roman" w:hAnsiTheme="majorHAnsi" w:cstheme="majorHAnsi"/>
                <w:color w:val="000000"/>
                <w:sz w:val="24"/>
                <w:szCs w:val="24"/>
                <w:lang w:val="ro-MD"/>
              </w:rPr>
              <w:t>DST</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E33BAB">
              <w:rPr>
                <w:rFonts w:asciiTheme="majorHAnsi" w:eastAsia="Times New Roman" w:hAnsiTheme="majorHAnsi" w:cstheme="majorHAnsi"/>
                <w:color w:val="000000"/>
                <w:sz w:val="24"/>
                <w:szCs w:val="24"/>
                <w:lang w:val="ro-MD"/>
              </w:rPr>
              <w:t>Drepturi Speciale de Tragere</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B65D07" w:rsidRDefault="00073366" w:rsidP="005549B8">
            <w:pPr>
              <w:tabs>
                <w:tab w:val="left" w:pos="720"/>
              </w:tabs>
              <w:spacing w:line="276" w:lineRule="auto"/>
              <w:rPr>
                <w:rFonts w:asciiTheme="majorHAnsi" w:eastAsia="Times New Roman" w:hAnsiTheme="majorHAnsi" w:cstheme="majorHAnsi"/>
                <w:sz w:val="24"/>
                <w:szCs w:val="24"/>
                <w:lang w:val="ro-MD"/>
              </w:rPr>
            </w:pPr>
            <w:r w:rsidRPr="00B65D07">
              <w:rPr>
                <w:rFonts w:asciiTheme="majorHAnsi" w:eastAsia="Times New Roman" w:hAnsiTheme="majorHAnsi" w:cstheme="majorHAnsi"/>
                <w:color w:val="000000"/>
                <w:sz w:val="24"/>
                <w:szCs w:val="24"/>
                <w:lang w:val="ro-MD"/>
              </w:rPr>
              <w:t>IDA</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E33BAB">
              <w:rPr>
                <w:rFonts w:asciiTheme="majorHAnsi" w:eastAsia="Times New Roman" w:hAnsiTheme="majorHAnsi" w:cstheme="majorHAnsi"/>
                <w:color w:val="000000"/>
                <w:sz w:val="24"/>
                <w:szCs w:val="24"/>
                <w:lang w:val="ro-MD"/>
              </w:rPr>
              <w:t>Asociația Internațională pentru Dezvoltare</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B65D07" w:rsidRDefault="00073366" w:rsidP="005549B8">
            <w:pPr>
              <w:tabs>
                <w:tab w:val="left" w:pos="720"/>
              </w:tabs>
              <w:spacing w:line="276" w:lineRule="auto"/>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MOP</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Manualul operațional al Proiectului</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Pr="00B65D07" w:rsidRDefault="00073366" w:rsidP="005549B8">
            <w:pPr>
              <w:tabs>
                <w:tab w:val="left" w:pos="720"/>
              </w:tabs>
              <w:spacing w:line="276"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IP FISM</w:t>
            </w:r>
          </w:p>
        </w:tc>
        <w:tc>
          <w:tcPr>
            <w:tcW w:w="7229" w:type="dxa"/>
          </w:tcPr>
          <w:p w:rsidR="00073366" w:rsidRPr="00E33BAB"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Pr>
                <w:rFonts w:asciiTheme="majorHAnsi" w:eastAsia="Times New Roman" w:hAnsiTheme="majorHAnsi" w:cstheme="majorHAnsi"/>
                <w:bCs/>
                <w:sz w:val="24"/>
                <w:szCs w:val="24"/>
                <w:lang w:val="ro-MD"/>
              </w:rPr>
              <w:t>Instituția publică „Fondul de Investiții Sociale din Moldova”</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Default="00073366" w:rsidP="005549B8">
            <w:pPr>
              <w:tabs>
                <w:tab w:val="left" w:pos="720"/>
              </w:tabs>
              <w:spacing w:line="276"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LNC</w:t>
            </w:r>
          </w:p>
        </w:tc>
        <w:tc>
          <w:tcPr>
            <w:tcW w:w="7229" w:type="dxa"/>
          </w:tcPr>
          <w:p w:rsidR="00073366"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D612AF">
              <w:rPr>
                <w:rFonts w:asciiTheme="majorHAnsi" w:hAnsiTheme="majorHAnsi" w:cstheme="majorHAnsi"/>
                <w:sz w:val="24"/>
                <w:szCs w:val="24"/>
                <w:lang w:val="ro-MD"/>
              </w:rPr>
              <w:t>Licitația națională competitivă</w:t>
            </w:r>
          </w:p>
        </w:tc>
      </w:tr>
      <w:tr w:rsidR="00073366"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073366" w:rsidRDefault="00073366" w:rsidP="005549B8">
            <w:pPr>
              <w:tabs>
                <w:tab w:val="left" w:pos="720"/>
              </w:tabs>
              <w:spacing w:line="276"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RFI</w:t>
            </w:r>
          </w:p>
        </w:tc>
        <w:tc>
          <w:tcPr>
            <w:tcW w:w="7229" w:type="dxa"/>
          </w:tcPr>
          <w:p w:rsidR="00073366" w:rsidRPr="00D612AF" w:rsidRDefault="00073366"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o-MD"/>
              </w:rPr>
            </w:pPr>
            <w:r>
              <w:rPr>
                <w:rFonts w:asciiTheme="majorHAnsi" w:hAnsiTheme="majorHAnsi" w:cstheme="minorHAnsi"/>
                <w:sz w:val="24"/>
                <w:szCs w:val="24"/>
                <w:lang w:val="ro-MD"/>
              </w:rPr>
              <w:t>R</w:t>
            </w:r>
            <w:r w:rsidRPr="00750CA6">
              <w:rPr>
                <w:rFonts w:asciiTheme="majorHAnsi" w:hAnsiTheme="majorHAnsi" w:cstheme="minorHAnsi"/>
                <w:sz w:val="24"/>
                <w:szCs w:val="24"/>
                <w:lang w:val="ro-MD"/>
              </w:rPr>
              <w:t>apoartele financiare interimare</w:t>
            </w:r>
          </w:p>
        </w:tc>
      </w:tr>
      <w:tr w:rsidR="009D3A11" w:rsidRPr="00E33BAB" w:rsidTr="005549B8">
        <w:trPr>
          <w:jc w:val="center"/>
        </w:trPr>
        <w:tc>
          <w:tcPr>
            <w:cnfStyle w:val="001000000000" w:firstRow="0" w:lastRow="0" w:firstColumn="1" w:lastColumn="0" w:oddVBand="0" w:evenVBand="0" w:oddHBand="0" w:evenHBand="0" w:firstRowFirstColumn="0" w:firstRowLastColumn="0" w:lastRowFirstColumn="0" w:lastRowLastColumn="0"/>
            <w:tcW w:w="1555" w:type="dxa"/>
          </w:tcPr>
          <w:p w:rsidR="009D3A11" w:rsidRDefault="009D3A11" w:rsidP="005549B8">
            <w:pPr>
              <w:tabs>
                <w:tab w:val="left" w:pos="720"/>
              </w:tabs>
              <w:spacing w:line="276"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APL</w:t>
            </w:r>
          </w:p>
        </w:tc>
        <w:tc>
          <w:tcPr>
            <w:tcW w:w="7229" w:type="dxa"/>
          </w:tcPr>
          <w:p w:rsidR="009D3A11" w:rsidRDefault="009D3A11" w:rsidP="005549B8">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lang w:val="ro-MD"/>
              </w:rPr>
            </w:pPr>
            <w:r>
              <w:rPr>
                <w:rFonts w:asciiTheme="majorHAnsi" w:hAnsiTheme="majorHAnsi" w:cstheme="minorHAnsi"/>
                <w:sz w:val="24"/>
                <w:szCs w:val="24"/>
                <w:lang w:val="ro-MD"/>
              </w:rPr>
              <w:t>Autoritățile Publice Locale</w:t>
            </w:r>
          </w:p>
        </w:tc>
      </w:tr>
    </w:tbl>
    <w:p w:rsidR="00A0593B" w:rsidRPr="006B3BB8" w:rsidRDefault="00A0593B" w:rsidP="00F72CB1">
      <w:pPr>
        <w:tabs>
          <w:tab w:val="left" w:pos="1536"/>
        </w:tabs>
        <w:rPr>
          <w:rFonts w:asciiTheme="majorHAnsi" w:hAnsiTheme="majorHAnsi" w:cstheme="minorHAnsi"/>
          <w:sz w:val="20"/>
          <w:szCs w:val="20"/>
          <w:lang w:val="ro-MD"/>
        </w:rPr>
      </w:pPr>
    </w:p>
    <w:sectPr w:rsidR="00A0593B" w:rsidRPr="006B3BB8" w:rsidSect="00F72CB1">
      <w:pgSz w:w="12240" w:h="15840"/>
      <w:pgMar w:top="851"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2B9" w:rsidRDefault="008E72B9" w:rsidP="00734640">
      <w:pPr>
        <w:spacing w:after="0" w:line="240" w:lineRule="auto"/>
      </w:pPr>
      <w:r>
        <w:separator/>
      </w:r>
    </w:p>
  </w:endnote>
  <w:endnote w:type="continuationSeparator" w:id="0">
    <w:p w:rsidR="008E72B9" w:rsidRDefault="008E72B9" w:rsidP="00734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622304"/>
      <w:docPartObj>
        <w:docPartGallery w:val="Page Numbers (Bottom of Page)"/>
        <w:docPartUnique/>
      </w:docPartObj>
    </w:sdtPr>
    <w:sdtEndPr>
      <w:rPr>
        <w:noProof/>
      </w:rPr>
    </w:sdtEndPr>
    <w:sdtContent>
      <w:p w:rsidR="00AA7B1E" w:rsidRDefault="00AA7B1E">
        <w:pPr>
          <w:pStyle w:val="Footer"/>
          <w:jc w:val="right"/>
        </w:pPr>
        <w:r>
          <w:fldChar w:fldCharType="begin"/>
        </w:r>
        <w:r>
          <w:instrText xml:space="preserve"> PAGE   \* MERGEFORMAT </w:instrText>
        </w:r>
        <w:r>
          <w:fldChar w:fldCharType="separate"/>
        </w:r>
        <w:r w:rsidR="00594387">
          <w:rPr>
            <w:noProof/>
          </w:rPr>
          <w:t>8</w:t>
        </w:r>
        <w:r>
          <w:rPr>
            <w:noProof/>
          </w:rPr>
          <w:fldChar w:fldCharType="end"/>
        </w:r>
      </w:p>
    </w:sdtContent>
  </w:sdt>
  <w:p w:rsidR="00AA7B1E" w:rsidRDefault="00AA7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2B9" w:rsidRDefault="008E72B9" w:rsidP="00734640">
      <w:pPr>
        <w:spacing w:after="0" w:line="240" w:lineRule="auto"/>
      </w:pPr>
      <w:r>
        <w:separator/>
      </w:r>
    </w:p>
  </w:footnote>
  <w:footnote w:type="continuationSeparator" w:id="0">
    <w:p w:rsidR="008E72B9" w:rsidRDefault="008E72B9" w:rsidP="00734640">
      <w:pPr>
        <w:spacing w:after="0" w:line="240" w:lineRule="auto"/>
      </w:pPr>
      <w:r>
        <w:continuationSeparator/>
      </w:r>
    </w:p>
  </w:footnote>
  <w:footnote w:id="1">
    <w:p w:rsidR="00AA7B1E" w:rsidRPr="00E84632" w:rsidRDefault="00AA7B1E">
      <w:pPr>
        <w:pStyle w:val="FootnoteText"/>
        <w:rPr>
          <w:rFonts w:asciiTheme="majorHAnsi" w:hAnsiTheme="majorHAnsi" w:cstheme="majorHAnsi"/>
          <w:sz w:val="16"/>
          <w:szCs w:val="16"/>
          <w:lang w:val="ro-MD"/>
        </w:rPr>
      </w:pPr>
      <w:r w:rsidRPr="00E84632">
        <w:rPr>
          <w:rStyle w:val="FootnoteReference"/>
          <w:rFonts w:asciiTheme="majorHAnsi" w:hAnsiTheme="majorHAnsi" w:cstheme="majorHAnsi"/>
          <w:sz w:val="16"/>
          <w:szCs w:val="16"/>
          <w:lang w:val="ro-MD"/>
        </w:rPr>
        <w:footnoteRef/>
      </w:r>
      <w:r w:rsidRPr="00E84632">
        <w:rPr>
          <w:rFonts w:asciiTheme="majorHAnsi" w:hAnsiTheme="majorHAnsi" w:cstheme="majorHAnsi"/>
          <w:sz w:val="16"/>
          <w:szCs w:val="16"/>
          <w:lang w:val="ro-MD"/>
        </w:rPr>
        <w:t xml:space="preserve"> Rapoartele financiare interimare prezentate BM pentru anul 2020 </w:t>
      </w:r>
      <w:r>
        <w:rPr>
          <w:rFonts w:asciiTheme="majorHAnsi" w:hAnsiTheme="majorHAnsi" w:cstheme="majorHAnsi"/>
          <w:sz w:val="16"/>
          <w:szCs w:val="16"/>
          <w:lang w:val="ro-MD"/>
        </w:rPr>
        <w:t xml:space="preserve">și Declarațiile conducerii </w:t>
      </w:r>
      <w:r w:rsidRPr="00E84632">
        <w:rPr>
          <w:rFonts w:asciiTheme="majorHAnsi" w:hAnsiTheme="majorHAnsi" w:cstheme="majorHAnsi"/>
          <w:sz w:val="16"/>
          <w:szCs w:val="16"/>
          <w:lang w:val="ro-MD"/>
        </w:rPr>
        <w:t xml:space="preserve">se regăsesc în Anexa </w:t>
      </w:r>
      <w:r w:rsidRPr="00EB70F8">
        <w:rPr>
          <w:rFonts w:asciiTheme="majorHAnsi" w:hAnsiTheme="majorHAnsi" w:cstheme="majorHAnsi"/>
          <w:sz w:val="16"/>
          <w:szCs w:val="16"/>
          <w:lang w:val="ro-MD"/>
        </w:rPr>
        <w:t>nr.1</w:t>
      </w:r>
      <w:r>
        <w:rPr>
          <w:rFonts w:asciiTheme="majorHAnsi" w:hAnsiTheme="majorHAnsi" w:cstheme="majorHAnsi"/>
          <w:sz w:val="16"/>
          <w:szCs w:val="16"/>
          <w:lang w:val="ro-MD"/>
        </w:rPr>
        <w:t xml:space="preserve"> la prezentul Raport de audit</w:t>
      </w:r>
      <w:r w:rsidRPr="00EB70F8">
        <w:rPr>
          <w:rFonts w:asciiTheme="majorHAnsi" w:hAnsiTheme="majorHAnsi" w:cstheme="majorHAnsi"/>
          <w:sz w:val="16"/>
          <w:szCs w:val="16"/>
          <w:lang w:val="ro-MD"/>
        </w:rPr>
        <w:t>.</w:t>
      </w:r>
    </w:p>
  </w:footnote>
  <w:footnote w:id="2">
    <w:p w:rsidR="00AA7B1E" w:rsidRPr="001775BF" w:rsidRDefault="00AA7B1E" w:rsidP="00E554E7">
      <w:pPr>
        <w:pStyle w:val="FootnoteText"/>
        <w:jc w:val="both"/>
        <w:rPr>
          <w:rFonts w:asciiTheme="majorHAnsi" w:hAnsiTheme="majorHAnsi" w:cstheme="majorHAnsi"/>
          <w:sz w:val="16"/>
          <w:szCs w:val="16"/>
          <w:lang w:val="ro-MD"/>
        </w:rPr>
      </w:pPr>
      <w:r w:rsidRPr="00E84632">
        <w:rPr>
          <w:rStyle w:val="FootnoteReference"/>
          <w:rFonts w:asciiTheme="majorHAnsi" w:hAnsiTheme="majorHAnsi" w:cstheme="majorHAnsi"/>
          <w:sz w:val="16"/>
          <w:szCs w:val="16"/>
          <w:lang w:val="ro-MD"/>
        </w:rPr>
        <w:footnoteRef/>
      </w:r>
      <w:r w:rsidRPr="00E84632">
        <w:rPr>
          <w:rFonts w:asciiTheme="majorHAnsi" w:hAnsiTheme="majorHAnsi" w:cstheme="majorHAnsi"/>
          <w:sz w:val="16"/>
          <w:szCs w:val="16"/>
          <w:lang w:val="ro-MD"/>
        </w:rPr>
        <w:t xml:space="preserve"> Acordul de finanțare dintre Republica Moldova și Asociația Internațională pentru Dezvoltare privind realizarea Proiectului de Reformă a Educației din Moldova din 07.02.2013 (Legea nr.129 din 07.07.2017 pentru ratificarea Amendamentului nr.2 la Acordul de finanțare </w:t>
      </w:r>
      <w:r w:rsidRPr="00E84632">
        <w:rPr>
          <w:rFonts w:asciiTheme="majorHAnsi" w:eastAsia="Times New Roman" w:hAnsiTheme="majorHAnsi" w:cstheme="majorHAnsi"/>
          <w:bCs/>
          <w:sz w:val="16"/>
          <w:szCs w:val="16"/>
          <w:lang w:val="ro-MD"/>
        </w:rPr>
        <w:t>dintre Republica Moldova și Asociația Internațională pentru Dezvoltare privind realizarea Proiectului reformei învățământului în Moldova</w:t>
      </w:r>
      <w:r w:rsidRPr="00E84632">
        <w:rPr>
          <w:rFonts w:asciiTheme="majorHAnsi" w:hAnsiTheme="majorHAnsi" w:cstheme="majorHAnsi"/>
          <w:sz w:val="16"/>
          <w:szCs w:val="16"/>
          <w:lang w:val="ro-MD"/>
        </w:rPr>
        <w:t xml:space="preserve"> (în continuare – Legea nr.129 din 07.07.2017)), Legea nr.88 din 24.05.2018 </w:t>
      </w:r>
      <w:r w:rsidRPr="00E84632">
        <w:rPr>
          <w:rFonts w:asciiTheme="majorHAnsi" w:eastAsia="Times New Roman" w:hAnsiTheme="majorHAnsi" w:cstheme="majorHAnsi"/>
          <w:sz w:val="16"/>
          <w:szCs w:val="16"/>
          <w:lang w:val="ro-MD"/>
        </w:rPr>
        <w:t xml:space="preserve">pentru ratificarea Acordului de finanțare (finanțare adițională pentru proiectul „Reforma învățământului în Moldova”) dintre Republica Moldova și Asociația Internațională pentru Dezvoltare (în continuare – </w:t>
      </w:r>
      <w:r w:rsidRPr="00E84632">
        <w:rPr>
          <w:rFonts w:asciiTheme="majorHAnsi" w:hAnsiTheme="majorHAnsi" w:cstheme="majorHAnsi"/>
          <w:sz w:val="16"/>
          <w:szCs w:val="16"/>
          <w:lang w:val="ro-MD"/>
        </w:rPr>
        <w:t>Legea nr.88 din 24.05.2018</w:t>
      </w:r>
      <w:r w:rsidRPr="00E84632">
        <w:rPr>
          <w:rFonts w:asciiTheme="majorHAnsi" w:eastAsia="Times New Roman" w:hAnsiTheme="majorHAnsi" w:cstheme="majorHAnsi"/>
          <w:sz w:val="16"/>
          <w:szCs w:val="16"/>
          <w:lang w:val="ro-MD"/>
        </w:rPr>
        <w:t xml:space="preserve">), </w:t>
      </w:r>
      <w:r w:rsidRPr="00E84632">
        <w:rPr>
          <w:rFonts w:asciiTheme="majorHAnsi" w:hAnsiTheme="majorHAnsi" w:cstheme="majorHAnsi"/>
          <w:sz w:val="16"/>
          <w:szCs w:val="16"/>
          <w:lang w:val="ro-MD"/>
        </w:rPr>
        <w:t xml:space="preserve">Manualul operațional </w:t>
      </w:r>
      <w:r w:rsidRPr="001775BF">
        <w:rPr>
          <w:rFonts w:asciiTheme="majorHAnsi" w:hAnsiTheme="majorHAnsi" w:cstheme="majorHAnsi"/>
          <w:sz w:val="16"/>
          <w:szCs w:val="16"/>
          <w:lang w:val="ro-MD"/>
        </w:rPr>
        <w:t xml:space="preserve">al Proiectului aprobat prin </w:t>
      </w:r>
      <w:r w:rsidRPr="0044329E">
        <w:rPr>
          <w:rFonts w:asciiTheme="majorHAnsi" w:hAnsiTheme="majorHAnsi" w:cstheme="majorHAnsi"/>
          <w:sz w:val="16"/>
          <w:szCs w:val="16"/>
          <w:lang w:val="ro-MD"/>
        </w:rPr>
        <w:t>O</w:t>
      </w:r>
      <w:r w:rsidRPr="001775BF">
        <w:rPr>
          <w:rFonts w:asciiTheme="majorHAnsi" w:hAnsiTheme="majorHAnsi" w:cstheme="majorHAnsi"/>
          <w:sz w:val="16"/>
          <w:szCs w:val="16"/>
          <w:lang w:val="ro-MD"/>
        </w:rPr>
        <w:t xml:space="preserve">rdinul </w:t>
      </w:r>
      <w:r>
        <w:rPr>
          <w:rFonts w:asciiTheme="majorHAnsi" w:hAnsiTheme="majorHAnsi" w:cstheme="majorHAnsi"/>
          <w:sz w:val="16"/>
          <w:szCs w:val="16"/>
          <w:lang w:val="ro-MD"/>
        </w:rPr>
        <w:t>m</w:t>
      </w:r>
      <w:r w:rsidRPr="001775BF">
        <w:rPr>
          <w:rFonts w:asciiTheme="majorHAnsi" w:hAnsiTheme="majorHAnsi" w:cstheme="majorHAnsi"/>
          <w:sz w:val="16"/>
          <w:szCs w:val="16"/>
          <w:lang w:val="ro-MD"/>
        </w:rPr>
        <w:t>inistrului Educației</w:t>
      </w:r>
      <w:r>
        <w:rPr>
          <w:rFonts w:asciiTheme="majorHAnsi" w:hAnsiTheme="majorHAnsi" w:cstheme="majorHAnsi"/>
          <w:sz w:val="16"/>
          <w:szCs w:val="16"/>
          <w:lang w:val="ro-MD"/>
        </w:rPr>
        <w:t>, Culturii și Cercetării</w:t>
      </w:r>
      <w:r w:rsidRPr="001775BF">
        <w:rPr>
          <w:rFonts w:asciiTheme="majorHAnsi" w:hAnsiTheme="majorHAnsi" w:cstheme="majorHAnsi"/>
          <w:sz w:val="16"/>
          <w:szCs w:val="16"/>
          <w:lang w:val="ro-MD"/>
        </w:rPr>
        <w:t xml:space="preserve"> nr. 661 din 27 iunie 2021, cu modificările ulterioare</w:t>
      </w:r>
      <w:r>
        <w:rPr>
          <w:rFonts w:asciiTheme="majorHAnsi" w:hAnsiTheme="majorHAnsi" w:cstheme="majorHAnsi"/>
          <w:sz w:val="16"/>
          <w:szCs w:val="16"/>
          <w:lang w:val="ro-MD"/>
        </w:rPr>
        <w:t>.</w:t>
      </w:r>
    </w:p>
  </w:footnote>
  <w:footnote w:id="3">
    <w:p w:rsidR="00AA7B1E" w:rsidRPr="003E6F9A" w:rsidRDefault="00AA7B1E" w:rsidP="00E463B6">
      <w:pPr>
        <w:pStyle w:val="FootnoteText"/>
        <w:jc w:val="both"/>
        <w:rPr>
          <w:rFonts w:asciiTheme="majorHAnsi" w:hAnsiTheme="majorHAnsi" w:cstheme="majorHAnsi"/>
          <w:sz w:val="16"/>
          <w:szCs w:val="16"/>
          <w:lang w:val="ro-MD"/>
        </w:rPr>
      </w:pPr>
      <w:r w:rsidRPr="001775BF">
        <w:rPr>
          <w:rStyle w:val="FootnoteReference"/>
          <w:sz w:val="16"/>
          <w:szCs w:val="16"/>
        </w:rPr>
        <w:footnoteRef/>
      </w:r>
      <w:r w:rsidRPr="001775BF">
        <w:rPr>
          <w:rFonts w:asciiTheme="majorHAnsi" w:hAnsiTheme="majorHAnsi" w:cstheme="majorHAnsi"/>
          <w:sz w:val="16"/>
          <w:szCs w:val="16"/>
          <w:lang w:val="ro-MD"/>
        </w:rPr>
        <w:t xml:space="preserve"> </w:t>
      </w:r>
      <w:r w:rsidRPr="005E6192">
        <w:rPr>
          <w:rFonts w:asciiTheme="majorHAnsi" w:eastAsia="SimSun" w:hAnsiTheme="majorHAnsi" w:cstheme="minorHAnsi"/>
          <w:sz w:val="16"/>
          <w:szCs w:val="16"/>
          <w:lang w:val="ro-MD" w:eastAsia="zh-CN"/>
        </w:rPr>
        <w:t xml:space="preserve">Ministerul Educației, Culturii și Cercetării a fost reorganizat în Ministerul Educației și Cercetării, conform </w:t>
      </w:r>
      <w:r w:rsidRPr="005E6192">
        <w:rPr>
          <w:rFonts w:asciiTheme="majorHAnsi" w:hAnsiTheme="majorHAnsi" w:cstheme="majorHAnsi"/>
          <w:sz w:val="16"/>
          <w:szCs w:val="16"/>
          <w:lang w:val="ro-MD"/>
        </w:rPr>
        <w:t>Hotărârii Parlamentului nr.89/2021 „Pentru aprobarea listei ministerelor</w:t>
      </w:r>
      <w:r w:rsidRPr="003E6F9A">
        <w:rPr>
          <w:rFonts w:asciiTheme="majorHAnsi" w:hAnsiTheme="majorHAnsi" w:cstheme="majorHAnsi"/>
          <w:sz w:val="16"/>
          <w:szCs w:val="16"/>
          <w:lang w:val="ro-MD"/>
        </w:rPr>
        <w:t xml:space="preserve">”.  </w:t>
      </w:r>
    </w:p>
  </w:footnote>
  <w:footnote w:id="4">
    <w:p w:rsidR="00AA7B1E" w:rsidRPr="00E84632" w:rsidRDefault="00AA7B1E" w:rsidP="00BF3894">
      <w:pPr>
        <w:pStyle w:val="FootnoteText"/>
        <w:jc w:val="both"/>
        <w:rPr>
          <w:rFonts w:asciiTheme="majorHAnsi" w:hAnsiTheme="majorHAnsi" w:cstheme="majorHAnsi"/>
          <w:sz w:val="16"/>
          <w:szCs w:val="16"/>
          <w:lang w:val="ro-MD"/>
        </w:rPr>
      </w:pPr>
      <w:r w:rsidRPr="001775BF">
        <w:rPr>
          <w:rStyle w:val="FootnoteReference"/>
          <w:rFonts w:asciiTheme="majorHAnsi" w:hAnsiTheme="majorHAnsi" w:cstheme="majorHAnsi"/>
          <w:sz w:val="16"/>
          <w:szCs w:val="16"/>
          <w:lang w:val="ro-MD"/>
        </w:rPr>
        <w:footnoteRef/>
      </w:r>
      <w:r w:rsidRPr="001775BF">
        <w:rPr>
          <w:rFonts w:asciiTheme="majorHAnsi" w:hAnsiTheme="majorHAnsi" w:cstheme="majorHAnsi"/>
          <w:sz w:val="16"/>
          <w:szCs w:val="16"/>
          <w:lang w:val="ro-MD"/>
        </w:rPr>
        <w:t xml:space="preserve"> SIA 800 „</w:t>
      </w:r>
      <w:r w:rsidRPr="00E84632">
        <w:rPr>
          <w:rFonts w:asciiTheme="majorHAnsi" w:hAnsiTheme="majorHAnsi" w:cstheme="majorHAnsi"/>
          <w:sz w:val="16"/>
          <w:szCs w:val="16"/>
          <w:lang w:val="ro-MD"/>
        </w:rPr>
        <w:t>Considerente speciale – auditul situațiilor financiare întocmite în conformitate cu cadrele de raportare cu scop special”. Termenii de referință ai Băncii Mondiale.</w:t>
      </w:r>
    </w:p>
  </w:footnote>
  <w:footnote w:id="5">
    <w:p w:rsidR="00AA7B1E" w:rsidRPr="00BC04CF" w:rsidRDefault="00AA7B1E" w:rsidP="009E5B6A">
      <w:pPr>
        <w:pStyle w:val="FootnoteText"/>
        <w:jc w:val="both"/>
        <w:rPr>
          <w:rFonts w:asciiTheme="majorHAnsi" w:hAnsiTheme="majorHAnsi" w:cstheme="majorHAnsi"/>
          <w:sz w:val="16"/>
          <w:szCs w:val="16"/>
          <w:lang w:val="ro-MD"/>
        </w:rPr>
      </w:pPr>
      <w:r w:rsidRPr="00E84632">
        <w:rPr>
          <w:rStyle w:val="FootnoteReference"/>
          <w:rFonts w:asciiTheme="majorHAnsi" w:hAnsiTheme="majorHAnsi" w:cstheme="majorHAnsi"/>
          <w:sz w:val="16"/>
          <w:szCs w:val="16"/>
          <w:lang w:val="ro-MD"/>
        </w:rPr>
        <w:footnoteRef/>
      </w:r>
      <w:r w:rsidRPr="00E84632">
        <w:rPr>
          <w:rFonts w:asciiTheme="majorHAnsi" w:hAnsiTheme="majorHAnsi" w:cstheme="majorHAnsi"/>
          <w:sz w:val="16"/>
          <w:szCs w:val="16"/>
          <w:lang w:val="ro-MD"/>
        </w:rPr>
        <w:t xml:space="preserve"> Hotărârea Curții de Conturi nr.2 din 24.01.2020 „Cu privire la Cadrul Declarațiilor Profesionale ale INTOSAI”.</w:t>
      </w:r>
    </w:p>
  </w:footnote>
  <w:footnote w:id="6">
    <w:p w:rsidR="00AA7B1E" w:rsidRPr="00055EE3" w:rsidRDefault="00AA7B1E" w:rsidP="00910C7D">
      <w:pPr>
        <w:pStyle w:val="FootnoteText"/>
        <w:jc w:val="both"/>
        <w:rPr>
          <w:rFonts w:asciiTheme="majorHAnsi" w:hAnsiTheme="majorHAnsi" w:cstheme="majorHAnsi"/>
          <w:sz w:val="16"/>
          <w:szCs w:val="16"/>
          <w:lang w:val="ro-MD"/>
        </w:rPr>
      </w:pPr>
      <w:r w:rsidRPr="00055EE3">
        <w:rPr>
          <w:rStyle w:val="FootnoteReference"/>
          <w:rFonts w:asciiTheme="majorHAnsi" w:hAnsiTheme="majorHAnsi" w:cstheme="majorHAnsi"/>
          <w:sz w:val="16"/>
          <w:szCs w:val="16"/>
          <w:lang w:val="ro-MD"/>
        </w:rPr>
        <w:footnoteRef/>
      </w:r>
      <w:r w:rsidRPr="00055EE3">
        <w:rPr>
          <w:rFonts w:asciiTheme="majorHAnsi" w:hAnsiTheme="majorHAnsi" w:cstheme="majorHAnsi"/>
          <w:sz w:val="16"/>
          <w:szCs w:val="16"/>
          <w:lang w:val="ro-MD"/>
        </w:rPr>
        <w:t xml:space="preserve"> </w:t>
      </w:r>
      <w:r>
        <w:rPr>
          <w:rFonts w:asciiTheme="majorHAnsi" w:hAnsiTheme="majorHAnsi" w:cstheme="majorHAnsi"/>
          <w:sz w:val="16"/>
          <w:szCs w:val="16"/>
          <w:lang w:val="ro-MD"/>
        </w:rPr>
        <w:t>P</w:t>
      </w:r>
      <w:r w:rsidRPr="00F96821">
        <w:rPr>
          <w:rFonts w:asciiTheme="majorHAnsi" w:hAnsiTheme="majorHAnsi" w:cstheme="majorHAnsi"/>
          <w:sz w:val="16"/>
          <w:szCs w:val="16"/>
          <w:lang w:val="ro-MD"/>
        </w:rPr>
        <w:t>ct. 2.2</w:t>
      </w:r>
      <w:r>
        <w:rPr>
          <w:rFonts w:asciiTheme="majorHAnsi" w:hAnsiTheme="majorHAnsi" w:cstheme="majorHAnsi"/>
          <w:sz w:val="16"/>
          <w:szCs w:val="16"/>
          <w:lang w:val="ro-MD"/>
        </w:rPr>
        <w:t xml:space="preserve">, </w:t>
      </w:r>
      <w:r w:rsidRPr="00F96821">
        <w:rPr>
          <w:rFonts w:asciiTheme="majorHAnsi" w:hAnsiTheme="majorHAnsi" w:cstheme="majorHAnsi"/>
          <w:sz w:val="16"/>
          <w:szCs w:val="16"/>
          <w:lang w:val="ro-MD"/>
        </w:rPr>
        <w:t>art. III „Obligațiile părților”, lit</w:t>
      </w:r>
      <w:r>
        <w:rPr>
          <w:rFonts w:asciiTheme="majorHAnsi" w:hAnsiTheme="majorHAnsi" w:cstheme="majorHAnsi"/>
          <w:sz w:val="16"/>
          <w:szCs w:val="16"/>
          <w:lang w:val="ro-MD"/>
        </w:rPr>
        <w:t>.</w:t>
      </w:r>
      <w:r w:rsidRPr="00F96821">
        <w:rPr>
          <w:rFonts w:asciiTheme="majorHAnsi" w:hAnsiTheme="majorHAnsi" w:cstheme="majorHAnsi"/>
          <w:sz w:val="16"/>
          <w:szCs w:val="16"/>
          <w:lang w:val="ro-MD"/>
        </w:rPr>
        <w:t xml:space="preserve"> a) din </w:t>
      </w:r>
      <w:r w:rsidRPr="00055EE3">
        <w:rPr>
          <w:rFonts w:asciiTheme="majorHAnsi" w:eastAsia="Times New Roman" w:hAnsiTheme="majorHAnsi" w:cstheme="majorHAnsi"/>
          <w:sz w:val="16"/>
          <w:szCs w:val="16"/>
          <w:lang w:val="ro-MD"/>
        </w:rPr>
        <w:t>Acord</w:t>
      </w:r>
      <w:r>
        <w:rPr>
          <w:rFonts w:asciiTheme="majorHAnsi" w:eastAsia="Times New Roman" w:hAnsiTheme="majorHAnsi" w:cstheme="majorHAnsi"/>
          <w:sz w:val="16"/>
          <w:szCs w:val="16"/>
          <w:lang w:val="ro-MD"/>
        </w:rPr>
        <w:t>ul</w:t>
      </w:r>
      <w:r w:rsidRPr="00055EE3">
        <w:rPr>
          <w:rFonts w:asciiTheme="majorHAnsi" w:eastAsia="Times New Roman" w:hAnsiTheme="majorHAnsi" w:cstheme="majorHAnsi"/>
          <w:sz w:val="16"/>
          <w:szCs w:val="16"/>
          <w:lang w:val="ro-MD"/>
        </w:rPr>
        <w:t xml:space="preserve"> de implementare</w:t>
      </w:r>
      <w:r>
        <w:rPr>
          <w:rFonts w:asciiTheme="majorHAnsi" w:eastAsia="Times New Roman" w:hAnsiTheme="majorHAnsi" w:cstheme="majorHAnsi"/>
          <w:sz w:val="16"/>
          <w:szCs w:val="16"/>
          <w:lang w:val="ro-MD"/>
        </w:rPr>
        <w:t>, f/n,</w:t>
      </w:r>
      <w:r w:rsidRPr="00055EE3">
        <w:rPr>
          <w:rFonts w:asciiTheme="majorHAnsi" w:eastAsia="Times New Roman" w:hAnsiTheme="majorHAnsi" w:cstheme="majorHAnsi"/>
          <w:sz w:val="16"/>
          <w:szCs w:val="16"/>
          <w:lang w:val="ro-MD"/>
        </w:rPr>
        <w:t xml:space="preserve"> încheiat între MECC și IP FISM la data de 19.12.2017 și modificările ulterioare</w:t>
      </w:r>
      <w:r>
        <w:rPr>
          <w:rFonts w:asciiTheme="majorHAnsi" w:eastAsia="Times New Roman" w:hAnsiTheme="majorHAnsi" w:cstheme="majorHAnsi"/>
          <w:sz w:val="16"/>
          <w:szCs w:val="16"/>
          <w:lang w:val="ro-MD"/>
        </w:rPr>
        <w:t xml:space="preserve"> (în continuare – Acord de implementare)</w:t>
      </w:r>
      <w:r w:rsidRPr="00055EE3">
        <w:rPr>
          <w:rFonts w:asciiTheme="majorHAnsi" w:eastAsia="Times New Roman" w:hAnsiTheme="majorHAnsi" w:cstheme="majorHAnsi"/>
          <w:sz w:val="16"/>
          <w:szCs w:val="16"/>
          <w:lang w:val="ro-MD"/>
        </w:rPr>
        <w:t>.</w:t>
      </w:r>
    </w:p>
  </w:footnote>
  <w:footnote w:id="7">
    <w:p w:rsidR="00AA7B1E" w:rsidRPr="002730C9" w:rsidRDefault="00AA7B1E" w:rsidP="00741952">
      <w:pPr>
        <w:pStyle w:val="FootnoteText"/>
        <w:jc w:val="both"/>
        <w:rPr>
          <w:rFonts w:asciiTheme="majorHAnsi" w:hAnsiTheme="majorHAnsi" w:cstheme="majorHAnsi"/>
          <w:sz w:val="16"/>
          <w:szCs w:val="16"/>
          <w:lang w:val="ro-MD"/>
        </w:rPr>
      </w:pPr>
      <w:r w:rsidRPr="002730C9">
        <w:rPr>
          <w:rStyle w:val="FootnoteReference"/>
          <w:rFonts w:asciiTheme="majorHAnsi" w:hAnsiTheme="majorHAnsi" w:cstheme="majorHAnsi"/>
          <w:sz w:val="16"/>
          <w:szCs w:val="16"/>
          <w:lang w:val="ro-MD"/>
        </w:rPr>
        <w:footnoteRef/>
      </w:r>
      <w:r w:rsidRPr="002730C9">
        <w:rPr>
          <w:rFonts w:asciiTheme="majorHAnsi" w:hAnsiTheme="majorHAnsi" w:cstheme="majorHAnsi"/>
          <w:sz w:val="16"/>
          <w:szCs w:val="16"/>
          <w:lang w:val="ro-MD"/>
        </w:rPr>
        <w:t xml:space="preserve"> Ordinul MECC nr. 297 din 10.03.2020 „Cu privire la aprobarea modificărilor în Manualul Operațional al Proiectului Reforma Învățământului în Moldova”. </w:t>
      </w:r>
    </w:p>
  </w:footnote>
  <w:footnote w:id="8">
    <w:p w:rsidR="00AA7B1E" w:rsidRPr="00157091" w:rsidRDefault="00AA7B1E" w:rsidP="00741952">
      <w:pPr>
        <w:pStyle w:val="FootnoteText"/>
        <w:jc w:val="both"/>
        <w:rPr>
          <w:rFonts w:asciiTheme="majorHAnsi" w:hAnsiTheme="majorHAnsi" w:cstheme="majorHAnsi"/>
          <w:sz w:val="16"/>
          <w:szCs w:val="16"/>
          <w:lang w:val="ro-MD"/>
        </w:rPr>
      </w:pPr>
      <w:r w:rsidRPr="002730C9">
        <w:rPr>
          <w:rStyle w:val="FootnoteReference"/>
          <w:rFonts w:asciiTheme="majorHAnsi" w:hAnsiTheme="majorHAnsi" w:cstheme="majorHAnsi"/>
          <w:sz w:val="16"/>
          <w:szCs w:val="16"/>
          <w:lang w:val="ro-MD"/>
        </w:rPr>
        <w:footnoteRef/>
      </w:r>
      <w:r w:rsidRPr="002730C9">
        <w:rPr>
          <w:rFonts w:asciiTheme="majorHAnsi" w:hAnsiTheme="majorHAnsi" w:cstheme="majorHAnsi"/>
          <w:sz w:val="16"/>
          <w:szCs w:val="16"/>
          <w:lang w:val="ro-MD"/>
        </w:rPr>
        <w:t xml:space="preserve"> Director/Manager de proiect, Șeful Direcției Finanțe și Administrare, Șeful Direcției Procurări, Șeful Direcției Dezvoltare Comunitară și Management Programe, Șeful Direcției Monitorizare și Evaluare Tehnică, Consilierul juridic, Specialistul de mediu și ingineri.</w:t>
      </w:r>
    </w:p>
  </w:footnote>
  <w:footnote w:id="9">
    <w:p w:rsidR="00AA7B1E" w:rsidRPr="0047589B" w:rsidRDefault="00AA7B1E" w:rsidP="00741952">
      <w:pPr>
        <w:pStyle w:val="FootnoteText"/>
        <w:jc w:val="both"/>
        <w:rPr>
          <w:rFonts w:asciiTheme="majorHAnsi" w:hAnsiTheme="majorHAnsi" w:cstheme="majorHAnsi"/>
          <w:sz w:val="16"/>
          <w:szCs w:val="16"/>
          <w:lang w:val="ro-MD"/>
        </w:rPr>
      </w:pPr>
      <w:r w:rsidRPr="0047589B">
        <w:rPr>
          <w:rStyle w:val="FootnoteReference"/>
          <w:rFonts w:asciiTheme="majorHAnsi" w:hAnsiTheme="majorHAnsi" w:cstheme="majorHAnsi"/>
          <w:sz w:val="16"/>
          <w:szCs w:val="16"/>
          <w:lang w:val="ro-MD"/>
        </w:rPr>
        <w:footnoteRef/>
      </w:r>
      <w:r w:rsidRPr="0047589B">
        <w:rPr>
          <w:rFonts w:asciiTheme="majorHAnsi" w:hAnsiTheme="majorHAnsi" w:cstheme="majorHAnsi"/>
          <w:sz w:val="16"/>
          <w:szCs w:val="16"/>
          <w:lang w:val="ro-MD"/>
        </w:rPr>
        <w:t xml:space="preserve"> Echipa de audit a efectuat </w:t>
      </w:r>
      <w:proofErr w:type="spellStart"/>
      <w:r w:rsidRPr="0047589B">
        <w:rPr>
          <w:rFonts w:asciiTheme="majorHAnsi" w:hAnsiTheme="majorHAnsi" w:cstheme="majorHAnsi"/>
          <w:sz w:val="16"/>
          <w:szCs w:val="16"/>
          <w:lang w:val="ro-MD"/>
        </w:rPr>
        <w:t>recalculele</w:t>
      </w:r>
      <w:proofErr w:type="spellEnd"/>
      <w:r w:rsidRPr="0047589B">
        <w:rPr>
          <w:rFonts w:asciiTheme="majorHAnsi" w:hAnsiTheme="majorHAnsi" w:cstheme="majorHAnsi"/>
          <w:sz w:val="16"/>
          <w:szCs w:val="16"/>
          <w:lang w:val="ro-MD"/>
        </w:rPr>
        <w:t xml:space="preserve"> având la baz</w:t>
      </w:r>
      <w:r w:rsidR="00891262">
        <w:rPr>
          <w:rFonts w:asciiTheme="majorHAnsi" w:hAnsiTheme="majorHAnsi" w:cstheme="majorHAnsi"/>
          <w:sz w:val="16"/>
          <w:szCs w:val="16"/>
          <w:lang w:val="ro-MD"/>
        </w:rPr>
        <w:t>ă</w:t>
      </w:r>
      <w:r w:rsidRPr="0047589B">
        <w:rPr>
          <w:rFonts w:asciiTheme="majorHAnsi" w:hAnsiTheme="majorHAnsi" w:cstheme="majorHAnsi"/>
          <w:sz w:val="16"/>
          <w:szCs w:val="16"/>
          <w:lang w:val="ro-MD"/>
        </w:rPr>
        <w:t xml:space="preserve"> cursul leu/</w:t>
      </w:r>
      <w:r>
        <w:rPr>
          <w:rFonts w:asciiTheme="majorHAnsi" w:hAnsiTheme="majorHAnsi" w:cstheme="majorHAnsi"/>
          <w:sz w:val="16"/>
          <w:szCs w:val="16"/>
          <w:lang w:val="ro-MD"/>
        </w:rPr>
        <w:t>dolar SUA</w:t>
      </w:r>
      <w:r w:rsidRPr="0047589B">
        <w:rPr>
          <w:rFonts w:asciiTheme="majorHAnsi" w:hAnsiTheme="majorHAnsi" w:cstheme="majorHAnsi"/>
          <w:sz w:val="16"/>
          <w:szCs w:val="16"/>
          <w:lang w:val="ro-MD"/>
        </w:rPr>
        <w:t xml:space="preserve"> înregistrat la BNM </w:t>
      </w:r>
      <w:r w:rsidR="00891262">
        <w:rPr>
          <w:rFonts w:asciiTheme="majorHAnsi" w:hAnsiTheme="majorHAnsi" w:cstheme="majorHAnsi"/>
          <w:sz w:val="16"/>
          <w:szCs w:val="16"/>
          <w:lang w:val="ro-MD"/>
        </w:rPr>
        <w:t>în</w:t>
      </w:r>
      <w:r w:rsidRPr="0047589B">
        <w:rPr>
          <w:rFonts w:asciiTheme="majorHAnsi" w:hAnsiTheme="majorHAnsi" w:cstheme="majorHAnsi"/>
          <w:sz w:val="16"/>
          <w:szCs w:val="16"/>
          <w:lang w:val="ro-MD"/>
        </w:rPr>
        <w:t xml:space="preserve"> ultima zi a fiecărei luni din anul 2020, astfel este posibilă o divergență nesemnificativă cu datele contabilității IP FISM.</w:t>
      </w:r>
    </w:p>
  </w:footnote>
  <w:footnote w:id="10">
    <w:p w:rsidR="00AA7B1E" w:rsidRPr="0047589B" w:rsidRDefault="00AA7B1E" w:rsidP="00741952">
      <w:pPr>
        <w:tabs>
          <w:tab w:val="left" w:pos="630"/>
        </w:tabs>
        <w:spacing w:after="0"/>
        <w:jc w:val="both"/>
        <w:rPr>
          <w:rFonts w:asciiTheme="majorHAnsi" w:hAnsiTheme="majorHAnsi" w:cstheme="majorHAnsi"/>
          <w:sz w:val="16"/>
          <w:szCs w:val="16"/>
          <w:lang w:val="ro-MD"/>
        </w:rPr>
      </w:pPr>
      <w:r w:rsidRPr="0047589B">
        <w:rPr>
          <w:rStyle w:val="FootnoteReference"/>
          <w:rFonts w:asciiTheme="majorHAnsi" w:hAnsiTheme="majorHAnsi" w:cstheme="majorHAnsi"/>
          <w:sz w:val="16"/>
          <w:szCs w:val="16"/>
          <w:lang w:val="ro-MD"/>
        </w:rPr>
        <w:footnoteRef/>
      </w:r>
      <w:r w:rsidRPr="0047589B">
        <w:rPr>
          <w:rFonts w:asciiTheme="majorHAnsi" w:hAnsiTheme="majorHAnsi" w:cstheme="majorHAnsi"/>
          <w:sz w:val="16"/>
          <w:szCs w:val="16"/>
          <w:lang w:val="ro-MD"/>
        </w:rPr>
        <w:t xml:space="preserve"> Pct</w:t>
      </w:r>
      <w:r>
        <w:rPr>
          <w:rFonts w:asciiTheme="majorHAnsi" w:hAnsiTheme="majorHAnsi" w:cstheme="majorHAnsi"/>
          <w:sz w:val="16"/>
          <w:szCs w:val="16"/>
          <w:lang w:val="ro-MD"/>
        </w:rPr>
        <w:t>.</w:t>
      </w:r>
      <w:r w:rsidRPr="0047589B">
        <w:rPr>
          <w:rFonts w:asciiTheme="majorHAnsi" w:hAnsiTheme="majorHAnsi" w:cstheme="majorHAnsi"/>
          <w:sz w:val="16"/>
          <w:szCs w:val="16"/>
          <w:lang w:val="ro-MD"/>
        </w:rPr>
        <w:t xml:space="preserve"> 5.6 </w:t>
      </w:r>
      <w:r>
        <w:rPr>
          <w:rFonts w:asciiTheme="majorHAnsi" w:hAnsiTheme="majorHAnsi" w:cstheme="majorHAnsi"/>
          <w:sz w:val="16"/>
          <w:szCs w:val="16"/>
          <w:lang w:val="ro-MD"/>
        </w:rPr>
        <w:t>„</w:t>
      </w:r>
      <w:r w:rsidRPr="0047589B">
        <w:rPr>
          <w:rFonts w:asciiTheme="majorHAnsi" w:hAnsiTheme="majorHAnsi" w:cstheme="majorHAnsi"/>
          <w:sz w:val="16"/>
          <w:szCs w:val="16"/>
          <w:lang w:val="ro-MD"/>
        </w:rPr>
        <w:t xml:space="preserve">Debitorul va prezenta Băncii pentru revizuire </w:t>
      </w:r>
      <w:proofErr w:type="spellStart"/>
      <w:r w:rsidRPr="0047589B">
        <w:rPr>
          <w:rFonts w:asciiTheme="majorHAnsi" w:hAnsiTheme="majorHAnsi" w:cstheme="majorHAnsi"/>
          <w:sz w:val="16"/>
          <w:szCs w:val="16"/>
          <w:lang w:val="ro-MD"/>
        </w:rPr>
        <w:t>şi</w:t>
      </w:r>
      <w:proofErr w:type="spellEnd"/>
      <w:r w:rsidRPr="0047589B">
        <w:rPr>
          <w:rFonts w:asciiTheme="majorHAnsi" w:hAnsiTheme="majorHAnsi" w:cstheme="majorHAnsi"/>
          <w:sz w:val="16"/>
          <w:szCs w:val="16"/>
          <w:lang w:val="ro-MD"/>
        </w:rPr>
        <w:t xml:space="preserve"> aprobare TDR-</w:t>
      </w:r>
      <w:proofErr w:type="spellStart"/>
      <w:r w:rsidRPr="0047589B">
        <w:rPr>
          <w:rFonts w:asciiTheme="majorHAnsi" w:hAnsiTheme="majorHAnsi" w:cstheme="majorHAnsi"/>
          <w:sz w:val="16"/>
          <w:szCs w:val="16"/>
          <w:lang w:val="ro-MD"/>
        </w:rPr>
        <w:t>ul</w:t>
      </w:r>
      <w:proofErr w:type="spellEnd"/>
      <w:r w:rsidRPr="0047589B">
        <w:rPr>
          <w:rFonts w:asciiTheme="majorHAnsi" w:hAnsiTheme="majorHAnsi" w:cstheme="majorHAnsi"/>
          <w:sz w:val="16"/>
          <w:szCs w:val="16"/>
          <w:lang w:val="ro-MD"/>
        </w:rPr>
        <w:t xml:space="preserve"> atribuirii, o justificare suficient de detaliată, inclusiv justificarea alegerii selectării pe baza de sursă unică în loc de un proces de selectare competitivă, </w:t>
      </w:r>
      <w:proofErr w:type="spellStart"/>
      <w:r w:rsidRPr="0047589B">
        <w:rPr>
          <w:rFonts w:asciiTheme="majorHAnsi" w:hAnsiTheme="majorHAnsi" w:cstheme="majorHAnsi"/>
          <w:sz w:val="16"/>
          <w:szCs w:val="16"/>
          <w:lang w:val="ro-MD"/>
        </w:rPr>
        <w:t>şi</w:t>
      </w:r>
      <w:proofErr w:type="spellEnd"/>
      <w:r w:rsidRPr="0047589B">
        <w:rPr>
          <w:rFonts w:asciiTheme="majorHAnsi" w:hAnsiTheme="majorHAnsi" w:cstheme="majorHAnsi"/>
          <w:sz w:val="16"/>
          <w:szCs w:val="16"/>
          <w:lang w:val="ro-MD"/>
        </w:rPr>
        <w:t xml:space="preserve"> baza pentru a recomanda un anumit consultant individual” din Directivele Băncii Mondiale pentru </w:t>
      </w:r>
      <w:r>
        <w:rPr>
          <w:rFonts w:asciiTheme="majorHAnsi" w:hAnsiTheme="majorHAnsi" w:cstheme="majorHAnsi"/>
          <w:sz w:val="16"/>
          <w:szCs w:val="16"/>
          <w:lang w:val="ro-MD"/>
        </w:rPr>
        <w:t>„</w:t>
      </w:r>
      <w:r w:rsidRPr="0047589B">
        <w:rPr>
          <w:rFonts w:asciiTheme="majorHAnsi" w:hAnsiTheme="majorHAnsi" w:cstheme="majorHAnsi"/>
          <w:sz w:val="16"/>
          <w:szCs w:val="16"/>
          <w:lang w:val="ro-MD"/>
        </w:rPr>
        <w:t>Selectarea și angajarea consultanților în cadrul împrumuturilor BIRD, granturilor și creditelor AID de către împrumutații Băncii Mondiale</w:t>
      </w:r>
      <w:r>
        <w:rPr>
          <w:rFonts w:asciiTheme="majorHAnsi" w:hAnsiTheme="majorHAnsi" w:cstheme="majorHAnsi"/>
          <w:sz w:val="16"/>
          <w:szCs w:val="16"/>
          <w:lang w:val="ro-MD"/>
        </w:rPr>
        <w:t>”,</w:t>
      </w:r>
      <w:r w:rsidRPr="0047589B">
        <w:rPr>
          <w:rFonts w:asciiTheme="majorHAnsi" w:hAnsiTheme="majorHAnsi" w:cstheme="majorHAnsi"/>
          <w:sz w:val="16"/>
          <w:szCs w:val="16"/>
          <w:lang w:val="ro-MD"/>
        </w:rPr>
        <w:t xml:space="preserve"> ediția din ianuarie 2011.</w:t>
      </w:r>
    </w:p>
  </w:footnote>
  <w:footnote w:id="11">
    <w:p w:rsidR="00AA7B1E" w:rsidRPr="0047589B" w:rsidRDefault="00AA7B1E" w:rsidP="00741952">
      <w:pPr>
        <w:pStyle w:val="FootnoteText"/>
        <w:jc w:val="both"/>
        <w:rPr>
          <w:rFonts w:asciiTheme="majorHAnsi" w:hAnsiTheme="majorHAnsi"/>
          <w:sz w:val="16"/>
          <w:szCs w:val="16"/>
        </w:rPr>
      </w:pPr>
      <w:r w:rsidRPr="0047589B">
        <w:rPr>
          <w:rStyle w:val="FootnoteReference"/>
          <w:rFonts w:asciiTheme="majorHAnsi" w:hAnsiTheme="majorHAnsi"/>
          <w:sz w:val="16"/>
          <w:szCs w:val="16"/>
        </w:rPr>
        <w:footnoteRef/>
      </w:r>
      <w:r w:rsidRPr="0047589B">
        <w:rPr>
          <w:rFonts w:asciiTheme="majorHAnsi" w:hAnsiTheme="majorHAnsi"/>
          <w:sz w:val="16"/>
          <w:szCs w:val="16"/>
        </w:rPr>
        <w:t xml:space="preserve"> </w:t>
      </w:r>
      <w:r>
        <w:rPr>
          <w:rFonts w:asciiTheme="majorHAnsi" w:hAnsiTheme="majorHAnsi" w:cstheme="majorHAnsi"/>
          <w:sz w:val="16"/>
          <w:szCs w:val="16"/>
          <w:lang w:val="ro-MD"/>
        </w:rPr>
        <w:t>Pct. 178 prevede că „</w:t>
      </w:r>
      <w:r w:rsidRPr="00F376F0">
        <w:rPr>
          <w:rFonts w:asciiTheme="majorHAnsi" w:hAnsiTheme="majorHAnsi" w:cstheme="majorHAnsi"/>
          <w:sz w:val="16"/>
          <w:szCs w:val="16"/>
          <w:lang w:val="ro-MD"/>
        </w:rPr>
        <w:t xml:space="preserve">Consultanții individuali pot fi selectați în baza referințelor sau prin comparația calificărilor din rândul celor ce și-au exprimat interesul în activitate </w:t>
      </w:r>
      <w:r w:rsidR="00891262">
        <w:rPr>
          <w:rFonts w:asciiTheme="majorHAnsi" w:hAnsiTheme="majorHAnsi" w:cstheme="majorHAnsi"/>
          <w:sz w:val="16"/>
          <w:szCs w:val="16"/>
          <w:lang w:val="ro-MD"/>
        </w:rPr>
        <w:t>ori</w:t>
      </w:r>
      <w:r w:rsidRPr="00F376F0">
        <w:rPr>
          <w:rFonts w:asciiTheme="majorHAnsi" w:hAnsiTheme="majorHAnsi" w:cstheme="majorHAnsi"/>
          <w:sz w:val="16"/>
          <w:szCs w:val="16"/>
          <w:lang w:val="ro-MD"/>
        </w:rPr>
        <w:t xml:space="preserve"> s-au adresat direct</w:t>
      </w:r>
      <w:r>
        <w:rPr>
          <w:rFonts w:asciiTheme="majorHAnsi" w:hAnsiTheme="majorHAnsi" w:cstheme="majorHAnsi"/>
          <w:sz w:val="16"/>
          <w:szCs w:val="16"/>
          <w:lang w:val="ro-MD"/>
        </w:rPr>
        <w:t xml:space="preserve"> IP</w:t>
      </w:r>
      <w:r w:rsidRPr="00F376F0">
        <w:rPr>
          <w:rFonts w:asciiTheme="majorHAnsi" w:hAnsiTheme="majorHAnsi" w:cstheme="majorHAnsi"/>
          <w:sz w:val="16"/>
          <w:szCs w:val="16"/>
          <w:lang w:val="ro-MD"/>
        </w:rPr>
        <w:t xml:space="preserve"> FISM. Candidatul cu cele mai bune calificări din cel puțin trei candidați calificați va fi invitat pentru negocieri</w:t>
      </w:r>
      <w:r>
        <w:rPr>
          <w:rFonts w:asciiTheme="majorHAnsi" w:hAnsiTheme="majorHAnsi" w:cstheme="majorHAnsi"/>
          <w:sz w:val="16"/>
          <w:szCs w:val="16"/>
          <w:lang w:val="ro-MD"/>
        </w:rPr>
        <w:t xml:space="preserve">”. </w:t>
      </w:r>
    </w:p>
  </w:footnote>
  <w:footnote w:id="12">
    <w:p w:rsidR="00AA7B1E" w:rsidRPr="0047589B" w:rsidRDefault="00AA7B1E" w:rsidP="00741952">
      <w:pPr>
        <w:tabs>
          <w:tab w:val="left" w:pos="630"/>
        </w:tabs>
        <w:spacing w:after="0"/>
        <w:jc w:val="both"/>
        <w:rPr>
          <w:rFonts w:asciiTheme="majorHAnsi" w:hAnsiTheme="majorHAnsi" w:cstheme="majorHAnsi"/>
          <w:sz w:val="16"/>
          <w:szCs w:val="16"/>
          <w:lang w:val="ro-MD"/>
        </w:rPr>
      </w:pPr>
      <w:r w:rsidRPr="0047589B">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w:t>
      </w:r>
      <w:r w:rsidRPr="00EE780B">
        <w:rPr>
          <w:rFonts w:asciiTheme="majorHAnsi" w:hAnsiTheme="majorHAnsi" w:cstheme="majorHAnsi"/>
          <w:sz w:val="16"/>
          <w:szCs w:val="16"/>
          <w:lang w:val="ro-MD"/>
        </w:rPr>
        <w:t xml:space="preserve">Participă </w:t>
      </w:r>
      <w:r w:rsidRPr="0047589B">
        <w:rPr>
          <w:rFonts w:asciiTheme="majorHAnsi" w:hAnsiTheme="majorHAnsi" w:cstheme="majorHAnsi"/>
          <w:sz w:val="16"/>
          <w:szCs w:val="16"/>
          <w:lang w:val="ro-MD"/>
        </w:rPr>
        <w:t xml:space="preserve">la fundamentarea strategiei și politicii financiare; </w:t>
      </w:r>
      <w:r>
        <w:rPr>
          <w:rFonts w:asciiTheme="majorHAnsi" w:hAnsiTheme="majorHAnsi" w:cstheme="majorHAnsi"/>
          <w:sz w:val="16"/>
          <w:szCs w:val="16"/>
          <w:lang w:val="ro-MD"/>
        </w:rPr>
        <w:t>înaintează</w:t>
      </w:r>
      <w:r w:rsidRPr="0047589B">
        <w:rPr>
          <w:rFonts w:asciiTheme="majorHAnsi" w:hAnsiTheme="majorHAnsi" w:cstheme="majorHAnsi"/>
          <w:sz w:val="16"/>
          <w:szCs w:val="16"/>
          <w:lang w:val="ro-MD"/>
        </w:rPr>
        <w:t xml:space="preserve"> propuneri </w:t>
      </w:r>
      <w:r>
        <w:rPr>
          <w:rFonts w:asciiTheme="majorHAnsi" w:hAnsiTheme="majorHAnsi" w:cstheme="majorHAnsi"/>
          <w:sz w:val="16"/>
          <w:szCs w:val="16"/>
          <w:lang w:val="ro-MD"/>
        </w:rPr>
        <w:t>asupra</w:t>
      </w:r>
      <w:r w:rsidRPr="0047589B">
        <w:rPr>
          <w:rFonts w:asciiTheme="majorHAnsi" w:hAnsiTheme="majorHAnsi" w:cstheme="majorHAnsi"/>
          <w:sz w:val="16"/>
          <w:szCs w:val="16"/>
          <w:lang w:val="ro-MD"/>
        </w:rPr>
        <w:t xml:space="preserve"> componente</w:t>
      </w:r>
      <w:r>
        <w:rPr>
          <w:rFonts w:asciiTheme="majorHAnsi" w:hAnsiTheme="majorHAnsi" w:cstheme="majorHAnsi"/>
          <w:sz w:val="16"/>
          <w:szCs w:val="16"/>
          <w:lang w:val="ro-MD"/>
        </w:rPr>
        <w:t>lor</w:t>
      </w:r>
      <w:r w:rsidRPr="0047589B">
        <w:rPr>
          <w:rFonts w:asciiTheme="majorHAnsi" w:hAnsiTheme="majorHAnsi" w:cstheme="majorHAnsi"/>
          <w:sz w:val="16"/>
          <w:szCs w:val="16"/>
          <w:lang w:val="ro-MD"/>
        </w:rPr>
        <w:t xml:space="preserve"> de buget al instituției (obiective, venituri, cheltuieli, rezultate) pe centre de gestiune și urmărește realismul și oportunitatea implementării acestor propuneri; </w:t>
      </w:r>
      <w:r>
        <w:rPr>
          <w:rFonts w:asciiTheme="majorHAnsi" w:hAnsiTheme="majorHAnsi" w:cstheme="majorHAnsi"/>
          <w:sz w:val="16"/>
          <w:szCs w:val="16"/>
          <w:lang w:val="ro-MD"/>
        </w:rPr>
        <w:t>înaintează</w:t>
      </w:r>
      <w:r w:rsidRPr="0047589B">
        <w:rPr>
          <w:rFonts w:asciiTheme="majorHAnsi" w:hAnsiTheme="majorHAnsi" w:cstheme="majorHAnsi"/>
          <w:sz w:val="16"/>
          <w:szCs w:val="16"/>
          <w:lang w:val="ro-MD"/>
        </w:rPr>
        <w:t xml:space="preserve"> propuneri de îmbunătățire a folosirii pârghiilor economice </w:t>
      </w:r>
      <w:r>
        <w:rPr>
          <w:rFonts w:asciiTheme="majorHAnsi" w:hAnsiTheme="majorHAnsi" w:cstheme="majorHAnsi"/>
          <w:sz w:val="16"/>
          <w:szCs w:val="16"/>
          <w:lang w:val="ro-MD"/>
        </w:rPr>
        <w:t>î</w:t>
      </w:r>
      <w:r w:rsidRPr="0047589B">
        <w:rPr>
          <w:rFonts w:asciiTheme="majorHAnsi" w:hAnsiTheme="majorHAnsi" w:cstheme="majorHAnsi"/>
          <w:sz w:val="16"/>
          <w:szCs w:val="16"/>
          <w:lang w:val="ro-MD"/>
        </w:rPr>
        <w:t>n management; particip</w:t>
      </w:r>
      <w:r>
        <w:rPr>
          <w:rFonts w:asciiTheme="majorHAnsi" w:hAnsiTheme="majorHAnsi" w:cstheme="majorHAnsi"/>
          <w:sz w:val="16"/>
          <w:szCs w:val="16"/>
          <w:lang w:val="ro-MD"/>
        </w:rPr>
        <w:t>ă</w:t>
      </w:r>
      <w:r w:rsidRPr="0047589B">
        <w:rPr>
          <w:rFonts w:asciiTheme="majorHAnsi" w:hAnsiTheme="majorHAnsi" w:cstheme="majorHAnsi"/>
          <w:sz w:val="16"/>
          <w:szCs w:val="16"/>
          <w:lang w:val="ro-MD"/>
        </w:rPr>
        <w:t xml:space="preserve"> la elaborarea programelor </w:t>
      </w:r>
      <w:r>
        <w:rPr>
          <w:rFonts w:asciiTheme="majorHAnsi" w:hAnsiTheme="majorHAnsi" w:cstheme="majorHAnsi"/>
          <w:sz w:val="16"/>
          <w:szCs w:val="16"/>
          <w:lang w:val="ro-MD"/>
        </w:rPr>
        <w:t>ș</w:t>
      </w:r>
      <w:r w:rsidRPr="0047589B">
        <w:rPr>
          <w:rFonts w:asciiTheme="majorHAnsi" w:hAnsiTheme="majorHAnsi" w:cstheme="majorHAnsi"/>
          <w:sz w:val="16"/>
          <w:szCs w:val="16"/>
          <w:lang w:val="ro-MD"/>
        </w:rPr>
        <w:t xml:space="preserve">i strategiilor, evaluarea sistemelor, proceselor și activităților FISM etc. </w:t>
      </w:r>
    </w:p>
  </w:footnote>
  <w:footnote w:id="13">
    <w:p w:rsidR="00AA7B1E" w:rsidRPr="0047589B" w:rsidRDefault="00AA7B1E" w:rsidP="00741952">
      <w:pPr>
        <w:pStyle w:val="FootnoteText"/>
        <w:jc w:val="both"/>
        <w:rPr>
          <w:rFonts w:asciiTheme="majorHAnsi" w:hAnsiTheme="majorHAnsi" w:cstheme="majorHAnsi"/>
          <w:sz w:val="16"/>
          <w:szCs w:val="16"/>
          <w:lang w:val="ro-MD"/>
        </w:rPr>
      </w:pPr>
      <w:r w:rsidRPr="0047589B">
        <w:rPr>
          <w:rStyle w:val="FootnoteReference"/>
          <w:rFonts w:asciiTheme="majorHAnsi" w:hAnsiTheme="majorHAnsi" w:cstheme="majorHAnsi"/>
          <w:sz w:val="16"/>
          <w:szCs w:val="16"/>
          <w:lang w:val="ro-MD"/>
        </w:rPr>
        <w:footnoteRef/>
      </w:r>
      <w:r w:rsidRPr="0047589B">
        <w:rPr>
          <w:rStyle w:val="FootnoteReference"/>
          <w:rFonts w:asciiTheme="majorHAnsi" w:hAnsiTheme="majorHAnsi" w:cstheme="majorHAnsi"/>
          <w:sz w:val="16"/>
          <w:szCs w:val="16"/>
          <w:lang w:val="ro-MD"/>
        </w:rPr>
        <w:t xml:space="preserve"> </w:t>
      </w:r>
      <w:r w:rsidRPr="0047589B">
        <w:rPr>
          <w:rFonts w:asciiTheme="majorHAnsi" w:hAnsiTheme="majorHAnsi" w:cstheme="majorHAnsi"/>
          <w:sz w:val="16"/>
          <w:szCs w:val="16"/>
          <w:lang w:val="ro-MD"/>
        </w:rPr>
        <w:t>Ordinul Cancelariei de Stat nr. 156-P din 29.10.2019.</w:t>
      </w:r>
    </w:p>
  </w:footnote>
  <w:footnote w:id="14">
    <w:p w:rsidR="00AA7B1E" w:rsidRPr="0047589B" w:rsidRDefault="00AA7B1E" w:rsidP="00741952">
      <w:pPr>
        <w:pStyle w:val="FootnoteText"/>
        <w:jc w:val="both"/>
        <w:rPr>
          <w:rFonts w:asciiTheme="majorHAnsi" w:hAnsiTheme="majorHAnsi" w:cstheme="majorHAnsi"/>
          <w:sz w:val="16"/>
          <w:szCs w:val="16"/>
          <w:lang w:val="ro-MD"/>
        </w:rPr>
      </w:pPr>
      <w:r w:rsidRPr="0047589B">
        <w:rPr>
          <w:rStyle w:val="FootnoteReference"/>
          <w:rFonts w:asciiTheme="majorHAnsi" w:hAnsiTheme="majorHAnsi" w:cstheme="majorHAnsi"/>
          <w:sz w:val="16"/>
          <w:szCs w:val="16"/>
          <w:lang w:val="ro-MD"/>
        </w:rPr>
        <w:footnoteRef/>
      </w:r>
      <w:r w:rsidRPr="0047589B">
        <w:rPr>
          <w:rFonts w:asciiTheme="majorHAnsi" w:hAnsiTheme="majorHAnsi" w:cstheme="majorHAnsi"/>
          <w:sz w:val="16"/>
          <w:szCs w:val="16"/>
          <w:lang w:val="ro-MD"/>
        </w:rPr>
        <w:t xml:space="preserve"> Încheierea </w:t>
      </w:r>
      <w:r>
        <w:rPr>
          <w:rFonts w:asciiTheme="majorHAnsi" w:hAnsiTheme="majorHAnsi" w:cstheme="majorHAnsi"/>
          <w:sz w:val="16"/>
          <w:szCs w:val="16"/>
          <w:lang w:val="ro-MD"/>
        </w:rPr>
        <w:t>J</w:t>
      </w:r>
      <w:r w:rsidRPr="0047589B">
        <w:rPr>
          <w:rFonts w:asciiTheme="majorHAnsi" w:hAnsiTheme="majorHAnsi" w:cstheme="majorHAnsi"/>
          <w:sz w:val="16"/>
          <w:szCs w:val="16"/>
          <w:lang w:val="ro-MD"/>
        </w:rPr>
        <w:t>udecătoriei Chișinău (sediul Râșcani) din 30.12.2019.</w:t>
      </w:r>
    </w:p>
  </w:footnote>
  <w:footnote w:id="15">
    <w:p w:rsidR="00AA7B1E" w:rsidRPr="001135E7" w:rsidRDefault="00AA7B1E" w:rsidP="00055EE3">
      <w:pPr>
        <w:pStyle w:val="FootnoteText"/>
        <w:jc w:val="both"/>
        <w:rPr>
          <w:sz w:val="16"/>
          <w:szCs w:val="16"/>
          <w:lang w:val="ro-MD"/>
        </w:rPr>
      </w:pPr>
      <w:r w:rsidRPr="00055EE3">
        <w:rPr>
          <w:rStyle w:val="FootnoteReference"/>
          <w:rFonts w:asciiTheme="majorHAnsi" w:hAnsiTheme="majorHAnsi" w:cstheme="majorHAnsi"/>
          <w:sz w:val="16"/>
          <w:szCs w:val="16"/>
          <w:lang w:val="ro-MD"/>
        </w:rPr>
        <w:footnoteRef/>
      </w:r>
      <w:r w:rsidRPr="00055EE3">
        <w:rPr>
          <w:rFonts w:asciiTheme="majorHAnsi" w:hAnsiTheme="majorHAnsi" w:cstheme="majorHAnsi"/>
          <w:sz w:val="16"/>
          <w:szCs w:val="16"/>
          <w:lang w:val="ro-MD"/>
        </w:rPr>
        <w:t xml:space="preserve"> Hotărârea Guvernului nr. 743/2002 „Cu privire la salarizarea angajaților din unitățile cu autonomie financiară”, H</w:t>
      </w:r>
      <w:r>
        <w:rPr>
          <w:rFonts w:asciiTheme="majorHAnsi" w:hAnsiTheme="majorHAnsi" w:cstheme="majorHAnsi"/>
          <w:sz w:val="16"/>
          <w:szCs w:val="16"/>
          <w:lang w:val="ro-MD"/>
        </w:rPr>
        <w:t xml:space="preserve">otărârea </w:t>
      </w:r>
      <w:r w:rsidRPr="00055EE3">
        <w:rPr>
          <w:rFonts w:asciiTheme="majorHAnsi" w:hAnsiTheme="majorHAnsi" w:cstheme="majorHAnsi"/>
          <w:sz w:val="16"/>
          <w:szCs w:val="16"/>
          <w:lang w:val="ro-MD"/>
        </w:rPr>
        <w:t>G</w:t>
      </w:r>
      <w:r>
        <w:rPr>
          <w:rFonts w:asciiTheme="majorHAnsi" w:hAnsiTheme="majorHAnsi" w:cstheme="majorHAnsi"/>
          <w:sz w:val="16"/>
          <w:szCs w:val="16"/>
          <w:lang w:val="ro-MD"/>
        </w:rPr>
        <w:t>uvernului</w:t>
      </w:r>
      <w:r w:rsidRPr="00055EE3">
        <w:rPr>
          <w:rFonts w:asciiTheme="majorHAnsi" w:hAnsiTheme="majorHAnsi" w:cstheme="majorHAnsi"/>
          <w:sz w:val="16"/>
          <w:szCs w:val="16"/>
          <w:lang w:val="ro-MD"/>
        </w:rPr>
        <w:t xml:space="preserve"> nr.165/2010 „Cu privire la cuantumul minim garantat al salariului în sector</w:t>
      </w:r>
      <w:r>
        <w:rPr>
          <w:rFonts w:asciiTheme="majorHAnsi" w:hAnsiTheme="majorHAnsi" w:cstheme="majorHAnsi"/>
          <w:sz w:val="16"/>
          <w:szCs w:val="16"/>
          <w:lang w:val="ro-MD"/>
        </w:rPr>
        <w:t>ul</w:t>
      </w:r>
      <w:r w:rsidRPr="00055EE3">
        <w:rPr>
          <w:rFonts w:asciiTheme="majorHAnsi" w:hAnsiTheme="majorHAnsi" w:cstheme="majorHAnsi"/>
          <w:sz w:val="16"/>
          <w:szCs w:val="16"/>
          <w:lang w:val="ro-MD"/>
        </w:rPr>
        <w:t xml:space="preserve"> real”.</w:t>
      </w:r>
    </w:p>
  </w:footnote>
  <w:footnote w:id="16">
    <w:p w:rsidR="00AA7B1E" w:rsidRPr="00185BF8" w:rsidRDefault="00AA7B1E" w:rsidP="00185BF8">
      <w:pPr>
        <w:pStyle w:val="FootnoteText"/>
        <w:jc w:val="both"/>
        <w:rPr>
          <w:rFonts w:asciiTheme="majorHAnsi" w:hAnsiTheme="majorHAnsi" w:cstheme="majorHAnsi"/>
          <w:sz w:val="16"/>
          <w:szCs w:val="16"/>
          <w:lang w:val="ro-MD"/>
        </w:rPr>
      </w:pPr>
      <w:r w:rsidRPr="00185BF8">
        <w:rPr>
          <w:rStyle w:val="FootnoteReference"/>
          <w:rFonts w:asciiTheme="majorHAnsi" w:hAnsiTheme="majorHAnsi" w:cstheme="majorHAnsi"/>
          <w:sz w:val="16"/>
          <w:szCs w:val="16"/>
        </w:rPr>
        <w:footnoteRef/>
      </w:r>
      <w:r w:rsidRPr="00185BF8">
        <w:rPr>
          <w:rFonts w:asciiTheme="majorHAnsi" w:hAnsiTheme="majorHAnsi" w:cstheme="majorHAnsi"/>
          <w:sz w:val="16"/>
          <w:szCs w:val="16"/>
        </w:rPr>
        <w:t xml:space="preserve"> </w:t>
      </w:r>
      <w:r w:rsidRPr="00185BF8">
        <w:rPr>
          <w:rFonts w:asciiTheme="majorHAnsi" w:hAnsiTheme="majorHAnsi" w:cstheme="majorHAnsi"/>
          <w:sz w:val="16"/>
          <w:szCs w:val="16"/>
          <w:lang w:val="ro-MD"/>
        </w:rPr>
        <w:t>Scrisoarea BM f/n din 12</w:t>
      </w:r>
      <w:r w:rsidR="0077373D">
        <w:rPr>
          <w:rFonts w:asciiTheme="majorHAnsi" w:hAnsiTheme="majorHAnsi" w:cstheme="majorHAnsi"/>
          <w:sz w:val="16"/>
          <w:szCs w:val="16"/>
          <w:lang w:val="ro-MD"/>
        </w:rPr>
        <w:t>.08.</w:t>
      </w:r>
      <w:r w:rsidRPr="00185BF8">
        <w:rPr>
          <w:rFonts w:asciiTheme="majorHAnsi" w:hAnsiTheme="majorHAnsi" w:cstheme="majorHAnsi"/>
          <w:sz w:val="16"/>
          <w:szCs w:val="16"/>
          <w:lang w:val="ro-MD"/>
        </w:rPr>
        <w:t>2021 privind acceptul AID referitor la prelungirea termenului de implementare/finalizare a PRIM până la data de 31 decembrie 2022.</w:t>
      </w:r>
    </w:p>
  </w:footnote>
  <w:footnote w:id="17">
    <w:p w:rsidR="00AA7B1E" w:rsidRPr="0047589B" w:rsidRDefault="00AA7B1E" w:rsidP="00CE0653">
      <w:pPr>
        <w:pStyle w:val="FootnoteText"/>
        <w:jc w:val="both"/>
        <w:rPr>
          <w:rFonts w:asciiTheme="majorHAnsi" w:hAnsiTheme="majorHAnsi"/>
          <w:sz w:val="16"/>
          <w:szCs w:val="16"/>
        </w:rPr>
      </w:pPr>
      <w:r w:rsidRPr="0047589B">
        <w:rPr>
          <w:rFonts w:asciiTheme="majorHAnsi" w:hAnsiTheme="majorHAnsi" w:cstheme="majorHAnsi"/>
          <w:sz w:val="16"/>
          <w:szCs w:val="16"/>
          <w:vertAlign w:val="superscript"/>
          <w:lang w:val="ro-RO"/>
        </w:rPr>
        <w:footnoteRef/>
      </w:r>
      <w:r w:rsidRPr="0047589B">
        <w:rPr>
          <w:rFonts w:asciiTheme="majorHAnsi" w:hAnsiTheme="majorHAnsi" w:cstheme="majorHAnsi"/>
          <w:sz w:val="16"/>
          <w:szCs w:val="16"/>
          <w:lang w:val="ro-RO"/>
        </w:rPr>
        <w:t xml:space="preserve"> Hotăr</w:t>
      </w:r>
      <w:r>
        <w:rPr>
          <w:rFonts w:asciiTheme="majorHAnsi" w:hAnsiTheme="majorHAnsi" w:cstheme="majorHAnsi"/>
          <w:sz w:val="16"/>
          <w:szCs w:val="16"/>
          <w:lang w:val="ro-RO"/>
        </w:rPr>
        <w:t>â</w:t>
      </w:r>
      <w:r w:rsidRPr="0047589B">
        <w:rPr>
          <w:rFonts w:asciiTheme="majorHAnsi" w:hAnsiTheme="majorHAnsi" w:cstheme="majorHAnsi"/>
          <w:sz w:val="16"/>
          <w:szCs w:val="16"/>
          <w:lang w:val="ro-RO"/>
        </w:rPr>
        <w:t>rea Curții de Conturi nr.60 din 04.12.2020 „Cu privire la Raportul auditului asupra rapoartelor financiare ale Proiectului „Reforma învățământului în Moldova</w:t>
      </w:r>
      <w:r w:rsidRPr="0047589B">
        <w:rPr>
          <w:rFonts w:asciiTheme="majorHAnsi" w:eastAsia="Times New Roman" w:hAnsiTheme="majorHAnsi" w:cstheme="majorHAnsi"/>
          <w:sz w:val="16"/>
          <w:szCs w:val="16"/>
          <w:lang w:val="ro-RO"/>
        </w:rPr>
        <w:t>” încheiate la 31 decembrie 2019”.</w:t>
      </w:r>
    </w:p>
  </w:footnote>
  <w:footnote w:id="18">
    <w:p w:rsidR="00AA7B1E" w:rsidRPr="00925F52" w:rsidRDefault="00AA7B1E" w:rsidP="00CE0653">
      <w:pPr>
        <w:pStyle w:val="FootnoteText"/>
        <w:jc w:val="both"/>
        <w:rPr>
          <w:rFonts w:asciiTheme="majorHAnsi" w:hAnsiTheme="majorHAnsi" w:cstheme="majorHAnsi"/>
          <w:sz w:val="16"/>
          <w:szCs w:val="16"/>
          <w:lang w:val="ro-MD"/>
        </w:rPr>
      </w:pPr>
      <w:r w:rsidRPr="00925F52">
        <w:rPr>
          <w:rStyle w:val="FootnoteReference"/>
          <w:rFonts w:asciiTheme="majorHAnsi" w:hAnsiTheme="majorHAnsi" w:cstheme="majorHAnsi"/>
          <w:sz w:val="16"/>
          <w:szCs w:val="16"/>
          <w:lang w:val="ro-MD"/>
        </w:rPr>
        <w:footnoteRef/>
      </w:r>
      <w:r w:rsidRPr="00925F52">
        <w:rPr>
          <w:rFonts w:asciiTheme="majorHAnsi" w:hAnsiTheme="majorHAnsi" w:cstheme="majorHAnsi"/>
          <w:sz w:val="16"/>
          <w:szCs w:val="16"/>
          <w:lang w:val="ro-MD"/>
        </w:rPr>
        <w:t xml:space="preserve"> În baza </w:t>
      </w:r>
      <w:r>
        <w:rPr>
          <w:rFonts w:asciiTheme="majorHAnsi" w:hAnsiTheme="majorHAnsi" w:cstheme="majorHAnsi"/>
          <w:sz w:val="16"/>
          <w:szCs w:val="16"/>
          <w:lang w:val="ro-MD"/>
        </w:rPr>
        <w:t>O</w:t>
      </w:r>
      <w:r w:rsidRPr="00925F52">
        <w:rPr>
          <w:rFonts w:asciiTheme="majorHAnsi" w:hAnsiTheme="majorHAnsi" w:cstheme="majorHAnsi"/>
          <w:sz w:val="16"/>
          <w:szCs w:val="16"/>
          <w:lang w:val="ro-MD"/>
        </w:rPr>
        <w:t>rdinului conducătorului IP FISM</w:t>
      </w:r>
      <w:r>
        <w:rPr>
          <w:rFonts w:asciiTheme="majorHAnsi" w:hAnsiTheme="majorHAnsi" w:cstheme="majorHAnsi"/>
          <w:sz w:val="16"/>
          <w:szCs w:val="16"/>
          <w:lang w:val="ro-MD"/>
        </w:rPr>
        <w:t>,</w:t>
      </w:r>
      <w:r w:rsidRPr="00925F52">
        <w:rPr>
          <w:rFonts w:asciiTheme="majorHAnsi" w:hAnsiTheme="majorHAnsi" w:cstheme="majorHAnsi"/>
          <w:sz w:val="16"/>
          <w:szCs w:val="16"/>
          <w:lang w:val="ro-MD"/>
        </w:rPr>
        <w:t xml:space="preserve"> începând cu anul 2021 au </w:t>
      </w:r>
      <w:r>
        <w:rPr>
          <w:rFonts w:asciiTheme="majorHAnsi" w:hAnsiTheme="majorHAnsi" w:cstheme="majorHAnsi"/>
          <w:sz w:val="16"/>
          <w:szCs w:val="16"/>
          <w:lang w:val="ro-MD"/>
        </w:rPr>
        <w:t xml:space="preserve">fost </w:t>
      </w:r>
      <w:r w:rsidRPr="0096207B">
        <w:rPr>
          <w:rFonts w:asciiTheme="majorHAnsi" w:hAnsiTheme="majorHAnsi" w:cstheme="majorHAnsi"/>
          <w:sz w:val="16"/>
          <w:szCs w:val="16"/>
          <w:lang w:val="ro-MD"/>
        </w:rPr>
        <w:t>stabilite funcțiile de personal care</w:t>
      </w:r>
      <w:r w:rsidRPr="00925F52">
        <w:rPr>
          <w:rFonts w:asciiTheme="majorHAnsi" w:hAnsiTheme="majorHAnsi" w:cstheme="majorHAnsi"/>
          <w:sz w:val="16"/>
          <w:szCs w:val="16"/>
          <w:lang w:val="ro-MD"/>
        </w:rPr>
        <w:t xml:space="preserve"> vor activa în cadrul Proiectului și vor fi achitate din sursele acestuia.</w:t>
      </w:r>
    </w:p>
  </w:footnote>
  <w:footnote w:id="19">
    <w:p w:rsidR="00AA7B1E" w:rsidRPr="00185BF8" w:rsidRDefault="00AA7B1E" w:rsidP="00185BF8">
      <w:pPr>
        <w:pStyle w:val="FootnoteText"/>
        <w:jc w:val="both"/>
        <w:rPr>
          <w:rFonts w:asciiTheme="majorHAnsi" w:hAnsiTheme="majorHAnsi" w:cstheme="majorHAnsi"/>
          <w:sz w:val="16"/>
          <w:szCs w:val="16"/>
        </w:rPr>
      </w:pPr>
      <w:r w:rsidRPr="00185BF8">
        <w:rPr>
          <w:rStyle w:val="FootnoteReference"/>
          <w:rFonts w:asciiTheme="majorHAnsi" w:hAnsiTheme="majorHAnsi" w:cstheme="majorHAnsi"/>
          <w:sz w:val="16"/>
          <w:szCs w:val="16"/>
          <w:lang w:val="ro-MD"/>
        </w:rPr>
        <w:footnoteRef/>
      </w:r>
      <w:r w:rsidRPr="00185BF8">
        <w:rPr>
          <w:rFonts w:asciiTheme="majorHAnsi" w:hAnsiTheme="majorHAnsi" w:cstheme="majorHAnsi"/>
          <w:sz w:val="16"/>
          <w:szCs w:val="16"/>
          <w:lang w:val="ro-MD"/>
        </w:rPr>
        <w:t xml:space="preserve"> </w:t>
      </w:r>
      <w:r>
        <w:rPr>
          <w:rFonts w:asciiTheme="majorHAnsi" w:hAnsiTheme="majorHAnsi" w:cstheme="majorHAnsi"/>
          <w:sz w:val="16"/>
          <w:szCs w:val="16"/>
          <w:lang w:val="ro-MD"/>
        </w:rPr>
        <w:t>S</w:t>
      </w:r>
      <w:r w:rsidRPr="00185BF8">
        <w:rPr>
          <w:rFonts w:asciiTheme="majorHAnsi" w:hAnsiTheme="majorHAnsi" w:cstheme="majorHAnsi"/>
          <w:sz w:val="16"/>
          <w:szCs w:val="16"/>
          <w:lang w:val="ro-MD"/>
        </w:rPr>
        <w:t xml:space="preserve">inteza cheltuielilor </w:t>
      </w:r>
      <w:r>
        <w:rPr>
          <w:rFonts w:asciiTheme="majorHAnsi" w:hAnsiTheme="majorHAnsi" w:cstheme="majorHAnsi"/>
          <w:sz w:val="16"/>
          <w:szCs w:val="16"/>
          <w:lang w:val="ro-MD"/>
        </w:rPr>
        <w:t xml:space="preserve">efectuate la </w:t>
      </w:r>
      <w:r w:rsidRPr="00185BF8">
        <w:rPr>
          <w:rFonts w:asciiTheme="majorHAnsi" w:hAnsiTheme="majorHAnsi" w:cstheme="majorHAnsi"/>
          <w:sz w:val="16"/>
          <w:szCs w:val="16"/>
          <w:lang w:val="ro-MD"/>
        </w:rPr>
        <w:t>Componentele A.3 și C realizate de</w:t>
      </w:r>
      <w:r>
        <w:rPr>
          <w:rFonts w:asciiTheme="majorHAnsi" w:hAnsiTheme="majorHAnsi" w:cstheme="majorHAnsi"/>
          <w:sz w:val="16"/>
          <w:szCs w:val="16"/>
          <w:lang w:val="ro-MD"/>
        </w:rPr>
        <w:t xml:space="preserve"> către MECC se prezintă în Anexa </w:t>
      </w:r>
      <w:r w:rsidRPr="00EB70F8">
        <w:rPr>
          <w:rFonts w:asciiTheme="majorHAnsi" w:hAnsiTheme="majorHAnsi" w:cstheme="majorHAnsi"/>
          <w:sz w:val="16"/>
          <w:szCs w:val="16"/>
          <w:lang w:val="ro-MD"/>
        </w:rPr>
        <w:t>nr. 2</w:t>
      </w:r>
      <w:r>
        <w:rPr>
          <w:rFonts w:asciiTheme="majorHAnsi" w:hAnsiTheme="majorHAnsi" w:cstheme="majorHAnsi"/>
          <w:sz w:val="16"/>
          <w:szCs w:val="16"/>
          <w:lang w:val="ro-MD"/>
        </w:rPr>
        <w:t>,</w:t>
      </w:r>
      <w:r w:rsidRPr="00EB70F8">
        <w:rPr>
          <w:rFonts w:asciiTheme="majorHAnsi" w:hAnsiTheme="majorHAnsi" w:cstheme="majorHAnsi"/>
          <w:sz w:val="16"/>
          <w:szCs w:val="16"/>
          <w:lang w:val="ro-MD"/>
        </w:rPr>
        <w:t xml:space="preserve"> iar Analiza  alocațiilor aprobate și precizate pentru MECC, FISM și APL, precum și executarea acestora conform regulilor bugetare se prezintă în Anexa nr.3</w:t>
      </w:r>
      <w:r>
        <w:rPr>
          <w:rFonts w:asciiTheme="majorHAnsi" w:hAnsiTheme="majorHAnsi" w:cstheme="majorHAnsi"/>
          <w:sz w:val="16"/>
          <w:szCs w:val="16"/>
          <w:lang w:val="ro-MD"/>
        </w:rPr>
        <w:t xml:space="preserve"> la prezentul Raport</w:t>
      </w:r>
      <w:r w:rsidRPr="00EB70F8">
        <w:rPr>
          <w:rFonts w:asciiTheme="majorHAnsi" w:hAnsiTheme="majorHAnsi" w:cstheme="majorHAnsi"/>
          <w:sz w:val="16"/>
          <w:szCs w:val="16"/>
          <w:lang w:val="ro-MD"/>
        </w:rPr>
        <w:t>.</w:t>
      </w:r>
    </w:p>
  </w:footnote>
  <w:footnote w:id="20">
    <w:p w:rsidR="00AA7B1E" w:rsidRPr="00055EE3" w:rsidRDefault="00AA7B1E" w:rsidP="00DF6345">
      <w:pPr>
        <w:pStyle w:val="FootnoteText"/>
        <w:jc w:val="both"/>
        <w:rPr>
          <w:rFonts w:asciiTheme="majorHAnsi" w:hAnsiTheme="majorHAnsi" w:cstheme="majorHAnsi"/>
          <w:sz w:val="16"/>
          <w:szCs w:val="16"/>
          <w:lang w:val="ro-MD"/>
        </w:rPr>
      </w:pPr>
      <w:r w:rsidRPr="00055EE3">
        <w:rPr>
          <w:rStyle w:val="FootnoteReference"/>
          <w:rFonts w:asciiTheme="majorHAnsi" w:hAnsiTheme="majorHAnsi" w:cstheme="majorHAnsi"/>
          <w:sz w:val="16"/>
          <w:szCs w:val="16"/>
          <w:lang w:val="ro-MD"/>
        </w:rPr>
        <w:footnoteRef/>
      </w:r>
      <w:r>
        <w:rPr>
          <w:rFonts w:asciiTheme="majorHAnsi" w:eastAsia="Times New Roman" w:hAnsiTheme="majorHAnsi" w:cstheme="majorHAnsi"/>
          <w:bCs/>
          <w:sz w:val="16"/>
          <w:szCs w:val="16"/>
          <w:lang w:val="ro-MD"/>
        </w:rPr>
        <w:t xml:space="preserve"> </w:t>
      </w:r>
      <w:r w:rsidRPr="00055EE3">
        <w:rPr>
          <w:rFonts w:asciiTheme="majorHAnsi" w:eastAsia="Times New Roman" w:hAnsiTheme="majorHAnsi" w:cstheme="majorHAnsi"/>
          <w:bCs/>
          <w:sz w:val="16"/>
          <w:szCs w:val="16"/>
          <w:lang w:val="ro-MD"/>
        </w:rPr>
        <w:t xml:space="preserve">Obiectivul </w:t>
      </w:r>
      <w:r>
        <w:rPr>
          <w:rFonts w:asciiTheme="majorHAnsi" w:eastAsia="Times New Roman" w:hAnsiTheme="majorHAnsi" w:cstheme="majorHAnsi"/>
          <w:bCs/>
          <w:sz w:val="16"/>
          <w:szCs w:val="16"/>
          <w:lang w:val="ro-MD"/>
        </w:rPr>
        <w:t>C</w:t>
      </w:r>
      <w:r w:rsidRPr="00055EE3">
        <w:rPr>
          <w:rFonts w:asciiTheme="majorHAnsi" w:eastAsia="Times New Roman" w:hAnsiTheme="majorHAnsi" w:cstheme="majorHAnsi"/>
          <w:bCs/>
          <w:sz w:val="16"/>
          <w:szCs w:val="16"/>
          <w:lang w:val="ro-MD"/>
        </w:rPr>
        <w:t>omponentei A.2 este de a contribui la consolidarea calității educației în învățământul general prin renovarea a 17 școli de circumscripție.</w:t>
      </w:r>
    </w:p>
  </w:footnote>
  <w:footnote w:id="21">
    <w:p w:rsidR="00AA7B1E" w:rsidRPr="001B361B" w:rsidRDefault="00AA7B1E" w:rsidP="00E86F53">
      <w:pPr>
        <w:pStyle w:val="FootnoteText"/>
        <w:jc w:val="both"/>
        <w:rPr>
          <w:rFonts w:asciiTheme="majorHAnsi" w:hAnsiTheme="majorHAnsi" w:cstheme="majorHAnsi"/>
          <w:sz w:val="16"/>
          <w:szCs w:val="16"/>
          <w:lang w:val="ro-MD"/>
        </w:rPr>
      </w:pPr>
      <w:r w:rsidRPr="001B361B">
        <w:rPr>
          <w:rStyle w:val="FootnoteReference"/>
          <w:rFonts w:asciiTheme="majorHAnsi" w:hAnsiTheme="majorHAnsi" w:cstheme="majorHAnsi"/>
          <w:sz w:val="16"/>
          <w:szCs w:val="16"/>
        </w:rPr>
        <w:footnoteRef/>
      </w:r>
      <w:r w:rsidRPr="001B361B">
        <w:rPr>
          <w:rFonts w:asciiTheme="majorHAnsi" w:hAnsiTheme="majorHAnsi" w:cstheme="majorHAnsi"/>
          <w:sz w:val="16"/>
          <w:szCs w:val="16"/>
        </w:rPr>
        <w:t xml:space="preserve"> </w:t>
      </w:r>
      <w:r w:rsidRPr="001B361B">
        <w:rPr>
          <w:rFonts w:asciiTheme="majorHAnsi" w:hAnsiTheme="majorHAnsi" w:cstheme="majorHAnsi"/>
          <w:sz w:val="16"/>
          <w:szCs w:val="16"/>
          <w:lang w:val="ro-MD"/>
        </w:rPr>
        <w:t>Analiza nivelului de executare a datelor planificate și realizate în vederea implementării activităților de la Componenta A.2 de către IP</w:t>
      </w:r>
      <w:r>
        <w:rPr>
          <w:rFonts w:asciiTheme="majorHAnsi" w:hAnsiTheme="majorHAnsi" w:cstheme="majorHAnsi"/>
          <w:sz w:val="16"/>
          <w:szCs w:val="16"/>
          <w:lang w:val="ro-MD"/>
        </w:rPr>
        <w:t xml:space="preserve"> FISM se regăsește în Anexa nr.</w:t>
      </w:r>
      <w:r w:rsidRPr="001B361B">
        <w:rPr>
          <w:rFonts w:asciiTheme="majorHAnsi" w:hAnsiTheme="majorHAnsi" w:cstheme="majorHAnsi"/>
          <w:sz w:val="16"/>
          <w:szCs w:val="16"/>
          <w:lang w:val="ro-MD"/>
        </w:rPr>
        <w:t>4</w:t>
      </w:r>
      <w:r>
        <w:rPr>
          <w:rFonts w:asciiTheme="majorHAnsi" w:hAnsiTheme="majorHAnsi" w:cstheme="majorHAnsi"/>
          <w:sz w:val="16"/>
          <w:szCs w:val="16"/>
          <w:lang w:val="ro-MD"/>
        </w:rPr>
        <w:t xml:space="preserve"> la prezentul Raport</w:t>
      </w:r>
      <w:r w:rsidRPr="001B361B">
        <w:rPr>
          <w:rFonts w:asciiTheme="majorHAnsi" w:hAnsiTheme="majorHAnsi" w:cstheme="majorHAnsi"/>
          <w:sz w:val="16"/>
          <w:szCs w:val="16"/>
          <w:lang w:val="ro-MD"/>
        </w:rPr>
        <w:t>.</w:t>
      </w:r>
    </w:p>
  </w:footnote>
  <w:footnote w:id="22">
    <w:p w:rsidR="00AA7B1E" w:rsidRPr="001B361B" w:rsidRDefault="00AA7B1E" w:rsidP="001B361B">
      <w:pPr>
        <w:pStyle w:val="FootnoteText"/>
        <w:jc w:val="both"/>
        <w:rPr>
          <w:rFonts w:asciiTheme="majorHAnsi" w:hAnsiTheme="majorHAnsi" w:cstheme="majorHAnsi"/>
          <w:sz w:val="16"/>
          <w:szCs w:val="16"/>
          <w:lang w:val="ro-MD"/>
        </w:rPr>
      </w:pPr>
      <w:r w:rsidRPr="001B361B">
        <w:rPr>
          <w:rStyle w:val="FootnoteReference"/>
          <w:rFonts w:asciiTheme="majorHAnsi" w:hAnsiTheme="majorHAnsi" w:cstheme="majorHAnsi"/>
          <w:sz w:val="16"/>
          <w:szCs w:val="16"/>
        </w:rPr>
        <w:footnoteRef/>
      </w:r>
      <w:r w:rsidRPr="001B361B">
        <w:rPr>
          <w:rFonts w:asciiTheme="majorHAnsi" w:hAnsiTheme="majorHAnsi" w:cstheme="majorHAnsi"/>
          <w:sz w:val="16"/>
          <w:szCs w:val="16"/>
        </w:rPr>
        <w:t xml:space="preserve"> </w:t>
      </w:r>
      <w:r w:rsidRPr="001B361B">
        <w:rPr>
          <w:rFonts w:asciiTheme="majorHAnsi" w:hAnsiTheme="majorHAnsi" w:cstheme="majorHAnsi"/>
          <w:sz w:val="16"/>
          <w:szCs w:val="16"/>
          <w:lang w:val="ro-MD"/>
        </w:rPr>
        <w:t>Detaliat Informația cu privire la nivelul de executare a lucrărilor de renovare pentru fiecare instituție de învățământ la situația d</w:t>
      </w:r>
      <w:r>
        <w:rPr>
          <w:rFonts w:asciiTheme="majorHAnsi" w:hAnsiTheme="majorHAnsi" w:cstheme="majorHAnsi"/>
          <w:sz w:val="16"/>
          <w:szCs w:val="16"/>
          <w:lang w:val="ro-MD"/>
        </w:rPr>
        <w:t>in</w:t>
      </w:r>
      <w:r w:rsidRPr="001B361B">
        <w:rPr>
          <w:rFonts w:asciiTheme="majorHAnsi" w:hAnsiTheme="majorHAnsi" w:cstheme="majorHAnsi"/>
          <w:sz w:val="16"/>
          <w:szCs w:val="16"/>
          <w:lang w:val="ro-MD"/>
        </w:rPr>
        <w:t xml:space="preserve"> 31.12.2020</w:t>
      </w:r>
      <w:r>
        <w:rPr>
          <w:rFonts w:asciiTheme="majorHAnsi" w:hAnsiTheme="majorHAnsi" w:cstheme="majorHAnsi"/>
          <w:sz w:val="16"/>
          <w:szCs w:val="16"/>
          <w:lang w:val="ro-MD"/>
        </w:rPr>
        <w:t>,</w:t>
      </w:r>
      <w:r w:rsidRPr="001B361B">
        <w:rPr>
          <w:rFonts w:asciiTheme="majorHAnsi" w:hAnsiTheme="majorHAnsi" w:cstheme="majorHAnsi"/>
          <w:sz w:val="16"/>
          <w:szCs w:val="16"/>
          <w:lang w:val="ro-MD"/>
        </w:rPr>
        <w:t xml:space="preserve"> cât și la etapa desfășurării auditului se prezintă în Anexa nr.5</w:t>
      </w:r>
      <w:r>
        <w:rPr>
          <w:rFonts w:asciiTheme="majorHAnsi" w:hAnsiTheme="majorHAnsi" w:cstheme="majorHAnsi"/>
          <w:sz w:val="16"/>
          <w:szCs w:val="16"/>
          <w:lang w:val="ro-MD"/>
        </w:rPr>
        <w:t xml:space="preserve"> la prezentul Raport</w:t>
      </w:r>
      <w:r w:rsidRPr="001B361B">
        <w:rPr>
          <w:rFonts w:asciiTheme="majorHAnsi" w:hAnsiTheme="majorHAnsi" w:cstheme="majorHAnsi"/>
          <w:sz w:val="16"/>
          <w:szCs w:val="16"/>
          <w:lang w:val="ro-MD"/>
        </w:rPr>
        <w:t>.</w:t>
      </w:r>
    </w:p>
  </w:footnote>
  <w:footnote w:id="23">
    <w:p w:rsidR="00AA7B1E" w:rsidRPr="001B361B" w:rsidRDefault="00AA7B1E" w:rsidP="00E86F53">
      <w:pPr>
        <w:pStyle w:val="FootnoteText"/>
        <w:jc w:val="both"/>
        <w:rPr>
          <w:rFonts w:asciiTheme="majorHAnsi" w:hAnsiTheme="majorHAnsi" w:cstheme="majorHAnsi"/>
          <w:sz w:val="16"/>
          <w:szCs w:val="16"/>
          <w:lang w:val="ro-MD"/>
        </w:rPr>
      </w:pPr>
      <w:r w:rsidRPr="001B361B">
        <w:rPr>
          <w:rStyle w:val="FootnoteReference"/>
          <w:rFonts w:asciiTheme="majorHAnsi" w:hAnsiTheme="majorHAnsi" w:cstheme="majorHAnsi"/>
          <w:sz w:val="16"/>
          <w:szCs w:val="16"/>
          <w:lang w:val="ro-MD"/>
        </w:rPr>
        <w:footnoteRef/>
      </w:r>
      <w:r w:rsidRPr="001B361B">
        <w:rPr>
          <w:rFonts w:asciiTheme="majorHAnsi" w:hAnsiTheme="majorHAnsi" w:cstheme="majorHAnsi"/>
          <w:sz w:val="16"/>
          <w:szCs w:val="16"/>
          <w:lang w:val="ro-MD"/>
        </w:rPr>
        <w:t xml:space="preserve"> Pct.3 „Modificări ale contractului semnat” din Anexa nr. 1 „Examinarea de către bancă a deciziilor cu privire la achiziții și publicarea atribuirii contractelor” din Directivele Băncii Mondiale: </w:t>
      </w:r>
      <w:r>
        <w:rPr>
          <w:rFonts w:asciiTheme="majorHAnsi" w:hAnsiTheme="majorHAnsi" w:cstheme="majorHAnsi"/>
          <w:sz w:val="16"/>
          <w:szCs w:val="16"/>
          <w:lang w:val="ro-MD"/>
        </w:rPr>
        <w:t>„</w:t>
      </w:r>
      <w:r w:rsidRPr="001B361B">
        <w:rPr>
          <w:rFonts w:asciiTheme="majorHAnsi" w:hAnsiTheme="majorHAnsi" w:cstheme="majorHAnsi"/>
          <w:sz w:val="16"/>
          <w:szCs w:val="16"/>
          <w:lang w:val="ro-MD"/>
        </w:rPr>
        <w:t>Procurarea bunurilor, lucrărilor și serviciilor altele decât cele de consultanță de către împrumutații Băncii Mondiale în cadrul împrumuturilor BIRD, granturilor și creditelor AID”</w:t>
      </w:r>
      <w:r>
        <w:rPr>
          <w:rFonts w:asciiTheme="majorHAnsi" w:hAnsiTheme="majorHAnsi" w:cstheme="majorHAnsi"/>
          <w:sz w:val="16"/>
          <w:szCs w:val="16"/>
          <w:lang w:val="ro-MD"/>
        </w:rPr>
        <w:t>,</w:t>
      </w:r>
      <w:r w:rsidRPr="001B361B">
        <w:rPr>
          <w:rFonts w:asciiTheme="majorHAnsi" w:hAnsiTheme="majorHAnsi" w:cstheme="majorHAnsi"/>
          <w:sz w:val="16"/>
          <w:szCs w:val="16"/>
          <w:lang w:val="ro-MD"/>
        </w:rPr>
        <w:t xml:space="preserve"> ediția din ianuarie 2011 (Ghidul procurărilor)</w:t>
      </w:r>
      <w:r>
        <w:rPr>
          <w:rFonts w:asciiTheme="majorHAnsi" w:hAnsiTheme="majorHAnsi" w:cstheme="majorHAnsi"/>
          <w:sz w:val="16"/>
          <w:szCs w:val="16"/>
          <w:lang w:val="ro-MD"/>
        </w:rPr>
        <w:t>.</w:t>
      </w:r>
    </w:p>
  </w:footnote>
  <w:footnote w:id="24">
    <w:p w:rsidR="00AA7B1E" w:rsidRPr="001B361B" w:rsidRDefault="00AA7B1E" w:rsidP="00E86F53">
      <w:pPr>
        <w:pStyle w:val="FootnoteText"/>
        <w:jc w:val="both"/>
        <w:rPr>
          <w:rFonts w:asciiTheme="majorHAnsi" w:hAnsiTheme="majorHAnsi" w:cstheme="majorHAnsi"/>
          <w:sz w:val="16"/>
          <w:szCs w:val="16"/>
          <w:lang w:val="ro-MD"/>
        </w:rPr>
      </w:pPr>
      <w:r w:rsidRPr="001B361B">
        <w:rPr>
          <w:rStyle w:val="FootnoteReference"/>
          <w:rFonts w:asciiTheme="majorHAnsi" w:hAnsiTheme="majorHAnsi" w:cstheme="majorHAnsi"/>
          <w:sz w:val="16"/>
          <w:szCs w:val="16"/>
        </w:rPr>
        <w:footnoteRef/>
      </w:r>
      <w:r w:rsidRPr="001B361B">
        <w:rPr>
          <w:rFonts w:asciiTheme="majorHAnsi" w:hAnsiTheme="majorHAnsi" w:cstheme="majorHAnsi"/>
          <w:sz w:val="16"/>
          <w:szCs w:val="16"/>
        </w:rPr>
        <w:t xml:space="preserve"> </w:t>
      </w:r>
      <w:r w:rsidRPr="001B361B">
        <w:rPr>
          <w:rFonts w:asciiTheme="majorHAnsi" w:hAnsiTheme="majorHAnsi" w:cstheme="majorHAnsi"/>
          <w:sz w:val="16"/>
          <w:szCs w:val="16"/>
          <w:lang w:val="ro-MD"/>
        </w:rPr>
        <w:t>Pct. 37.1 din contractele de lucrări civile încheiate în anul 2020.</w:t>
      </w:r>
    </w:p>
  </w:footnote>
  <w:footnote w:id="25">
    <w:p w:rsidR="00AA7B1E" w:rsidRPr="00F91FAE" w:rsidRDefault="00AA7B1E" w:rsidP="00E86F53">
      <w:pPr>
        <w:pStyle w:val="FootnoteText"/>
        <w:jc w:val="both"/>
        <w:rPr>
          <w:rFonts w:asciiTheme="majorHAnsi" w:hAnsiTheme="majorHAnsi" w:cstheme="majorHAnsi"/>
          <w:sz w:val="16"/>
          <w:szCs w:val="16"/>
          <w:lang w:val="ro-MD"/>
        </w:rPr>
      </w:pPr>
      <w:r w:rsidRPr="001B361B">
        <w:rPr>
          <w:rStyle w:val="FootnoteReference"/>
          <w:rFonts w:asciiTheme="majorHAnsi" w:hAnsiTheme="majorHAnsi" w:cstheme="majorHAnsi"/>
          <w:sz w:val="16"/>
          <w:szCs w:val="16"/>
        </w:rPr>
        <w:footnoteRef/>
      </w:r>
      <w:r w:rsidRPr="001B361B">
        <w:rPr>
          <w:rFonts w:asciiTheme="majorHAnsi" w:hAnsiTheme="majorHAnsi" w:cstheme="majorHAnsi"/>
          <w:sz w:val="16"/>
          <w:szCs w:val="16"/>
        </w:rPr>
        <w:t xml:space="preserve"> </w:t>
      </w:r>
      <w:r w:rsidRPr="001B361B">
        <w:rPr>
          <w:rFonts w:asciiTheme="majorHAnsi" w:hAnsiTheme="majorHAnsi" w:cstheme="majorHAnsi"/>
          <w:sz w:val="16"/>
          <w:szCs w:val="16"/>
          <w:lang w:val="ro-MD"/>
        </w:rPr>
        <w:t>Contractul nr. IFB-W-11746-IDA din 21.02.2020.</w:t>
      </w:r>
    </w:p>
  </w:footnote>
  <w:footnote w:id="26">
    <w:p w:rsidR="00AA7B1E" w:rsidRPr="00F91FAE" w:rsidRDefault="00AA7B1E" w:rsidP="00893683">
      <w:pPr>
        <w:pStyle w:val="FootnoteText"/>
        <w:jc w:val="both"/>
        <w:rPr>
          <w:rFonts w:asciiTheme="majorHAnsi" w:hAnsiTheme="majorHAnsi" w:cstheme="majorHAnsi"/>
          <w:sz w:val="16"/>
          <w:szCs w:val="16"/>
          <w:lang w:val="ro-MD"/>
        </w:rPr>
      </w:pPr>
      <w:r w:rsidRPr="00F91FAE">
        <w:rPr>
          <w:rStyle w:val="FootnoteReference"/>
          <w:rFonts w:asciiTheme="majorHAnsi" w:hAnsiTheme="majorHAnsi" w:cstheme="majorHAnsi"/>
          <w:sz w:val="16"/>
          <w:szCs w:val="16"/>
          <w:lang w:val="ro-MD"/>
        </w:rPr>
        <w:footnoteRef/>
      </w:r>
      <w:r w:rsidRPr="00F91FAE">
        <w:rPr>
          <w:rFonts w:asciiTheme="majorHAnsi" w:hAnsiTheme="majorHAnsi" w:cstheme="majorHAnsi"/>
          <w:sz w:val="16"/>
          <w:szCs w:val="16"/>
          <w:lang w:val="ro-MD"/>
        </w:rPr>
        <w:t xml:space="preserve"> Pct. 3.4 din Capitolul III  „Alte metode de achiziție” și a</w:t>
      </w:r>
      <w:r w:rsidRPr="009244A7">
        <w:rPr>
          <w:rFonts w:asciiTheme="majorHAnsi" w:hAnsiTheme="majorHAnsi" w:cstheme="majorHAnsi"/>
          <w:sz w:val="16"/>
          <w:szCs w:val="16"/>
          <w:lang w:val="ro-MD"/>
        </w:rPr>
        <w:t xml:space="preserve">lin. 7 din Anexa nr. 1 </w:t>
      </w:r>
      <w:r>
        <w:rPr>
          <w:rFonts w:asciiTheme="majorHAnsi" w:hAnsiTheme="majorHAnsi" w:cstheme="majorHAnsi"/>
          <w:sz w:val="16"/>
          <w:szCs w:val="16"/>
          <w:lang w:val="ro-MD"/>
        </w:rPr>
        <w:t>„</w:t>
      </w:r>
      <w:r w:rsidRPr="009244A7">
        <w:rPr>
          <w:rFonts w:asciiTheme="majorHAnsi" w:hAnsiTheme="majorHAnsi" w:cstheme="majorHAnsi"/>
          <w:sz w:val="16"/>
          <w:szCs w:val="16"/>
          <w:lang w:val="ro-MD"/>
        </w:rPr>
        <w:t>Examinarea de către bancă a deciziilor cu privire la achiziții și publicarea atribuirii contractelor din Directivele Băncii Mondiale</w:t>
      </w:r>
      <w:r>
        <w:rPr>
          <w:rFonts w:asciiTheme="majorHAnsi" w:hAnsiTheme="majorHAnsi" w:cstheme="majorHAnsi"/>
          <w:sz w:val="16"/>
          <w:szCs w:val="16"/>
          <w:lang w:val="ro-MD"/>
        </w:rPr>
        <w:t>”</w:t>
      </w:r>
      <w:r w:rsidRPr="009244A7">
        <w:rPr>
          <w:rFonts w:asciiTheme="majorHAnsi" w:hAnsiTheme="majorHAnsi" w:cstheme="majorHAnsi"/>
          <w:sz w:val="16"/>
          <w:szCs w:val="16"/>
          <w:lang w:val="ro-MD"/>
        </w:rPr>
        <w:t xml:space="preserve">: </w:t>
      </w:r>
      <w:r>
        <w:rPr>
          <w:rFonts w:asciiTheme="majorHAnsi" w:hAnsiTheme="majorHAnsi" w:cstheme="majorHAnsi"/>
          <w:sz w:val="16"/>
          <w:szCs w:val="16"/>
          <w:lang w:val="ro-MD"/>
        </w:rPr>
        <w:t>„</w:t>
      </w:r>
      <w:r w:rsidRPr="009244A7">
        <w:rPr>
          <w:rFonts w:asciiTheme="majorHAnsi" w:hAnsiTheme="majorHAnsi" w:cstheme="majorHAnsi"/>
          <w:sz w:val="16"/>
          <w:szCs w:val="16"/>
          <w:lang w:val="ro-MD"/>
        </w:rPr>
        <w:t>Procurarea bunurilor, lucrărilor și serviciilor altele dec</w:t>
      </w:r>
      <w:r>
        <w:rPr>
          <w:rFonts w:asciiTheme="majorHAnsi" w:hAnsiTheme="majorHAnsi" w:cstheme="majorHAnsi"/>
          <w:sz w:val="16"/>
          <w:szCs w:val="16"/>
          <w:lang w:val="ro-MD"/>
        </w:rPr>
        <w:t>â</w:t>
      </w:r>
      <w:r w:rsidRPr="009244A7">
        <w:rPr>
          <w:rFonts w:asciiTheme="majorHAnsi" w:hAnsiTheme="majorHAnsi" w:cstheme="majorHAnsi"/>
          <w:sz w:val="16"/>
          <w:szCs w:val="16"/>
          <w:lang w:val="ro-MD"/>
        </w:rPr>
        <w:t>t cele de consultanță de către împrumutații Băncii Mondiale în cadrul împrumuturilor BIRD, granturilor și creditelor AID”</w:t>
      </w:r>
      <w:r>
        <w:rPr>
          <w:rFonts w:asciiTheme="majorHAnsi" w:hAnsiTheme="majorHAnsi" w:cstheme="majorHAnsi"/>
          <w:sz w:val="16"/>
          <w:szCs w:val="16"/>
          <w:lang w:val="ro-MD"/>
        </w:rPr>
        <w:t>,</w:t>
      </w:r>
      <w:r w:rsidRPr="009244A7">
        <w:rPr>
          <w:rFonts w:asciiTheme="majorHAnsi" w:hAnsiTheme="majorHAnsi" w:cstheme="majorHAnsi"/>
          <w:sz w:val="16"/>
          <w:szCs w:val="16"/>
          <w:lang w:val="ro-MD"/>
        </w:rPr>
        <w:t xml:space="preserve"> ediția din ianuarie 2011 (Ghidul procurărilor)</w:t>
      </w:r>
      <w:r>
        <w:rPr>
          <w:rFonts w:asciiTheme="majorHAnsi" w:hAnsiTheme="majorHAnsi" w:cstheme="majorHAnsi"/>
          <w:sz w:val="16"/>
          <w:szCs w:val="16"/>
          <w:lang w:val="ro-MD"/>
        </w:rPr>
        <w:t>.</w:t>
      </w:r>
    </w:p>
  </w:footnote>
  <w:footnote w:id="27">
    <w:p w:rsidR="00AA7B1E" w:rsidRPr="009217C9" w:rsidRDefault="00AA7B1E" w:rsidP="00471362">
      <w:pPr>
        <w:pStyle w:val="FootnoteText"/>
        <w:jc w:val="both"/>
        <w:rPr>
          <w:rFonts w:asciiTheme="majorHAnsi" w:hAnsiTheme="majorHAnsi" w:cstheme="majorHAnsi"/>
          <w:sz w:val="16"/>
          <w:szCs w:val="16"/>
          <w:lang w:val="ro-MD"/>
        </w:rPr>
      </w:pPr>
      <w:r w:rsidRPr="00F91FAE">
        <w:rPr>
          <w:rStyle w:val="FootnoteReference"/>
          <w:rFonts w:asciiTheme="majorHAnsi" w:hAnsiTheme="majorHAnsi" w:cstheme="majorHAnsi"/>
          <w:sz w:val="16"/>
          <w:szCs w:val="16"/>
          <w:lang w:val="ro-MD"/>
        </w:rPr>
        <w:footnoteRef/>
      </w:r>
      <w:r w:rsidRPr="009217C9">
        <w:rPr>
          <w:rFonts w:asciiTheme="majorHAnsi" w:hAnsiTheme="majorHAnsi" w:cstheme="majorHAnsi"/>
          <w:sz w:val="16"/>
          <w:szCs w:val="16"/>
          <w:lang w:val="ro-MD"/>
        </w:rPr>
        <w:t xml:space="preserve"> Penalitățile calculate în sumă de 613,2 mii lei se află în contul special al </w:t>
      </w:r>
      <w:r>
        <w:rPr>
          <w:rFonts w:asciiTheme="majorHAnsi" w:hAnsiTheme="majorHAnsi" w:cstheme="majorHAnsi"/>
          <w:sz w:val="16"/>
          <w:szCs w:val="16"/>
          <w:lang w:val="ro-MD"/>
        </w:rPr>
        <w:t>Proiectului,</w:t>
      </w:r>
      <w:r w:rsidRPr="009217C9">
        <w:rPr>
          <w:rFonts w:asciiTheme="majorHAnsi" w:hAnsiTheme="majorHAnsi" w:cstheme="majorHAnsi"/>
          <w:sz w:val="16"/>
          <w:szCs w:val="16"/>
          <w:lang w:val="ro-MD"/>
        </w:rPr>
        <w:t xml:space="preserve"> iar garanția de bună execuție în valoare de 595,1 mii lei a fost încasată la contul bancar al FISM încă în anul 2019.</w:t>
      </w:r>
    </w:p>
  </w:footnote>
  <w:footnote w:id="28">
    <w:p w:rsidR="00AA7B1E" w:rsidRPr="009217C9" w:rsidRDefault="00AA7B1E" w:rsidP="00471362">
      <w:pPr>
        <w:pStyle w:val="FootnoteText"/>
        <w:jc w:val="both"/>
        <w:rPr>
          <w:rFonts w:asciiTheme="majorHAnsi" w:hAnsiTheme="majorHAnsi" w:cstheme="majorHAnsi"/>
          <w:sz w:val="16"/>
          <w:szCs w:val="16"/>
          <w:lang w:val="ro-MD"/>
        </w:rPr>
      </w:pPr>
      <w:r w:rsidRPr="00F91FAE">
        <w:rPr>
          <w:rStyle w:val="FootnoteReference"/>
          <w:rFonts w:asciiTheme="majorHAnsi" w:hAnsiTheme="majorHAnsi" w:cstheme="majorHAnsi"/>
          <w:sz w:val="16"/>
          <w:szCs w:val="16"/>
          <w:lang w:val="ro-MD"/>
        </w:rPr>
        <w:footnoteRef/>
      </w:r>
      <w:r w:rsidRPr="00F91FAE">
        <w:rPr>
          <w:rFonts w:asciiTheme="majorHAnsi" w:hAnsiTheme="majorHAnsi" w:cstheme="majorHAnsi"/>
          <w:sz w:val="16"/>
          <w:szCs w:val="16"/>
          <w:lang w:val="ro-MD"/>
        </w:rPr>
        <w:t xml:space="preserve"> </w:t>
      </w:r>
      <w:r w:rsidRPr="009217C9">
        <w:rPr>
          <w:rFonts w:asciiTheme="majorHAnsi" w:hAnsiTheme="majorHAnsi" w:cstheme="majorHAnsi"/>
          <w:sz w:val="16"/>
          <w:szCs w:val="16"/>
          <w:lang w:val="ro-MD"/>
        </w:rPr>
        <w:t>Scrisoare</w:t>
      </w:r>
      <w:r>
        <w:rPr>
          <w:rFonts w:asciiTheme="majorHAnsi" w:hAnsiTheme="majorHAnsi" w:cstheme="majorHAnsi"/>
          <w:sz w:val="16"/>
          <w:szCs w:val="16"/>
          <w:lang w:val="ro-MD"/>
        </w:rPr>
        <w:t>a</w:t>
      </w:r>
      <w:r w:rsidRPr="009217C9">
        <w:rPr>
          <w:rFonts w:asciiTheme="majorHAnsi" w:hAnsiTheme="majorHAnsi" w:cstheme="majorHAnsi"/>
          <w:sz w:val="16"/>
          <w:szCs w:val="16"/>
          <w:lang w:val="ro-MD"/>
        </w:rPr>
        <w:t xml:space="preserve"> IP FISM nr. 02-21/143  din 28</w:t>
      </w:r>
      <w:r w:rsidR="00463AC8">
        <w:rPr>
          <w:rFonts w:asciiTheme="majorHAnsi" w:hAnsiTheme="majorHAnsi" w:cstheme="majorHAnsi"/>
          <w:sz w:val="16"/>
          <w:szCs w:val="16"/>
          <w:lang w:val="ro-MD"/>
        </w:rPr>
        <w:t>.05.</w:t>
      </w:r>
      <w:r w:rsidRPr="009217C9">
        <w:rPr>
          <w:rFonts w:asciiTheme="majorHAnsi" w:hAnsiTheme="majorHAnsi" w:cstheme="majorHAnsi"/>
          <w:sz w:val="16"/>
          <w:szCs w:val="16"/>
          <w:lang w:val="ro-MD"/>
        </w:rPr>
        <w:t>2021.</w:t>
      </w:r>
    </w:p>
  </w:footnote>
  <w:footnote w:id="29">
    <w:p w:rsidR="00AA7B1E" w:rsidRPr="009217C9" w:rsidRDefault="00AA7B1E" w:rsidP="00471362">
      <w:pPr>
        <w:pStyle w:val="FootnoteText"/>
        <w:jc w:val="both"/>
        <w:rPr>
          <w:rFonts w:asciiTheme="majorHAnsi" w:hAnsiTheme="majorHAnsi" w:cstheme="majorHAnsi"/>
          <w:lang w:val="ro-MD"/>
        </w:rPr>
      </w:pPr>
      <w:r w:rsidRPr="00F91FAE">
        <w:rPr>
          <w:rStyle w:val="FootnoteReference"/>
          <w:rFonts w:asciiTheme="majorHAnsi" w:hAnsiTheme="majorHAnsi" w:cstheme="majorHAnsi"/>
          <w:sz w:val="16"/>
          <w:szCs w:val="16"/>
          <w:lang w:val="ro-MD"/>
        </w:rPr>
        <w:footnoteRef/>
      </w:r>
      <w:r w:rsidRPr="00F91FAE">
        <w:rPr>
          <w:rFonts w:asciiTheme="majorHAnsi" w:hAnsiTheme="majorHAnsi" w:cstheme="majorHAnsi"/>
          <w:sz w:val="16"/>
          <w:szCs w:val="16"/>
          <w:lang w:val="ro-MD"/>
        </w:rPr>
        <w:t xml:space="preserve"> </w:t>
      </w:r>
      <w:r w:rsidRPr="009217C9">
        <w:rPr>
          <w:rFonts w:asciiTheme="majorHAnsi" w:hAnsiTheme="majorHAnsi" w:cstheme="majorHAnsi"/>
          <w:sz w:val="16"/>
          <w:szCs w:val="16"/>
          <w:lang w:val="ro-MD"/>
        </w:rPr>
        <w:t>Scrisoare</w:t>
      </w:r>
      <w:r>
        <w:rPr>
          <w:rFonts w:asciiTheme="majorHAnsi" w:hAnsiTheme="majorHAnsi" w:cstheme="majorHAnsi"/>
          <w:sz w:val="16"/>
          <w:szCs w:val="16"/>
          <w:lang w:val="ro-MD"/>
        </w:rPr>
        <w:t>a</w:t>
      </w:r>
      <w:r w:rsidRPr="009217C9">
        <w:rPr>
          <w:rFonts w:asciiTheme="majorHAnsi" w:hAnsiTheme="majorHAnsi" w:cstheme="majorHAnsi"/>
          <w:sz w:val="16"/>
          <w:szCs w:val="16"/>
          <w:lang w:val="ro-MD"/>
        </w:rPr>
        <w:t xml:space="preserve"> MECC nr. 13-09/3285 din 12.07.2021.    </w:t>
      </w:r>
      <w:r w:rsidRPr="00F91FAE">
        <w:rPr>
          <w:rFonts w:asciiTheme="majorHAnsi" w:hAnsiTheme="majorHAnsi" w:cstheme="majorHAnsi"/>
          <w:sz w:val="16"/>
          <w:szCs w:val="16"/>
          <w:lang w:val="ro-MD"/>
        </w:rPr>
        <w:t xml:space="preserve"> </w:t>
      </w:r>
    </w:p>
  </w:footnote>
  <w:footnote w:id="30">
    <w:p w:rsidR="00AA7B1E" w:rsidRPr="009217C9" w:rsidRDefault="00AA7B1E" w:rsidP="00925F52">
      <w:pPr>
        <w:pStyle w:val="FootnoteText"/>
        <w:jc w:val="both"/>
        <w:rPr>
          <w:rFonts w:asciiTheme="majorHAnsi" w:hAnsiTheme="majorHAnsi" w:cstheme="majorHAnsi"/>
          <w:sz w:val="16"/>
          <w:szCs w:val="16"/>
          <w:lang w:val="ro-MD"/>
        </w:rPr>
      </w:pPr>
      <w:r w:rsidRPr="009217C9">
        <w:rPr>
          <w:rStyle w:val="FootnoteReference"/>
          <w:rFonts w:asciiTheme="majorHAnsi" w:hAnsiTheme="majorHAnsi" w:cstheme="majorHAnsi"/>
          <w:sz w:val="16"/>
          <w:szCs w:val="16"/>
          <w:lang w:val="ro-MD"/>
        </w:rPr>
        <w:footnoteRef/>
      </w:r>
      <w:r w:rsidRPr="009217C9">
        <w:rPr>
          <w:rFonts w:asciiTheme="majorHAnsi" w:hAnsiTheme="majorHAnsi" w:cstheme="majorHAnsi"/>
          <w:sz w:val="16"/>
          <w:szCs w:val="16"/>
          <w:vertAlign w:val="superscript"/>
          <w:lang w:val="ro-MD"/>
        </w:rPr>
        <w:t xml:space="preserve"> </w:t>
      </w:r>
      <w:r w:rsidRPr="009217C9">
        <w:rPr>
          <w:rFonts w:asciiTheme="majorHAnsi" w:hAnsiTheme="majorHAnsi" w:cstheme="majorHAnsi"/>
          <w:sz w:val="16"/>
          <w:szCs w:val="16"/>
          <w:lang w:val="ro-MD"/>
        </w:rPr>
        <w:t>Aprobat de către Consiliul de Directori executiv</w:t>
      </w:r>
      <w:r>
        <w:rPr>
          <w:rFonts w:asciiTheme="majorHAnsi" w:hAnsiTheme="majorHAnsi" w:cstheme="majorHAnsi"/>
          <w:sz w:val="16"/>
          <w:szCs w:val="16"/>
          <w:lang w:val="ro-MD"/>
        </w:rPr>
        <w:t>i</w:t>
      </w:r>
      <w:r w:rsidRPr="009217C9">
        <w:rPr>
          <w:rFonts w:asciiTheme="majorHAnsi" w:hAnsiTheme="majorHAnsi" w:cstheme="majorHAnsi"/>
          <w:sz w:val="16"/>
          <w:szCs w:val="16"/>
          <w:lang w:val="ro-MD"/>
        </w:rPr>
        <w:t xml:space="preserve"> ai BM la 16</w:t>
      </w:r>
      <w:r w:rsidR="00B15311">
        <w:rPr>
          <w:rFonts w:asciiTheme="majorHAnsi" w:hAnsiTheme="majorHAnsi" w:cstheme="majorHAnsi"/>
          <w:sz w:val="16"/>
          <w:szCs w:val="16"/>
          <w:lang w:val="ro-MD"/>
        </w:rPr>
        <w:t>.02.</w:t>
      </w:r>
      <w:r w:rsidRPr="009217C9">
        <w:rPr>
          <w:rFonts w:asciiTheme="majorHAnsi" w:hAnsiTheme="majorHAnsi" w:cstheme="majorHAnsi"/>
          <w:sz w:val="16"/>
          <w:szCs w:val="16"/>
          <w:lang w:val="ro-MD"/>
        </w:rPr>
        <w:t>2018.</w:t>
      </w:r>
    </w:p>
  </w:footnote>
  <w:footnote w:id="31">
    <w:p w:rsidR="00AA7B1E" w:rsidRPr="004B5946" w:rsidRDefault="00AA7B1E" w:rsidP="00925F52">
      <w:pPr>
        <w:pStyle w:val="FootnoteText"/>
        <w:jc w:val="both"/>
        <w:rPr>
          <w:rFonts w:asciiTheme="majorHAnsi" w:hAnsiTheme="majorHAnsi" w:cstheme="majorHAnsi"/>
          <w:sz w:val="16"/>
          <w:szCs w:val="16"/>
          <w:lang w:val="ro-MD"/>
        </w:rPr>
      </w:pPr>
      <w:r w:rsidRPr="009217C9">
        <w:rPr>
          <w:rStyle w:val="FootnoteReference"/>
          <w:rFonts w:asciiTheme="majorHAnsi" w:hAnsiTheme="majorHAnsi" w:cstheme="majorHAnsi"/>
          <w:sz w:val="16"/>
          <w:szCs w:val="16"/>
          <w:lang w:val="ro-MD"/>
        </w:rPr>
        <w:footnoteRef/>
      </w:r>
      <w:r w:rsidRPr="009217C9">
        <w:rPr>
          <w:rFonts w:asciiTheme="majorHAnsi" w:hAnsiTheme="majorHAnsi" w:cstheme="majorHAnsi"/>
          <w:sz w:val="16"/>
          <w:szCs w:val="16"/>
          <w:lang w:val="ro-MD"/>
        </w:rPr>
        <w:t xml:space="preserve"> Începând din 15 mai 2018 și până la 15 noiembrie 2027 – inclusiv 1,65%, începând cu 15 mai 2028 și până la 15 noiembrie 2037 – inclusiv 3,35% din suma principală a creditului pentru a fi rambursată.</w:t>
      </w:r>
    </w:p>
  </w:footnote>
  <w:footnote w:id="32">
    <w:p w:rsidR="00AA7B1E" w:rsidRPr="003B4161" w:rsidRDefault="00AA7B1E" w:rsidP="0036753E">
      <w:pPr>
        <w:pStyle w:val="FootnoteText"/>
        <w:jc w:val="both"/>
        <w:rPr>
          <w:rFonts w:ascii="Times New Roman" w:hAnsi="Times New Roman" w:cs="Times New Roman"/>
          <w:sz w:val="16"/>
          <w:szCs w:val="16"/>
          <w:lang w:val="ro-RO"/>
        </w:rPr>
      </w:pPr>
      <w:r w:rsidRPr="003B4161">
        <w:rPr>
          <w:rStyle w:val="FootnoteReference"/>
          <w:rFonts w:asciiTheme="majorHAnsi" w:hAnsiTheme="majorHAnsi" w:cstheme="majorHAnsi"/>
          <w:sz w:val="16"/>
          <w:szCs w:val="16"/>
          <w:lang w:val="ro-RO"/>
        </w:rPr>
        <w:footnoteRef/>
      </w:r>
      <w:r w:rsidRPr="003B4161">
        <w:rPr>
          <w:rFonts w:asciiTheme="majorHAnsi" w:hAnsiTheme="majorHAnsi" w:cstheme="majorHAnsi"/>
          <w:sz w:val="16"/>
          <w:szCs w:val="16"/>
          <w:lang w:val="ro-RO"/>
        </w:rPr>
        <w:t xml:space="preserve"> Începând cu 15 iulie 2023 și până la 15 ianuarie 2043</w:t>
      </w:r>
      <w:r>
        <w:rPr>
          <w:rFonts w:asciiTheme="majorHAnsi" w:hAnsiTheme="majorHAnsi" w:cstheme="majorHAnsi"/>
          <w:sz w:val="16"/>
          <w:szCs w:val="16"/>
          <w:lang w:val="ro-RO"/>
        </w:rPr>
        <w:t xml:space="preserve"> </w:t>
      </w:r>
      <w:r w:rsidRPr="00D606DD">
        <w:rPr>
          <w:rFonts w:asciiTheme="majorHAnsi" w:hAnsiTheme="majorHAnsi" w:cstheme="majorHAnsi"/>
          <w:sz w:val="16"/>
          <w:szCs w:val="16"/>
          <w:lang w:val="ro-MD"/>
        </w:rPr>
        <w:t>–</w:t>
      </w:r>
      <w:r w:rsidRPr="003B4161">
        <w:rPr>
          <w:rFonts w:asciiTheme="majorHAnsi" w:hAnsiTheme="majorHAnsi" w:cstheme="majorHAnsi"/>
          <w:sz w:val="16"/>
          <w:szCs w:val="16"/>
          <w:lang w:val="ro-RO"/>
        </w:rPr>
        <w:t xml:space="preserve"> inclusiv 1,65%, începând cu 15 iulie 2043 până la 15 ianuarie 2048</w:t>
      </w:r>
      <w:r>
        <w:rPr>
          <w:rFonts w:asciiTheme="majorHAnsi" w:hAnsiTheme="majorHAnsi" w:cstheme="majorHAnsi"/>
          <w:sz w:val="16"/>
          <w:szCs w:val="16"/>
          <w:lang w:val="ro-RO"/>
        </w:rPr>
        <w:t xml:space="preserve"> </w:t>
      </w:r>
      <w:r w:rsidRPr="00224823">
        <w:rPr>
          <w:rFonts w:asciiTheme="majorHAnsi" w:hAnsiTheme="majorHAnsi" w:cstheme="majorHAnsi"/>
          <w:sz w:val="16"/>
          <w:szCs w:val="16"/>
          <w:lang w:val="ro-MD"/>
        </w:rPr>
        <w:t>–</w:t>
      </w:r>
      <w:r w:rsidRPr="003B4161">
        <w:rPr>
          <w:rFonts w:asciiTheme="majorHAnsi" w:hAnsiTheme="majorHAnsi" w:cstheme="majorHAnsi"/>
          <w:sz w:val="16"/>
          <w:szCs w:val="16"/>
          <w:lang w:val="ro-RO"/>
        </w:rPr>
        <w:t xml:space="preserve"> inclusiv 3,40% din suma principală a creditului pentru a fi rambursată.</w:t>
      </w:r>
    </w:p>
  </w:footnote>
  <w:footnote w:id="33">
    <w:p w:rsidR="00AA7B1E" w:rsidRPr="007B37A3" w:rsidRDefault="00AA7B1E" w:rsidP="0036753E">
      <w:pPr>
        <w:pStyle w:val="FootnoteText"/>
        <w:jc w:val="both"/>
        <w:rPr>
          <w:rFonts w:asciiTheme="majorHAnsi" w:hAnsiTheme="majorHAnsi" w:cstheme="majorHAnsi"/>
          <w:sz w:val="16"/>
          <w:szCs w:val="16"/>
          <w:lang w:val="ro-MD"/>
        </w:rPr>
      </w:pPr>
      <w:r w:rsidRPr="007B37A3">
        <w:rPr>
          <w:rStyle w:val="FootnoteReference"/>
          <w:rFonts w:asciiTheme="majorHAnsi" w:hAnsiTheme="majorHAnsi" w:cstheme="majorHAnsi"/>
          <w:sz w:val="16"/>
          <w:szCs w:val="16"/>
        </w:rPr>
        <w:footnoteRef/>
      </w:r>
      <w:r w:rsidRPr="007B37A3">
        <w:rPr>
          <w:rFonts w:asciiTheme="majorHAnsi" w:hAnsiTheme="majorHAnsi" w:cstheme="majorHAnsi"/>
          <w:sz w:val="16"/>
          <w:szCs w:val="16"/>
        </w:rPr>
        <w:t xml:space="preserve"> </w:t>
      </w:r>
      <w:r w:rsidRPr="007B37A3">
        <w:rPr>
          <w:rFonts w:asciiTheme="majorHAnsi" w:hAnsiTheme="majorHAnsi" w:cstheme="majorHAnsi"/>
          <w:sz w:val="16"/>
          <w:szCs w:val="16"/>
          <w:lang w:val="ro-MD"/>
        </w:rPr>
        <w:t>La capitolul debursărilor efectuate din totalul împrumuturilor acordate în vederea sprijinirii implementării PRIM</w:t>
      </w:r>
      <w:r>
        <w:rPr>
          <w:rFonts w:asciiTheme="majorHAnsi" w:hAnsiTheme="majorHAnsi" w:cstheme="majorHAnsi"/>
          <w:sz w:val="16"/>
          <w:szCs w:val="16"/>
          <w:lang w:val="ro-MD"/>
        </w:rPr>
        <w:t>,</w:t>
      </w:r>
      <w:r w:rsidRPr="007B37A3">
        <w:rPr>
          <w:rFonts w:asciiTheme="majorHAnsi" w:hAnsiTheme="majorHAnsi" w:cstheme="majorHAnsi"/>
          <w:sz w:val="16"/>
          <w:szCs w:val="16"/>
          <w:lang w:val="ro-MD"/>
        </w:rPr>
        <w:t xml:space="preserve"> analizele de audit aferente Drepturi</w:t>
      </w:r>
      <w:r>
        <w:rPr>
          <w:rFonts w:asciiTheme="majorHAnsi" w:hAnsiTheme="majorHAnsi" w:cstheme="majorHAnsi"/>
          <w:sz w:val="16"/>
          <w:szCs w:val="16"/>
          <w:lang w:val="ro-MD"/>
        </w:rPr>
        <w:t>lor</w:t>
      </w:r>
      <w:r w:rsidRPr="007B37A3">
        <w:rPr>
          <w:rFonts w:asciiTheme="majorHAnsi" w:hAnsiTheme="majorHAnsi" w:cstheme="majorHAnsi"/>
          <w:sz w:val="16"/>
          <w:szCs w:val="16"/>
          <w:lang w:val="ro-MD"/>
        </w:rPr>
        <w:t xml:space="preserve"> Speciale de Tragere atestă realizarea Acordului inițial 51960 în pondere de 93</w:t>
      </w:r>
      <w:r>
        <w:rPr>
          <w:rFonts w:asciiTheme="majorHAnsi" w:hAnsiTheme="majorHAnsi" w:cstheme="majorHAnsi"/>
          <w:sz w:val="16"/>
          <w:szCs w:val="16"/>
          <w:lang w:val="ro-MD"/>
        </w:rPr>
        <w:t>,</w:t>
      </w:r>
      <w:r w:rsidRPr="007B37A3">
        <w:rPr>
          <w:rFonts w:asciiTheme="majorHAnsi" w:hAnsiTheme="majorHAnsi" w:cstheme="majorHAnsi"/>
          <w:sz w:val="16"/>
          <w:szCs w:val="16"/>
          <w:lang w:val="ro-MD"/>
        </w:rPr>
        <w:t>0%</w:t>
      </w:r>
      <w:r>
        <w:rPr>
          <w:rFonts w:asciiTheme="majorHAnsi" w:hAnsiTheme="majorHAnsi" w:cstheme="majorHAnsi"/>
          <w:sz w:val="16"/>
          <w:szCs w:val="16"/>
          <w:lang w:val="ro-MD"/>
        </w:rPr>
        <w:t>,</w:t>
      </w:r>
      <w:r w:rsidRPr="007B37A3">
        <w:rPr>
          <w:rFonts w:asciiTheme="majorHAnsi" w:hAnsiTheme="majorHAnsi" w:cstheme="majorHAnsi"/>
          <w:sz w:val="16"/>
          <w:szCs w:val="16"/>
          <w:lang w:val="ro-MD"/>
        </w:rPr>
        <w:t xml:space="preserve"> iar</w:t>
      </w:r>
      <w:r>
        <w:rPr>
          <w:rFonts w:asciiTheme="majorHAnsi" w:hAnsiTheme="majorHAnsi" w:cstheme="majorHAnsi"/>
          <w:sz w:val="16"/>
          <w:szCs w:val="16"/>
          <w:lang w:val="ro-MD"/>
        </w:rPr>
        <w:t xml:space="preserve"> a</w:t>
      </w:r>
      <w:r w:rsidRPr="007B37A3">
        <w:rPr>
          <w:rFonts w:asciiTheme="majorHAnsi" w:hAnsiTheme="majorHAnsi" w:cstheme="majorHAnsi"/>
          <w:sz w:val="16"/>
          <w:szCs w:val="16"/>
          <w:lang w:val="ro-MD"/>
        </w:rPr>
        <w:t xml:space="preserve"> Acordului adițional 61810 </w:t>
      </w:r>
      <w:r>
        <w:rPr>
          <w:rFonts w:asciiTheme="majorHAnsi" w:hAnsiTheme="majorHAnsi" w:cstheme="majorHAnsi"/>
          <w:sz w:val="16"/>
          <w:szCs w:val="16"/>
          <w:lang w:val="ro-MD"/>
        </w:rPr>
        <w:t xml:space="preserve">– </w:t>
      </w:r>
      <w:r w:rsidRPr="007B37A3">
        <w:rPr>
          <w:rFonts w:asciiTheme="majorHAnsi" w:hAnsiTheme="majorHAnsi" w:cstheme="majorHAnsi"/>
          <w:sz w:val="16"/>
          <w:szCs w:val="16"/>
          <w:lang w:val="ro-MD"/>
        </w:rPr>
        <w:t>la valori procentuale de 17</w:t>
      </w:r>
      <w:r>
        <w:rPr>
          <w:rFonts w:asciiTheme="majorHAnsi" w:hAnsiTheme="majorHAnsi" w:cstheme="majorHAnsi"/>
          <w:sz w:val="16"/>
          <w:szCs w:val="16"/>
          <w:lang w:val="ro-MD"/>
        </w:rPr>
        <w:t>,</w:t>
      </w:r>
      <w:r w:rsidRPr="007B37A3">
        <w:rPr>
          <w:rFonts w:asciiTheme="majorHAnsi" w:hAnsiTheme="majorHAnsi" w:cstheme="majorHAnsi"/>
          <w:sz w:val="16"/>
          <w:szCs w:val="16"/>
          <w:lang w:val="ro-MD"/>
        </w:rPr>
        <w:t xml:space="preserve">0 %. </w:t>
      </w:r>
    </w:p>
  </w:footnote>
  <w:footnote w:id="34">
    <w:p w:rsidR="00AA7B1E" w:rsidRPr="002F6C28" w:rsidRDefault="00AA7B1E" w:rsidP="00DB1B80">
      <w:pPr>
        <w:pStyle w:val="FootnoteText"/>
        <w:jc w:val="both"/>
        <w:rPr>
          <w:rFonts w:asciiTheme="majorHAnsi" w:hAnsiTheme="majorHAnsi" w:cstheme="majorHAnsi"/>
          <w:sz w:val="16"/>
          <w:szCs w:val="16"/>
          <w:lang w:val="ro-RO"/>
        </w:rPr>
      </w:pPr>
      <w:r w:rsidRPr="002F6C28">
        <w:rPr>
          <w:rStyle w:val="FootnoteReference"/>
          <w:rFonts w:asciiTheme="majorHAnsi" w:hAnsiTheme="majorHAnsi" w:cstheme="majorHAnsi"/>
          <w:sz w:val="16"/>
          <w:szCs w:val="16"/>
          <w:lang w:val="ro-RO"/>
        </w:rPr>
        <w:footnoteRef/>
      </w:r>
      <w:r w:rsidRPr="002F6C28">
        <w:rPr>
          <w:rFonts w:asciiTheme="majorHAnsi" w:hAnsiTheme="majorHAnsi" w:cstheme="majorHAnsi"/>
          <w:sz w:val="16"/>
          <w:szCs w:val="16"/>
          <w:lang w:val="ro-RO"/>
        </w:rPr>
        <w:t xml:space="preserve"> Pct.3 „Procedurile de management financiar” din Manualul operațional al Proiectului.</w:t>
      </w:r>
    </w:p>
  </w:footnote>
  <w:footnote w:id="35">
    <w:p w:rsidR="00AA7B1E" w:rsidRPr="008142B1" w:rsidRDefault="00AA7B1E" w:rsidP="0009023B">
      <w:pPr>
        <w:pStyle w:val="FootnoteText"/>
        <w:jc w:val="both"/>
        <w:rPr>
          <w:rFonts w:asciiTheme="majorHAnsi" w:hAnsiTheme="majorHAnsi" w:cstheme="majorHAnsi"/>
          <w:sz w:val="16"/>
          <w:szCs w:val="16"/>
          <w:lang w:val="ro-MD"/>
        </w:rPr>
      </w:pPr>
      <w:r w:rsidRPr="008142B1">
        <w:rPr>
          <w:rStyle w:val="FootnoteReference"/>
          <w:rFonts w:asciiTheme="majorHAnsi" w:hAnsiTheme="majorHAnsi" w:cstheme="majorHAnsi"/>
          <w:sz w:val="16"/>
          <w:szCs w:val="16"/>
          <w:lang w:val="ro-MD"/>
        </w:rPr>
        <w:footnoteRef/>
      </w:r>
      <w:r w:rsidRPr="008142B1">
        <w:rPr>
          <w:rFonts w:asciiTheme="majorHAnsi" w:hAnsiTheme="majorHAnsi" w:cstheme="majorHAnsi"/>
          <w:sz w:val="16"/>
          <w:szCs w:val="16"/>
          <w:lang w:val="ro-MD"/>
        </w:rPr>
        <w:t xml:space="preserve"> Legea bugetului de stat pentru anul 2020 nr.172 din 19.12.2019.</w:t>
      </w:r>
    </w:p>
  </w:footnote>
  <w:footnote w:id="36">
    <w:p w:rsidR="00AA7B1E" w:rsidRPr="0028210F" w:rsidRDefault="00AA7B1E" w:rsidP="00E84632">
      <w:pPr>
        <w:pStyle w:val="FootnoteText"/>
        <w:jc w:val="both"/>
        <w:rPr>
          <w:rFonts w:cstheme="minorHAnsi"/>
          <w:sz w:val="16"/>
          <w:szCs w:val="16"/>
          <w:lang w:val="ro-MD"/>
        </w:rPr>
      </w:pPr>
      <w:r w:rsidRPr="008142B1">
        <w:rPr>
          <w:rStyle w:val="FootnoteReference"/>
          <w:rFonts w:asciiTheme="majorHAnsi" w:hAnsiTheme="majorHAnsi" w:cstheme="majorHAnsi"/>
          <w:sz w:val="16"/>
          <w:szCs w:val="16"/>
          <w:lang w:val="ro-MD"/>
        </w:rPr>
        <w:footnoteRef/>
      </w:r>
      <w:r w:rsidRPr="008142B1">
        <w:rPr>
          <w:rFonts w:asciiTheme="majorHAnsi" w:hAnsiTheme="majorHAnsi" w:cstheme="majorHAnsi"/>
          <w:sz w:val="16"/>
          <w:szCs w:val="16"/>
          <w:lang w:val="ro-MD"/>
        </w:rPr>
        <w:t xml:space="preserve"> Auditul conformității</w:t>
      </w:r>
      <w:r>
        <w:rPr>
          <w:rFonts w:asciiTheme="majorHAnsi" w:hAnsiTheme="majorHAnsi" w:cstheme="majorHAnsi"/>
          <w:sz w:val="16"/>
          <w:szCs w:val="16"/>
          <w:lang w:val="ro-MD"/>
        </w:rPr>
        <w:t xml:space="preserve"> asupra</w:t>
      </w:r>
      <w:r w:rsidRPr="008142B1">
        <w:rPr>
          <w:rFonts w:asciiTheme="majorHAnsi" w:hAnsiTheme="majorHAnsi" w:cstheme="majorHAnsi"/>
          <w:sz w:val="16"/>
          <w:szCs w:val="16"/>
          <w:lang w:val="ro-MD"/>
        </w:rPr>
        <w:t xml:space="preserve"> achizițiilor publice în cadrul</w:t>
      </w:r>
      <w:r>
        <w:rPr>
          <w:rFonts w:asciiTheme="majorHAnsi" w:hAnsiTheme="majorHAnsi" w:cstheme="majorHAnsi"/>
          <w:sz w:val="16"/>
          <w:szCs w:val="16"/>
          <w:lang w:val="ro-MD"/>
        </w:rPr>
        <w:t xml:space="preserve"> sistemului </w:t>
      </w:r>
      <w:r w:rsidRPr="008142B1">
        <w:rPr>
          <w:rFonts w:asciiTheme="majorHAnsi" w:hAnsiTheme="majorHAnsi" w:cstheme="majorHAnsi"/>
          <w:sz w:val="16"/>
          <w:szCs w:val="16"/>
          <w:lang w:val="ro-MD"/>
        </w:rPr>
        <w:t>Ministerului Educației, Culturii și Cercetării în anul 2020</w:t>
      </w:r>
      <w:r>
        <w:rPr>
          <w:rFonts w:asciiTheme="majorHAnsi" w:hAnsiTheme="majorHAnsi" w:cstheme="majorHAnsi"/>
          <w:sz w:val="16"/>
          <w:szCs w:val="16"/>
          <w:lang w:val="ro-MD"/>
        </w:rPr>
        <w:t>,</w:t>
      </w:r>
      <w:r w:rsidRPr="008142B1">
        <w:rPr>
          <w:rFonts w:asciiTheme="majorHAnsi" w:hAnsiTheme="majorHAnsi" w:cstheme="majorHAnsi"/>
          <w:sz w:val="16"/>
          <w:szCs w:val="16"/>
          <w:lang w:val="ro-MD"/>
        </w:rPr>
        <w:t xml:space="preserve"> inițiat în baza dispoziției </w:t>
      </w:r>
      <w:r>
        <w:rPr>
          <w:rFonts w:asciiTheme="majorHAnsi" w:hAnsiTheme="majorHAnsi" w:cstheme="majorHAnsi"/>
          <w:sz w:val="16"/>
          <w:szCs w:val="16"/>
          <w:lang w:val="ro-MD"/>
        </w:rPr>
        <w:t xml:space="preserve">Curții de Conturi </w:t>
      </w:r>
      <w:r w:rsidRPr="008142B1">
        <w:rPr>
          <w:rFonts w:asciiTheme="majorHAnsi" w:hAnsiTheme="majorHAnsi" w:cstheme="majorHAnsi"/>
          <w:sz w:val="16"/>
          <w:szCs w:val="16"/>
          <w:lang w:val="ro-MD"/>
        </w:rPr>
        <w:t>nr.</w:t>
      </w:r>
      <w:r>
        <w:rPr>
          <w:rFonts w:asciiTheme="majorHAnsi" w:hAnsiTheme="majorHAnsi" w:cstheme="majorHAnsi"/>
          <w:sz w:val="16"/>
          <w:szCs w:val="16"/>
          <w:lang w:val="ro-MD"/>
        </w:rPr>
        <w:t xml:space="preserve"> 17</w:t>
      </w:r>
      <w:r w:rsidRPr="008142B1">
        <w:rPr>
          <w:rFonts w:asciiTheme="majorHAnsi" w:hAnsiTheme="majorHAnsi" w:cstheme="majorHAnsi"/>
          <w:sz w:val="16"/>
          <w:szCs w:val="16"/>
          <w:lang w:val="ro-MD"/>
        </w:rPr>
        <w:t xml:space="preserve"> din 1</w:t>
      </w:r>
      <w:r>
        <w:rPr>
          <w:rFonts w:asciiTheme="majorHAnsi" w:hAnsiTheme="majorHAnsi" w:cstheme="majorHAnsi"/>
          <w:sz w:val="16"/>
          <w:szCs w:val="16"/>
          <w:lang w:val="ro-MD"/>
        </w:rPr>
        <w:t>5</w:t>
      </w:r>
      <w:r w:rsidRPr="008142B1">
        <w:rPr>
          <w:rFonts w:asciiTheme="majorHAnsi" w:hAnsiTheme="majorHAnsi" w:cstheme="majorHAnsi"/>
          <w:sz w:val="16"/>
          <w:szCs w:val="16"/>
          <w:lang w:val="ro-MD"/>
        </w:rPr>
        <w:t>.05.2021.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33BCC"/>
    <w:multiLevelType w:val="hybridMultilevel"/>
    <w:tmpl w:val="3FAC3D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A77D4"/>
    <w:multiLevelType w:val="multilevel"/>
    <w:tmpl w:val="BFC464DC"/>
    <w:lvl w:ilvl="0">
      <w:start w:val="1"/>
      <w:numFmt w:val="upperRoman"/>
      <w:lvlText w:val="%1."/>
      <w:lvlJc w:val="left"/>
      <w:pPr>
        <w:ind w:left="10080" w:hanging="720"/>
      </w:pPr>
      <w:rPr>
        <w:rFonts w:hint="default"/>
        <w:b/>
        <w:sz w:val="28"/>
        <w:szCs w:val="28"/>
        <w:lang w:val="ro-MD"/>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134120"/>
    <w:multiLevelType w:val="multilevel"/>
    <w:tmpl w:val="442CC700"/>
    <w:lvl w:ilvl="0">
      <w:start w:val="9"/>
      <w:numFmt w:val="decimal"/>
      <w:lvlText w:val="%1"/>
      <w:lvlJc w:val="left"/>
      <w:pPr>
        <w:ind w:left="360" w:hanging="360"/>
      </w:pPr>
      <w:rPr>
        <w:rFonts w:cstheme="majorHAnsi" w:hint="default"/>
      </w:rPr>
    </w:lvl>
    <w:lvl w:ilvl="1">
      <w:start w:val="1"/>
      <w:numFmt w:val="decimal"/>
      <w:lvlText w:val="%1.%2"/>
      <w:lvlJc w:val="left"/>
      <w:pPr>
        <w:ind w:left="1068" w:hanging="360"/>
      </w:pPr>
      <w:rPr>
        <w:rFonts w:cstheme="majorHAnsi" w:hint="default"/>
        <w:b/>
      </w:rPr>
    </w:lvl>
    <w:lvl w:ilvl="2">
      <w:start w:val="1"/>
      <w:numFmt w:val="decimal"/>
      <w:lvlText w:val="%1.%2.%3"/>
      <w:lvlJc w:val="left"/>
      <w:pPr>
        <w:ind w:left="1620" w:hanging="720"/>
      </w:pPr>
      <w:rPr>
        <w:rFonts w:cstheme="majorHAnsi" w:hint="default"/>
      </w:rPr>
    </w:lvl>
    <w:lvl w:ilvl="3">
      <w:start w:val="1"/>
      <w:numFmt w:val="decimal"/>
      <w:lvlText w:val="%1.%2.%3.%4"/>
      <w:lvlJc w:val="left"/>
      <w:pPr>
        <w:ind w:left="2070" w:hanging="720"/>
      </w:pPr>
      <w:rPr>
        <w:rFonts w:cstheme="majorHAnsi" w:hint="default"/>
      </w:rPr>
    </w:lvl>
    <w:lvl w:ilvl="4">
      <w:start w:val="1"/>
      <w:numFmt w:val="decimal"/>
      <w:lvlText w:val="%1.%2.%3.%4.%5"/>
      <w:lvlJc w:val="left"/>
      <w:pPr>
        <w:ind w:left="2880" w:hanging="1080"/>
      </w:pPr>
      <w:rPr>
        <w:rFonts w:cstheme="majorHAnsi" w:hint="default"/>
      </w:rPr>
    </w:lvl>
    <w:lvl w:ilvl="5">
      <w:start w:val="1"/>
      <w:numFmt w:val="decimal"/>
      <w:lvlText w:val="%1.%2.%3.%4.%5.%6"/>
      <w:lvlJc w:val="left"/>
      <w:pPr>
        <w:ind w:left="3330" w:hanging="1080"/>
      </w:pPr>
      <w:rPr>
        <w:rFonts w:cstheme="majorHAnsi" w:hint="default"/>
      </w:rPr>
    </w:lvl>
    <w:lvl w:ilvl="6">
      <w:start w:val="1"/>
      <w:numFmt w:val="decimal"/>
      <w:lvlText w:val="%1.%2.%3.%4.%5.%6.%7"/>
      <w:lvlJc w:val="left"/>
      <w:pPr>
        <w:ind w:left="4140" w:hanging="1440"/>
      </w:pPr>
      <w:rPr>
        <w:rFonts w:cstheme="majorHAnsi" w:hint="default"/>
      </w:rPr>
    </w:lvl>
    <w:lvl w:ilvl="7">
      <w:start w:val="1"/>
      <w:numFmt w:val="decimal"/>
      <w:lvlText w:val="%1.%2.%3.%4.%5.%6.%7.%8"/>
      <w:lvlJc w:val="left"/>
      <w:pPr>
        <w:ind w:left="4590" w:hanging="1440"/>
      </w:pPr>
      <w:rPr>
        <w:rFonts w:cstheme="majorHAnsi" w:hint="default"/>
      </w:rPr>
    </w:lvl>
    <w:lvl w:ilvl="8">
      <w:start w:val="1"/>
      <w:numFmt w:val="decimal"/>
      <w:lvlText w:val="%1.%2.%3.%4.%5.%6.%7.%8.%9"/>
      <w:lvlJc w:val="left"/>
      <w:pPr>
        <w:ind w:left="5400" w:hanging="1800"/>
      </w:pPr>
      <w:rPr>
        <w:rFonts w:cstheme="majorHAnsi" w:hint="default"/>
      </w:rPr>
    </w:lvl>
  </w:abstractNum>
  <w:abstractNum w:abstractNumId="3" w15:restartNumberingAfterBreak="0">
    <w:nsid w:val="27C43AAF"/>
    <w:multiLevelType w:val="hybridMultilevel"/>
    <w:tmpl w:val="E18C3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56215"/>
    <w:multiLevelType w:val="hybridMultilevel"/>
    <w:tmpl w:val="03B488DA"/>
    <w:lvl w:ilvl="0" w:tplc="8AA6A910">
      <w:start w:val="2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F0B45"/>
    <w:multiLevelType w:val="multilevel"/>
    <w:tmpl w:val="E738F2F0"/>
    <w:lvl w:ilvl="0">
      <w:start w:val="7"/>
      <w:numFmt w:val="decimal"/>
      <w:lvlText w:val="%1"/>
      <w:lvlJc w:val="left"/>
      <w:pPr>
        <w:ind w:left="360" w:hanging="360"/>
      </w:pPr>
      <w:rPr>
        <w:rFonts w:hint="default"/>
      </w:rPr>
    </w:lvl>
    <w:lvl w:ilvl="1">
      <w:start w:val="1"/>
      <w:numFmt w:val="decimal"/>
      <w:lvlText w:val="%1.%2"/>
      <w:lvlJc w:val="left"/>
      <w:pPr>
        <w:ind w:left="162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97770D"/>
    <w:multiLevelType w:val="hybridMultilevel"/>
    <w:tmpl w:val="E6FE2E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D8A6BE8"/>
    <w:multiLevelType w:val="hybridMultilevel"/>
    <w:tmpl w:val="E0C44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91EBC"/>
    <w:multiLevelType w:val="multilevel"/>
    <w:tmpl w:val="8B1045BC"/>
    <w:lvl w:ilvl="0">
      <w:start w:val="4"/>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9" w15:restartNumberingAfterBreak="0">
    <w:nsid w:val="626B7BFA"/>
    <w:multiLevelType w:val="hybridMultilevel"/>
    <w:tmpl w:val="83C493B0"/>
    <w:lvl w:ilvl="0" w:tplc="3F9A4E3A">
      <w:start w:val="1"/>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BC1643"/>
    <w:multiLevelType w:val="multilevel"/>
    <w:tmpl w:val="D5CEDAB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424B68"/>
    <w:multiLevelType w:val="hybridMultilevel"/>
    <w:tmpl w:val="53A8A558"/>
    <w:lvl w:ilvl="0" w:tplc="C83C4940">
      <w:start w:val="1"/>
      <w:numFmt w:val="bullet"/>
      <w:lvlText w:val=""/>
      <w:lvlJc w:val="left"/>
      <w:pPr>
        <w:ind w:left="990" w:hanging="360"/>
      </w:pPr>
      <w:rPr>
        <w:rFonts w:ascii="Wingdings" w:hAnsi="Wingdings" w:hint="default"/>
        <w:i w:val="0"/>
        <w:lang w:val="ro-R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6BF4417A"/>
    <w:multiLevelType w:val="hybridMultilevel"/>
    <w:tmpl w:val="621A1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6"/>
  </w:num>
  <w:num w:numId="5">
    <w:abstractNumId w:val="3"/>
  </w:num>
  <w:num w:numId="6">
    <w:abstractNumId w:val="0"/>
  </w:num>
  <w:num w:numId="7">
    <w:abstractNumId w:val="5"/>
  </w:num>
  <w:num w:numId="8">
    <w:abstractNumId w:val="7"/>
  </w:num>
  <w:num w:numId="9">
    <w:abstractNumId w:val="12"/>
  </w:num>
  <w:num w:numId="10">
    <w:abstractNumId w:val="11"/>
  </w:num>
  <w:num w:numId="11">
    <w:abstractNumId w:val="8"/>
  </w:num>
  <w:num w:numId="12">
    <w:abstractNumId w:val="10"/>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01F"/>
    <w:rsid w:val="00000C71"/>
    <w:rsid w:val="000018D3"/>
    <w:rsid w:val="00001D81"/>
    <w:rsid w:val="000024EF"/>
    <w:rsid w:val="000030E5"/>
    <w:rsid w:val="000044ED"/>
    <w:rsid w:val="00005397"/>
    <w:rsid w:val="0000547F"/>
    <w:rsid w:val="000062F0"/>
    <w:rsid w:val="000072B4"/>
    <w:rsid w:val="000073EE"/>
    <w:rsid w:val="00007CCB"/>
    <w:rsid w:val="00007DCA"/>
    <w:rsid w:val="00010943"/>
    <w:rsid w:val="0001094E"/>
    <w:rsid w:val="00010F98"/>
    <w:rsid w:val="00011141"/>
    <w:rsid w:val="000124C3"/>
    <w:rsid w:val="0001298D"/>
    <w:rsid w:val="00013985"/>
    <w:rsid w:val="00014CF5"/>
    <w:rsid w:val="000161B9"/>
    <w:rsid w:val="0001666C"/>
    <w:rsid w:val="000204A5"/>
    <w:rsid w:val="00021ADE"/>
    <w:rsid w:val="00023451"/>
    <w:rsid w:val="00023546"/>
    <w:rsid w:val="000237C5"/>
    <w:rsid w:val="000239DB"/>
    <w:rsid w:val="00023BF6"/>
    <w:rsid w:val="000247B4"/>
    <w:rsid w:val="00024989"/>
    <w:rsid w:val="00024F42"/>
    <w:rsid w:val="00024FD9"/>
    <w:rsid w:val="00026235"/>
    <w:rsid w:val="00026F0D"/>
    <w:rsid w:val="00027E3A"/>
    <w:rsid w:val="0003138D"/>
    <w:rsid w:val="000313E8"/>
    <w:rsid w:val="000327A7"/>
    <w:rsid w:val="00033B47"/>
    <w:rsid w:val="00033FB3"/>
    <w:rsid w:val="0003487B"/>
    <w:rsid w:val="00034927"/>
    <w:rsid w:val="00035216"/>
    <w:rsid w:val="00035C39"/>
    <w:rsid w:val="000376AF"/>
    <w:rsid w:val="00037F7D"/>
    <w:rsid w:val="000400EF"/>
    <w:rsid w:val="0004032E"/>
    <w:rsid w:val="00041C15"/>
    <w:rsid w:val="00041F1E"/>
    <w:rsid w:val="00042356"/>
    <w:rsid w:val="00042871"/>
    <w:rsid w:val="000435D1"/>
    <w:rsid w:val="00043AC4"/>
    <w:rsid w:val="00044259"/>
    <w:rsid w:val="000451C1"/>
    <w:rsid w:val="000458FC"/>
    <w:rsid w:val="00045F69"/>
    <w:rsid w:val="00046D0B"/>
    <w:rsid w:val="00047640"/>
    <w:rsid w:val="0005128E"/>
    <w:rsid w:val="00051C2E"/>
    <w:rsid w:val="00051E34"/>
    <w:rsid w:val="000521FA"/>
    <w:rsid w:val="000525CB"/>
    <w:rsid w:val="00052958"/>
    <w:rsid w:val="00055627"/>
    <w:rsid w:val="00055EE3"/>
    <w:rsid w:val="00056DE5"/>
    <w:rsid w:val="0005773D"/>
    <w:rsid w:val="000619A4"/>
    <w:rsid w:val="00061B20"/>
    <w:rsid w:val="00062C04"/>
    <w:rsid w:val="00062D74"/>
    <w:rsid w:val="00062E2A"/>
    <w:rsid w:val="000637EA"/>
    <w:rsid w:val="00064F6A"/>
    <w:rsid w:val="00064FD1"/>
    <w:rsid w:val="000663DF"/>
    <w:rsid w:val="00067DE9"/>
    <w:rsid w:val="00067E67"/>
    <w:rsid w:val="00071870"/>
    <w:rsid w:val="00071A93"/>
    <w:rsid w:val="00072F37"/>
    <w:rsid w:val="00073033"/>
    <w:rsid w:val="00073249"/>
    <w:rsid w:val="00073366"/>
    <w:rsid w:val="0007361E"/>
    <w:rsid w:val="00074203"/>
    <w:rsid w:val="0007487B"/>
    <w:rsid w:val="00075DBE"/>
    <w:rsid w:val="0007628E"/>
    <w:rsid w:val="0007639E"/>
    <w:rsid w:val="000766FA"/>
    <w:rsid w:val="000767BE"/>
    <w:rsid w:val="00076946"/>
    <w:rsid w:val="0007718A"/>
    <w:rsid w:val="00077CD6"/>
    <w:rsid w:val="00080B5A"/>
    <w:rsid w:val="00080EDD"/>
    <w:rsid w:val="000841E5"/>
    <w:rsid w:val="00084BA5"/>
    <w:rsid w:val="00085108"/>
    <w:rsid w:val="000855CE"/>
    <w:rsid w:val="00085CF6"/>
    <w:rsid w:val="00086E8C"/>
    <w:rsid w:val="00086EE6"/>
    <w:rsid w:val="0009023B"/>
    <w:rsid w:val="00090E5C"/>
    <w:rsid w:val="00091C30"/>
    <w:rsid w:val="0009216E"/>
    <w:rsid w:val="00093FAC"/>
    <w:rsid w:val="0009573D"/>
    <w:rsid w:val="00095FBD"/>
    <w:rsid w:val="0009675C"/>
    <w:rsid w:val="00096975"/>
    <w:rsid w:val="00096BC1"/>
    <w:rsid w:val="00096D55"/>
    <w:rsid w:val="000971BF"/>
    <w:rsid w:val="00097ABD"/>
    <w:rsid w:val="00097E08"/>
    <w:rsid w:val="000A0477"/>
    <w:rsid w:val="000A1CC2"/>
    <w:rsid w:val="000A2453"/>
    <w:rsid w:val="000A2B30"/>
    <w:rsid w:val="000A30C7"/>
    <w:rsid w:val="000A3347"/>
    <w:rsid w:val="000A34A5"/>
    <w:rsid w:val="000A36C6"/>
    <w:rsid w:val="000A5F19"/>
    <w:rsid w:val="000A70CD"/>
    <w:rsid w:val="000A763B"/>
    <w:rsid w:val="000B05D4"/>
    <w:rsid w:val="000B09D7"/>
    <w:rsid w:val="000B1C62"/>
    <w:rsid w:val="000B1E0C"/>
    <w:rsid w:val="000B27B0"/>
    <w:rsid w:val="000B2B8F"/>
    <w:rsid w:val="000B34F8"/>
    <w:rsid w:val="000B4144"/>
    <w:rsid w:val="000B480C"/>
    <w:rsid w:val="000B4F02"/>
    <w:rsid w:val="000B58DA"/>
    <w:rsid w:val="000B5E27"/>
    <w:rsid w:val="000B7ABD"/>
    <w:rsid w:val="000C022E"/>
    <w:rsid w:val="000C0A0C"/>
    <w:rsid w:val="000C1711"/>
    <w:rsid w:val="000C1CE3"/>
    <w:rsid w:val="000C33DF"/>
    <w:rsid w:val="000C390A"/>
    <w:rsid w:val="000C45C0"/>
    <w:rsid w:val="000C6265"/>
    <w:rsid w:val="000C62D5"/>
    <w:rsid w:val="000C652E"/>
    <w:rsid w:val="000C75B5"/>
    <w:rsid w:val="000C7C83"/>
    <w:rsid w:val="000D04A4"/>
    <w:rsid w:val="000D0806"/>
    <w:rsid w:val="000D0905"/>
    <w:rsid w:val="000D0F04"/>
    <w:rsid w:val="000D1581"/>
    <w:rsid w:val="000D1D49"/>
    <w:rsid w:val="000D2499"/>
    <w:rsid w:val="000D256F"/>
    <w:rsid w:val="000D2856"/>
    <w:rsid w:val="000D35A2"/>
    <w:rsid w:val="000D41C2"/>
    <w:rsid w:val="000D4F2A"/>
    <w:rsid w:val="000D519F"/>
    <w:rsid w:val="000D5254"/>
    <w:rsid w:val="000D6BCA"/>
    <w:rsid w:val="000D736B"/>
    <w:rsid w:val="000E0261"/>
    <w:rsid w:val="000E166E"/>
    <w:rsid w:val="000E16B9"/>
    <w:rsid w:val="000E1B77"/>
    <w:rsid w:val="000E30B0"/>
    <w:rsid w:val="000E3C6A"/>
    <w:rsid w:val="000E3FB6"/>
    <w:rsid w:val="000E48D3"/>
    <w:rsid w:val="000E4ABA"/>
    <w:rsid w:val="000E51AD"/>
    <w:rsid w:val="000E58E0"/>
    <w:rsid w:val="000E62D4"/>
    <w:rsid w:val="000E743F"/>
    <w:rsid w:val="000F02FB"/>
    <w:rsid w:val="000F1F66"/>
    <w:rsid w:val="000F265C"/>
    <w:rsid w:val="000F295A"/>
    <w:rsid w:val="000F32AC"/>
    <w:rsid w:val="000F39D1"/>
    <w:rsid w:val="000F4638"/>
    <w:rsid w:val="000F4BCB"/>
    <w:rsid w:val="000F5013"/>
    <w:rsid w:val="000F5668"/>
    <w:rsid w:val="000F5BF6"/>
    <w:rsid w:val="000F60B0"/>
    <w:rsid w:val="000F6CA3"/>
    <w:rsid w:val="000F7341"/>
    <w:rsid w:val="000F73CD"/>
    <w:rsid w:val="00100E4A"/>
    <w:rsid w:val="0010140B"/>
    <w:rsid w:val="00102949"/>
    <w:rsid w:val="001037D8"/>
    <w:rsid w:val="00103C2E"/>
    <w:rsid w:val="00103C7D"/>
    <w:rsid w:val="00104250"/>
    <w:rsid w:val="00104B3B"/>
    <w:rsid w:val="001055DF"/>
    <w:rsid w:val="001066DB"/>
    <w:rsid w:val="00110B3A"/>
    <w:rsid w:val="00110CA6"/>
    <w:rsid w:val="0011373D"/>
    <w:rsid w:val="0011429A"/>
    <w:rsid w:val="00115852"/>
    <w:rsid w:val="001164DF"/>
    <w:rsid w:val="00116641"/>
    <w:rsid w:val="00116B09"/>
    <w:rsid w:val="0011719B"/>
    <w:rsid w:val="00117299"/>
    <w:rsid w:val="00117801"/>
    <w:rsid w:val="00117A66"/>
    <w:rsid w:val="00120925"/>
    <w:rsid w:val="00121199"/>
    <w:rsid w:val="0012196E"/>
    <w:rsid w:val="0012348F"/>
    <w:rsid w:val="00123CF8"/>
    <w:rsid w:val="00124388"/>
    <w:rsid w:val="0012442E"/>
    <w:rsid w:val="00124953"/>
    <w:rsid w:val="00125125"/>
    <w:rsid w:val="00125374"/>
    <w:rsid w:val="001257AE"/>
    <w:rsid w:val="001258A6"/>
    <w:rsid w:val="00125BE2"/>
    <w:rsid w:val="00126114"/>
    <w:rsid w:val="00126827"/>
    <w:rsid w:val="001268E9"/>
    <w:rsid w:val="00126B5D"/>
    <w:rsid w:val="001278D8"/>
    <w:rsid w:val="00130FAE"/>
    <w:rsid w:val="00131EE5"/>
    <w:rsid w:val="00132A18"/>
    <w:rsid w:val="00132DAB"/>
    <w:rsid w:val="00133FFE"/>
    <w:rsid w:val="001342A3"/>
    <w:rsid w:val="00135567"/>
    <w:rsid w:val="00135D94"/>
    <w:rsid w:val="001361EC"/>
    <w:rsid w:val="00136B9E"/>
    <w:rsid w:val="00136C04"/>
    <w:rsid w:val="00141403"/>
    <w:rsid w:val="001422C9"/>
    <w:rsid w:val="0014235E"/>
    <w:rsid w:val="00142E1D"/>
    <w:rsid w:val="00143818"/>
    <w:rsid w:val="0014443A"/>
    <w:rsid w:val="00144E6E"/>
    <w:rsid w:val="001458C3"/>
    <w:rsid w:val="00146D1C"/>
    <w:rsid w:val="001477AA"/>
    <w:rsid w:val="0015094D"/>
    <w:rsid w:val="001519CD"/>
    <w:rsid w:val="00152E24"/>
    <w:rsid w:val="00153627"/>
    <w:rsid w:val="00154165"/>
    <w:rsid w:val="00154D41"/>
    <w:rsid w:val="0015577B"/>
    <w:rsid w:val="001559D8"/>
    <w:rsid w:val="00155E76"/>
    <w:rsid w:val="0015677A"/>
    <w:rsid w:val="00157B60"/>
    <w:rsid w:val="0016021A"/>
    <w:rsid w:val="00160F51"/>
    <w:rsid w:val="00161D1C"/>
    <w:rsid w:val="0016371D"/>
    <w:rsid w:val="001637A6"/>
    <w:rsid w:val="00164C4A"/>
    <w:rsid w:val="00165239"/>
    <w:rsid w:val="0016524D"/>
    <w:rsid w:val="00165358"/>
    <w:rsid w:val="00165469"/>
    <w:rsid w:val="001659E6"/>
    <w:rsid w:val="00165C30"/>
    <w:rsid w:val="00166049"/>
    <w:rsid w:val="001727FB"/>
    <w:rsid w:val="00172B8A"/>
    <w:rsid w:val="00173AEA"/>
    <w:rsid w:val="00174161"/>
    <w:rsid w:val="00174A73"/>
    <w:rsid w:val="001750F4"/>
    <w:rsid w:val="0017576F"/>
    <w:rsid w:val="00175868"/>
    <w:rsid w:val="00175871"/>
    <w:rsid w:val="001758FB"/>
    <w:rsid w:val="0017622D"/>
    <w:rsid w:val="001767A9"/>
    <w:rsid w:val="001769DB"/>
    <w:rsid w:val="001770FB"/>
    <w:rsid w:val="001775BF"/>
    <w:rsid w:val="00177DF5"/>
    <w:rsid w:val="00180526"/>
    <w:rsid w:val="00181A2D"/>
    <w:rsid w:val="00182454"/>
    <w:rsid w:val="001829B5"/>
    <w:rsid w:val="001840A9"/>
    <w:rsid w:val="00184707"/>
    <w:rsid w:val="00184BA4"/>
    <w:rsid w:val="00185BF8"/>
    <w:rsid w:val="00185C7F"/>
    <w:rsid w:val="00186680"/>
    <w:rsid w:val="00186967"/>
    <w:rsid w:val="00186C76"/>
    <w:rsid w:val="0018717C"/>
    <w:rsid w:val="00187649"/>
    <w:rsid w:val="00190F34"/>
    <w:rsid w:val="00191DCB"/>
    <w:rsid w:val="00192A0D"/>
    <w:rsid w:val="00192EA8"/>
    <w:rsid w:val="00194724"/>
    <w:rsid w:val="00195B92"/>
    <w:rsid w:val="00196AE1"/>
    <w:rsid w:val="00196CC3"/>
    <w:rsid w:val="001A0C87"/>
    <w:rsid w:val="001A1008"/>
    <w:rsid w:val="001A1111"/>
    <w:rsid w:val="001A1744"/>
    <w:rsid w:val="001A24A8"/>
    <w:rsid w:val="001A39DD"/>
    <w:rsid w:val="001A4B6A"/>
    <w:rsid w:val="001A4C76"/>
    <w:rsid w:val="001A5BDD"/>
    <w:rsid w:val="001A67E8"/>
    <w:rsid w:val="001A6AE5"/>
    <w:rsid w:val="001A7E27"/>
    <w:rsid w:val="001A7E8F"/>
    <w:rsid w:val="001B07CD"/>
    <w:rsid w:val="001B15DC"/>
    <w:rsid w:val="001B361B"/>
    <w:rsid w:val="001B3C6C"/>
    <w:rsid w:val="001B45DE"/>
    <w:rsid w:val="001B48D5"/>
    <w:rsid w:val="001B49F5"/>
    <w:rsid w:val="001B4D4B"/>
    <w:rsid w:val="001B57C3"/>
    <w:rsid w:val="001C2784"/>
    <w:rsid w:val="001C2D44"/>
    <w:rsid w:val="001C3501"/>
    <w:rsid w:val="001C5E54"/>
    <w:rsid w:val="001C5F26"/>
    <w:rsid w:val="001C6867"/>
    <w:rsid w:val="001C7AA1"/>
    <w:rsid w:val="001D14AF"/>
    <w:rsid w:val="001D19E9"/>
    <w:rsid w:val="001D1A07"/>
    <w:rsid w:val="001D2A12"/>
    <w:rsid w:val="001D51C9"/>
    <w:rsid w:val="001D73B6"/>
    <w:rsid w:val="001D7760"/>
    <w:rsid w:val="001E0099"/>
    <w:rsid w:val="001E15B1"/>
    <w:rsid w:val="001E23EC"/>
    <w:rsid w:val="001E340E"/>
    <w:rsid w:val="001E3C7C"/>
    <w:rsid w:val="001E46DD"/>
    <w:rsid w:val="001E492B"/>
    <w:rsid w:val="001E50B6"/>
    <w:rsid w:val="001E56C9"/>
    <w:rsid w:val="001E59E4"/>
    <w:rsid w:val="001E5A76"/>
    <w:rsid w:val="001E6EE9"/>
    <w:rsid w:val="001E7AF8"/>
    <w:rsid w:val="001E7D51"/>
    <w:rsid w:val="001E7DEE"/>
    <w:rsid w:val="001F139C"/>
    <w:rsid w:val="001F231F"/>
    <w:rsid w:val="001F2CFC"/>
    <w:rsid w:val="001F32EA"/>
    <w:rsid w:val="001F3435"/>
    <w:rsid w:val="001F61F8"/>
    <w:rsid w:val="001F693C"/>
    <w:rsid w:val="001F6B83"/>
    <w:rsid w:val="001F6DA4"/>
    <w:rsid w:val="001F7044"/>
    <w:rsid w:val="001F77B4"/>
    <w:rsid w:val="001F7AFD"/>
    <w:rsid w:val="001F7E93"/>
    <w:rsid w:val="00201BA4"/>
    <w:rsid w:val="00203414"/>
    <w:rsid w:val="00203942"/>
    <w:rsid w:val="00203B5C"/>
    <w:rsid w:val="00203CE4"/>
    <w:rsid w:val="002047DF"/>
    <w:rsid w:val="002055DA"/>
    <w:rsid w:val="002055E6"/>
    <w:rsid w:val="00205688"/>
    <w:rsid w:val="00205CA6"/>
    <w:rsid w:val="00206275"/>
    <w:rsid w:val="0020699C"/>
    <w:rsid w:val="00206E6D"/>
    <w:rsid w:val="00207240"/>
    <w:rsid w:val="00207468"/>
    <w:rsid w:val="002113CA"/>
    <w:rsid w:val="00211F94"/>
    <w:rsid w:val="0021285F"/>
    <w:rsid w:val="00212F02"/>
    <w:rsid w:val="00214073"/>
    <w:rsid w:val="002157C2"/>
    <w:rsid w:val="002158FD"/>
    <w:rsid w:val="0021610F"/>
    <w:rsid w:val="00216BEE"/>
    <w:rsid w:val="0022024B"/>
    <w:rsid w:val="00222BCC"/>
    <w:rsid w:val="00224682"/>
    <w:rsid w:val="00224B10"/>
    <w:rsid w:val="00226329"/>
    <w:rsid w:val="00226372"/>
    <w:rsid w:val="0022789A"/>
    <w:rsid w:val="002300DE"/>
    <w:rsid w:val="00230831"/>
    <w:rsid w:val="00230CFD"/>
    <w:rsid w:val="002324A4"/>
    <w:rsid w:val="002340F4"/>
    <w:rsid w:val="0023438D"/>
    <w:rsid w:val="002343C7"/>
    <w:rsid w:val="0023457F"/>
    <w:rsid w:val="00234623"/>
    <w:rsid w:val="002350E8"/>
    <w:rsid w:val="002358B9"/>
    <w:rsid w:val="002369D7"/>
    <w:rsid w:val="002372A3"/>
    <w:rsid w:val="002378BD"/>
    <w:rsid w:val="00237B40"/>
    <w:rsid w:val="00237C26"/>
    <w:rsid w:val="00237CB8"/>
    <w:rsid w:val="002410C4"/>
    <w:rsid w:val="00241642"/>
    <w:rsid w:val="0024236E"/>
    <w:rsid w:val="0024339A"/>
    <w:rsid w:val="002446DA"/>
    <w:rsid w:val="00244A7A"/>
    <w:rsid w:val="00244F9C"/>
    <w:rsid w:val="00246A84"/>
    <w:rsid w:val="002477D9"/>
    <w:rsid w:val="00247958"/>
    <w:rsid w:val="00247D3B"/>
    <w:rsid w:val="00250206"/>
    <w:rsid w:val="0025068E"/>
    <w:rsid w:val="002506EC"/>
    <w:rsid w:val="00252565"/>
    <w:rsid w:val="0025275E"/>
    <w:rsid w:val="00252CBA"/>
    <w:rsid w:val="00253035"/>
    <w:rsid w:val="00253C19"/>
    <w:rsid w:val="00253D28"/>
    <w:rsid w:val="00253D64"/>
    <w:rsid w:val="00254088"/>
    <w:rsid w:val="00255232"/>
    <w:rsid w:val="00255907"/>
    <w:rsid w:val="002566A4"/>
    <w:rsid w:val="00256F41"/>
    <w:rsid w:val="00260CDB"/>
    <w:rsid w:val="00260DD2"/>
    <w:rsid w:val="00261574"/>
    <w:rsid w:val="00263DE7"/>
    <w:rsid w:val="002643D4"/>
    <w:rsid w:val="0026492C"/>
    <w:rsid w:val="0026691B"/>
    <w:rsid w:val="00266A3A"/>
    <w:rsid w:val="00266EC7"/>
    <w:rsid w:val="002676AF"/>
    <w:rsid w:val="00270395"/>
    <w:rsid w:val="002707E9"/>
    <w:rsid w:val="00271DE4"/>
    <w:rsid w:val="002721AF"/>
    <w:rsid w:val="002730C9"/>
    <w:rsid w:val="0027366F"/>
    <w:rsid w:val="002744CF"/>
    <w:rsid w:val="00275039"/>
    <w:rsid w:val="002750B9"/>
    <w:rsid w:val="0027546D"/>
    <w:rsid w:val="00275CE7"/>
    <w:rsid w:val="00276286"/>
    <w:rsid w:val="00277884"/>
    <w:rsid w:val="002779A3"/>
    <w:rsid w:val="00277B83"/>
    <w:rsid w:val="00280653"/>
    <w:rsid w:val="0028210F"/>
    <w:rsid w:val="0028256D"/>
    <w:rsid w:val="002832A2"/>
    <w:rsid w:val="00284E33"/>
    <w:rsid w:val="002851B2"/>
    <w:rsid w:val="002930F9"/>
    <w:rsid w:val="002931BF"/>
    <w:rsid w:val="00293ACB"/>
    <w:rsid w:val="0029456B"/>
    <w:rsid w:val="0029464E"/>
    <w:rsid w:val="00294FFE"/>
    <w:rsid w:val="0029558B"/>
    <w:rsid w:val="002956F6"/>
    <w:rsid w:val="00296470"/>
    <w:rsid w:val="002979AF"/>
    <w:rsid w:val="002A1B07"/>
    <w:rsid w:val="002A203B"/>
    <w:rsid w:val="002A2C0E"/>
    <w:rsid w:val="002A35C9"/>
    <w:rsid w:val="002A3E79"/>
    <w:rsid w:val="002A478D"/>
    <w:rsid w:val="002A4E30"/>
    <w:rsid w:val="002A66E9"/>
    <w:rsid w:val="002A690D"/>
    <w:rsid w:val="002A6B83"/>
    <w:rsid w:val="002A6D1E"/>
    <w:rsid w:val="002A6F92"/>
    <w:rsid w:val="002A780E"/>
    <w:rsid w:val="002A7C35"/>
    <w:rsid w:val="002A7F1D"/>
    <w:rsid w:val="002B070E"/>
    <w:rsid w:val="002B13A6"/>
    <w:rsid w:val="002B21BB"/>
    <w:rsid w:val="002B2D2C"/>
    <w:rsid w:val="002B3130"/>
    <w:rsid w:val="002B4B10"/>
    <w:rsid w:val="002B55F9"/>
    <w:rsid w:val="002B67FF"/>
    <w:rsid w:val="002B7E9B"/>
    <w:rsid w:val="002C142F"/>
    <w:rsid w:val="002C184F"/>
    <w:rsid w:val="002C3176"/>
    <w:rsid w:val="002C3196"/>
    <w:rsid w:val="002C38B0"/>
    <w:rsid w:val="002C3CB9"/>
    <w:rsid w:val="002C5942"/>
    <w:rsid w:val="002C7D96"/>
    <w:rsid w:val="002D03D9"/>
    <w:rsid w:val="002D049B"/>
    <w:rsid w:val="002D1363"/>
    <w:rsid w:val="002D14FF"/>
    <w:rsid w:val="002D1FEF"/>
    <w:rsid w:val="002D25EF"/>
    <w:rsid w:val="002D3BA5"/>
    <w:rsid w:val="002D4FF5"/>
    <w:rsid w:val="002D6008"/>
    <w:rsid w:val="002D62FD"/>
    <w:rsid w:val="002D6E43"/>
    <w:rsid w:val="002D6E93"/>
    <w:rsid w:val="002D75D4"/>
    <w:rsid w:val="002D7CBC"/>
    <w:rsid w:val="002E25B3"/>
    <w:rsid w:val="002E26F9"/>
    <w:rsid w:val="002E2850"/>
    <w:rsid w:val="002E2B0D"/>
    <w:rsid w:val="002E3752"/>
    <w:rsid w:val="002E3EAB"/>
    <w:rsid w:val="002E4241"/>
    <w:rsid w:val="002E446C"/>
    <w:rsid w:val="002E5219"/>
    <w:rsid w:val="002F0AB6"/>
    <w:rsid w:val="002F153F"/>
    <w:rsid w:val="002F1BD9"/>
    <w:rsid w:val="002F2192"/>
    <w:rsid w:val="002F33E2"/>
    <w:rsid w:val="002F4872"/>
    <w:rsid w:val="002F4882"/>
    <w:rsid w:val="002F4E70"/>
    <w:rsid w:val="002F57C8"/>
    <w:rsid w:val="002F6186"/>
    <w:rsid w:val="002F6788"/>
    <w:rsid w:val="002F6C28"/>
    <w:rsid w:val="002F6D13"/>
    <w:rsid w:val="002F73AA"/>
    <w:rsid w:val="002F7F74"/>
    <w:rsid w:val="00301291"/>
    <w:rsid w:val="003028A5"/>
    <w:rsid w:val="00302B8A"/>
    <w:rsid w:val="00303974"/>
    <w:rsid w:val="0030555B"/>
    <w:rsid w:val="00305D6C"/>
    <w:rsid w:val="00306342"/>
    <w:rsid w:val="00306AE0"/>
    <w:rsid w:val="003071A3"/>
    <w:rsid w:val="0030786C"/>
    <w:rsid w:val="0030798C"/>
    <w:rsid w:val="003102E1"/>
    <w:rsid w:val="00310D24"/>
    <w:rsid w:val="00311872"/>
    <w:rsid w:val="00311A28"/>
    <w:rsid w:val="00312E8C"/>
    <w:rsid w:val="00314628"/>
    <w:rsid w:val="003147EF"/>
    <w:rsid w:val="003151BA"/>
    <w:rsid w:val="00315228"/>
    <w:rsid w:val="003154A2"/>
    <w:rsid w:val="00315513"/>
    <w:rsid w:val="00315B65"/>
    <w:rsid w:val="00316A70"/>
    <w:rsid w:val="0031703A"/>
    <w:rsid w:val="0031787E"/>
    <w:rsid w:val="00317CC0"/>
    <w:rsid w:val="00320089"/>
    <w:rsid w:val="003205CF"/>
    <w:rsid w:val="00320CC5"/>
    <w:rsid w:val="00320F9A"/>
    <w:rsid w:val="0032126F"/>
    <w:rsid w:val="00321719"/>
    <w:rsid w:val="003218D1"/>
    <w:rsid w:val="00321CA0"/>
    <w:rsid w:val="00321CFC"/>
    <w:rsid w:val="00322106"/>
    <w:rsid w:val="00323FBD"/>
    <w:rsid w:val="003242AD"/>
    <w:rsid w:val="00324914"/>
    <w:rsid w:val="00326C9E"/>
    <w:rsid w:val="00326DF9"/>
    <w:rsid w:val="00327B07"/>
    <w:rsid w:val="00330001"/>
    <w:rsid w:val="00330049"/>
    <w:rsid w:val="00330070"/>
    <w:rsid w:val="00330764"/>
    <w:rsid w:val="00330BB4"/>
    <w:rsid w:val="00332876"/>
    <w:rsid w:val="00332F4E"/>
    <w:rsid w:val="0033311F"/>
    <w:rsid w:val="00333280"/>
    <w:rsid w:val="00334445"/>
    <w:rsid w:val="00335472"/>
    <w:rsid w:val="00335E04"/>
    <w:rsid w:val="00335F86"/>
    <w:rsid w:val="003367E6"/>
    <w:rsid w:val="00340E93"/>
    <w:rsid w:val="00341508"/>
    <w:rsid w:val="00341BD7"/>
    <w:rsid w:val="00341EB4"/>
    <w:rsid w:val="00342237"/>
    <w:rsid w:val="003424FA"/>
    <w:rsid w:val="003435FA"/>
    <w:rsid w:val="003437FF"/>
    <w:rsid w:val="003445C9"/>
    <w:rsid w:val="00345574"/>
    <w:rsid w:val="003458FB"/>
    <w:rsid w:val="00345F92"/>
    <w:rsid w:val="00346CC0"/>
    <w:rsid w:val="00346DC0"/>
    <w:rsid w:val="00346F69"/>
    <w:rsid w:val="003475A5"/>
    <w:rsid w:val="003506B9"/>
    <w:rsid w:val="00350731"/>
    <w:rsid w:val="00350A65"/>
    <w:rsid w:val="00352789"/>
    <w:rsid w:val="00352A92"/>
    <w:rsid w:val="00352A99"/>
    <w:rsid w:val="00353AE9"/>
    <w:rsid w:val="00353F94"/>
    <w:rsid w:val="003566BA"/>
    <w:rsid w:val="003603D9"/>
    <w:rsid w:val="00360AE5"/>
    <w:rsid w:val="00360FCA"/>
    <w:rsid w:val="003610FB"/>
    <w:rsid w:val="003612F9"/>
    <w:rsid w:val="00361AD6"/>
    <w:rsid w:val="00362365"/>
    <w:rsid w:val="00362438"/>
    <w:rsid w:val="0036260A"/>
    <w:rsid w:val="00363192"/>
    <w:rsid w:val="0036389D"/>
    <w:rsid w:val="003649E1"/>
    <w:rsid w:val="003658C3"/>
    <w:rsid w:val="003659BD"/>
    <w:rsid w:val="00366005"/>
    <w:rsid w:val="00366E1E"/>
    <w:rsid w:val="00367344"/>
    <w:rsid w:val="00367402"/>
    <w:rsid w:val="0036753E"/>
    <w:rsid w:val="00367970"/>
    <w:rsid w:val="00370EA8"/>
    <w:rsid w:val="00371547"/>
    <w:rsid w:val="00371A5C"/>
    <w:rsid w:val="003740CF"/>
    <w:rsid w:val="00374BCC"/>
    <w:rsid w:val="003750BE"/>
    <w:rsid w:val="003750EE"/>
    <w:rsid w:val="00375271"/>
    <w:rsid w:val="00375AAE"/>
    <w:rsid w:val="00380768"/>
    <w:rsid w:val="00381385"/>
    <w:rsid w:val="00381AC4"/>
    <w:rsid w:val="003825A3"/>
    <w:rsid w:val="003839E2"/>
    <w:rsid w:val="00383ACA"/>
    <w:rsid w:val="00383D15"/>
    <w:rsid w:val="00383F80"/>
    <w:rsid w:val="00384565"/>
    <w:rsid w:val="00385687"/>
    <w:rsid w:val="00385B15"/>
    <w:rsid w:val="00385C87"/>
    <w:rsid w:val="00386867"/>
    <w:rsid w:val="003872BD"/>
    <w:rsid w:val="00391EC8"/>
    <w:rsid w:val="003933ED"/>
    <w:rsid w:val="00393709"/>
    <w:rsid w:val="0039512F"/>
    <w:rsid w:val="003959CE"/>
    <w:rsid w:val="003A0762"/>
    <w:rsid w:val="003A10A4"/>
    <w:rsid w:val="003A1F2B"/>
    <w:rsid w:val="003A2120"/>
    <w:rsid w:val="003A3111"/>
    <w:rsid w:val="003A50B3"/>
    <w:rsid w:val="003A5F5D"/>
    <w:rsid w:val="003A63D0"/>
    <w:rsid w:val="003A6723"/>
    <w:rsid w:val="003A70E4"/>
    <w:rsid w:val="003A71FE"/>
    <w:rsid w:val="003B01CE"/>
    <w:rsid w:val="003B096B"/>
    <w:rsid w:val="003B0C55"/>
    <w:rsid w:val="003B0D69"/>
    <w:rsid w:val="003B0D87"/>
    <w:rsid w:val="003B151F"/>
    <w:rsid w:val="003B16E7"/>
    <w:rsid w:val="003B26D8"/>
    <w:rsid w:val="003B4161"/>
    <w:rsid w:val="003B44AC"/>
    <w:rsid w:val="003B47EF"/>
    <w:rsid w:val="003B4A7A"/>
    <w:rsid w:val="003B5D38"/>
    <w:rsid w:val="003B5E10"/>
    <w:rsid w:val="003B6E02"/>
    <w:rsid w:val="003B7161"/>
    <w:rsid w:val="003B764B"/>
    <w:rsid w:val="003B7AD8"/>
    <w:rsid w:val="003C0699"/>
    <w:rsid w:val="003C1FCA"/>
    <w:rsid w:val="003C21F8"/>
    <w:rsid w:val="003C41D9"/>
    <w:rsid w:val="003C4407"/>
    <w:rsid w:val="003C7C21"/>
    <w:rsid w:val="003D1600"/>
    <w:rsid w:val="003D16F3"/>
    <w:rsid w:val="003D19E8"/>
    <w:rsid w:val="003D28C4"/>
    <w:rsid w:val="003D29F8"/>
    <w:rsid w:val="003D2B4E"/>
    <w:rsid w:val="003D2D27"/>
    <w:rsid w:val="003D543B"/>
    <w:rsid w:val="003D5F26"/>
    <w:rsid w:val="003D6327"/>
    <w:rsid w:val="003D6502"/>
    <w:rsid w:val="003D7571"/>
    <w:rsid w:val="003D7C43"/>
    <w:rsid w:val="003D7F91"/>
    <w:rsid w:val="003E00A5"/>
    <w:rsid w:val="003E06D6"/>
    <w:rsid w:val="003E129C"/>
    <w:rsid w:val="003E146A"/>
    <w:rsid w:val="003E1EE2"/>
    <w:rsid w:val="003E29D0"/>
    <w:rsid w:val="003E35D6"/>
    <w:rsid w:val="003E3733"/>
    <w:rsid w:val="003E3DB6"/>
    <w:rsid w:val="003E441C"/>
    <w:rsid w:val="003E49E0"/>
    <w:rsid w:val="003E5896"/>
    <w:rsid w:val="003E614D"/>
    <w:rsid w:val="003E6D7C"/>
    <w:rsid w:val="003E6F9A"/>
    <w:rsid w:val="003E7267"/>
    <w:rsid w:val="003E7278"/>
    <w:rsid w:val="003F28E6"/>
    <w:rsid w:val="003F3E13"/>
    <w:rsid w:val="003F4719"/>
    <w:rsid w:val="003F48E4"/>
    <w:rsid w:val="003F6027"/>
    <w:rsid w:val="003F69F5"/>
    <w:rsid w:val="003F6B45"/>
    <w:rsid w:val="003F7ECF"/>
    <w:rsid w:val="004036B7"/>
    <w:rsid w:val="004040E4"/>
    <w:rsid w:val="00404F0C"/>
    <w:rsid w:val="004053EB"/>
    <w:rsid w:val="00405A0F"/>
    <w:rsid w:val="0040633A"/>
    <w:rsid w:val="0040651F"/>
    <w:rsid w:val="00406FEA"/>
    <w:rsid w:val="004070CF"/>
    <w:rsid w:val="00407402"/>
    <w:rsid w:val="00407513"/>
    <w:rsid w:val="00407CC3"/>
    <w:rsid w:val="00410891"/>
    <w:rsid w:val="004113A3"/>
    <w:rsid w:val="004119F2"/>
    <w:rsid w:val="00412907"/>
    <w:rsid w:val="00412E65"/>
    <w:rsid w:val="00413BC3"/>
    <w:rsid w:val="00414D5E"/>
    <w:rsid w:val="00414E09"/>
    <w:rsid w:val="00415440"/>
    <w:rsid w:val="00416B06"/>
    <w:rsid w:val="004175C1"/>
    <w:rsid w:val="00417803"/>
    <w:rsid w:val="00417BF2"/>
    <w:rsid w:val="004210E2"/>
    <w:rsid w:val="004229EF"/>
    <w:rsid w:val="00422FDF"/>
    <w:rsid w:val="0042365C"/>
    <w:rsid w:val="00423CAF"/>
    <w:rsid w:val="00423E13"/>
    <w:rsid w:val="004250F4"/>
    <w:rsid w:val="00425142"/>
    <w:rsid w:val="00425E63"/>
    <w:rsid w:val="00427360"/>
    <w:rsid w:val="00430A18"/>
    <w:rsid w:val="00430B74"/>
    <w:rsid w:val="00430BC8"/>
    <w:rsid w:val="00431552"/>
    <w:rsid w:val="00431D64"/>
    <w:rsid w:val="004357AC"/>
    <w:rsid w:val="00435E80"/>
    <w:rsid w:val="00437A1F"/>
    <w:rsid w:val="00437F4C"/>
    <w:rsid w:val="004405BA"/>
    <w:rsid w:val="00440C86"/>
    <w:rsid w:val="00441861"/>
    <w:rsid w:val="00441C29"/>
    <w:rsid w:val="0044329E"/>
    <w:rsid w:val="00443674"/>
    <w:rsid w:val="00443761"/>
    <w:rsid w:val="00443CE5"/>
    <w:rsid w:val="004440F3"/>
    <w:rsid w:val="00444260"/>
    <w:rsid w:val="004445C6"/>
    <w:rsid w:val="0044461A"/>
    <w:rsid w:val="00445802"/>
    <w:rsid w:val="00446F6E"/>
    <w:rsid w:val="00447987"/>
    <w:rsid w:val="00447E04"/>
    <w:rsid w:val="00450FBC"/>
    <w:rsid w:val="00451C06"/>
    <w:rsid w:val="004539D2"/>
    <w:rsid w:val="00454B8C"/>
    <w:rsid w:val="00454D59"/>
    <w:rsid w:val="004558A8"/>
    <w:rsid w:val="00455D96"/>
    <w:rsid w:val="00456135"/>
    <w:rsid w:val="004563AF"/>
    <w:rsid w:val="004573E1"/>
    <w:rsid w:val="00457C85"/>
    <w:rsid w:val="004607D5"/>
    <w:rsid w:val="0046100C"/>
    <w:rsid w:val="00461088"/>
    <w:rsid w:val="004616EC"/>
    <w:rsid w:val="004627A7"/>
    <w:rsid w:val="004627EF"/>
    <w:rsid w:val="00462E47"/>
    <w:rsid w:val="00463AC8"/>
    <w:rsid w:val="00464538"/>
    <w:rsid w:val="00465155"/>
    <w:rsid w:val="004658BE"/>
    <w:rsid w:val="00466DE7"/>
    <w:rsid w:val="00470357"/>
    <w:rsid w:val="00471362"/>
    <w:rsid w:val="004729D5"/>
    <w:rsid w:val="00472E7D"/>
    <w:rsid w:val="004732D1"/>
    <w:rsid w:val="0047346E"/>
    <w:rsid w:val="00473720"/>
    <w:rsid w:val="004746C4"/>
    <w:rsid w:val="0047589B"/>
    <w:rsid w:val="00476130"/>
    <w:rsid w:val="00476391"/>
    <w:rsid w:val="00476A9B"/>
    <w:rsid w:val="00477D35"/>
    <w:rsid w:val="00481174"/>
    <w:rsid w:val="00481B54"/>
    <w:rsid w:val="00481D00"/>
    <w:rsid w:val="004821F6"/>
    <w:rsid w:val="0048259C"/>
    <w:rsid w:val="00482E9B"/>
    <w:rsid w:val="00484732"/>
    <w:rsid w:val="00484C38"/>
    <w:rsid w:val="004850DA"/>
    <w:rsid w:val="00486847"/>
    <w:rsid w:val="0048731C"/>
    <w:rsid w:val="00487782"/>
    <w:rsid w:val="0048784F"/>
    <w:rsid w:val="004900F5"/>
    <w:rsid w:val="00490492"/>
    <w:rsid w:val="004904AA"/>
    <w:rsid w:val="004912C4"/>
    <w:rsid w:val="00491E16"/>
    <w:rsid w:val="004929B4"/>
    <w:rsid w:val="004945EB"/>
    <w:rsid w:val="00495C74"/>
    <w:rsid w:val="00497175"/>
    <w:rsid w:val="00497D40"/>
    <w:rsid w:val="004A00AD"/>
    <w:rsid w:val="004A0B81"/>
    <w:rsid w:val="004A0C0F"/>
    <w:rsid w:val="004A1120"/>
    <w:rsid w:val="004A1465"/>
    <w:rsid w:val="004A1AA0"/>
    <w:rsid w:val="004A3292"/>
    <w:rsid w:val="004A42B4"/>
    <w:rsid w:val="004A4306"/>
    <w:rsid w:val="004A438E"/>
    <w:rsid w:val="004A4761"/>
    <w:rsid w:val="004A5755"/>
    <w:rsid w:val="004A5D4C"/>
    <w:rsid w:val="004A7470"/>
    <w:rsid w:val="004A7632"/>
    <w:rsid w:val="004B0FCD"/>
    <w:rsid w:val="004B12A5"/>
    <w:rsid w:val="004B1403"/>
    <w:rsid w:val="004B1887"/>
    <w:rsid w:val="004B23C0"/>
    <w:rsid w:val="004B275E"/>
    <w:rsid w:val="004B290D"/>
    <w:rsid w:val="004B2E9D"/>
    <w:rsid w:val="004B34A0"/>
    <w:rsid w:val="004B4F8E"/>
    <w:rsid w:val="004B5946"/>
    <w:rsid w:val="004B5960"/>
    <w:rsid w:val="004B6F6A"/>
    <w:rsid w:val="004B7072"/>
    <w:rsid w:val="004B7D20"/>
    <w:rsid w:val="004C06C6"/>
    <w:rsid w:val="004C0970"/>
    <w:rsid w:val="004C0A78"/>
    <w:rsid w:val="004C0EBB"/>
    <w:rsid w:val="004C2F67"/>
    <w:rsid w:val="004C3611"/>
    <w:rsid w:val="004C3C43"/>
    <w:rsid w:val="004C3DFE"/>
    <w:rsid w:val="004C649E"/>
    <w:rsid w:val="004C6A0B"/>
    <w:rsid w:val="004C6C53"/>
    <w:rsid w:val="004D0364"/>
    <w:rsid w:val="004D0944"/>
    <w:rsid w:val="004D0A78"/>
    <w:rsid w:val="004D0CD2"/>
    <w:rsid w:val="004D13D5"/>
    <w:rsid w:val="004D1FBD"/>
    <w:rsid w:val="004D3CED"/>
    <w:rsid w:val="004D56B7"/>
    <w:rsid w:val="004D5B77"/>
    <w:rsid w:val="004D5FDE"/>
    <w:rsid w:val="004D6217"/>
    <w:rsid w:val="004D7ACD"/>
    <w:rsid w:val="004E1750"/>
    <w:rsid w:val="004E1DAE"/>
    <w:rsid w:val="004E2979"/>
    <w:rsid w:val="004E2B29"/>
    <w:rsid w:val="004E330C"/>
    <w:rsid w:val="004E4915"/>
    <w:rsid w:val="004E54A7"/>
    <w:rsid w:val="004E5EB7"/>
    <w:rsid w:val="004E627C"/>
    <w:rsid w:val="004E68FB"/>
    <w:rsid w:val="004E73ED"/>
    <w:rsid w:val="004E7E53"/>
    <w:rsid w:val="004F0369"/>
    <w:rsid w:val="004F1560"/>
    <w:rsid w:val="004F31E1"/>
    <w:rsid w:val="004F4ABE"/>
    <w:rsid w:val="004F5069"/>
    <w:rsid w:val="004F534A"/>
    <w:rsid w:val="004F6A64"/>
    <w:rsid w:val="004F6B2D"/>
    <w:rsid w:val="004F6CCE"/>
    <w:rsid w:val="004F75E2"/>
    <w:rsid w:val="004F77EE"/>
    <w:rsid w:val="005015A2"/>
    <w:rsid w:val="0050167C"/>
    <w:rsid w:val="0050184A"/>
    <w:rsid w:val="00503951"/>
    <w:rsid w:val="00505B2D"/>
    <w:rsid w:val="00506337"/>
    <w:rsid w:val="00507062"/>
    <w:rsid w:val="00510153"/>
    <w:rsid w:val="00511448"/>
    <w:rsid w:val="00511531"/>
    <w:rsid w:val="00511805"/>
    <w:rsid w:val="00513DBF"/>
    <w:rsid w:val="005147F7"/>
    <w:rsid w:val="00515E1C"/>
    <w:rsid w:val="005167BC"/>
    <w:rsid w:val="00516B24"/>
    <w:rsid w:val="00516D3A"/>
    <w:rsid w:val="00517406"/>
    <w:rsid w:val="00521276"/>
    <w:rsid w:val="00521E8C"/>
    <w:rsid w:val="00522147"/>
    <w:rsid w:val="00522333"/>
    <w:rsid w:val="00523513"/>
    <w:rsid w:val="00523A2E"/>
    <w:rsid w:val="005266F1"/>
    <w:rsid w:val="005267B3"/>
    <w:rsid w:val="00526C9D"/>
    <w:rsid w:val="00527B4C"/>
    <w:rsid w:val="00527E20"/>
    <w:rsid w:val="0053075B"/>
    <w:rsid w:val="00532D6C"/>
    <w:rsid w:val="00534B73"/>
    <w:rsid w:val="0053520A"/>
    <w:rsid w:val="00536523"/>
    <w:rsid w:val="00536C2F"/>
    <w:rsid w:val="00536F3B"/>
    <w:rsid w:val="0053762D"/>
    <w:rsid w:val="00537788"/>
    <w:rsid w:val="0054015A"/>
    <w:rsid w:val="00541195"/>
    <w:rsid w:val="00544D17"/>
    <w:rsid w:val="005467BC"/>
    <w:rsid w:val="005471B2"/>
    <w:rsid w:val="00547D6B"/>
    <w:rsid w:val="00550263"/>
    <w:rsid w:val="0055061A"/>
    <w:rsid w:val="005511B5"/>
    <w:rsid w:val="005525A5"/>
    <w:rsid w:val="00552C7E"/>
    <w:rsid w:val="00553243"/>
    <w:rsid w:val="00553771"/>
    <w:rsid w:val="0055384C"/>
    <w:rsid w:val="00553E71"/>
    <w:rsid w:val="0055422C"/>
    <w:rsid w:val="00554827"/>
    <w:rsid w:val="005549B8"/>
    <w:rsid w:val="00554AD1"/>
    <w:rsid w:val="0055547E"/>
    <w:rsid w:val="005567E2"/>
    <w:rsid w:val="00557A17"/>
    <w:rsid w:val="00557CF3"/>
    <w:rsid w:val="005600D2"/>
    <w:rsid w:val="00560C25"/>
    <w:rsid w:val="00562903"/>
    <w:rsid w:val="00563819"/>
    <w:rsid w:val="00563998"/>
    <w:rsid w:val="005642B4"/>
    <w:rsid w:val="0056549F"/>
    <w:rsid w:val="00565508"/>
    <w:rsid w:val="005659B9"/>
    <w:rsid w:val="005659FA"/>
    <w:rsid w:val="00565A3D"/>
    <w:rsid w:val="0056647E"/>
    <w:rsid w:val="0056678D"/>
    <w:rsid w:val="00566967"/>
    <w:rsid w:val="00566C34"/>
    <w:rsid w:val="00566C6B"/>
    <w:rsid w:val="005703B7"/>
    <w:rsid w:val="00572153"/>
    <w:rsid w:val="0057302D"/>
    <w:rsid w:val="00573BE8"/>
    <w:rsid w:val="0057480B"/>
    <w:rsid w:val="0057557F"/>
    <w:rsid w:val="00575B7D"/>
    <w:rsid w:val="005769EC"/>
    <w:rsid w:val="00577ED1"/>
    <w:rsid w:val="0058021B"/>
    <w:rsid w:val="00580506"/>
    <w:rsid w:val="00580951"/>
    <w:rsid w:val="00581DB2"/>
    <w:rsid w:val="00582C18"/>
    <w:rsid w:val="00582CE8"/>
    <w:rsid w:val="00585AE5"/>
    <w:rsid w:val="00585C24"/>
    <w:rsid w:val="00585E0E"/>
    <w:rsid w:val="00585FEC"/>
    <w:rsid w:val="00586313"/>
    <w:rsid w:val="00587866"/>
    <w:rsid w:val="00592853"/>
    <w:rsid w:val="00592AC5"/>
    <w:rsid w:val="00592B08"/>
    <w:rsid w:val="0059344B"/>
    <w:rsid w:val="00594387"/>
    <w:rsid w:val="00594456"/>
    <w:rsid w:val="0059469D"/>
    <w:rsid w:val="00594C45"/>
    <w:rsid w:val="00595032"/>
    <w:rsid w:val="005A09B9"/>
    <w:rsid w:val="005A15FF"/>
    <w:rsid w:val="005A175C"/>
    <w:rsid w:val="005A1E31"/>
    <w:rsid w:val="005A20FE"/>
    <w:rsid w:val="005A231F"/>
    <w:rsid w:val="005A334A"/>
    <w:rsid w:val="005A3C15"/>
    <w:rsid w:val="005A3C43"/>
    <w:rsid w:val="005A3F3C"/>
    <w:rsid w:val="005A55CC"/>
    <w:rsid w:val="005A640E"/>
    <w:rsid w:val="005A643B"/>
    <w:rsid w:val="005A6956"/>
    <w:rsid w:val="005A79BE"/>
    <w:rsid w:val="005B1E7E"/>
    <w:rsid w:val="005B2B0F"/>
    <w:rsid w:val="005B2B8B"/>
    <w:rsid w:val="005B3221"/>
    <w:rsid w:val="005B34B3"/>
    <w:rsid w:val="005B39AA"/>
    <w:rsid w:val="005B4D4C"/>
    <w:rsid w:val="005B5D3D"/>
    <w:rsid w:val="005B643D"/>
    <w:rsid w:val="005B6503"/>
    <w:rsid w:val="005B675F"/>
    <w:rsid w:val="005B7938"/>
    <w:rsid w:val="005B7B77"/>
    <w:rsid w:val="005C00B6"/>
    <w:rsid w:val="005C0673"/>
    <w:rsid w:val="005C0D6D"/>
    <w:rsid w:val="005C1F30"/>
    <w:rsid w:val="005C37EE"/>
    <w:rsid w:val="005C3979"/>
    <w:rsid w:val="005C41B6"/>
    <w:rsid w:val="005C4B8B"/>
    <w:rsid w:val="005C5169"/>
    <w:rsid w:val="005C60F1"/>
    <w:rsid w:val="005C6E93"/>
    <w:rsid w:val="005C7E1F"/>
    <w:rsid w:val="005D03FE"/>
    <w:rsid w:val="005D1492"/>
    <w:rsid w:val="005D18B5"/>
    <w:rsid w:val="005D230C"/>
    <w:rsid w:val="005D2E6A"/>
    <w:rsid w:val="005D310E"/>
    <w:rsid w:val="005D364F"/>
    <w:rsid w:val="005D484F"/>
    <w:rsid w:val="005D6A96"/>
    <w:rsid w:val="005D7308"/>
    <w:rsid w:val="005D77C4"/>
    <w:rsid w:val="005D7B86"/>
    <w:rsid w:val="005D7E22"/>
    <w:rsid w:val="005E1949"/>
    <w:rsid w:val="005E1FCC"/>
    <w:rsid w:val="005E28D3"/>
    <w:rsid w:val="005E429A"/>
    <w:rsid w:val="005E4CDF"/>
    <w:rsid w:val="005E56FA"/>
    <w:rsid w:val="005E60E3"/>
    <w:rsid w:val="005E6192"/>
    <w:rsid w:val="005E65F0"/>
    <w:rsid w:val="005E7FD1"/>
    <w:rsid w:val="005F1496"/>
    <w:rsid w:val="005F1B27"/>
    <w:rsid w:val="005F1EFD"/>
    <w:rsid w:val="005F2F6C"/>
    <w:rsid w:val="005F3B61"/>
    <w:rsid w:val="005F3E52"/>
    <w:rsid w:val="005F40DD"/>
    <w:rsid w:val="005F5AC1"/>
    <w:rsid w:val="005F7990"/>
    <w:rsid w:val="005F7B80"/>
    <w:rsid w:val="00601EF3"/>
    <w:rsid w:val="00601F59"/>
    <w:rsid w:val="0060261C"/>
    <w:rsid w:val="00603508"/>
    <w:rsid w:val="00605E89"/>
    <w:rsid w:val="006077B2"/>
    <w:rsid w:val="00607830"/>
    <w:rsid w:val="0061041E"/>
    <w:rsid w:val="00610810"/>
    <w:rsid w:val="006114ED"/>
    <w:rsid w:val="00612421"/>
    <w:rsid w:val="006129CB"/>
    <w:rsid w:val="0061357B"/>
    <w:rsid w:val="00613A2B"/>
    <w:rsid w:val="00614FFB"/>
    <w:rsid w:val="00615465"/>
    <w:rsid w:val="006157BF"/>
    <w:rsid w:val="00616151"/>
    <w:rsid w:val="00622177"/>
    <w:rsid w:val="00623A80"/>
    <w:rsid w:val="00624525"/>
    <w:rsid w:val="00626209"/>
    <w:rsid w:val="006307D4"/>
    <w:rsid w:val="00632E00"/>
    <w:rsid w:val="00633C8C"/>
    <w:rsid w:val="00633E6E"/>
    <w:rsid w:val="006345A0"/>
    <w:rsid w:val="00635766"/>
    <w:rsid w:val="006357E5"/>
    <w:rsid w:val="006359BD"/>
    <w:rsid w:val="00635E4D"/>
    <w:rsid w:val="00636256"/>
    <w:rsid w:val="00636681"/>
    <w:rsid w:val="006376A3"/>
    <w:rsid w:val="00637CE9"/>
    <w:rsid w:val="0064123E"/>
    <w:rsid w:val="006417FF"/>
    <w:rsid w:val="0064214E"/>
    <w:rsid w:val="006424E2"/>
    <w:rsid w:val="00644A96"/>
    <w:rsid w:val="006458A2"/>
    <w:rsid w:val="00645B19"/>
    <w:rsid w:val="00645B6A"/>
    <w:rsid w:val="00645EED"/>
    <w:rsid w:val="00646C03"/>
    <w:rsid w:val="00646D12"/>
    <w:rsid w:val="006472E9"/>
    <w:rsid w:val="0065087E"/>
    <w:rsid w:val="00650B63"/>
    <w:rsid w:val="0065151F"/>
    <w:rsid w:val="00651AF2"/>
    <w:rsid w:val="00652221"/>
    <w:rsid w:val="00653791"/>
    <w:rsid w:val="00653B08"/>
    <w:rsid w:val="00655C6D"/>
    <w:rsid w:val="00655D94"/>
    <w:rsid w:val="00655F09"/>
    <w:rsid w:val="00656D06"/>
    <w:rsid w:val="00657BE9"/>
    <w:rsid w:val="00660F5E"/>
    <w:rsid w:val="006619E4"/>
    <w:rsid w:val="00661ACF"/>
    <w:rsid w:val="00661BF8"/>
    <w:rsid w:val="006620CB"/>
    <w:rsid w:val="0066216C"/>
    <w:rsid w:val="00663246"/>
    <w:rsid w:val="006636E1"/>
    <w:rsid w:val="00663798"/>
    <w:rsid w:val="00663901"/>
    <w:rsid w:val="00663933"/>
    <w:rsid w:val="00664268"/>
    <w:rsid w:val="006643CD"/>
    <w:rsid w:val="00665E37"/>
    <w:rsid w:val="006666A5"/>
    <w:rsid w:val="0066742C"/>
    <w:rsid w:val="00667AB0"/>
    <w:rsid w:val="00667C13"/>
    <w:rsid w:val="00667C9C"/>
    <w:rsid w:val="00675788"/>
    <w:rsid w:val="00677070"/>
    <w:rsid w:val="006771C0"/>
    <w:rsid w:val="0067739E"/>
    <w:rsid w:val="006779A6"/>
    <w:rsid w:val="00680F0C"/>
    <w:rsid w:val="00681733"/>
    <w:rsid w:val="00681969"/>
    <w:rsid w:val="006820E3"/>
    <w:rsid w:val="006823D9"/>
    <w:rsid w:val="0068277A"/>
    <w:rsid w:val="00683167"/>
    <w:rsid w:val="00683348"/>
    <w:rsid w:val="0068355E"/>
    <w:rsid w:val="00683B72"/>
    <w:rsid w:val="00684944"/>
    <w:rsid w:val="00685C2A"/>
    <w:rsid w:val="006861F1"/>
    <w:rsid w:val="00687931"/>
    <w:rsid w:val="00691317"/>
    <w:rsid w:val="006920CB"/>
    <w:rsid w:val="00692939"/>
    <w:rsid w:val="0069339F"/>
    <w:rsid w:val="006970E3"/>
    <w:rsid w:val="0069773B"/>
    <w:rsid w:val="006A0045"/>
    <w:rsid w:val="006A045A"/>
    <w:rsid w:val="006A1522"/>
    <w:rsid w:val="006A23B9"/>
    <w:rsid w:val="006A2946"/>
    <w:rsid w:val="006A337E"/>
    <w:rsid w:val="006A3835"/>
    <w:rsid w:val="006A55E7"/>
    <w:rsid w:val="006A5B72"/>
    <w:rsid w:val="006A5C20"/>
    <w:rsid w:val="006A6136"/>
    <w:rsid w:val="006A7F12"/>
    <w:rsid w:val="006B089A"/>
    <w:rsid w:val="006B29A4"/>
    <w:rsid w:val="006B3BB8"/>
    <w:rsid w:val="006B3C44"/>
    <w:rsid w:val="006B46C9"/>
    <w:rsid w:val="006B4A99"/>
    <w:rsid w:val="006B4E1E"/>
    <w:rsid w:val="006B64A3"/>
    <w:rsid w:val="006B6795"/>
    <w:rsid w:val="006B760D"/>
    <w:rsid w:val="006B77DF"/>
    <w:rsid w:val="006C04C5"/>
    <w:rsid w:val="006C0B8C"/>
    <w:rsid w:val="006C1918"/>
    <w:rsid w:val="006C2E26"/>
    <w:rsid w:val="006C2F15"/>
    <w:rsid w:val="006C2FFF"/>
    <w:rsid w:val="006C3A7E"/>
    <w:rsid w:val="006C4665"/>
    <w:rsid w:val="006C4ABB"/>
    <w:rsid w:val="006C51A0"/>
    <w:rsid w:val="006C58E8"/>
    <w:rsid w:val="006C5BFC"/>
    <w:rsid w:val="006C697C"/>
    <w:rsid w:val="006C6AA7"/>
    <w:rsid w:val="006C6F7B"/>
    <w:rsid w:val="006C78F7"/>
    <w:rsid w:val="006D2767"/>
    <w:rsid w:val="006D2845"/>
    <w:rsid w:val="006D286D"/>
    <w:rsid w:val="006D29B4"/>
    <w:rsid w:val="006D4B9F"/>
    <w:rsid w:val="006D4EDD"/>
    <w:rsid w:val="006D522C"/>
    <w:rsid w:val="006D5830"/>
    <w:rsid w:val="006D5A95"/>
    <w:rsid w:val="006D5EB4"/>
    <w:rsid w:val="006D615D"/>
    <w:rsid w:val="006D6A1D"/>
    <w:rsid w:val="006D6C61"/>
    <w:rsid w:val="006D7392"/>
    <w:rsid w:val="006D73D8"/>
    <w:rsid w:val="006D7DEB"/>
    <w:rsid w:val="006E0521"/>
    <w:rsid w:val="006E45E9"/>
    <w:rsid w:val="006E53CD"/>
    <w:rsid w:val="006E5A0A"/>
    <w:rsid w:val="006E5E04"/>
    <w:rsid w:val="006E66BA"/>
    <w:rsid w:val="006E714B"/>
    <w:rsid w:val="006E7777"/>
    <w:rsid w:val="006F0496"/>
    <w:rsid w:val="006F07D4"/>
    <w:rsid w:val="006F1903"/>
    <w:rsid w:val="006F2690"/>
    <w:rsid w:val="006F2BD8"/>
    <w:rsid w:val="006F33B4"/>
    <w:rsid w:val="006F33DC"/>
    <w:rsid w:val="006F4892"/>
    <w:rsid w:val="006F59E0"/>
    <w:rsid w:val="006F6715"/>
    <w:rsid w:val="006F74BC"/>
    <w:rsid w:val="00701424"/>
    <w:rsid w:val="00701D13"/>
    <w:rsid w:val="00702210"/>
    <w:rsid w:val="0070224F"/>
    <w:rsid w:val="00702394"/>
    <w:rsid w:val="00702415"/>
    <w:rsid w:val="00702F86"/>
    <w:rsid w:val="007035C0"/>
    <w:rsid w:val="007035C2"/>
    <w:rsid w:val="00704D8D"/>
    <w:rsid w:val="007050A5"/>
    <w:rsid w:val="00705EF9"/>
    <w:rsid w:val="00706838"/>
    <w:rsid w:val="007069CC"/>
    <w:rsid w:val="007069E7"/>
    <w:rsid w:val="007126E7"/>
    <w:rsid w:val="007127EC"/>
    <w:rsid w:val="0071283A"/>
    <w:rsid w:val="0071328D"/>
    <w:rsid w:val="00713351"/>
    <w:rsid w:val="0071409B"/>
    <w:rsid w:val="007141A2"/>
    <w:rsid w:val="00715248"/>
    <w:rsid w:val="0071568D"/>
    <w:rsid w:val="00715B0E"/>
    <w:rsid w:val="0071650A"/>
    <w:rsid w:val="00716AEB"/>
    <w:rsid w:val="007179A6"/>
    <w:rsid w:val="007200FE"/>
    <w:rsid w:val="00720CAB"/>
    <w:rsid w:val="00720D87"/>
    <w:rsid w:val="00720F45"/>
    <w:rsid w:val="00722F4D"/>
    <w:rsid w:val="007237A8"/>
    <w:rsid w:val="0072382E"/>
    <w:rsid w:val="00723877"/>
    <w:rsid w:val="00723963"/>
    <w:rsid w:val="00723A54"/>
    <w:rsid w:val="00723C4A"/>
    <w:rsid w:val="00724369"/>
    <w:rsid w:val="00724AAB"/>
    <w:rsid w:val="00725CA1"/>
    <w:rsid w:val="00725DB3"/>
    <w:rsid w:val="00726E91"/>
    <w:rsid w:val="00727D5D"/>
    <w:rsid w:val="00731802"/>
    <w:rsid w:val="00732C70"/>
    <w:rsid w:val="007338E5"/>
    <w:rsid w:val="007341CD"/>
    <w:rsid w:val="00734640"/>
    <w:rsid w:val="00734A65"/>
    <w:rsid w:val="00734FA8"/>
    <w:rsid w:val="0073567B"/>
    <w:rsid w:val="00736192"/>
    <w:rsid w:val="00736506"/>
    <w:rsid w:val="00736CE6"/>
    <w:rsid w:val="007408B0"/>
    <w:rsid w:val="00741952"/>
    <w:rsid w:val="00741B4D"/>
    <w:rsid w:val="00741F32"/>
    <w:rsid w:val="00742C91"/>
    <w:rsid w:val="007433CE"/>
    <w:rsid w:val="0074561A"/>
    <w:rsid w:val="00746143"/>
    <w:rsid w:val="0074679A"/>
    <w:rsid w:val="00747002"/>
    <w:rsid w:val="007501A0"/>
    <w:rsid w:val="00750217"/>
    <w:rsid w:val="007502FD"/>
    <w:rsid w:val="007503AB"/>
    <w:rsid w:val="00750B92"/>
    <w:rsid w:val="00750C10"/>
    <w:rsid w:val="00750CA6"/>
    <w:rsid w:val="00751319"/>
    <w:rsid w:val="007517EA"/>
    <w:rsid w:val="00752F98"/>
    <w:rsid w:val="00753C6D"/>
    <w:rsid w:val="00753F95"/>
    <w:rsid w:val="00756702"/>
    <w:rsid w:val="00757465"/>
    <w:rsid w:val="00757C1C"/>
    <w:rsid w:val="00761003"/>
    <w:rsid w:val="00761139"/>
    <w:rsid w:val="0076119E"/>
    <w:rsid w:val="0076183A"/>
    <w:rsid w:val="00763C29"/>
    <w:rsid w:val="007641F0"/>
    <w:rsid w:val="007645B8"/>
    <w:rsid w:val="007647D5"/>
    <w:rsid w:val="00765572"/>
    <w:rsid w:val="00765AFB"/>
    <w:rsid w:val="00765D17"/>
    <w:rsid w:val="00766B39"/>
    <w:rsid w:val="00771487"/>
    <w:rsid w:val="00771ECA"/>
    <w:rsid w:val="00772929"/>
    <w:rsid w:val="00772FF6"/>
    <w:rsid w:val="0077373D"/>
    <w:rsid w:val="007740F0"/>
    <w:rsid w:val="007741A6"/>
    <w:rsid w:val="00774DB0"/>
    <w:rsid w:val="00774FAE"/>
    <w:rsid w:val="0077536A"/>
    <w:rsid w:val="00775A57"/>
    <w:rsid w:val="0077645C"/>
    <w:rsid w:val="00776542"/>
    <w:rsid w:val="00776CE0"/>
    <w:rsid w:val="00776D96"/>
    <w:rsid w:val="00777E0B"/>
    <w:rsid w:val="0078033B"/>
    <w:rsid w:val="00780868"/>
    <w:rsid w:val="0078147B"/>
    <w:rsid w:val="00782AD5"/>
    <w:rsid w:val="00782D55"/>
    <w:rsid w:val="00783D2A"/>
    <w:rsid w:val="0078561F"/>
    <w:rsid w:val="007860BF"/>
    <w:rsid w:val="00786598"/>
    <w:rsid w:val="0078665E"/>
    <w:rsid w:val="00786C02"/>
    <w:rsid w:val="00786C44"/>
    <w:rsid w:val="00786E0A"/>
    <w:rsid w:val="00790BBD"/>
    <w:rsid w:val="00790F58"/>
    <w:rsid w:val="0079201B"/>
    <w:rsid w:val="00792060"/>
    <w:rsid w:val="007925D9"/>
    <w:rsid w:val="00792A94"/>
    <w:rsid w:val="00792B69"/>
    <w:rsid w:val="00793101"/>
    <w:rsid w:val="007934AC"/>
    <w:rsid w:val="00793C66"/>
    <w:rsid w:val="00794A9C"/>
    <w:rsid w:val="00794B2E"/>
    <w:rsid w:val="00797493"/>
    <w:rsid w:val="007A0AA3"/>
    <w:rsid w:val="007A2096"/>
    <w:rsid w:val="007A2E46"/>
    <w:rsid w:val="007A31E7"/>
    <w:rsid w:val="007A32A9"/>
    <w:rsid w:val="007A32CB"/>
    <w:rsid w:val="007A3334"/>
    <w:rsid w:val="007A3BE3"/>
    <w:rsid w:val="007A4D19"/>
    <w:rsid w:val="007A508E"/>
    <w:rsid w:val="007A6E28"/>
    <w:rsid w:val="007A7DF9"/>
    <w:rsid w:val="007B0751"/>
    <w:rsid w:val="007B1DD5"/>
    <w:rsid w:val="007B20EE"/>
    <w:rsid w:val="007B226B"/>
    <w:rsid w:val="007B2362"/>
    <w:rsid w:val="007B4218"/>
    <w:rsid w:val="007B4587"/>
    <w:rsid w:val="007B4903"/>
    <w:rsid w:val="007B556A"/>
    <w:rsid w:val="007B564F"/>
    <w:rsid w:val="007B5F99"/>
    <w:rsid w:val="007B69B2"/>
    <w:rsid w:val="007B6A7D"/>
    <w:rsid w:val="007C19FD"/>
    <w:rsid w:val="007C1A63"/>
    <w:rsid w:val="007C2CC4"/>
    <w:rsid w:val="007C3E2E"/>
    <w:rsid w:val="007C49F6"/>
    <w:rsid w:val="007C4D92"/>
    <w:rsid w:val="007C5582"/>
    <w:rsid w:val="007C6411"/>
    <w:rsid w:val="007C77ED"/>
    <w:rsid w:val="007D09C2"/>
    <w:rsid w:val="007D0D86"/>
    <w:rsid w:val="007D1740"/>
    <w:rsid w:val="007D2279"/>
    <w:rsid w:val="007D2691"/>
    <w:rsid w:val="007D286F"/>
    <w:rsid w:val="007D288D"/>
    <w:rsid w:val="007D3D5C"/>
    <w:rsid w:val="007D455A"/>
    <w:rsid w:val="007D4FAE"/>
    <w:rsid w:val="007D5398"/>
    <w:rsid w:val="007D5694"/>
    <w:rsid w:val="007D5D07"/>
    <w:rsid w:val="007D5F69"/>
    <w:rsid w:val="007D6548"/>
    <w:rsid w:val="007D78BA"/>
    <w:rsid w:val="007D7A1B"/>
    <w:rsid w:val="007D7ADC"/>
    <w:rsid w:val="007D7CC0"/>
    <w:rsid w:val="007D7ED5"/>
    <w:rsid w:val="007E01A6"/>
    <w:rsid w:val="007E0C13"/>
    <w:rsid w:val="007E0C58"/>
    <w:rsid w:val="007E101A"/>
    <w:rsid w:val="007E1684"/>
    <w:rsid w:val="007E1E81"/>
    <w:rsid w:val="007E201F"/>
    <w:rsid w:val="007E24A3"/>
    <w:rsid w:val="007E2549"/>
    <w:rsid w:val="007E2BDB"/>
    <w:rsid w:val="007E2CFE"/>
    <w:rsid w:val="007E3EE9"/>
    <w:rsid w:val="007E470B"/>
    <w:rsid w:val="007E53D2"/>
    <w:rsid w:val="007E5864"/>
    <w:rsid w:val="007E69FB"/>
    <w:rsid w:val="007E7477"/>
    <w:rsid w:val="007E7548"/>
    <w:rsid w:val="007E7E76"/>
    <w:rsid w:val="007F463F"/>
    <w:rsid w:val="007F50E0"/>
    <w:rsid w:val="007F56AE"/>
    <w:rsid w:val="007F6640"/>
    <w:rsid w:val="007F6669"/>
    <w:rsid w:val="007F777A"/>
    <w:rsid w:val="00800261"/>
    <w:rsid w:val="008006F0"/>
    <w:rsid w:val="008018FC"/>
    <w:rsid w:val="00801A6B"/>
    <w:rsid w:val="00801E2D"/>
    <w:rsid w:val="00801FC2"/>
    <w:rsid w:val="00802344"/>
    <w:rsid w:val="00802EC4"/>
    <w:rsid w:val="00803B36"/>
    <w:rsid w:val="00803EB8"/>
    <w:rsid w:val="008044F0"/>
    <w:rsid w:val="008053EB"/>
    <w:rsid w:val="0080571B"/>
    <w:rsid w:val="00805720"/>
    <w:rsid w:val="008059EA"/>
    <w:rsid w:val="0080610F"/>
    <w:rsid w:val="00812D38"/>
    <w:rsid w:val="008135EF"/>
    <w:rsid w:val="0081367D"/>
    <w:rsid w:val="008140A2"/>
    <w:rsid w:val="00814106"/>
    <w:rsid w:val="008142B1"/>
    <w:rsid w:val="008151AA"/>
    <w:rsid w:val="00815321"/>
    <w:rsid w:val="00815900"/>
    <w:rsid w:val="00815AE6"/>
    <w:rsid w:val="00820498"/>
    <w:rsid w:val="0082055A"/>
    <w:rsid w:val="00820F40"/>
    <w:rsid w:val="00821469"/>
    <w:rsid w:val="00821486"/>
    <w:rsid w:val="00821D73"/>
    <w:rsid w:val="00821DD0"/>
    <w:rsid w:val="00821F25"/>
    <w:rsid w:val="0082294D"/>
    <w:rsid w:val="00823CE0"/>
    <w:rsid w:val="00823DD5"/>
    <w:rsid w:val="008248DA"/>
    <w:rsid w:val="00825E83"/>
    <w:rsid w:val="00826C97"/>
    <w:rsid w:val="00826ED6"/>
    <w:rsid w:val="00826F07"/>
    <w:rsid w:val="008273B6"/>
    <w:rsid w:val="00830AF2"/>
    <w:rsid w:val="008321EC"/>
    <w:rsid w:val="008321FE"/>
    <w:rsid w:val="00832B7C"/>
    <w:rsid w:val="008337FC"/>
    <w:rsid w:val="00834361"/>
    <w:rsid w:val="00834852"/>
    <w:rsid w:val="00834C16"/>
    <w:rsid w:val="00835745"/>
    <w:rsid w:val="008359DB"/>
    <w:rsid w:val="00835FA7"/>
    <w:rsid w:val="00836957"/>
    <w:rsid w:val="00836A0B"/>
    <w:rsid w:val="00836B35"/>
    <w:rsid w:val="00837C48"/>
    <w:rsid w:val="00837E08"/>
    <w:rsid w:val="0084016C"/>
    <w:rsid w:val="00841080"/>
    <w:rsid w:val="00841963"/>
    <w:rsid w:val="00841DDF"/>
    <w:rsid w:val="00842F46"/>
    <w:rsid w:val="00843D39"/>
    <w:rsid w:val="00844E5A"/>
    <w:rsid w:val="008454BB"/>
    <w:rsid w:val="00845771"/>
    <w:rsid w:val="008458A3"/>
    <w:rsid w:val="00845AFA"/>
    <w:rsid w:val="008503F8"/>
    <w:rsid w:val="00852398"/>
    <w:rsid w:val="00852F23"/>
    <w:rsid w:val="008547E4"/>
    <w:rsid w:val="00854861"/>
    <w:rsid w:val="00854B2A"/>
    <w:rsid w:val="008555E3"/>
    <w:rsid w:val="008563A8"/>
    <w:rsid w:val="00856A0C"/>
    <w:rsid w:val="00856F9B"/>
    <w:rsid w:val="00857D93"/>
    <w:rsid w:val="008612EA"/>
    <w:rsid w:val="008615BD"/>
    <w:rsid w:val="00861788"/>
    <w:rsid w:val="00862200"/>
    <w:rsid w:val="00864479"/>
    <w:rsid w:val="008645A6"/>
    <w:rsid w:val="00865043"/>
    <w:rsid w:val="00865269"/>
    <w:rsid w:val="0086714C"/>
    <w:rsid w:val="00867F71"/>
    <w:rsid w:val="0087146A"/>
    <w:rsid w:val="008730BC"/>
    <w:rsid w:val="008736A3"/>
    <w:rsid w:val="00873C7C"/>
    <w:rsid w:val="008757AE"/>
    <w:rsid w:val="008759B4"/>
    <w:rsid w:val="00876C28"/>
    <w:rsid w:val="00876CB5"/>
    <w:rsid w:val="00877A7B"/>
    <w:rsid w:val="00880082"/>
    <w:rsid w:val="00880663"/>
    <w:rsid w:val="00881451"/>
    <w:rsid w:val="008814AD"/>
    <w:rsid w:val="008815DE"/>
    <w:rsid w:val="0088214D"/>
    <w:rsid w:val="008822AF"/>
    <w:rsid w:val="00882657"/>
    <w:rsid w:val="0088265C"/>
    <w:rsid w:val="00882910"/>
    <w:rsid w:val="008832AE"/>
    <w:rsid w:val="0088377D"/>
    <w:rsid w:val="00884910"/>
    <w:rsid w:val="00884B09"/>
    <w:rsid w:val="00885091"/>
    <w:rsid w:val="00885512"/>
    <w:rsid w:val="00886705"/>
    <w:rsid w:val="00886B1A"/>
    <w:rsid w:val="00886D68"/>
    <w:rsid w:val="00887A33"/>
    <w:rsid w:val="00890274"/>
    <w:rsid w:val="00890ABA"/>
    <w:rsid w:val="00891262"/>
    <w:rsid w:val="00891A07"/>
    <w:rsid w:val="00893111"/>
    <w:rsid w:val="00893683"/>
    <w:rsid w:val="00893D86"/>
    <w:rsid w:val="00893F18"/>
    <w:rsid w:val="00893F39"/>
    <w:rsid w:val="0089477A"/>
    <w:rsid w:val="00896042"/>
    <w:rsid w:val="00896526"/>
    <w:rsid w:val="00896A9E"/>
    <w:rsid w:val="00896FC8"/>
    <w:rsid w:val="008A1AF8"/>
    <w:rsid w:val="008A2BBF"/>
    <w:rsid w:val="008A3198"/>
    <w:rsid w:val="008A3884"/>
    <w:rsid w:val="008A4673"/>
    <w:rsid w:val="008A4779"/>
    <w:rsid w:val="008A4901"/>
    <w:rsid w:val="008A4C4E"/>
    <w:rsid w:val="008A5710"/>
    <w:rsid w:val="008A58AE"/>
    <w:rsid w:val="008A5A5F"/>
    <w:rsid w:val="008A774E"/>
    <w:rsid w:val="008B0A22"/>
    <w:rsid w:val="008B1AD2"/>
    <w:rsid w:val="008B2025"/>
    <w:rsid w:val="008B2FBA"/>
    <w:rsid w:val="008B362A"/>
    <w:rsid w:val="008B413D"/>
    <w:rsid w:val="008B4826"/>
    <w:rsid w:val="008B513F"/>
    <w:rsid w:val="008B5A47"/>
    <w:rsid w:val="008B5A4C"/>
    <w:rsid w:val="008B6243"/>
    <w:rsid w:val="008C076E"/>
    <w:rsid w:val="008C16AA"/>
    <w:rsid w:val="008C1C2F"/>
    <w:rsid w:val="008C1E3A"/>
    <w:rsid w:val="008C20C2"/>
    <w:rsid w:val="008C31D4"/>
    <w:rsid w:val="008C3825"/>
    <w:rsid w:val="008C3935"/>
    <w:rsid w:val="008C3A46"/>
    <w:rsid w:val="008C4E92"/>
    <w:rsid w:val="008C546E"/>
    <w:rsid w:val="008C6315"/>
    <w:rsid w:val="008C640F"/>
    <w:rsid w:val="008D009F"/>
    <w:rsid w:val="008D1098"/>
    <w:rsid w:val="008D23CC"/>
    <w:rsid w:val="008D29D1"/>
    <w:rsid w:val="008D2DC3"/>
    <w:rsid w:val="008D3B10"/>
    <w:rsid w:val="008D560C"/>
    <w:rsid w:val="008D5CDF"/>
    <w:rsid w:val="008D607C"/>
    <w:rsid w:val="008D678F"/>
    <w:rsid w:val="008D7809"/>
    <w:rsid w:val="008D7ADA"/>
    <w:rsid w:val="008D7F8B"/>
    <w:rsid w:val="008E0919"/>
    <w:rsid w:val="008E0CE8"/>
    <w:rsid w:val="008E0EBD"/>
    <w:rsid w:val="008E1782"/>
    <w:rsid w:val="008E1BFD"/>
    <w:rsid w:val="008E1F94"/>
    <w:rsid w:val="008E2706"/>
    <w:rsid w:val="008E2853"/>
    <w:rsid w:val="008E38B6"/>
    <w:rsid w:val="008E3E9B"/>
    <w:rsid w:val="008E3FEA"/>
    <w:rsid w:val="008E41AB"/>
    <w:rsid w:val="008E4BAF"/>
    <w:rsid w:val="008E5A91"/>
    <w:rsid w:val="008E72B9"/>
    <w:rsid w:val="008E73E5"/>
    <w:rsid w:val="008E7F03"/>
    <w:rsid w:val="008F05A7"/>
    <w:rsid w:val="008F2E39"/>
    <w:rsid w:val="008F3379"/>
    <w:rsid w:val="008F35CF"/>
    <w:rsid w:val="008F3BA4"/>
    <w:rsid w:val="008F4160"/>
    <w:rsid w:val="008F4BAB"/>
    <w:rsid w:val="008F4C70"/>
    <w:rsid w:val="008F5326"/>
    <w:rsid w:val="008F5767"/>
    <w:rsid w:val="008F606D"/>
    <w:rsid w:val="008F61FB"/>
    <w:rsid w:val="008F7514"/>
    <w:rsid w:val="009008E7"/>
    <w:rsid w:val="009010F6"/>
    <w:rsid w:val="00901176"/>
    <w:rsid w:val="009018B4"/>
    <w:rsid w:val="00901919"/>
    <w:rsid w:val="00901BCC"/>
    <w:rsid w:val="009023F2"/>
    <w:rsid w:val="0090368B"/>
    <w:rsid w:val="00903781"/>
    <w:rsid w:val="00903A42"/>
    <w:rsid w:val="00903BA6"/>
    <w:rsid w:val="009046E5"/>
    <w:rsid w:val="0090472B"/>
    <w:rsid w:val="00905247"/>
    <w:rsid w:val="0090592B"/>
    <w:rsid w:val="009066E8"/>
    <w:rsid w:val="00906A85"/>
    <w:rsid w:val="00907575"/>
    <w:rsid w:val="00910C7D"/>
    <w:rsid w:val="00910D1E"/>
    <w:rsid w:val="009114B1"/>
    <w:rsid w:val="00911C8D"/>
    <w:rsid w:val="00912D5E"/>
    <w:rsid w:val="0091459E"/>
    <w:rsid w:val="0091482A"/>
    <w:rsid w:val="009149A8"/>
    <w:rsid w:val="009167B2"/>
    <w:rsid w:val="00916D3D"/>
    <w:rsid w:val="00917DAD"/>
    <w:rsid w:val="00921111"/>
    <w:rsid w:val="009216ED"/>
    <w:rsid w:val="009217C9"/>
    <w:rsid w:val="009221E6"/>
    <w:rsid w:val="009244A7"/>
    <w:rsid w:val="00924A8E"/>
    <w:rsid w:val="00925379"/>
    <w:rsid w:val="00925C82"/>
    <w:rsid w:val="00925F52"/>
    <w:rsid w:val="00930269"/>
    <w:rsid w:val="00930587"/>
    <w:rsid w:val="00930994"/>
    <w:rsid w:val="00931331"/>
    <w:rsid w:val="009319A9"/>
    <w:rsid w:val="0093210E"/>
    <w:rsid w:val="00932169"/>
    <w:rsid w:val="0093234F"/>
    <w:rsid w:val="00932B95"/>
    <w:rsid w:val="0093375B"/>
    <w:rsid w:val="0093428B"/>
    <w:rsid w:val="00935747"/>
    <w:rsid w:val="00935758"/>
    <w:rsid w:val="00936A34"/>
    <w:rsid w:val="00936B9F"/>
    <w:rsid w:val="00937860"/>
    <w:rsid w:val="00937FE5"/>
    <w:rsid w:val="009405EA"/>
    <w:rsid w:val="00941289"/>
    <w:rsid w:val="0094316D"/>
    <w:rsid w:val="009432FA"/>
    <w:rsid w:val="00944457"/>
    <w:rsid w:val="00944B3A"/>
    <w:rsid w:val="00945F11"/>
    <w:rsid w:val="00946321"/>
    <w:rsid w:val="00946C51"/>
    <w:rsid w:val="00947095"/>
    <w:rsid w:val="009479BE"/>
    <w:rsid w:val="00947B6A"/>
    <w:rsid w:val="009501B2"/>
    <w:rsid w:val="009503B4"/>
    <w:rsid w:val="00950627"/>
    <w:rsid w:val="00950E4B"/>
    <w:rsid w:val="00951CD3"/>
    <w:rsid w:val="0095329F"/>
    <w:rsid w:val="009536B8"/>
    <w:rsid w:val="009546EE"/>
    <w:rsid w:val="00954B52"/>
    <w:rsid w:val="00954DB6"/>
    <w:rsid w:val="00954FE0"/>
    <w:rsid w:val="009550A4"/>
    <w:rsid w:val="0095717C"/>
    <w:rsid w:val="00957E90"/>
    <w:rsid w:val="0096061C"/>
    <w:rsid w:val="009606CE"/>
    <w:rsid w:val="00960D16"/>
    <w:rsid w:val="009610D5"/>
    <w:rsid w:val="0096129C"/>
    <w:rsid w:val="009613BA"/>
    <w:rsid w:val="009617CB"/>
    <w:rsid w:val="009618B7"/>
    <w:rsid w:val="0096207B"/>
    <w:rsid w:val="0096246A"/>
    <w:rsid w:val="009626FF"/>
    <w:rsid w:val="00962928"/>
    <w:rsid w:val="00962C69"/>
    <w:rsid w:val="00963F7C"/>
    <w:rsid w:val="00964B32"/>
    <w:rsid w:val="00964E11"/>
    <w:rsid w:val="00965478"/>
    <w:rsid w:val="009666A6"/>
    <w:rsid w:val="00967DF6"/>
    <w:rsid w:val="00970925"/>
    <w:rsid w:val="00971549"/>
    <w:rsid w:val="009725C1"/>
    <w:rsid w:val="00973B16"/>
    <w:rsid w:val="00974849"/>
    <w:rsid w:val="00974CE8"/>
    <w:rsid w:val="009752B0"/>
    <w:rsid w:val="00975E18"/>
    <w:rsid w:val="009766A7"/>
    <w:rsid w:val="00976B5D"/>
    <w:rsid w:val="009779DD"/>
    <w:rsid w:val="0098090B"/>
    <w:rsid w:val="00981659"/>
    <w:rsid w:val="00981E82"/>
    <w:rsid w:val="0098207A"/>
    <w:rsid w:val="009825BB"/>
    <w:rsid w:val="00982EE9"/>
    <w:rsid w:val="00983E4C"/>
    <w:rsid w:val="0098442D"/>
    <w:rsid w:val="0098751F"/>
    <w:rsid w:val="0099038D"/>
    <w:rsid w:val="0099114D"/>
    <w:rsid w:val="009914E9"/>
    <w:rsid w:val="00992830"/>
    <w:rsid w:val="00992BEF"/>
    <w:rsid w:val="0099382A"/>
    <w:rsid w:val="00995A43"/>
    <w:rsid w:val="009A018A"/>
    <w:rsid w:val="009A09C3"/>
    <w:rsid w:val="009A0F46"/>
    <w:rsid w:val="009A3BD5"/>
    <w:rsid w:val="009A40E4"/>
    <w:rsid w:val="009A4255"/>
    <w:rsid w:val="009A4B79"/>
    <w:rsid w:val="009A52CB"/>
    <w:rsid w:val="009A5C6F"/>
    <w:rsid w:val="009A62C8"/>
    <w:rsid w:val="009B024C"/>
    <w:rsid w:val="009B0420"/>
    <w:rsid w:val="009B0724"/>
    <w:rsid w:val="009B224D"/>
    <w:rsid w:val="009B22EA"/>
    <w:rsid w:val="009B2309"/>
    <w:rsid w:val="009B3629"/>
    <w:rsid w:val="009B4247"/>
    <w:rsid w:val="009B5132"/>
    <w:rsid w:val="009B5243"/>
    <w:rsid w:val="009C02D5"/>
    <w:rsid w:val="009C0A42"/>
    <w:rsid w:val="009C0EC9"/>
    <w:rsid w:val="009C0EE3"/>
    <w:rsid w:val="009C0FCC"/>
    <w:rsid w:val="009C1C66"/>
    <w:rsid w:val="009C232B"/>
    <w:rsid w:val="009C23C4"/>
    <w:rsid w:val="009C26EF"/>
    <w:rsid w:val="009C2831"/>
    <w:rsid w:val="009C2BCA"/>
    <w:rsid w:val="009C4808"/>
    <w:rsid w:val="009C48DE"/>
    <w:rsid w:val="009C5516"/>
    <w:rsid w:val="009C5AC3"/>
    <w:rsid w:val="009C6D35"/>
    <w:rsid w:val="009C7FED"/>
    <w:rsid w:val="009D05D2"/>
    <w:rsid w:val="009D1039"/>
    <w:rsid w:val="009D12A3"/>
    <w:rsid w:val="009D137E"/>
    <w:rsid w:val="009D1BD4"/>
    <w:rsid w:val="009D3A11"/>
    <w:rsid w:val="009D455A"/>
    <w:rsid w:val="009D5709"/>
    <w:rsid w:val="009D5F1D"/>
    <w:rsid w:val="009D6342"/>
    <w:rsid w:val="009D647A"/>
    <w:rsid w:val="009E0CD8"/>
    <w:rsid w:val="009E1670"/>
    <w:rsid w:val="009E2CB2"/>
    <w:rsid w:val="009E3614"/>
    <w:rsid w:val="009E388F"/>
    <w:rsid w:val="009E3A5F"/>
    <w:rsid w:val="009E4819"/>
    <w:rsid w:val="009E5B6A"/>
    <w:rsid w:val="009E6144"/>
    <w:rsid w:val="009F1D14"/>
    <w:rsid w:val="009F265C"/>
    <w:rsid w:val="009F32F3"/>
    <w:rsid w:val="009F3A17"/>
    <w:rsid w:val="009F47B8"/>
    <w:rsid w:val="009F5C90"/>
    <w:rsid w:val="009F6C22"/>
    <w:rsid w:val="009F76E4"/>
    <w:rsid w:val="009F7D41"/>
    <w:rsid w:val="00A00176"/>
    <w:rsid w:val="00A007AA"/>
    <w:rsid w:val="00A00AA2"/>
    <w:rsid w:val="00A01575"/>
    <w:rsid w:val="00A02254"/>
    <w:rsid w:val="00A02750"/>
    <w:rsid w:val="00A02B62"/>
    <w:rsid w:val="00A0330F"/>
    <w:rsid w:val="00A04CC9"/>
    <w:rsid w:val="00A058A8"/>
    <w:rsid w:val="00A0593B"/>
    <w:rsid w:val="00A062CC"/>
    <w:rsid w:val="00A079A7"/>
    <w:rsid w:val="00A113A3"/>
    <w:rsid w:val="00A117E7"/>
    <w:rsid w:val="00A12993"/>
    <w:rsid w:val="00A12B46"/>
    <w:rsid w:val="00A15911"/>
    <w:rsid w:val="00A15AF9"/>
    <w:rsid w:val="00A15CA6"/>
    <w:rsid w:val="00A163F6"/>
    <w:rsid w:val="00A1674F"/>
    <w:rsid w:val="00A17832"/>
    <w:rsid w:val="00A17EF4"/>
    <w:rsid w:val="00A20AE5"/>
    <w:rsid w:val="00A22B07"/>
    <w:rsid w:val="00A22D6B"/>
    <w:rsid w:val="00A22F22"/>
    <w:rsid w:val="00A233D6"/>
    <w:rsid w:val="00A23770"/>
    <w:rsid w:val="00A24171"/>
    <w:rsid w:val="00A24304"/>
    <w:rsid w:val="00A24E9B"/>
    <w:rsid w:val="00A25CAE"/>
    <w:rsid w:val="00A26395"/>
    <w:rsid w:val="00A27CCD"/>
    <w:rsid w:val="00A3019B"/>
    <w:rsid w:val="00A31ADC"/>
    <w:rsid w:val="00A32769"/>
    <w:rsid w:val="00A32810"/>
    <w:rsid w:val="00A3343F"/>
    <w:rsid w:val="00A34147"/>
    <w:rsid w:val="00A34269"/>
    <w:rsid w:val="00A34289"/>
    <w:rsid w:val="00A3469B"/>
    <w:rsid w:val="00A35033"/>
    <w:rsid w:val="00A35155"/>
    <w:rsid w:val="00A358F9"/>
    <w:rsid w:val="00A363F3"/>
    <w:rsid w:val="00A36B14"/>
    <w:rsid w:val="00A376CB"/>
    <w:rsid w:val="00A424B6"/>
    <w:rsid w:val="00A429AE"/>
    <w:rsid w:val="00A42F6F"/>
    <w:rsid w:val="00A43F37"/>
    <w:rsid w:val="00A44693"/>
    <w:rsid w:val="00A44ED8"/>
    <w:rsid w:val="00A467A9"/>
    <w:rsid w:val="00A46B63"/>
    <w:rsid w:val="00A46EDA"/>
    <w:rsid w:val="00A471FB"/>
    <w:rsid w:val="00A47311"/>
    <w:rsid w:val="00A516AC"/>
    <w:rsid w:val="00A52C86"/>
    <w:rsid w:val="00A52DE9"/>
    <w:rsid w:val="00A53FCA"/>
    <w:rsid w:val="00A546ED"/>
    <w:rsid w:val="00A54ED8"/>
    <w:rsid w:val="00A554EC"/>
    <w:rsid w:val="00A55536"/>
    <w:rsid w:val="00A55D35"/>
    <w:rsid w:val="00A60253"/>
    <w:rsid w:val="00A60794"/>
    <w:rsid w:val="00A60B50"/>
    <w:rsid w:val="00A61DFC"/>
    <w:rsid w:val="00A621BB"/>
    <w:rsid w:val="00A62252"/>
    <w:rsid w:val="00A62A71"/>
    <w:rsid w:val="00A63C4C"/>
    <w:rsid w:val="00A650C9"/>
    <w:rsid w:val="00A652B8"/>
    <w:rsid w:val="00A65629"/>
    <w:rsid w:val="00A6612D"/>
    <w:rsid w:val="00A67CD8"/>
    <w:rsid w:val="00A706D6"/>
    <w:rsid w:val="00A70965"/>
    <w:rsid w:val="00A70F84"/>
    <w:rsid w:val="00A71E6D"/>
    <w:rsid w:val="00A72645"/>
    <w:rsid w:val="00A73D69"/>
    <w:rsid w:val="00A74072"/>
    <w:rsid w:val="00A76DC0"/>
    <w:rsid w:val="00A80B2F"/>
    <w:rsid w:val="00A81E8A"/>
    <w:rsid w:val="00A828EE"/>
    <w:rsid w:val="00A82D10"/>
    <w:rsid w:val="00A83C2A"/>
    <w:rsid w:val="00A844A6"/>
    <w:rsid w:val="00A858F8"/>
    <w:rsid w:val="00A86A61"/>
    <w:rsid w:val="00A86F0C"/>
    <w:rsid w:val="00A86F94"/>
    <w:rsid w:val="00A909CD"/>
    <w:rsid w:val="00A91145"/>
    <w:rsid w:val="00A9195A"/>
    <w:rsid w:val="00A91B8C"/>
    <w:rsid w:val="00A91DDD"/>
    <w:rsid w:val="00A91E1F"/>
    <w:rsid w:val="00A91F5C"/>
    <w:rsid w:val="00A93B23"/>
    <w:rsid w:val="00A93B9F"/>
    <w:rsid w:val="00A93E31"/>
    <w:rsid w:val="00A93F44"/>
    <w:rsid w:val="00A959E0"/>
    <w:rsid w:val="00A95AEA"/>
    <w:rsid w:val="00A96037"/>
    <w:rsid w:val="00A967EF"/>
    <w:rsid w:val="00A972FF"/>
    <w:rsid w:val="00A97793"/>
    <w:rsid w:val="00AA0118"/>
    <w:rsid w:val="00AA022A"/>
    <w:rsid w:val="00AA051C"/>
    <w:rsid w:val="00AA0CE0"/>
    <w:rsid w:val="00AA17BA"/>
    <w:rsid w:val="00AA26E9"/>
    <w:rsid w:val="00AA2ED8"/>
    <w:rsid w:val="00AA3A47"/>
    <w:rsid w:val="00AA4B13"/>
    <w:rsid w:val="00AA744A"/>
    <w:rsid w:val="00AA74EE"/>
    <w:rsid w:val="00AA7693"/>
    <w:rsid w:val="00AA7975"/>
    <w:rsid w:val="00AA7B1E"/>
    <w:rsid w:val="00AB206F"/>
    <w:rsid w:val="00AB292E"/>
    <w:rsid w:val="00AB39BD"/>
    <w:rsid w:val="00AB4CDE"/>
    <w:rsid w:val="00AB669A"/>
    <w:rsid w:val="00AB6763"/>
    <w:rsid w:val="00AB7311"/>
    <w:rsid w:val="00AB744F"/>
    <w:rsid w:val="00AC07EE"/>
    <w:rsid w:val="00AC0D80"/>
    <w:rsid w:val="00AC28FF"/>
    <w:rsid w:val="00AC334E"/>
    <w:rsid w:val="00AC34A6"/>
    <w:rsid w:val="00AC3908"/>
    <w:rsid w:val="00AC3EEA"/>
    <w:rsid w:val="00AC41D9"/>
    <w:rsid w:val="00AC4B52"/>
    <w:rsid w:val="00AC4C55"/>
    <w:rsid w:val="00AC4CA9"/>
    <w:rsid w:val="00AC53C2"/>
    <w:rsid w:val="00AC5A44"/>
    <w:rsid w:val="00AC62E9"/>
    <w:rsid w:val="00AD0BA8"/>
    <w:rsid w:val="00AD26E3"/>
    <w:rsid w:val="00AD2BE5"/>
    <w:rsid w:val="00AD3C1C"/>
    <w:rsid w:val="00AD3E77"/>
    <w:rsid w:val="00AD4A6B"/>
    <w:rsid w:val="00AD5D46"/>
    <w:rsid w:val="00AD6B28"/>
    <w:rsid w:val="00AE04DB"/>
    <w:rsid w:val="00AE19B1"/>
    <w:rsid w:val="00AE26FA"/>
    <w:rsid w:val="00AE3636"/>
    <w:rsid w:val="00AE3B5A"/>
    <w:rsid w:val="00AE4FC6"/>
    <w:rsid w:val="00AE5B69"/>
    <w:rsid w:val="00AE6207"/>
    <w:rsid w:val="00AE73A2"/>
    <w:rsid w:val="00AE78CC"/>
    <w:rsid w:val="00AF1551"/>
    <w:rsid w:val="00AF20F8"/>
    <w:rsid w:val="00AF2C7A"/>
    <w:rsid w:val="00AF3DE3"/>
    <w:rsid w:val="00AF4431"/>
    <w:rsid w:val="00AF4539"/>
    <w:rsid w:val="00AF53FC"/>
    <w:rsid w:val="00AF54D7"/>
    <w:rsid w:val="00AF550A"/>
    <w:rsid w:val="00AF55AE"/>
    <w:rsid w:val="00AF5D6F"/>
    <w:rsid w:val="00AF6104"/>
    <w:rsid w:val="00B00030"/>
    <w:rsid w:val="00B00ABF"/>
    <w:rsid w:val="00B01587"/>
    <w:rsid w:val="00B02F36"/>
    <w:rsid w:val="00B04188"/>
    <w:rsid w:val="00B04A15"/>
    <w:rsid w:val="00B05286"/>
    <w:rsid w:val="00B0560C"/>
    <w:rsid w:val="00B064FE"/>
    <w:rsid w:val="00B066B2"/>
    <w:rsid w:val="00B07513"/>
    <w:rsid w:val="00B10477"/>
    <w:rsid w:val="00B10C80"/>
    <w:rsid w:val="00B1108F"/>
    <w:rsid w:val="00B11303"/>
    <w:rsid w:val="00B119AA"/>
    <w:rsid w:val="00B122AF"/>
    <w:rsid w:val="00B1235A"/>
    <w:rsid w:val="00B12CCE"/>
    <w:rsid w:val="00B13455"/>
    <w:rsid w:val="00B137B2"/>
    <w:rsid w:val="00B14C0D"/>
    <w:rsid w:val="00B152CD"/>
    <w:rsid w:val="00B15311"/>
    <w:rsid w:val="00B17267"/>
    <w:rsid w:val="00B20C83"/>
    <w:rsid w:val="00B20E69"/>
    <w:rsid w:val="00B210D7"/>
    <w:rsid w:val="00B21C21"/>
    <w:rsid w:val="00B2201F"/>
    <w:rsid w:val="00B23BFF"/>
    <w:rsid w:val="00B24007"/>
    <w:rsid w:val="00B245DB"/>
    <w:rsid w:val="00B2519A"/>
    <w:rsid w:val="00B30486"/>
    <w:rsid w:val="00B31004"/>
    <w:rsid w:val="00B32894"/>
    <w:rsid w:val="00B34365"/>
    <w:rsid w:val="00B344AC"/>
    <w:rsid w:val="00B34FD0"/>
    <w:rsid w:val="00B359C1"/>
    <w:rsid w:val="00B35CA3"/>
    <w:rsid w:val="00B363BB"/>
    <w:rsid w:val="00B36522"/>
    <w:rsid w:val="00B370C4"/>
    <w:rsid w:val="00B371F7"/>
    <w:rsid w:val="00B40117"/>
    <w:rsid w:val="00B41957"/>
    <w:rsid w:val="00B42EDE"/>
    <w:rsid w:val="00B42F31"/>
    <w:rsid w:val="00B43134"/>
    <w:rsid w:val="00B431E3"/>
    <w:rsid w:val="00B43406"/>
    <w:rsid w:val="00B43D5D"/>
    <w:rsid w:val="00B44E30"/>
    <w:rsid w:val="00B45054"/>
    <w:rsid w:val="00B46FD3"/>
    <w:rsid w:val="00B4702D"/>
    <w:rsid w:val="00B478A5"/>
    <w:rsid w:val="00B47B15"/>
    <w:rsid w:val="00B502EB"/>
    <w:rsid w:val="00B5066C"/>
    <w:rsid w:val="00B51169"/>
    <w:rsid w:val="00B51DCB"/>
    <w:rsid w:val="00B51DCE"/>
    <w:rsid w:val="00B52143"/>
    <w:rsid w:val="00B52E48"/>
    <w:rsid w:val="00B53167"/>
    <w:rsid w:val="00B53965"/>
    <w:rsid w:val="00B53ED1"/>
    <w:rsid w:val="00B54459"/>
    <w:rsid w:val="00B54584"/>
    <w:rsid w:val="00B545D6"/>
    <w:rsid w:val="00B55875"/>
    <w:rsid w:val="00B55E5C"/>
    <w:rsid w:val="00B563C1"/>
    <w:rsid w:val="00B565FF"/>
    <w:rsid w:val="00B60461"/>
    <w:rsid w:val="00B612DE"/>
    <w:rsid w:val="00B61C33"/>
    <w:rsid w:val="00B6202B"/>
    <w:rsid w:val="00B62825"/>
    <w:rsid w:val="00B64442"/>
    <w:rsid w:val="00B64453"/>
    <w:rsid w:val="00B64B60"/>
    <w:rsid w:val="00B64DC3"/>
    <w:rsid w:val="00B65BCF"/>
    <w:rsid w:val="00B65FAD"/>
    <w:rsid w:val="00B664C5"/>
    <w:rsid w:val="00B66841"/>
    <w:rsid w:val="00B669E6"/>
    <w:rsid w:val="00B67217"/>
    <w:rsid w:val="00B71BDD"/>
    <w:rsid w:val="00B73C1F"/>
    <w:rsid w:val="00B74177"/>
    <w:rsid w:val="00B74B04"/>
    <w:rsid w:val="00B74EAA"/>
    <w:rsid w:val="00B75BF6"/>
    <w:rsid w:val="00B76CAA"/>
    <w:rsid w:val="00B801C0"/>
    <w:rsid w:val="00B811F1"/>
    <w:rsid w:val="00B81679"/>
    <w:rsid w:val="00B81B55"/>
    <w:rsid w:val="00B81FF4"/>
    <w:rsid w:val="00B82732"/>
    <w:rsid w:val="00B8299E"/>
    <w:rsid w:val="00B83100"/>
    <w:rsid w:val="00B838C6"/>
    <w:rsid w:val="00B83987"/>
    <w:rsid w:val="00B83FE0"/>
    <w:rsid w:val="00B84B5F"/>
    <w:rsid w:val="00B850C0"/>
    <w:rsid w:val="00B871DE"/>
    <w:rsid w:val="00B87646"/>
    <w:rsid w:val="00B87A03"/>
    <w:rsid w:val="00B910FA"/>
    <w:rsid w:val="00B914C5"/>
    <w:rsid w:val="00B915C3"/>
    <w:rsid w:val="00B924A9"/>
    <w:rsid w:val="00B93003"/>
    <w:rsid w:val="00B9319F"/>
    <w:rsid w:val="00B93510"/>
    <w:rsid w:val="00B93F7D"/>
    <w:rsid w:val="00B941D6"/>
    <w:rsid w:val="00B9548B"/>
    <w:rsid w:val="00B95AA9"/>
    <w:rsid w:val="00B97258"/>
    <w:rsid w:val="00B97C31"/>
    <w:rsid w:val="00BA07A7"/>
    <w:rsid w:val="00BA087F"/>
    <w:rsid w:val="00BA266A"/>
    <w:rsid w:val="00BA3EEC"/>
    <w:rsid w:val="00BA4532"/>
    <w:rsid w:val="00BA4D38"/>
    <w:rsid w:val="00BA50CD"/>
    <w:rsid w:val="00BA5416"/>
    <w:rsid w:val="00BA56C3"/>
    <w:rsid w:val="00BA65B1"/>
    <w:rsid w:val="00BA66BB"/>
    <w:rsid w:val="00BA66C5"/>
    <w:rsid w:val="00BA7262"/>
    <w:rsid w:val="00BB017E"/>
    <w:rsid w:val="00BB01BF"/>
    <w:rsid w:val="00BB083A"/>
    <w:rsid w:val="00BB087F"/>
    <w:rsid w:val="00BB0F3E"/>
    <w:rsid w:val="00BB11AF"/>
    <w:rsid w:val="00BB12F9"/>
    <w:rsid w:val="00BB19DC"/>
    <w:rsid w:val="00BB1C73"/>
    <w:rsid w:val="00BB3539"/>
    <w:rsid w:val="00BB4141"/>
    <w:rsid w:val="00BB42ED"/>
    <w:rsid w:val="00BB461A"/>
    <w:rsid w:val="00BB4B4C"/>
    <w:rsid w:val="00BB5E09"/>
    <w:rsid w:val="00BB6462"/>
    <w:rsid w:val="00BB665F"/>
    <w:rsid w:val="00BB7434"/>
    <w:rsid w:val="00BC04CF"/>
    <w:rsid w:val="00BC0B0B"/>
    <w:rsid w:val="00BC1657"/>
    <w:rsid w:val="00BC1C8A"/>
    <w:rsid w:val="00BC30DB"/>
    <w:rsid w:val="00BC39A9"/>
    <w:rsid w:val="00BC4234"/>
    <w:rsid w:val="00BC46BA"/>
    <w:rsid w:val="00BC49E6"/>
    <w:rsid w:val="00BC4F88"/>
    <w:rsid w:val="00BC567F"/>
    <w:rsid w:val="00BC5C51"/>
    <w:rsid w:val="00BC69E0"/>
    <w:rsid w:val="00BC71D7"/>
    <w:rsid w:val="00BC7B3D"/>
    <w:rsid w:val="00BD0235"/>
    <w:rsid w:val="00BD047E"/>
    <w:rsid w:val="00BD0A81"/>
    <w:rsid w:val="00BD2594"/>
    <w:rsid w:val="00BD2A3E"/>
    <w:rsid w:val="00BD2FAE"/>
    <w:rsid w:val="00BD315A"/>
    <w:rsid w:val="00BD620E"/>
    <w:rsid w:val="00BD6514"/>
    <w:rsid w:val="00BD76FB"/>
    <w:rsid w:val="00BD7957"/>
    <w:rsid w:val="00BD7B74"/>
    <w:rsid w:val="00BD7F2C"/>
    <w:rsid w:val="00BE0232"/>
    <w:rsid w:val="00BE0A53"/>
    <w:rsid w:val="00BE179E"/>
    <w:rsid w:val="00BE1FE7"/>
    <w:rsid w:val="00BE22F1"/>
    <w:rsid w:val="00BE2FAF"/>
    <w:rsid w:val="00BE43E6"/>
    <w:rsid w:val="00BE4479"/>
    <w:rsid w:val="00BE4B87"/>
    <w:rsid w:val="00BE4C8A"/>
    <w:rsid w:val="00BE7637"/>
    <w:rsid w:val="00BE7D0B"/>
    <w:rsid w:val="00BF12AA"/>
    <w:rsid w:val="00BF1733"/>
    <w:rsid w:val="00BF2ED3"/>
    <w:rsid w:val="00BF3894"/>
    <w:rsid w:val="00BF3C8C"/>
    <w:rsid w:val="00BF649A"/>
    <w:rsid w:val="00BF66A4"/>
    <w:rsid w:val="00BF6910"/>
    <w:rsid w:val="00C0286E"/>
    <w:rsid w:val="00C029D4"/>
    <w:rsid w:val="00C02A01"/>
    <w:rsid w:val="00C02B90"/>
    <w:rsid w:val="00C042BF"/>
    <w:rsid w:val="00C04BE6"/>
    <w:rsid w:val="00C075C9"/>
    <w:rsid w:val="00C1071F"/>
    <w:rsid w:val="00C108B4"/>
    <w:rsid w:val="00C117BC"/>
    <w:rsid w:val="00C11D5F"/>
    <w:rsid w:val="00C1349C"/>
    <w:rsid w:val="00C1365E"/>
    <w:rsid w:val="00C13840"/>
    <w:rsid w:val="00C13945"/>
    <w:rsid w:val="00C13CCE"/>
    <w:rsid w:val="00C144D4"/>
    <w:rsid w:val="00C14A01"/>
    <w:rsid w:val="00C1508A"/>
    <w:rsid w:val="00C153A0"/>
    <w:rsid w:val="00C1786C"/>
    <w:rsid w:val="00C20EF2"/>
    <w:rsid w:val="00C21A8E"/>
    <w:rsid w:val="00C21F0E"/>
    <w:rsid w:val="00C224DB"/>
    <w:rsid w:val="00C2258D"/>
    <w:rsid w:val="00C22C4F"/>
    <w:rsid w:val="00C249DC"/>
    <w:rsid w:val="00C24A02"/>
    <w:rsid w:val="00C25218"/>
    <w:rsid w:val="00C27C29"/>
    <w:rsid w:val="00C309AC"/>
    <w:rsid w:val="00C3124F"/>
    <w:rsid w:val="00C33AC4"/>
    <w:rsid w:val="00C340D2"/>
    <w:rsid w:val="00C343BB"/>
    <w:rsid w:val="00C3535B"/>
    <w:rsid w:val="00C35975"/>
    <w:rsid w:val="00C36F7E"/>
    <w:rsid w:val="00C377A5"/>
    <w:rsid w:val="00C40D02"/>
    <w:rsid w:val="00C40F81"/>
    <w:rsid w:val="00C420B6"/>
    <w:rsid w:val="00C42622"/>
    <w:rsid w:val="00C4427F"/>
    <w:rsid w:val="00C448A2"/>
    <w:rsid w:val="00C44AB4"/>
    <w:rsid w:val="00C458D2"/>
    <w:rsid w:val="00C46917"/>
    <w:rsid w:val="00C46C2D"/>
    <w:rsid w:val="00C47673"/>
    <w:rsid w:val="00C47F4E"/>
    <w:rsid w:val="00C50C60"/>
    <w:rsid w:val="00C50C8A"/>
    <w:rsid w:val="00C50D45"/>
    <w:rsid w:val="00C51067"/>
    <w:rsid w:val="00C529AE"/>
    <w:rsid w:val="00C530B3"/>
    <w:rsid w:val="00C53F2E"/>
    <w:rsid w:val="00C5415C"/>
    <w:rsid w:val="00C560C2"/>
    <w:rsid w:val="00C57231"/>
    <w:rsid w:val="00C57BD5"/>
    <w:rsid w:val="00C607B4"/>
    <w:rsid w:val="00C614A6"/>
    <w:rsid w:val="00C63006"/>
    <w:rsid w:val="00C63C1F"/>
    <w:rsid w:val="00C63DA3"/>
    <w:rsid w:val="00C63E53"/>
    <w:rsid w:val="00C64E54"/>
    <w:rsid w:val="00C651EA"/>
    <w:rsid w:val="00C653AF"/>
    <w:rsid w:val="00C66007"/>
    <w:rsid w:val="00C66BBC"/>
    <w:rsid w:val="00C70A15"/>
    <w:rsid w:val="00C70F57"/>
    <w:rsid w:val="00C72454"/>
    <w:rsid w:val="00C7281C"/>
    <w:rsid w:val="00C734E6"/>
    <w:rsid w:val="00C736E3"/>
    <w:rsid w:val="00C74128"/>
    <w:rsid w:val="00C74695"/>
    <w:rsid w:val="00C74B79"/>
    <w:rsid w:val="00C7510F"/>
    <w:rsid w:val="00C75355"/>
    <w:rsid w:val="00C76024"/>
    <w:rsid w:val="00C76222"/>
    <w:rsid w:val="00C779DB"/>
    <w:rsid w:val="00C80C57"/>
    <w:rsid w:val="00C8139C"/>
    <w:rsid w:val="00C81735"/>
    <w:rsid w:val="00C829C5"/>
    <w:rsid w:val="00C83070"/>
    <w:rsid w:val="00C835CC"/>
    <w:rsid w:val="00C83653"/>
    <w:rsid w:val="00C8543E"/>
    <w:rsid w:val="00C8718F"/>
    <w:rsid w:val="00C907D5"/>
    <w:rsid w:val="00C919CE"/>
    <w:rsid w:val="00C92799"/>
    <w:rsid w:val="00C934CC"/>
    <w:rsid w:val="00C93DD0"/>
    <w:rsid w:val="00C93FD4"/>
    <w:rsid w:val="00C94701"/>
    <w:rsid w:val="00C94CB7"/>
    <w:rsid w:val="00C95216"/>
    <w:rsid w:val="00CA1CC6"/>
    <w:rsid w:val="00CA339C"/>
    <w:rsid w:val="00CA365C"/>
    <w:rsid w:val="00CA49AC"/>
    <w:rsid w:val="00CA5FFB"/>
    <w:rsid w:val="00CA628A"/>
    <w:rsid w:val="00CA7933"/>
    <w:rsid w:val="00CA7F2F"/>
    <w:rsid w:val="00CB27A7"/>
    <w:rsid w:val="00CB27E6"/>
    <w:rsid w:val="00CB4879"/>
    <w:rsid w:val="00CB556F"/>
    <w:rsid w:val="00CB56D3"/>
    <w:rsid w:val="00CB64FA"/>
    <w:rsid w:val="00CC013B"/>
    <w:rsid w:val="00CC0C43"/>
    <w:rsid w:val="00CC0C9B"/>
    <w:rsid w:val="00CC12A5"/>
    <w:rsid w:val="00CC13CA"/>
    <w:rsid w:val="00CC16CC"/>
    <w:rsid w:val="00CC1FAC"/>
    <w:rsid w:val="00CC2149"/>
    <w:rsid w:val="00CC351B"/>
    <w:rsid w:val="00CC4E01"/>
    <w:rsid w:val="00CC5F55"/>
    <w:rsid w:val="00CC74A4"/>
    <w:rsid w:val="00CD09CD"/>
    <w:rsid w:val="00CD23ED"/>
    <w:rsid w:val="00CD479E"/>
    <w:rsid w:val="00CD4917"/>
    <w:rsid w:val="00CD5646"/>
    <w:rsid w:val="00CD79F4"/>
    <w:rsid w:val="00CD7B18"/>
    <w:rsid w:val="00CD7E9C"/>
    <w:rsid w:val="00CE0047"/>
    <w:rsid w:val="00CE0653"/>
    <w:rsid w:val="00CE06AD"/>
    <w:rsid w:val="00CE2996"/>
    <w:rsid w:val="00CE2E51"/>
    <w:rsid w:val="00CE3020"/>
    <w:rsid w:val="00CE408D"/>
    <w:rsid w:val="00CE51DC"/>
    <w:rsid w:val="00CE6B05"/>
    <w:rsid w:val="00CE7191"/>
    <w:rsid w:val="00CE7588"/>
    <w:rsid w:val="00CE7975"/>
    <w:rsid w:val="00CE7B8B"/>
    <w:rsid w:val="00CF1132"/>
    <w:rsid w:val="00CF22B9"/>
    <w:rsid w:val="00CF3754"/>
    <w:rsid w:val="00CF44D6"/>
    <w:rsid w:val="00CF4761"/>
    <w:rsid w:val="00CF5CB1"/>
    <w:rsid w:val="00CF66FC"/>
    <w:rsid w:val="00CF697B"/>
    <w:rsid w:val="00CF7071"/>
    <w:rsid w:val="00D00EB5"/>
    <w:rsid w:val="00D0240D"/>
    <w:rsid w:val="00D0247C"/>
    <w:rsid w:val="00D029DA"/>
    <w:rsid w:val="00D02E8B"/>
    <w:rsid w:val="00D03289"/>
    <w:rsid w:val="00D03705"/>
    <w:rsid w:val="00D038C5"/>
    <w:rsid w:val="00D0484E"/>
    <w:rsid w:val="00D04AE5"/>
    <w:rsid w:val="00D05A53"/>
    <w:rsid w:val="00D05C28"/>
    <w:rsid w:val="00D05C6E"/>
    <w:rsid w:val="00D0600C"/>
    <w:rsid w:val="00D066AA"/>
    <w:rsid w:val="00D06A0B"/>
    <w:rsid w:val="00D06B33"/>
    <w:rsid w:val="00D06E2D"/>
    <w:rsid w:val="00D10835"/>
    <w:rsid w:val="00D1165D"/>
    <w:rsid w:val="00D11A13"/>
    <w:rsid w:val="00D12552"/>
    <w:rsid w:val="00D12F42"/>
    <w:rsid w:val="00D130E6"/>
    <w:rsid w:val="00D14069"/>
    <w:rsid w:val="00D14584"/>
    <w:rsid w:val="00D16E2F"/>
    <w:rsid w:val="00D171AF"/>
    <w:rsid w:val="00D2102F"/>
    <w:rsid w:val="00D21931"/>
    <w:rsid w:val="00D221BA"/>
    <w:rsid w:val="00D22B0E"/>
    <w:rsid w:val="00D231FE"/>
    <w:rsid w:val="00D23F24"/>
    <w:rsid w:val="00D240FA"/>
    <w:rsid w:val="00D242DA"/>
    <w:rsid w:val="00D24884"/>
    <w:rsid w:val="00D2532D"/>
    <w:rsid w:val="00D25AFD"/>
    <w:rsid w:val="00D2711B"/>
    <w:rsid w:val="00D273A2"/>
    <w:rsid w:val="00D31AFE"/>
    <w:rsid w:val="00D31E73"/>
    <w:rsid w:val="00D32448"/>
    <w:rsid w:val="00D32886"/>
    <w:rsid w:val="00D33CD3"/>
    <w:rsid w:val="00D33F84"/>
    <w:rsid w:val="00D341B5"/>
    <w:rsid w:val="00D3507E"/>
    <w:rsid w:val="00D35657"/>
    <w:rsid w:val="00D35949"/>
    <w:rsid w:val="00D35C75"/>
    <w:rsid w:val="00D41272"/>
    <w:rsid w:val="00D4209C"/>
    <w:rsid w:val="00D430BC"/>
    <w:rsid w:val="00D433BC"/>
    <w:rsid w:val="00D4366C"/>
    <w:rsid w:val="00D437CC"/>
    <w:rsid w:val="00D451FE"/>
    <w:rsid w:val="00D456B4"/>
    <w:rsid w:val="00D4580F"/>
    <w:rsid w:val="00D45C58"/>
    <w:rsid w:val="00D47706"/>
    <w:rsid w:val="00D5016D"/>
    <w:rsid w:val="00D502C0"/>
    <w:rsid w:val="00D50678"/>
    <w:rsid w:val="00D52343"/>
    <w:rsid w:val="00D524CF"/>
    <w:rsid w:val="00D528AF"/>
    <w:rsid w:val="00D556F8"/>
    <w:rsid w:val="00D564EF"/>
    <w:rsid w:val="00D56D30"/>
    <w:rsid w:val="00D57A0B"/>
    <w:rsid w:val="00D57DCE"/>
    <w:rsid w:val="00D57E7A"/>
    <w:rsid w:val="00D606DD"/>
    <w:rsid w:val="00D60AA9"/>
    <w:rsid w:val="00D612AF"/>
    <w:rsid w:val="00D64FB3"/>
    <w:rsid w:val="00D669D1"/>
    <w:rsid w:val="00D67B12"/>
    <w:rsid w:val="00D70AF4"/>
    <w:rsid w:val="00D70C64"/>
    <w:rsid w:val="00D734EB"/>
    <w:rsid w:val="00D73AB3"/>
    <w:rsid w:val="00D757C9"/>
    <w:rsid w:val="00D76881"/>
    <w:rsid w:val="00D76A95"/>
    <w:rsid w:val="00D77B21"/>
    <w:rsid w:val="00D80910"/>
    <w:rsid w:val="00D80C77"/>
    <w:rsid w:val="00D81D7F"/>
    <w:rsid w:val="00D81ECE"/>
    <w:rsid w:val="00D833BE"/>
    <w:rsid w:val="00D83AF7"/>
    <w:rsid w:val="00D841FE"/>
    <w:rsid w:val="00D85641"/>
    <w:rsid w:val="00D863AA"/>
    <w:rsid w:val="00D867F2"/>
    <w:rsid w:val="00D902E3"/>
    <w:rsid w:val="00D903FC"/>
    <w:rsid w:val="00D90574"/>
    <w:rsid w:val="00D9097E"/>
    <w:rsid w:val="00D90E91"/>
    <w:rsid w:val="00D9147F"/>
    <w:rsid w:val="00D91564"/>
    <w:rsid w:val="00D93415"/>
    <w:rsid w:val="00D9343E"/>
    <w:rsid w:val="00D938DF"/>
    <w:rsid w:val="00D93B90"/>
    <w:rsid w:val="00D93C2C"/>
    <w:rsid w:val="00D960FA"/>
    <w:rsid w:val="00D96275"/>
    <w:rsid w:val="00D966FA"/>
    <w:rsid w:val="00D96AEE"/>
    <w:rsid w:val="00D979CE"/>
    <w:rsid w:val="00DA0063"/>
    <w:rsid w:val="00DA0978"/>
    <w:rsid w:val="00DA2C62"/>
    <w:rsid w:val="00DA33FE"/>
    <w:rsid w:val="00DA3D07"/>
    <w:rsid w:val="00DA4362"/>
    <w:rsid w:val="00DA43FB"/>
    <w:rsid w:val="00DA45DE"/>
    <w:rsid w:val="00DA52E5"/>
    <w:rsid w:val="00DA67E4"/>
    <w:rsid w:val="00DA7630"/>
    <w:rsid w:val="00DA7BA9"/>
    <w:rsid w:val="00DB0187"/>
    <w:rsid w:val="00DB0385"/>
    <w:rsid w:val="00DB0D0F"/>
    <w:rsid w:val="00DB0FC5"/>
    <w:rsid w:val="00DB10B5"/>
    <w:rsid w:val="00DB140B"/>
    <w:rsid w:val="00DB1962"/>
    <w:rsid w:val="00DB1ACD"/>
    <w:rsid w:val="00DB1AF9"/>
    <w:rsid w:val="00DB1B80"/>
    <w:rsid w:val="00DB23A6"/>
    <w:rsid w:val="00DB2401"/>
    <w:rsid w:val="00DB24A7"/>
    <w:rsid w:val="00DB30C9"/>
    <w:rsid w:val="00DB3206"/>
    <w:rsid w:val="00DB3A63"/>
    <w:rsid w:val="00DB3D9D"/>
    <w:rsid w:val="00DB4773"/>
    <w:rsid w:val="00DB553B"/>
    <w:rsid w:val="00DB565C"/>
    <w:rsid w:val="00DB58FA"/>
    <w:rsid w:val="00DB5E12"/>
    <w:rsid w:val="00DB6243"/>
    <w:rsid w:val="00DC0B8B"/>
    <w:rsid w:val="00DC0FC5"/>
    <w:rsid w:val="00DC3A06"/>
    <w:rsid w:val="00DC3E2A"/>
    <w:rsid w:val="00DC3F4B"/>
    <w:rsid w:val="00DC4671"/>
    <w:rsid w:val="00DC46F1"/>
    <w:rsid w:val="00DC4A69"/>
    <w:rsid w:val="00DC5B6B"/>
    <w:rsid w:val="00DC6272"/>
    <w:rsid w:val="00DC6608"/>
    <w:rsid w:val="00DD09FE"/>
    <w:rsid w:val="00DD0E09"/>
    <w:rsid w:val="00DD2D2C"/>
    <w:rsid w:val="00DD3ABA"/>
    <w:rsid w:val="00DD47A6"/>
    <w:rsid w:val="00DD6B8C"/>
    <w:rsid w:val="00DD7EB6"/>
    <w:rsid w:val="00DE06DE"/>
    <w:rsid w:val="00DE11AB"/>
    <w:rsid w:val="00DE11EA"/>
    <w:rsid w:val="00DE1225"/>
    <w:rsid w:val="00DE144C"/>
    <w:rsid w:val="00DE291B"/>
    <w:rsid w:val="00DE3C66"/>
    <w:rsid w:val="00DE47F9"/>
    <w:rsid w:val="00DE5AD1"/>
    <w:rsid w:val="00DE5CFF"/>
    <w:rsid w:val="00DE60D7"/>
    <w:rsid w:val="00DE610D"/>
    <w:rsid w:val="00DE627C"/>
    <w:rsid w:val="00DE656D"/>
    <w:rsid w:val="00DE722E"/>
    <w:rsid w:val="00DE78B8"/>
    <w:rsid w:val="00DE79A3"/>
    <w:rsid w:val="00DF1494"/>
    <w:rsid w:val="00DF1B7F"/>
    <w:rsid w:val="00DF1DD4"/>
    <w:rsid w:val="00DF2894"/>
    <w:rsid w:val="00DF3595"/>
    <w:rsid w:val="00DF4026"/>
    <w:rsid w:val="00DF41EE"/>
    <w:rsid w:val="00DF44CD"/>
    <w:rsid w:val="00DF528C"/>
    <w:rsid w:val="00DF62A3"/>
    <w:rsid w:val="00DF6345"/>
    <w:rsid w:val="00DF689C"/>
    <w:rsid w:val="00DF6EB5"/>
    <w:rsid w:val="00DF7060"/>
    <w:rsid w:val="00DF7258"/>
    <w:rsid w:val="00DF7895"/>
    <w:rsid w:val="00DF79CD"/>
    <w:rsid w:val="00DF7FEE"/>
    <w:rsid w:val="00E002B5"/>
    <w:rsid w:val="00E01A44"/>
    <w:rsid w:val="00E01AFF"/>
    <w:rsid w:val="00E01CF8"/>
    <w:rsid w:val="00E02700"/>
    <w:rsid w:val="00E03927"/>
    <w:rsid w:val="00E05BCF"/>
    <w:rsid w:val="00E0672D"/>
    <w:rsid w:val="00E107B9"/>
    <w:rsid w:val="00E1125D"/>
    <w:rsid w:val="00E11268"/>
    <w:rsid w:val="00E11383"/>
    <w:rsid w:val="00E11585"/>
    <w:rsid w:val="00E12750"/>
    <w:rsid w:val="00E13680"/>
    <w:rsid w:val="00E13C66"/>
    <w:rsid w:val="00E14852"/>
    <w:rsid w:val="00E14984"/>
    <w:rsid w:val="00E14994"/>
    <w:rsid w:val="00E14C8A"/>
    <w:rsid w:val="00E15F4E"/>
    <w:rsid w:val="00E16E9B"/>
    <w:rsid w:val="00E219C7"/>
    <w:rsid w:val="00E21A14"/>
    <w:rsid w:val="00E2318D"/>
    <w:rsid w:val="00E2361E"/>
    <w:rsid w:val="00E24A14"/>
    <w:rsid w:val="00E25E58"/>
    <w:rsid w:val="00E27317"/>
    <w:rsid w:val="00E27AA3"/>
    <w:rsid w:val="00E30AD9"/>
    <w:rsid w:val="00E30DC5"/>
    <w:rsid w:val="00E325ED"/>
    <w:rsid w:val="00E327FC"/>
    <w:rsid w:val="00E32F0D"/>
    <w:rsid w:val="00E33C70"/>
    <w:rsid w:val="00E34A1D"/>
    <w:rsid w:val="00E3538B"/>
    <w:rsid w:val="00E356E0"/>
    <w:rsid w:val="00E36ECE"/>
    <w:rsid w:val="00E36F65"/>
    <w:rsid w:val="00E370D6"/>
    <w:rsid w:val="00E37F61"/>
    <w:rsid w:val="00E40AD8"/>
    <w:rsid w:val="00E40BB4"/>
    <w:rsid w:val="00E40E45"/>
    <w:rsid w:val="00E4167D"/>
    <w:rsid w:val="00E423AB"/>
    <w:rsid w:val="00E4384F"/>
    <w:rsid w:val="00E43DA1"/>
    <w:rsid w:val="00E445CE"/>
    <w:rsid w:val="00E44F3E"/>
    <w:rsid w:val="00E458F7"/>
    <w:rsid w:val="00E462DD"/>
    <w:rsid w:val="00E46327"/>
    <w:rsid w:val="00E463B6"/>
    <w:rsid w:val="00E50DD2"/>
    <w:rsid w:val="00E528DF"/>
    <w:rsid w:val="00E53FE3"/>
    <w:rsid w:val="00E554E7"/>
    <w:rsid w:val="00E55CD8"/>
    <w:rsid w:val="00E56EFC"/>
    <w:rsid w:val="00E57BF7"/>
    <w:rsid w:val="00E57FB7"/>
    <w:rsid w:val="00E6009E"/>
    <w:rsid w:val="00E61F01"/>
    <w:rsid w:val="00E63468"/>
    <w:rsid w:val="00E63E58"/>
    <w:rsid w:val="00E647DF"/>
    <w:rsid w:val="00E654ED"/>
    <w:rsid w:val="00E6594D"/>
    <w:rsid w:val="00E66913"/>
    <w:rsid w:val="00E66E0C"/>
    <w:rsid w:val="00E70BD2"/>
    <w:rsid w:val="00E72117"/>
    <w:rsid w:val="00E73CE6"/>
    <w:rsid w:val="00E73E5A"/>
    <w:rsid w:val="00E7412A"/>
    <w:rsid w:val="00E763A1"/>
    <w:rsid w:val="00E7775D"/>
    <w:rsid w:val="00E813A4"/>
    <w:rsid w:val="00E821A9"/>
    <w:rsid w:val="00E82739"/>
    <w:rsid w:val="00E8306D"/>
    <w:rsid w:val="00E83534"/>
    <w:rsid w:val="00E8429A"/>
    <w:rsid w:val="00E84632"/>
    <w:rsid w:val="00E84D06"/>
    <w:rsid w:val="00E8574F"/>
    <w:rsid w:val="00E85CAE"/>
    <w:rsid w:val="00E861FB"/>
    <w:rsid w:val="00E8651C"/>
    <w:rsid w:val="00E86EDD"/>
    <w:rsid w:val="00E86F53"/>
    <w:rsid w:val="00E90A95"/>
    <w:rsid w:val="00E90FD0"/>
    <w:rsid w:val="00E91015"/>
    <w:rsid w:val="00E91EAF"/>
    <w:rsid w:val="00E91F63"/>
    <w:rsid w:val="00E920ED"/>
    <w:rsid w:val="00E9282C"/>
    <w:rsid w:val="00E929EE"/>
    <w:rsid w:val="00E93B36"/>
    <w:rsid w:val="00E94C00"/>
    <w:rsid w:val="00E9502C"/>
    <w:rsid w:val="00E9620F"/>
    <w:rsid w:val="00E965F2"/>
    <w:rsid w:val="00E9668C"/>
    <w:rsid w:val="00E96A24"/>
    <w:rsid w:val="00E96F63"/>
    <w:rsid w:val="00E97432"/>
    <w:rsid w:val="00EA0EEB"/>
    <w:rsid w:val="00EA1341"/>
    <w:rsid w:val="00EA17AF"/>
    <w:rsid w:val="00EA1ABE"/>
    <w:rsid w:val="00EA4024"/>
    <w:rsid w:val="00EA77B1"/>
    <w:rsid w:val="00EA790B"/>
    <w:rsid w:val="00EB3389"/>
    <w:rsid w:val="00EB4789"/>
    <w:rsid w:val="00EB48E5"/>
    <w:rsid w:val="00EB516D"/>
    <w:rsid w:val="00EB5DF2"/>
    <w:rsid w:val="00EB5E94"/>
    <w:rsid w:val="00EB6A21"/>
    <w:rsid w:val="00EB70F8"/>
    <w:rsid w:val="00EB7749"/>
    <w:rsid w:val="00EB7875"/>
    <w:rsid w:val="00EC1D3E"/>
    <w:rsid w:val="00EC1F9C"/>
    <w:rsid w:val="00EC242A"/>
    <w:rsid w:val="00EC27E4"/>
    <w:rsid w:val="00EC3DBA"/>
    <w:rsid w:val="00EC6A2E"/>
    <w:rsid w:val="00EC76B7"/>
    <w:rsid w:val="00ED0530"/>
    <w:rsid w:val="00ED1225"/>
    <w:rsid w:val="00ED1F9C"/>
    <w:rsid w:val="00ED2CE7"/>
    <w:rsid w:val="00ED315A"/>
    <w:rsid w:val="00ED41DA"/>
    <w:rsid w:val="00ED4688"/>
    <w:rsid w:val="00ED52EF"/>
    <w:rsid w:val="00ED5878"/>
    <w:rsid w:val="00ED6A7A"/>
    <w:rsid w:val="00ED7560"/>
    <w:rsid w:val="00ED7A8F"/>
    <w:rsid w:val="00EE03D0"/>
    <w:rsid w:val="00EE051B"/>
    <w:rsid w:val="00EE09A4"/>
    <w:rsid w:val="00EE1099"/>
    <w:rsid w:val="00EE1CAF"/>
    <w:rsid w:val="00EE248C"/>
    <w:rsid w:val="00EE27F3"/>
    <w:rsid w:val="00EE31A1"/>
    <w:rsid w:val="00EE4184"/>
    <w:rsid w:val="00EE42B9"/>
    <w:rsid w:val="00EE43DC"/>
    <w:rsid w:val="00EE4CC3"/>
    <w:rsid w:val="00EE6217"/>
    <w:rsid w:val="00EE6693"/>
    <w:rsid w:val="00EE6908"/>
    <w:rsid w:val="00EE780B"/>
    <w:rsid w:val="00EF0FB8"/>
    <w:rsid w:val="00EF1738"/>
    <w:rsid w:val="00EF2916"/>
    <w:rsid w:val="00EF30CB"/>
    <w:rsid w:val="00EF3194"/>
    <w:rsid w:val="00EF31E8"/>
    <w:rsid w:val="00EF4109"/>
    <w:rsid w:val="00EF48BE"/>
    <w:rsid w:val="00EF545B"/>
    <w:rsid w:val="00EF57FE"/>
    <w:rsid w:val="00EF6248"/>
    <w:rsid w:val="00EF6D4A"/>
    <w:rsid w:val="00EF74AB"/>
    <w:rsid w:val="00EF7A5B"/>
    <w:rsid w:val="00F000AD"/>
    <w:rsid w:val="00F00867"/>
    <w:rsid w:val="00F00F11"/>
    <w:rsid w:val="00F0198D"/>
    <w:rsid w:val="00F0261A"/>
    <w:rsid w:val="00F034E1"/>
    <w:rsid w:val="00F0562B"/>
    <w:rsid w:val="00F06034"/>
    <w:rsid w:val="00F06643"/>
    <w:rsid w:val="00F073C3"/>
    <w:rsid w:val="00F073E0"/>
    <w:rsid w:val="00F0767A"/>
    <w:rsid w:val="00F0791A"/>
    <w:rsid w:val="00F07FB6"/>
    <w:rsid w:val="00F10584"/>
    <w:rsid w:val="00F119DD"/>
    <w:rsid w:val="00F12B55"/>
    <w:rsid w:val="00F12DE0"/>
    <w:rsid w:val="00F14435"/>
    <w:rsid w:val="00F162CA"/>
    <w:rsid w:val="00F1670D"/>
    <w:rsid w:val="00F167E4"/>
    <w:rsid w:val="00F21288"/>
    <w:rsid w:val="00F21441"/>
    <w:rsid w:val="00F219C3"/>
    <w:rsid w:val="00F21F5D"/>
    <w:rsid w:val="00F23BD9"/>
    <w:rsid w:val="00F2403E"/>
    <w:rsid w:val="00F2430A"/>
    <w:rsid w:val="00F24390"/>
    <w:rsid w:val="00F249F4"/>
    <w:rsid w:val="00F24CD6"/>
    <w:rsid w:val="00F24D44"/>
    <w:rsid w:val="00F24D5B"/>
    <w:rsid w:val="00F24D64"/>
    <w:rsid w:val="00F30F6F"/>
    <w:rsid w:val="00F3262F"/>
    <w:rsid w:val="00F32D67"/>
    <w:rsid w:val="00F3378A"/>
    <w:rsid w:val="00F36CD2"/>
    <w:rsid w:val="00F376F0"/>
    <w:rsid w:val="00F3773C"/>
    <w:rsid w:val="00F37EA7"/>
    <w:rsid w:val="00F40442"/>
    <w:rsid w:val="00F40C06"/>
    <w:rsid w:val="00F43014"/>
    <w:rsid w:val="00F44DB4"/>
    <w:rsid w:val="00F44F38"/>
    <w:rsid w:val="00F45122"/>
    <w:rsid w:val="00F4779D"/>
    <w:rsid w:val="00F47F26"/>
    <w:rsid w:val="00F50047"/>
    <w:rsid w:val="00F50163"/>
    <w:rsid w:val="00F5023E"/>
    <w:rsid w:val="00F50605"/>
    <w:rsid w:val="00F52174"/>
    <w:rsid w:val="00F52853"/>
    <w:rsid w:val="00F52A03"/>
    <w:rsid w:val="00F53BAF"/>
    <w:rsid w:val="00F542C5"/>
    <w:rsid w:val="00F54849"/>
    <w:rsid w:val="00F5515F"/>
    <w:rsid w:val="00F554E9"/>
    <w:rsid w:val="00F55BF8"/>
    <w:rsid w:val="00F5635A"/>
    <w:rsid w:val="00F5752F"/>
    <w:rsid w:val="00F603D1"/>
    <w:rsid w:val="00F60EDF"/>
    <w:rsid w:val="00F60F4B"/>
    <w:rsid w:val="00F60F62"/>
    <w:rsid w:val="00F6203D"/>
    <w:rsid w:val="00F6215B"/>
    <w:rsid w:val="00F62CB7"/>
    <w:rsid w:val="00F63066"/>
    <w:rsid w:val="00F6351E"/>
    <w:rsid w:val="00F662C3"/>
    <w:rsid w:val="00F6686E"/>
    <w:rsid w:val="00F671EF"/>
    <w:rsid w:val="00F67F53"/>
    <w:rsid w:val="00F72CB1"/>
    <w:rsid w:val="00F731D8"/>
    <w:rsid w:val="00F73993"/>
    <w:rsid w:val="00F741BF"/>
    <w:rsid w:val="00F74762"/>
    <w:rsid w:val="00F74EF3"/>
    <w:rsid w:val="00F74F88"/>
    <w:rsid w:val="00F762E0"/>
    <w:rsid w:val="00F77454"/>
    <w:rsid w:val="00F7795E"/>
    <w:rsid w:val="00F77974"/>
    <w:rsid w:val="00F8095D"/>
    <w:rsid w:val="00F80CC3"/>
    <w:rsid w:val="00F81CC7"/>
    <w:rsid w:val="00F8206A"/>
    <w:rsid w:val="00F829D7"/>
    <w:rsid w:val="00F8379B"/>
    <w:rsid w:val="00F840F5"/>
    <w:rsid w:val="00F8496B"/>
    <w:rsid w:val="00F85221"/>
    <w:rsid w:val="00F85941"/>
    <w:rsid w:val="00F8613F"/>
    <w:rsid w:val="00F86591"/>
    <w:rsid w:val="00F86733"/>
    <w:rsid w:val="00F86FF6"/>
    <w:rsid w:val="00F878A3"/>
    <w:rsid w:val="00F91632"/>
    <w:rsid w:val="00F9192C"/>
    <w:rsid w:val="00F91FA9"/>
    <w:rsid w:val="00F91FAE"/>
    <w:rsid w:val="00F924AD"/>
    <w:rsid w:val="00F924E8"/>
    <w:rsid w:val="00F93AA6"/>
    <w:rsid w:val="00F9492B"/>
    <w:rsid w:val="00F9579E"/>
    <w:rsid w:val="00F957EB"/>
    <w:rsid w:val="00F95C77"/>
    <w:rsid w:val="00F96729"/>
    <w:rsid w:val="00F96821"/>
    <w:rsid w:val="00F96DB8"/>
    <w:rsid w:val="00FA13EB"/>
    <w:rsid w:val="00FA14A1"/>
    <w:rsid w:val="00FA14C9"/>
    <w:rsid w:val="00FA209D"/>
    <w:rsid w:val="00FA3C76"/>
    <w:rsid w:val="00FA4505"/>
    <w:rsid w:val="00FA547D"/>
    <w:rsid w:val="00FA66B1"/>
    <w:rsid w:val="00FA725E"/>
    <w:rsid w:val="00FA7DA1"/>
    <w:rsid w:val="00FB2058"/>
    <w:rsid w:val="00FB39CF"/>
    <w:rsid w:val="00FB46AB"/>
    <w:rsid w:val="00FB5043"/>
    <w:rsid w:val="00FB56CA"/>
    <w:rsid w:val="00FB5AF7"/>
    <w:rsid w:val="00FB5C0F"/>
    <w:rsid w:val="00FB607F"/>
    <w:rsid w:val="00FB60C6"/>
    <w:rsid w:val="00FB67CF"/>
    <w:rsid w:val="00FB6938"/>
    <w:rsid w:val="00FB72C3"/>
    <w:rsid w:val="00FC0962"/>
    <w:rsid w:val="00FC112B"/>
    <w:rsid w:val="00FC21F2"/>
    <w:rsid w:val="00FC2C3A"/>
    <w:rsid w:val="00FC318A"/>
    <w:rsid w:val="00FC3C61"/>
    <w:rsid w:val="00FC4750"/>
    <w:rsid w:val="00FC4D2B"/>
    <w:rsid w:val="00FC4FA2"/>
    <w:rsid w:val="00FC5413"/>
    <w:rsid w:val="00FC77D6"/>
    <w:rsid w:val="00FD062E"/>
    <w:rsid w:val="00FD18FC"/>
    <w:rsid w:val="00FD1A20"/>
    <w:rsid w:val="00FD2189"/>
    <w:rsid w:val="00FD2637"/>
    <w:rsid w:val="00FD311D"/>
    <w:rsid w:val="00FD3BE0"/>
    <w:rsid w:val="00FD41DF"/>
    <w:rsid w:val="00FD474A"/>
    <w:rsid w:val="00FD58D2"/>
    <w:rsid w:val="00FD6058"/>
    <w:rsid w:val="00FD60C6"/>
    <w:rsid w:val="00FD72F0"/>
    <w:rsid w:val="00FD7833"/>
    <w:rsid w:val="00FE17DC"/>
    <w:rsid w:val="00FE1E76"/>
    <w:rsid w:val="00FE28CD"/>
    <w:rsid w:val="00FE2FBC"/>
    <w:rsid w:val="00FE3539"/>
    <w:rsid w:val="00FE3C35"/>
    <w:rsid w:val="00FE3C54"/>
    <w:rsid w:val="00FE48DB"/>
    <w:rsid w:val="00FE4EB5"/>
    <w:rsid w:val="00FE4FF2"/>
    <w:rsid w:val="00FE55B0"/>
    <w:rsid w:val="00FE5C16"/>
    <w:rsid w:val="00FE5E25"/>
    <w:rsid w:val="00FE5E3D"/>
    <w:rsid w:val="00FE5EE0"/>
    <w:rsid w:val="00FE5F3A"/>
    <w:rsid w:val="00FE6514"/>
    <w:rsid w:val="00FE660E"/>
    <w:rsid w:val="00FE6802"/>
    <w:rsid w:val="00FE6F97"/>
    <w:rsid w:val="00FF1137"/>
    <w:rsid w:val="00FF3258"/>
    <w:rsid w:val="00FF396B"/>
    <w:rsid w:val="00FF4004"/>
    <w:rsid w:val="00FF45E9"/>
    <w:rsid w:val="00FF4747"/>
    <w:rsid w:val="00FF4814"/>
    <w:rsid w:val="00FF5A88"/>
    <w:rsid w:val="00FF5F64"/>
    <w:rsid w:val="00FF6184"/>
    <w:rsid w:val="00FF65FB"/>
    <w:rsid w:val="00FF67E3"/>
    <w:rsid w:val="00FF6E0A"/>
    <w:rsid w:val="00FF797C"/>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9A05A91-192B-4D34-B26F-C7A7532D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D2C"/>
    <w:rPr>
      <w:lang w:val="ro-RO"/>
    </w:rPr>
  </w:style>
  <w:style w:type="paragraph" w:styleId="Heading1">
    <w:name w:val="heading 1"/>
    <w:basedOn w:val="Normal"/>
    <w:next w:val="Normal"/>
    <w:link w:val="Heading1Char"/>
    <w:uiPriority w:val="9"/>
    <w:qFormat/>
    <w:rsid w:val="006C4A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2F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4A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Знак1, Знак1, Знак,Знак,single space,footnote text,FOOTNOTES,fn,Footnote Text Char1,Footnote Text Char2 Char,Footnote Text Char1 Char Char,Footnote Text Char2 Char Char Char,Footnote Text Char1 Char Char Char Char, Cha,ft,A,Cha"/>
    <w:basedOn w:val="Normal"/>
    <w:link w:val="FootnoteTextChar"/>
    <w:uiPriority w:val="99"/>
    <w:unhideWhenUsed/>
    <w:qFormat/>
    <w:rsid w:val="00734640"/>
    <w:pPr>
      <w:spacing w:after="0" w:line="240" w:lineRule="auto"/>
    </w:pPr>
    <w:rPr>
      <w:sz w:val="20"/>
      <w:szCs w:val="20"/>
      <w:lang w:val="en-US"/>
    </w:rPr>
  </w:style>
  <w:style w:type="character" w:customStyle="1" w:styleId="FootnoteTextChar">
    <w:name w:val="Footnote Text Char"/>
    <w:aliases w:val="Char Char, Char Char,Знак1 Char, Знак1 Char, Знак Char,Знак Char,single space Char,footnote text Char,FOOTNOTES Char,fn Char,Footnote Text Char1 Char,Footnote Text Char2 Char Char,Footnote Text Char1 Char Char Char, Cha Char,ft Char"/>
    <w:basedOn w:val="DefaultParagraphFont"/>
    <w:link w:val="FootnoteText"/>
    <w:uiPriority w:val="99"/>
    <w:rsid w:val="00734640"/>
    <w:rPr>
      <w:sz w:val="20"/>
      <w:szCs w:val="20"/>
    </w:rPr>
  </w:style>
  <w:style w:type="character" w:styleId="FootnoteReference">
    <w:name w:val="footnote reference"/>
    <w:aliases w:val="ftref,Times 10 Point,Exposant 3 Point,Footnote symbol,Footnote reference number,EN Footnote Reference,note TESI,16 Point,Superscript 6 Point,BVI fnr,Footnote Text Char2,Char Char1,FOOTNOTES Char1,fn Char1,single space Char1,ft Char1"/>
    <w:basedOn w:val="DefaultParagraphFont"/>
    <w:link w:val="FNRefeCharChar"/>
    <w:uiPriority w:val="99"/>
    <w:unhideWhenUsed/>
    <w:rsid w:val="00734640"/>
    <w:rPr>
      <w:vertAlign w:val="superscript"/>
    </w:rPr>
  </w:style>
  <w:style w:type="paragraph" w:styleId="Header">
    <w:name w:val="header"/>
    <w:basedOn w:val="Normal"/>
    <w:link w:val="HeaderChar"/>
    <w:uiPriority w:val="99"/>
    <w:unhideWhenUsed/>
    <w:rsid w:val="009C0FCC"/>
    <w:pPr>
      <w:tabs>
        <w:tab w:val="center" w:pos="4844"/>
        <w:tab w:val="right" w:pos="9689"/>
      </w:tabs>
      <w:spacing w:after="0" w:line="240" w:lineRule="auto"/>
    </w:pPr>
  </w:style>
  <w:style w:type="character" w:customStyle="1" w:styleId="HeaderChar">
    <w:name w:val="Header Char"/>
    <w:basedOn w:val="DefaultParagraphFont"/>
    <w:link w:val="Header"/>
    <w:uiPriority w:val="99"/>
    <w:rsid w:val="009C0FCC"/>
    <w:rPr>
      <w:lang w:val="ro-RO"/>
    </w:rPr>
  </w:style>
  <w:style w:type="paragraph" w:styleId="Footer">
    <w:name w:val="footer"/>
    <w:basedOn w:val="Normal"/>
    <w:link w:val="FooterChar"/>
    <w:uiPriority w:val="99"/>
    <w:unhideWhenUsed/>
    <w:rsid w:val="009C0FCC"/>
    <w:pPr>
      <w:tabs>
        <w:tab w:val="center" w:pos="4844"/>
        <w:tab w:val="right" w:pos="9689"/>
      </w:tabs>
      <w:spacing w:after="0" w:line="240" w:lineRule="auto"/>
    </w:pPr>
  </w:style>
  <w:style w:type="character" w:customStyle="1" w:styleId="FooterChar">
    <w:name w:val="Footer Char"/>
    <w:basedOn w:val="DefaultParagraphFont"/>
    <w:link w:val="Footer"/>
    <w:uiPriority w:val="99"/>
    <w:rsid w:val="009C0FCC"/>
    <w:rPr>
      <w:lang w:val="ro-RO"/>
    </w:rPr>
  </w:style>
  <w:style w:type="table" w:styleId="TableGrid">
    <w:name w:val="Table Grid"/>
    <w:basedOn w:val="TableNormal"/>
    <w:uiPriority w:val="39"/>
    <w:rsid w:val="00F2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trikethrough,Scriptoria bullet points,List Paragraph 1,Абзац списка1,Bullets,References,Liste 1,List Paragraph nowy,Numbered List Paragraph,List Paragraph (numbered (a)),Medium Grid 1 - Accent 21,Paragraphe de liste2,Paragraphe de liste1"/>
    <w:basedOn w:val="Normal"/>
    <w:link w:val="ListParagraphChar"/>
    <w:uiPriority w:val="34"/>
    <w:qFormat/>
    <w:rsid w:val="00350A65"/>
    <w:pPr>
      <w:ind w:left="720"/>
      <w:contextualSpacing/>
    </w:pPr>
  </w:style>
  <w:style w:type="paragraph" w:customStyle="1" w:styleId="Sub-Para4underX">
    <w:name w:val="Sub-Para 4 under X."/>
    <w:basedOn w:val="Normal"/>
    <w:rsid w:val="00406FEA"/>
    <w:pPr>
      <w:tabs>
        <w:tab w:val="num" w:pos="2160"/>
      </w:tabs>
      <w:spacing w:after="240" w:line="240" w:lineRule="auto"/>
      <w:ind w:left="1800" w:hanging="360"/>
      <w:outlineLvl w:val="5"/>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C76222"/>
    <w:pPr>
      <w:tabs>
        <w:tab w:val="left" w:pos="567"/>
        <w:tab w:val="left" w:pos="8364"/>
        <w:tab w:val="right" w:leader="dot" w:pos="8640"/>
      </w:tabs>
      <w:spacing w:after="0" w:line="240" w:lineRule="auto"/>
      <w:ind w:left="240" w:right="1324"/>
      <w:jc w:val="both"/>
    </w:pPr>
    <w:rPr>
      <w:rFonts w:ascii="Times New Roman" w:eastAsia="SimSun" w:hAnsi="Times New Roman" w:cs="Times New Roman"/>
      <w:sz w:val="20"/>
      <w:szCs w:val="20"/>
      <w:lang w:eastAsia="zh-CN"/>
    </w:rPr>
  </w:style>
  <w:style w:type="table" w:customStyle="1" w:styleId="TableGrid1">
    <w:name w:val="Table Grid1"/>
    <w:basedOn w:val="TableNormal"/>
    <w:next w:val="TableGrid"/>
    <w:uiPriority w:val="39"/>
    <w:rsid w:val="0036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B46FD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1Light">
    <w:name w:val="Grid Table 1 Light"/>
    <w:basedOn w:val="TableNormal"/>
    <w:uiPriority w:val="46"/>
    <w:rsid w:val="00B46F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AA744A"/>
    <w:pPr>
      <w:spacing w:line="240" w:lineRule="exact"/>
    </w:pPr>
    <w:rPr>
      <w:vertAlign w:val="superscript"/>
      <w:lang w:val="en-US"/>
    </w:rPr>
  </w:style>
  <w:style w:type="table" w:styleId="TableGridLight">
    <w:name w:val="Grid Table Light"/>
    <w:basedOn w:val="TableNormal"/>
    <w:uiPriority w:val="40"/>
    <w:rsid w:val="00A53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aliases w:val="Subsol,referinta"/>
    <w:basedOn w:val="Normal"/>
    <w:uiPriority w:val="1"/>
    <w:qFormat/>
    <w:rsid w:val="00CC74A4"/>
    <w:pPr>
      <w:spacing w:after="0" w:line="240" w:lineRule="auto"/>
    </w:pPr>
    <w:rPr>
      <w:rFonts w:ascii="Times New Roman" w:eastAsia="Times New Roman" w:hAnsi="Times New Roman" w:cs="Times New Roman"/>
      <w:sz w:val="28"/>
      <w:szCs w:val="24"/>
      <w:lang w:val="ru-RU" w:eastAsia="ru-RU"/>
    </w:rPr>
  </w:style>
  <w:style w:type="paragraph" w:customStyle="1" w:styleId="Paragraph">
    <w:name w:val="Paragraph"/>
    <w:basedOn w:val="BodyTextIndent"/>
    <w:rsid w:val="00CC74A4"/>
    <w:pPr>
      <w:spacing w:before="120" w:line="240" w:lineRule="auto"/>
      <w:ind w:left="0"/>
      <w:jc w:val="both"/>
      <w:outlineLvl w:val="1"/>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CC74A4"/>
    <w:pPr>
      <w:spacing w:after="120"/>
      <w:ind w:left="283"/>
    </w:pPr>
  </w:style>
  <w:style w:type="character" w:customStyle="1" w:styleId="BodyTextIndentChar">
    <w:name w:val="Body Text Indent Char"/>
    <w:basedOn w:val="DefaultParagraphFont"/>
    <w:link w:val="BodyTextIndent"/>
    <w:uiPriority w:val="99"/>
    <w:semiHidden/>
    <w:rsid w:val="00CC74A4"/>
    <w:rPr>
      <w:lang w:val="ro-RO"/>
    </w:rPr>
  </w:style>
  <w:style w:type="table" w:styleId="GridTable1Light-Accent5">
    <w:name w:val="Grid Table 1 Light Accent 5"/>
    <w:basedOn w:val="TableNormal"/>
    <w:uiPriority w:val="46"/>
    <w:rsid w:val="00F3378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
    <w:basedOn w:val="Normal"/>
    <w:link w:val="NormalWebChar"/>
    <w:uiPriority w:val="99"/>
    <w:unhideWhenUsed/>
    <w:qFormat/>
    <w:rsid w:val="00886B1A"/>
    <w:pPr>
      <w:spacing w:after="0" w:line="240" w:lineRule="auto"/>
      <w:ind w:firstLine="567"/>
      <w:jc w:val="both"/>
    </w:pPr>
    <w:rPr>
      <w:rFonts w:ascii="Times New Roman" w:eastAsia="Times New Roman" w:hAnsi="Times New Roman" w:cs="Times New Roman"/>
      <w:sz w:val="24"/>
      <w:szCs w:val="24"/>
      <w:lang w:val="ru-RU" w:eastAsia="ja-JP"/>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
    <w:link w:val="NormalWeb"/>
    <w:uiPriority w:val="99"/>
    <w:rsid w:val="00886B1A"/>
    <w:rPr>
      <w:rFonts w:ascii="Times New Roman" w:eastAsia="Times New Roman" w:hAnsi="Times New Roman" w:cs="Times New Roman"/>
      <w:sz w:val="24"/>
      <w:szCs w:val="24"/>
      <w:lang w:val="ru-RU" w:eastAsia="ja-JP"/>
    </w:rPr>
  </w:style>
  <w:style w:type="table" w:customStyle="1" w:styleId="GridTable1Light-Accent52">
    <w:name w:val="Grid Table 1 Light - Accent 52"/>
    <w:basedOn w:val="TableNormal"/>
    <w:next w:val="GridTable1Light-Accent5"/>
    <w:uiPriority w:val="46"/>
    <w:rsid w:val="00886B1A"/>
    <w:pPr>
      <w:spacing w:after="0" w:line="240" w:lineRule="auto"/>
    </w:pPr>
    <w:rPr>
      <w:rFonts w:eastAsia="Calibri"/>
    </w:rPr>
    <w:tblPr>
      <w:tblStyleRowBandSize w:val="1"/>
      <w:tblStyleColBandSize w:val="1"/>
      <w:tblBorders>
        <w:top w:val="single" w:sz="4" w:space="0" w:color="CADBD7"/>
        <w:left w:val="single" w:sz="4" w:space="0" w:color="CADBD7"/>
        <w:bottom w:val="single" w:sz="4" w:space="0" w:color="CADBD7"/>
        <w:right w:val="single" w:sz="4" w:space="0" w:color="CADBD7"/>
        <w:insideH w:val="single" w:sz="4" w:space="0" w:color="CADBD7"/>
        <w:insideV w:val="single" w:sz="4" w:space="0" w:color="CADBD7"/>
      </w:tblBorders>
    </w:tblPr>
    <w:tblStylePr w:type="firstRow">
      <w:rPr>
        <w:b/>
        <w:bCs/>
      </w:rPr>
      <w:tblPr/>
      <w:tcPr>
        <w:tcBorders>
          <w:bottom w:val="single" w:sz="12" w:space="0" w:color="AFCAC4"/>
        </w:tcBorders>
      </w:tcPr>
    </w:tblStylePr>
    <w:tblStylePr w:type="lastRow">
      <w:rPr>
        <w:b/>
        <w:bCs/>
      </w:rPr>
      <w:tblPr/>
      <w:tcPr>
        <w:tcBorders>
          <w:top w:val="double" w:sz="2" w:space="0" w:color="AFCAC4"/>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886B1A"/>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0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4B6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4B6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4B6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4B6D2"/>
      </w:tcPr>
    </w:tblStylePr>
    <w:tblStylePr w:type="band1Vert">
      <w:tblPr/>
      <w:tcPr>
        <w:shd w:val="clear" w:color="auto" w:fill="D4E1ED"/>
      </w:tcPr>
    </w:tblStylePr>
    <w:tblStylePr w:type="band1Horz">
      <w:tblPr/>
      <w:tcPr>
        <w:shd w:val="clear" w:color="auto" w:fill="D4E1ED"/>
      </w:tcPr>
    </w:tblStylePr>
  </w:style>
  <w:style w:type="table" w:customStyle="1" w:styleId="TableGrid5">
    <w:name w:val="Table Grid5"/>
    <w:basedOn w:val="TableNormal"/>
    <w:next w:val="TableGrid"/>
    <w:uiPriority w:val="39"/>
    <w:rsid w:val="00886B1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86B1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886B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3Char">
    <w:name w:val="Heading 3 Char"/>
    <w:basedOn w:val="DefaultParagraphFont"/>
    <w:link w:val="Heading3"/>
    <w:uiPriority w:val="9"/>
    <w:rsid w:val="00C14A01"/>
    <w:rPr>
      <w:rFonts w:asciiTheme="majorHAnsi" w:eastAsiaTheme="majorEastAsia" w:hAnsiTheme="majorHAnsi" w:cstheme="majorBidi"/>
      <w:color w:val="1F4D78" w:themeColor="accent1" w:themeShade="7F"/>
      <w:sz w:val="24"/>
      <w:szCs w:val="24"/>
      <w:lang w:val="ro-RO"/>
    </w:rPr>
  </w:style>
  <w:style w:type="character" w:customStyle="1" w:styleId="Heading1Char">
    <w:name w:val="Heading 1 Char"/>
    <w:basedOn w:val="DefaultParagraphFont"/>
    <w:link w:val="Heading1"/>
    <w:uiPriority w:val="9"/>
    <w:rsid w:val="006C4ABB"/>
    <w:rPr>
      <w:rFonts w:asciiTheme="majorHAnsi" w:eastAsiaTheme="majorEastAsia" w:hAnsiTheme="majorHAnsi" w:cstheme="majorBidi"/>
      <w:color w:val="2E74B5" w:themeColor="accent1" w:themeShade="BF"/>
      <w:sz w:val="32"/>
      <w:szCs w:val="32"/>
      <w:lang w:val="ro-RO"/>
    </w:rPr>
  </w:style>
  <w:style w:type="paragraph" w:styleId="TOCHeading">
    <w:name w:val="TOC Heading"/>
    <w:basedOn w:val="Heading1"/>
    <w:next w:val="Normal"/>
    <w:uiPriority w:val="39"/>
    <w:unhideWhenUsed/>
    <w:qFormat/>
    <w:rsid w:val="006C4ABB"/>
    <w:pPr>
      <w:outlineLvl w:val="9"/>
    </w:pPr>
    <w:rPr>
      <w:lang w:val="en-US"/>
    </w:rPr>
  </w:style>
  <w:style w:type="paragraph" w:styleId="TOC1">
    <w:name w:val="toc 1"/>
    <w:basedOn w:val="Normal"/>
    <w:next w:val="Normal"/>
    <w:autoRedefine/>
    <w:uiPriority w:val="39"/>
    <w:unhideWhenUsed/>
    <w:rsid w:val="00F249F4"/>
    <w:pPr>
      <w:tabs>
        <w:tab w:val="left" w:pos="284"/>
        <w:tab w:val="left" w:pos="426"/>
        <w:tab w:val="right" w:leader="dot" w:pos="9678"/>
      </w:tabs>
      <w:spacing w:after="0" w:line="276" w:lineRule="auto"/>
      <w:jc w:val="both"/>
    </w:pPr>
  </w:style>
  <w:style w:type="character" w:styleId="Hyperlink">
    <w:name w:val="Hyperlink"/>
    <w:basedOn w:val="DefaultParagraphFont"/>
    <w:uiPriority w:val="99"/>
    <w:unhideWhenUsed/>
    <w:rsid w:val="006C4ABB"/>
    <w:rPr>
      <w:color w:val="0563C1" w:themeColor="hyperlink"/>
      <w:u w:val="single"/>
    </w:rPr>
  </w:style>
  <w:style w:type="character" w:customStyle="1" w:styleId="Heading2Char">
    <w:name w:val="Heading 2 Char"/>
    <w:basedOn w:val="DefaultParagraphFont"/>
    <w:link w:val="Heading2"/>
    <w:uiPriority w:val="9"/>
    <w:rsid w:val="004C2F67"/>
    <w:rPr>
      <w:rFonts w:asciiTheme="majorHAnsi" w:eastAsiaTheme="majorEastAsia" w:hAnsiTheme="majorHAnsi" w:cstheme="majorBidi"/>
      <w:color w:val="2E74B5" w:themeColor="accent1" w:themeShade="BF"/>
      <w:sz w:val="26"/>
      <w:szCs w:val="26"/>
      <w:lang w:val="ro-RO"/>
    </w:rPr>
  </w:style>
  <w:style w:type="paragraph" w:styleId="TOC3">
    <w:name w:val="toc 3"/>
    <w:basedOn w:val="Normal"/>
    <w:next w:val="Normal"/>
    <w:autoRedefine/>
    <w:uiPriority w:val="39"/>
    <w:unhideWhenUsed/>
    <w:rsid w:val="004C2F67"/>
    <w:pPr>
      <w:spacing w:after="100"/>
      <w:ind w:left="440"/>
    </w:pPr>
  </w:style>
  <w:style w:type="paragraph" w:styleId="BalloonText">
    <w:name w:val="Balloon Text"/>
    <w:basedOn w:val="Normal"/>
    <w:link w:val="BalloonTextChar"/>
    <w:uiPriority w:val="99"/>
    <w:semiHidden/>
    <w:unhideWhenUsed/>
    <w:rsid w:val="006B7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60D"/>
    <w:rPr>
      <w:rFonts w:ascii="Segoe UI" w:hAnsi="Segoe UI" w:cs="Segoe UI"/>
      <w:sz w:val="18"/>
      <w:szCs w:val="18"/>
      <w:lang w:val="ro-RO"/>
    </w:rPr>
  </w:style>
  <w:style w:type="paragraph" w:customStyle="1" w:styleId="Default">
    <w:name w:val="Default"/>
    <w:basedOn w:val="Normal"/>
    <w:rsid w:val="001A4B6A"/>
    <w:pPr>
      <w:autoSpaceDE w:val="0"/>
      <w:autoSpaceDN w:val="0"/>
      <w:spacing w:after="0" w:line="240" w:lineRule="auto"/>
    </w:pPr>
    <w:rPr>
      <w:rFonts w:ascii="Times New Roman" w:hAnsi="Times New Roman" w:cs="Times New Roman"/>
      <w:color w:val="000000"/>
      <w:sz w:val="24"/>
      <w:szCs w:val="24"/>
      <w:lang w:val="ro-MD" w:eastAsia="ro-MD"/>
    </w:rPr>
  </w:style>
  <w:style w:type="character" w:customStyle="1" w:styleId="ListParagraphChar">
    <w:name w:val="List Paragraph Char"/>
    <w:aliases w:val="strikethrough Char,Scriptoria bullet points Char,List Paragraph 1 Char,Абзац списка1 Char,Bullets Char,References Char,Liste 1 Char,List Paragraph nowy Char,Numbered List Paragraph Char,List Paragraph (numbered (a)) Char"/>
    <w:link w:val="ListParagraph"/>
    <w:uiPriority w:val="34"/>
    <w:rsid w:val="00D64FB3"/>
    <w:rPr>
      <w:lang w:val="ro-RO"/>
    </w:rPr>
  </w:style>
  <w:style w:type="paragraph" w:customStyle="1" w:styleId="0Normal">
    <w:name w:val="!0 Normal"/>
    <w:next w:val="Normal"/>
    <w:autoRedefine/>
    <w:qFormat/>
    <w:rsid w:val="00303974"/>
    <w:pPr>
      <w:widowControl w:val="0"/>
      <w:tabs>
        <w:tab w:val="left" w:pos="2520"/>
      </w:tabs>
      <w:spacing w:after="240" w:line="240" w:lineRule="auto"/>
      <w:jc w:val="both"/>
    </w:pPr>
    <w:rPr>
      <w:rFonts w:eastAsia="Calibri" w:cstheme="minorHAnsi"/>
      <w:sz w:val="24"/>
      <w:szCs w:val="24"/>
      <w:lang w:val="ro-MD"/>
    </w:rPr>
  </w:style>
  <w:style w:type="paragraph" w:styleId="BodyText3">
    <w:name w:val="Body Text 3"/>
    <w:basedOn w:val="Normal"/>
    <w:link w:val="BodyText3Char"/>
    <w:uiPriority w:val="99"/>
    <w:semiHidden/>
    <w:unhideWhenUsed/>
    <w:rsid w:val="00C614A6"/>
    <w:pPr>
      <w:spacing w:after="120"/>
    </w:pPr>
    <w:rPr>
      <w:sz w:val="16"/>
      <w:szCs w:val="16"/>
    </w:rPr>
  </w:style>
  <w:style w:type="character" w:customStyle="1" w:styleId="BodyText3Char">
    <w:name w:val="Body Text 3 Char"/>
    <w:basedOn w:val="DefaultParagraphFont"/>
    <w:link w:val="BodyText3"/>
    <w:uiPriority w:val="99"/>
    <w:semiHidden/>
    <w:rsid w:val="00C614A6"/>
    <w:rPr>
      <w:sz w:val="16"/>
      <w:szCs w:val="16"/>
      <w:lang w:val="ro-RO"/>
    </w:rPr>
  </w:style>
  <w:style w:type="paragraph" w:styleId="CommentText">
    <w:name w:val="annotation text"/>
    <w:basedOn w:val="Normal"/>
    <w:link w:val="CommentTextChar"/>
    <w:uiPriority w:val="99"/>
    <w:semiHidden/>
    <w:unhideWhenUsed/>
    <w:rsid w:val="00893683"/>
    <w:pPr>
      <w:spacing w:line="240" w:lineRule="auto"/>
    </w:pPr>
    <w:rPr>
      <w:sz w:val="20"/>
      <w:szCs w:val="20"/>
    </w:rPr>
  </w:style>
  <w:style w:type="character" w:customStyle="1" w:styleId="CommentTextChar">
    <w:name w:val="Comment Text Char"/>
    <w:basedOn w:val="DefaultParagraphFont"/>
    <w:link w:val="CommentText"/>
    <w:uiPriority w:val="99"/>
    <w:semiHidden/>
    <w:rsid w:val="00893683"/>
    <w:rPr>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67943">
      <w:bodyDiv w:val="1"/>
      <w:marLeft w:val="0"/>
      <w:marRight w:val="0"/>
      <w:marTop w:val="0"/>
      <w:marBottom w:val="0"/>
      <w:divBdr>
        <w:top w:val="none" w:sz="0" w:space="0" w:color="auto"/>
        <w:left w:val="none" w:sz="0" w:space="0" w:color="auto"/>
        <w:bottom w:val="none" w:sz="0" w:space="0" w:color="auto"/>
        <w:right w:val="none" w:sz="0" w:space="0" w:color="auto"/>
      </w:divBdr>
    </w:div>
    <w:div w:id="290864406">
      <w:bodyDiv w:val="1"/>
      <w:marLeft w:val="0"/>
      <w:marRight w:val="0"/>
      <w:marTop w:val="0"/>
      <w:marBottom w:val="0"/>
      <w:divBdr>
        <w:top w:val="none" w:sz="0" w:space="0" w:color="auto"/>
        <w:left w:val="none" w:sz="0" w:space="0" w:color="auto"/>
        <w:bottom w:val="none" w:sz="0" w:space="0" w:color="auto"/>
        <w:right w:val="none" w:sz="0" w:space="0" w:color="auto"/>
      </w:divBdr>
    </w:div>
    <w:div w:id="357588106">
      <w:bodyDiv w:val="1"/>
      <w:marLeft w:val="0"/>
      <w:marRight w:val="0"/>
      <w:marTop w:val="0"/>
      <w:marBottom w:val="0"/>
      <w:divBdr>
        <w:top w:val="none" w:sz="0" w:space="0" w:color="auto"/>
        <w:left w:val="none" w:sz="0" w:space="0" w:color="auto"/>
        <w:bottom w:val="none" w:sz="0" w:space="0" w:color="auto"/>
        <w:right w:val="none" w:sz="0" w:space="0" w:color="auto"/>
      </w:divBdr>
    </w:div>
    <w:div w:id="359015509">
      <w:bodyDiv w:val="1"/>
      <w:marLeft w:val="0"/>
      <w:marRight w:val="0"/>
      <w:marTop w:val="0"/>
      <w:marBottom w:val="0"/>
      <w:divBdr>
        <w:top w:val="none" w:sz="0" w:space="0" w:color="auto"/>
        <w:left w:val="none" w:sz="0" w:space="0" w:color="auto"/>
        <w:bottom w:val="none" w:sz="0" w:space="0" w:color="auto"/>
        <w:right w:val="none" w:sz="0" w:space="0" w:color="auto"/>
      </w:divBdr>
    </w:div>
    <w:div w:id="362634166">
      <w:bodyDiv w:val="1"/>
      <w:marLeft w:val="0"/>
      <w:marRight w:val="0"/>
      <w:marTop w:val="0"/>
      <w:marBottom w:val="0"/>
      <w:divBdr>
        <w:top w:val="none" w:sz="0" w:space="0" w:color="auto"/>
        <w:left w:val="none" w:sz="0" w:space="0" w:color="auto"/>
        <w:bottom w:val="none" w:sz="0" w:space="0" w:color="auto"/>
        <w:right w:val="none" w:sz="0" w:space="0" w:color="auto"/>
      </w:divBdr>
    </w:div>
    <w:div w:id="505360994">
      <w:bodyDiv w:val="1"/>
      <w:marLeft w:val="0"/>
      <w:marRight w:val="0"/>
      <w:marTop w:val="0"/>
      <w:marBottom w:val="0"/>
      <w:divBdr>
        <w:top w:val="none" w:sz="0" w:space="0" w:color="auto"/>
        <w:left w:val="none" w:sz="0" w:space="0" w:color="auto"/>
        <w:bottom w:val="none" w:sz="0" w:space="0" w:color="auto"/>
        <w:right w:val="none" w:sz="0" w:space="0" w:color="auto"/>
      </w:divBdr>
    </w:div>
    <w:div w:id="540897500">
      <w:bodyDiv w:val="1"/>
      <w:marLeft w:val="0"/>
      <w:marRight w:val="0"/>
      <w:marTop w:val="0"/>
      <w:marBottom w:val="0"/>
      <w:divBdr>
        <w:top w:val="none" w:sz="0" w:space="0" w:color="auto"/>
        <w:left w:val="none" w:sz="0" w:space="0" w:color="auto"/>
        <w:bottom w:val="none" w:sz="0" w:space="0" w:color="auto"/>
        <w:right w:val="none" w:sz="0" w:space="0" w:color="auto"/>
      </w:divBdr>
    </w:div>
    <w:div w:id="568224290">
      <w:bodyDiv w:val="1"/>
      <w:marLeft w:val="0"/>
      <w:marRight w:val="0"/>
      <w:marTop w:val="0"/>
      <w:marBottom w:val="0"/>
      <w:divBdr>
        <w:top w:val="none" w:sz="0" w:space="0" w:color="auto"/>
        <w:left w:val="none" w:sz="0" w:space="0" w:color="auto"/>
        <w:bottom w:val="none" w:sz="0" w:space="0" w:color="auto"/>
        <w:right w:val="none" w:sz="0" w:space="0" w:color="auto"/>
      </w:divBdr>
    </w:div>
    <w:div w:id="958802180">
      <w:bodyDiv w:val="1"/>
      <w:marLeft w:val="0"/>
      <w:marRight w:val="0"/>
      <w:marTop w:val="0"/>
      <w:marBottom w:val="0"/>
      <w:divBdr>
        <w:top w:val="none" w:sz="0" w:space="0" w:color="auto"/>
        <w:left w:val="none" w:sz="0" w:space="0" w:color="auto"/>
        <w:bottom w:val="none" w:sz="0" w:space="0" w:color="auto"/>
        <w:right w:val="none" w:sz="0" w:space="0" w:color="auto"/>
      </w:divBdr>
    </w:div>
    <w:div w:id="1164853672">
      <w:bodyDiv w:val="1"/>
      <w:marLeft w:val="0"/>
      <w:marRight w:val="0"/>
      <w:marTop w:val="0"/>
      <w:marBottom w:val="0"/>
      <w:divBdr>
        <w:top w:val="none" w:sz="0" w:space="0" w:color="auto"/>
        <w:left w:val="none" w:sz="0" w:space="0" w:color="auto"/>
        <w:bottom w:val="none" w:sz="0" w:space="0" w:color="auto"/>
        <w:right w:val="none" w:sz="0" w:space="0" w:color="auto"/>
      </w:divBdr>
    </w:div>
    <w:div w:id="1180896906">
      <w:bodyDiv w:val="1"/>
      <w:marLeft w:val="0"/>
      <w:marRight w:val="0"/>
      <w:marTop w:val="0"/>
      <w:marBottom w:val="0"/>
      <w:divBdr>
        <w:top w:val="none" w:sz="0" w:space="0" w:color="auto"/>
        <w:left w:val="none" w:sz="0" w:space="0" w:color="auto"/>
        <w:bottom w:val="none" w:sz="0" w:space="0" w:color="auto"/>
        <w:right w:val="none" w:sz="0" w:space="0" w:color="auto"/>
      </w:divBdr>
    </w:div>
    <w:div w:id="1485077553">
      <w:bodyDiv w:val="1"/>
      <w:marLeft w:val="0"/>
      <w:marRight w:val="0"/>
      <w:marTop w:val="0"/>
      <w:marBottom w:val="0"/>
      <w:divBdr>
        <w:top w:val="none" w:sz="0" w:space="0" w:color="auto"/>
        <w:left w:val="none" w:sz="0" w:space="0" w:color="auto"/>
        <w:bottom w:val="none" w:sz="0" w:space="0" w:color="auto"/>
        <w:right w:val="none" w:sz="0" w:space="0" w:color="auto"/>
      </w:divBdr>
    </w:div>
    <w:div w:id="1531995330">
      <w:bodyDiv w:val="1"/>
      <w:marLeft w:val="0"/>
      <w:marRight w:val="0"/>
      <w:marTop w:val="0"/>
      <w:marBottom w:val="0"/>
      <w:divBdr>
        <w:top w:val="none" w:sz="0" w:space="0" w:color="auto"/>
        <w:left w:val="none" w:sz="0" w:space="0" w:color="auto"/>
        <w:bottom w:val="none" w:sz="0" w:space="0" w:color="auto"/>
        <w:right w:val="none" w:sz="0" w:space="0" w:color="auto"/>
      </w:divBdr>
    </w:div>
    <w:div w:id="1552645279">
      <w:bodyDiv w:val="1"/>
      <w:marLeft w:val="0"/>
      <w:marRight w:val="0"/>
      <w:marTop w:val="0"/>
      <w:marBottom w:val="0"/>
      <w:divBdr>
        <w:top w:val="none" w:sz="0" w:space="0" w:color="auto"/>
        <w:left w:val="none" w:sz="0" w:space="0" w:color="auto"/>
        <w:bottom w:val="none" w:sz="0" w:space="0" w:color="auto"/>
        <w:right w:val="none" w:sz="0" w:space="0" w:color="auto"/>
      </w:divBdr>
    </w:div>
    <w:div w:id="1773698260">
      <w:bodyDiv w:val="1"/>
      <w:marLeft w:val="0"/>
      <w:marRight w:val="0"/>
      <w:marTop w:val="0"/>
      <w:marBottom w:val="0"/>
      <w:divBdr>
        <w:top w:val="none" w:sz="0" w:space="0" w:color="auto"/>
        <w:left w:val="none" w:sz="0" w:space="0" w:color="auto"/>
        <w:bottom w:val="none" w:sz="0" w:space="0" w:color="auto"/>
        <w:right w:val="none" w:sz="0" w:space="0" w:color="auto"/>
      </w:divBdr>
    </w:div>
    <w:div w:id="1782409827">
      <w:bodyDiv w:val="1"/>
      <w:marLeft w:val="0"/>
      <w:marRight w:val="0"/>
      <w:marTop w:val="0"/>
      <w:marBottom w:val="0"/>
      <w:divBdr>
        <w:top w:val="none" w:sz="0" w:space="0" w:color="auto"/>
        <w:left w:val="none" w:sz="0" w:space="0" w:color="auto"/>
        <w:bottom w:val="none" w:sz="0" w:space="0" w:color="auto"/>
        <w:right w:val="none" w:sz="0" w:space="0" w:color="auto"/>
      </w:divBdr>
    </w:div>
    <w:div w:id="1810240552">
      <w:bodyDiv w:val="1"/>
      <w:marLeft w:val="0"/>
      <w:marRight w:val="0"/>
      <w:marTop w:val="0"/>
      <w:marBottom w:val="0"/>
      <w:divBdr>
        <w:top w:val="none" w:sz="0" w:space="0" w:color="auto"/>
        <w:left w:val="none" w:sz="0" w:space="0" w:color="auto"/>
        <w:bottom w:val="none" w:sz="0" w:space="0" w:color="auto"/>
        <w:right w:val="none" w:sz="0" w:space="0" w:color="auto"/>
      </w:divBdr>
    </w:div>
    <w:div w:id="1867451026">
      <w:bodyDiv w:val="1"/>
      <w:marLeft w:val="0"/>
      <w:marRight w:val="0"/>
      <w:marTop w:val="0"/>
      <w:marBottom w:val="0"/>
      <w:divBdr>
        <w:top w:val="none" w:sz="0" w:space="0" w:color="auto"/>
        <w:left w:val="none" w:sz="0" w:space="0" w:color="auto"/>
        <w:bottom w:val="none" w:sz="0" w:space="0" w:color="auto"/>
        <w:right w:val="none" w:sz="0" w:space="0" w:color="auto"/>
      </w:divBdr>
    </w:div>
    <w:div w:id="1897814161">
      <w:bodyDiv w:val="1"/>
      <w:marLeft w:val="0"/>
      <w:marRight w:val="0"/>
      <w:marTop w:val="0"/>
      <w:marBottom w:val="0"/>
      <w:divBdr>
        <w:top w:val="none" w:sz="0" w:space="0" w:color="auto"/>
        <w:left w:val="none" w:sz="0" w:space="0" w:color="auto"/>
        <w:bottom w:val="none" w:sz="0" w:space="0" w:color="auto"/>
        <w:right w:val="none" w:sz="0" w:space="0" w:color="auto"/>
      </w:divBdr>
    </w:div>
    <w:div w:id="1939946311">
      <w:bodyDiv w:val="1"/>
      <w:marLeft w:val="0"/>
      <w:marRight w:val="0"/>
      <w:marTop w:val="0"/>
      <w:marBottom w:val="0"/>
      <w:divBdr>
        <w:top w:val="none" w:sz="0" w:space="0" w:color="auto"/>
        <w:left w:val="none" w:sz="0" w:space="0" w:color="auto"/>
        <w:bottom w:val="none" w:sz="0" w:space="0" w:color="auto"/>
        <w:right w:val="none" w:sz="0" w:space="0" w:color="auto"/>
      </w:divBdr>
    </w:div>
    <w:div w:id="2049835522">
      <w:bodyDiv w:val="1"/>
      <w:marLeft w:val="0"/>
      <w:marRight w:val="0"/>
      <w:marTop w:val="0"/>
      <w:marBottom w:val="0"/>
      <w:divBdr>
        <w:top w:val="none" w:sz="0" w:space="0" w:color="auto"/>
        <w:left w:val="none" w:sz="0" w:space="0" w:color="auto"/>
        <w:bottom w:val="none" w:sz="0" w:space="0" w:color="auto"/>
        <w:right w:val="none" w:sz="0" w:space="0" w:color="auto"/>
      </w:divBdr>
    </w:div>
    <w:div w:id="212245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ccrm@ccrm.m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B2D2E-41C6-4D9E-8E67-861FB128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6629</Words>
  <Characters>37788</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Savva Maia</dc:creator>
  <cp:keywords/>
  <dc:description/>
  <cp:lastModifiedBy>Caraman Tatiana</cp:lastModifiedBy>
  <cp:revision>2</cp:revision>
  <cp:lastPrinted>2021-09-16T06:57:00Z</cp:lastPrinted>
  <dcterms:created xsi:type="dcterms:W3CDTF">2021-10-11T06:08:00Z</dcterms:created>
  <dcterms:modified xsi:type="dcterms:W3CDTF">2021-10-11T06:08:00Z</dcterms:modified>
</cp:coreProperties>
</file>