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8F" w:rsidRPr="001A44B7" w:rsidRDefault="00B90D85" w:rsidP="00350E8F">
      <w:pPr>
        <w:spacing w:after="0" w:line="240" w:lineRule="auto"/>
        <w:jc w:val="center"/>
        <w:rPr>
          <w:rFonts w:ascii="Calibri Light" w:eastAsia="Times New Roman" w:hAnsi="Calibri Light" w:cstheme="majorHAnsi"/>
          <w:bCs/>
          <w:sz w:val="24"/>
          <w:szCs w:val="24"/>
          <w:lang w:val="ru-RU"/>
        </w:rPr>
      </w:pPr>
      <w:bookmarkStart w:id="0" w:name="_GoBack"/>
      <w:bookmarkEnd w:id="0"/>
      <w:r w:rsidRPr="001A44B7">
        <w:rPr>
          <w:rFonts w:ascii="Calibri Light" w:hAnsi="Calibri Light" w:cstheme="majorHAnsi"/>
          <w:noProof/>
          <w:lang w:val="ru-RU" w:eastAsia="ru-RU"/>
        </w:rPr>
        <w:drawing>
          <wp:inline distT="0" distB="0" distL="0" distR="0" wp14:anchorId="40AE2CA2" wp14:editId="74F31E30">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B90D85" w:rsidRPr="001A44B7" w:rsidRDefault="00B90D85" w:rsidP="00B90D85">
      <w:pPr>
        <w:spacing w:after="0" w:line="276" w:lineRule="auto"/>
        <w:jc w:val="right"/>
        <w:rPr>
          <w:rFonts w:ascii="Calibri Light" w:eastAsia="Times New Roman" w:hAnsi="Calibri Light" w:cstheme="majorHAnsi"/>
          <w:bCs/>
          <w:sz w:val="24"/>
          <w:szCs w:val="24"/>
          <w:lang w:val="ru-RU"/>
        </w:rPr>
      </w:pPr>
      <w:bookmarkStart w:id="1" w:name="_Toc450123757"/>
      <w:r w:rsidRPr="001A44B7">
        <w:rPr>
          <w:rFonts w:ascii="Calibri Light" w:hAnsi="Calibri Light" w:cs="Calibri Light"/>
          <w:bCs/>
          <w:iCs/>
          <w:sz w:val="24"/>
          <w:szCs w:val="24"/>
          <w:lang w:val="ru-RU" w:eastAsia="en-GB"/>
        </w:rPr>
        <w:t xml:space="preserve">Перевод </w:t>
      </w:r>
    </w:p>
    <w:p w:rsidR="00B90D85" w:rsidRPr="001A44B7" w:rsidRDefault="00B90D85" w:rsidP="00B90D85">
      <w:pPr>
        <w:spacing w:after="0" w:line="276" w:lineRule="auto"/>
        <w:jc w:val="center"/>
        <w:rPr>
          <w:rFonts w:ascii="Calibri Light" w:eastAsia="Times New Roman" w:hAnsi="Calibri Light" w:cs="Calibri Light"/>
          <w:b/>
          <w:bCs/>
          <w:sz w:val="24"/>
          <w:szCs w:val="24"/>
          <w:lang w:val="ru-RU"/>
        </w:rPr>
      </w:pPr>
      <w:r w:rsidRPr="001A44B7">
        <w:rPr>
          <w:rFonts w:ascii="Calibri Light" w:eastAsia="Times New Roman" w:hAnsi="Calibri Light" w:cs="Calibri Light"/>
          <w:b/>
          <w:bCs/>
          <w:sz w:val="24"/>
          <w:szCs w:val="24"/>
          <w:lang w:val="ru-RU"/>
        </w:rPr>
        <w:t>ПОСТАНОВЛЕНИЕ №50</w:t>
      </w:r>
    </w:p>
    <w:p w:rsidR="00B90D85" w:rsidRPr="001A44B7" w:rsidRDefault="00B90D85" w:rsidP="00B90D85">
      <w:pPr>
        <w:spacing w:after="0" w:line="240" w:lineRule="auto"/>
        <w:jc w:val="center"/>
        <w:rPr>
          <w:rFonts w:ascii="Calibri Light" w:eastAsia="Times New Roman" w:hAnsi="Calibri Light" w:cstheme="majorHAnsi"/>
          <w:bCs/>
          <w:sz w:val="24"/>
          <w:szCs w:val="24"/>
          <w:lang w:val="ru-RU"/>
        </w:rPr>
      </w:pPr>
      <w:r w:rsidRPr="001A44B7">
        <w:rPr>
          <w:rFonts w:ascii="Calibri Light" w:eastAsia="Times New Roman" w:hAnsi="Calibri Light" w:cstheme="majorHAnsi"/>
          <w:bCs/>
          <w:sz w:val="24"/>
          <w:szCs w:val="24"/>
          <w:lang w:val="ru-RU"/>
        </w:rPr>
        <w:t>от 10 сентября 2021 года</w:t>
      </w:r>
    </w:p>
    <w:p w:rsidR="00350E8F" w:rsidRPr="001A44B7" w:rsidRDefault="00350E8F" w:rsidP="00350E8F">
      <w:pPr>
        <w:spacing w:after="0" w:line="240" w:lineRule="auto"/>
        <w:jc w:val="center"/>
        <w:rPr>
          <w:rFonts w:ascii="Calibri Light" w:eastAsia="Times New Roman" w:hAnsi="Calibri Light" w:cstheme="majorHAnsi"/>
          <w:b/>
          <w:bCs/>
          <w:sz w:val="24"/>
          <w:szCs w:val="24"/>
          <w:lang w:val="ru-RU"/>
        </w:rPr>
      </w:pPr>
    </w:p>
    <w:bookmarkEnd w:id="1"/>
    <w:p w:rsidR="00350E8F" w:rsidRPr="001A44B7" w:rsidRDefault="00350E8F" w:rsidP="00350E8F">
      <w:pPr>
        <w:spacing w:after="0" w:line="240" w:lineRule="auto"/>
        <w:jc w:val="center"/>
        <w:rPr>
          <w:rFonts w:ascii="Calibri Light" w:eastAsia="Times New Roman" w:hAnsi="Calibri Light" w:cstheme="majorHAnsi"/>
          <w:bCs/>
          <w:sz w:val="24"/>
          <w:szCs w:val="24"/>
          <w:lang w:val="ru-RU"/>
        </w:rPr>
      </w:pPr>
    </w:p>
    <w:p w:rsidR="00350E8F" w:rsidRPr="001A44B7" w:rsidRDefault="00B90D85" w:rsidP="00350E8F">
      <w:pPr>
        <w:spacing w:after="0" w:line="276" w:lineRule="auto"/>
        <w:ind w:firstLine="720"/>
        <w:jc w:val="center"/>
        <w:rPr>
          <w:rFonts w:ascii="Calibri Light" w:eastAsia="Times New Roman" w:hAnsi="Calibri Light" w:cstheme="majorHAnsi"/>
          <w:b/>
          <w:color w:val="000000"/>
          <w:sz w:val="24"/>
          <w:szCs w:val="24"/>
          <w:lang w:val="ru-RU"/>
        </w:rPr>
      </w:pPr>
      <w:r w:rsidRPr="001A44B7">
        <w:rPr>
          <w:rFonts w:ascii="Calibri Light" w:eastAsia="Times New Roman" w:hAnsi="Calibri Light" w:cstheme="majorHAnsi"/>
          <w:b/>
          <w:bCs/>
          <w:sz w:val="24"/>
          <w:szCs w:val="24"/>
          <w:lang w:val="ru-RU" w:eastAsia="ru-RU"/>
        </w:rPr>
        <w:t xml:space="preserve">по Отчету </w:t>
      </w:r>
      <w:r w:rsidRPr="001A44B7">
        <w:rPr>
          <w:rFonts w:ascii="Calibri Light" w:eastAsia="Times New Roman" w:hAnsi="Calibri Light" w:cs="Microsoft Sans Serif"/>
          <w:b/>
          <w:sz w:val="24"/>
          <w:szCs w:val="24"/>
          <w:lang w:val="ru-RU" w:eastAsia="ru-RU"/>
        </w:rPr>
        <w:t xml:space="preserve">аудита соответствия государственных закупок в рамках системы Министерства внутренних дел в </w:t>
      </w:r>
      <w:r w:rsidRPr="001A44B7">
        <w:rPr>
          <w:rFonts w:ascii="Calibri Light" w:hAnsi="Calibri Light" w:cs="Microsoft Sans Serif"/>
          <w:b/>
          <w:sz w:val="24"/>
          <w:szCs w:val="24"/>
          <w:lang w:val="ru-RU"/>
        </w:rPr>
        <w:t>2019-2020 годах</w:t>
      </w:r>
      <w:r w:rsidRPr="001A44B7">
        <w:rPr>
          <w:rFonts w:ascii="Calibri Light" w:eastAsia="Times New Roman" w:hAnsi="Calibri Light" w:cstheme="majorHAnsi"/>
          <w:b/>
          <w:bCs/>
          <w:sz w:val="24"/>
          <w:szCs w:val="24"/>
          <w:lang w:val="ru-RU" w:eastAsia="ru-RU"/>
        </w:rPr>
        <w:t xml:space="preserve"> </w:t>
      </w:r>
    </w:p>
    <w:p w:rsidR="00350E8F" w:rsidRPr="001A44B7" w:rsidRDefault="00350E8F" w:rsidP="00350E8F">
      <w:pPr>
        <w:spacing w:after="0" w:line="276" w:lineRule="auto"/>
        <w:ind w:firstLine="720"/>
        <w:jc w:val="center"/>
        <w:rPr>
          <w:rFonts w:ascii="Calibri Light" w:eastAsia="Times New Roman" w:hAnsi="Calibri Light" w:cstheme="majorHAnsi"/>
          <w:b/>
          <w:bCs/>
          <w:sz w:val="24"/>
          <w:szCs w:val="24"/>
          <w:lang w:val="ru-RU" w:eastAsia="ru-RU"/>
        </w:rPr>
      </w:pPr>
    </w:p>
    <w:p w:rsidR="00D31A83" w:rsidRPr="001A44B7" w:rsidRDefault="00D31A83" w:rsidP="00350E8F">
      <w:pPr>
        <w:spacing w:after="0" w:line="276" w:lineRule="auto"/>
        <w:ind w:left="34" w:right="-83" w:firstLine="675"/>
        <w:jc w:val="both"/>
        <w:rPr>
          <w:rFonts w:ascii="Calibri Light" w:eastAsia="Times New Roman" w:hAnsi="Calibri Light" w:cstheme="majorHAnsi"/>
          <w:color w:val="000000"/>
          <w:sz w:val="24"/>
          <w:szCs w:val="24"/>
          <w:lang w:val="ru-RU"/>
        </w:rPr>
      </w:pPr>
      <w:r w:rsidRPr="001A44B7">
        <w:rPr>
          <w:rFonts w:ascii="Calibri Light" w:hAnsi="Calibri Light"/>
          <w:sz w:val="24"/>
          <w:szCs w:val="24"/>
          <w:lang w:val="ru-RU"/>
        </w:rPr>
        <w:t xml:space="preserve">Счетная палата в присутствии министра </w:t>
      </w:r>
      <w:r w:rsidRPr="001A44B7">
        <w:rPr>
          <w:rFonts w:ascii="Calibri Light" w:eastAsia="Times New Roman" w:hAnsi="Calibri Light" w:cs="Calibri Light"/>
          <w:sz w:val="24"/>
          <w:szCs w:val="24"/>
          <w:lang w:val="ru-RU"/>
        </w:rPr>
        <w:t>внутренних дел г-жи Анны Ревенко; государственного секретаря Министерства внутренних дел г-на Сергея Дьякону; начальника Управления менеджмента Генерального инспектората полиции г-на Вадима Арделяну; начальника Управления логистики Генерального инспектората по чрезвычайным ситуациям г-на Дорина Матвеева; заместителя командующего Генерального инспектората карабинеров г-на Василия Ионела; заместителя начальника Генерального инспектората пограничной полиции г-на Валентина Фёдорова; заместителя начальника Медицинской службы Министерства внутренних дел г-на</w:t>
      </w:r>
      <w:r w:rsidR="00322836" w:rsidRPr="001A44B7">
        <w:rPr>
          <w:rFonts w:ascii="Calibri Light" w:eastAsia="Times New Roman" w:hAnsi="Calibri Light" w:cs="Calibri Light"/>
          <w:sz w:val="24"/>
          <w:szCs w:val="24"/>
          <w:lang w:val="ru-RU"/>
        </w:rPr>
        <w:t xml:space="preserve"> Виталия Морару; временно исполняющего обязанности директора Агентства материальных резервов г-на Александра Дидык; начальника Центрального спортивного клуба „Динамо” г-на Иона Букура; директора Службы информационных технологий Министерства внутренних дел г-на Александру Путере; ректора Академии им. Штефана чел Маре г-на Дину Оставчука</w:t>
      </w:r>
      <w:r w:rsidR="00322836" w:rsidRPr="001A44B7">
        <w:rPr>
          <w:rFonts w:ascii="Calibri Light" w:hAnsi="Calibri Light" w:cstheme="majorHAnsi"/>
          <w:sz w:val="24"/>
          <w:szCs w:val="24"/>
          <w:lang w:val="ru-RU"/>
        </w:rPr>
        <w:t xml:space="preserve">; начальника Управления </w:t>
      </w:r>
      <w:r w:rsidR="00322836" w:rsidRPr="001A44B7">
        <w:rPr>
          <w:rFonts w:ascii="Calibri Light" w:eastAsia="Times New Roman" w:hAnsi="Calibri Light" w:cs="Microsoft Sans Serif"/>
          <w:sz w:val="24"/>
          <w:szCs w:val="24"/>
          <w:lang w:val="ru-RU" w:eastAsia="ru-RU"/>
        </w:rPr>
        <w:t xml:space="preserve">государственных закупок </w:t>
      </w:r>
      <w:r w:rsidR="00322836" w:rsidRPr="001A44B7">
        <w:rPr>
          <w:rFonts w:ascii="Calibri Light" w:hAnsi="Calibri Light"/>
          <w:sz w:val="24"/>
          <w:szCs w:val="24"/>
          <w:lang w:val="ru-RU"/>
        </w:rPr>
        <w:t>Министерства финансов г-на Серджиу Кэйнэряну, а также других ответственных лиц, в рамках видео заседания, организованного</w:t>
      </w:r>
      <w:r w:rsidR="00322836" w:rsidRPr="001A44B7">
        <w:rPr>
          <w:rFonts w:ascii="Calibri Light" w:hAnsi="Calibri Light" w:cs="Calibri Light"/>
          <w:iCs/>
          <w:sz w:val="24"/>
          <w:szCs w:val="24"/>
          <w:lang w:val="ru-RU"/>
        </w:rPr>
        <w:t xml:space="preserve"> в связи с </w:t>
      </w:r>
      <w:r w:rsidR="00322836" w:rsidRPr="001A44B7">
        <w:rPr>
          <w:rFonts w:ascii="Calibri Light" w:hAnsi="Calibri Light"/>
          <w:sz w:val="24"/>
          <w:szCs w:val="24"/>
          <w:lang w:val="ru-RU"/>
        </w:rPr>
        <w:t>развитием</w:t>
      </w:r>
      <w:r w:rsidR="00322836" w:rsidRPr="001A44B7">
        <w:rPr>
          <w:rFonts w:ascii="Calibri Light" w:hAnsi="Calibri Light" w:cs="Calibri Light"/>
          <w:iCs/>
          <w:sz w:val="24"/>
          <w:szCs w:val="24"/>
          <w:lang w:val="ru-RU"/>
        </w:rPr>
        <w:t xml:space="preserve"> и тенденцией эпидемиологической ситуации, связанной с инфекцией </w:t>
      </w:r>
      <w:r w:rsidR="00322836" w:rsidRPr="001A44B7">
        <w:rPr>
          <w:rFonts w:ascii="Calibri Light" w:hAnsi="Calibri Light" w:cstheme="majorHAnsi"/>
          <w:sz w:val="24"/>
          <w:szCs w:val="24"/>
          <w:lang w:val="ru-RU"/>
        </w:rPr>
        <w:t>COVID-19 в</w:t>
      </w:r>
      <w:r w:rsidR="00322836" w:rsidRPr="001A44B7">
        <w:rPr>
          <w:rFonts w:ascii="Calibri Light" w:hAnsi="Calibri Light" w:cs="Calibri Light"/>
          <w:iCs/>
          <w:sz w:val="24"/>
          <w:szCs w:val="24"/>
          <w:lang w:val="ru-RU"/>
        </w:rPr>
        <w:t xml:space="preserve"> Республике Молдова</w:t>
      </w:r>
      <w:r w:rsidR="00322836" w:rsidRPr="001A44B7">
        <w:rPr>
          <w:rStyle w:val="a7"/>
          <w:rFonts w:ascii="Calibri Light" w:hAnsi="Calibri Light" w:cstheme="majorHAnsi"/>
          <w:sz w:val="24"/>
          <w:szCs w:val="24"/>
          <w:lang w:val="ru-RU"/>
        </w:rPr>
        <w:footnoteReference w:id="1"/>
      </w:r>
      <w:r w:rsidR="00322836" w:rsidRPr="001A44B7">
        <w:rPr>
          <w:rFonts w:ascii="Calibri Light" w:hAnsi="Calibri Light" w:cstheme="majorHAnsi"/>
          <w:sz w:val="24"/>
          <w:szCs w:val="24"/>
          <w:lang w:val="ru-RU"/>
        </w:rPr>
        <w:t>,</w:t>
      </w:r>
      <w:r w:rsidR="00322836" w:rsidRPr="001A44B7">
        <w:rPr>
          <w:rFonts w:ascii="Calibri Light" w:hAnsi="Calibri Light" w:cstheme="majorHAnsi"/>
          <w:sz w:val="24"/>
          <w:szCs w:val="24"/>
          <w:shd w:val="clear" w:color="auto" w:fill="FFFFFF" w:themeFill="background1"/>
          <w:lang w:val="ru-RU"/>
        </w:rPr>
        <w:t xml:space="preserve"> руководствуясь ст.3</w:t>
      </w:r>
      <w:r w:rsidR="00322836" w:rsidRPr="001A44B7">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322836" w:rsidRPr="001A44B7">
        <w:rPr>
          <w:rStyle w:val="a7"/>
          <w:rFonts w:ascii="Calibri Light" w:hAnsi="Calibri Light" w:cs="Calibri Light"/>
          <w:sz w:val="24"/>
          <w:szCs w:val="24"/>
          <w:lang w:val="ru-RU"/>
        </w:rPr>
        <w:footnoteReference w:id="2"/>
      </w:r>
      <w:r w:rsidR="00322836" w:rsidRPr="001A44B7">
        <w:rPr>
          <w:rFonts w:ascii="Calibri Light" w:hAnsi="Calibri Light" w:cs="Calibri Light"/>
          <w:sz w:val="24"/>
          <w:szCs w:val="24"/>
          <w:lang w:val="ru-RU"/>
        </w:rPr>
        <w:t>, рассмотрела Отчет аудита</w:t>
      </w:r>
      <w:r w:rsidR="0027108A" w:rsidRPr="001A44B7">
        <w:rPr>
          <w:rFonts w:ascii="Calibri Light" w:hAnsi="Calibri Light" w:cs="Calibri Light"/>
          <w:sz w:val="24"/>
          <w:szCs w:val="24"/>
          <w:lang w:val="ru-RU"/>
        </w:rPr>
        <w:t xml:space="preserve"> </w:t>
      </w:r>
      <w:r w:rsidR="0027108A" w:rsidRPr="001A44B7">
        <w:rPr>
          <w:rFonts w:ascii="Calibri Light" w:eastAsia="Times New Roman" w:hAnsi="Calibri Light" w:cs="Microsoft Sans Serif"/>
          <w:sz w:val="24"/>
          <w:szCs w:val="24"/>
          <w:lang w:val="ru-RU" w:eastAsia="ru-RU"/>
        </w:rPr>
        <w:t xml:space="preserve">соответствия государственных закупок в рамках системы Министерства внутренних дел в </w:t>
      </w:r>
      <w:r w:rsidR="0027108A" w:rsidRPr="001A44B7">
        <w:rPr>
          <w:rFonts w:ascii="Calibri Light" w:hAnsi="Calibri Light" w:cs="Microsoft Sans Serif"/>
          <w:sz w:val="24"/>
          <w:szCs w:val="24"/>
          <w:lang w:val="ru-RU"/>
        </w:rPr>
        <w:t>2019-2020 годах.</w:t>
      </w:r>
    </w:p>
    <w:p w:rsidR="0027108A" w:rsidRPr="001A44B7" w:rsidRDefault="0027108A" w:rsidP="00350E8F">
      <w:pPr>
        <w:spacing w:after="0" w:line="276" w:lineRule="auto"/>
        <w:ind w:right="-92" w:firstLine="720"/>
        <w:jc w:val="both"/>
        <w:rPr>
          <w:rFonts w:ascii="Calibri Light" w:hAnsi="Calibri Light" w:cs="Microsoft Sans Serif"/>
          <w:sz w:val="24"/>
          <w:szCs w:val="24"/>
          <w:lang w:val="ru-RU"/>
        </w:rPr>
      </w:pPr>
      <w:r w:rsidRPr="001A44B7">
        <w:rPr>
          <w:rFonts w:ascii="Calibri Light" w:hAnsi="Calibri Light" w:cs="Calibri Light"/>
          <w:color w:val="000000"/>
          <w:sz w:val="24"/>
          <w:szCs w:val="24"/>
          <w:lang w:val="ru-RU" w:eastAsia="ro-RO"/>
        </w:rPr>
        <w:t>Миссия внешнего публичного аудита была проведена согласно Программе аудиторской деятельности Счетной палаты на 2020 и, соответственно, на 2021 годы</w:t>
      </w:r>
      <w:r w:rsidRPr="001A44B7">
        <w:rPr>
          <w:rStyle w:val="a7"/>
          <w:rFonts w:ascii="Calibri Light" w:hAnsi="Calibri Light" w:cstheme="majorHAnsi"/>
          <w:sz w:val="24"/>
          <w:szCs w:val="24"/>
          <w:lang w:val="ru-RU"/>
        </w:rPr>
        <w:footnoteReference w:id="3"/>
      </w:r>
      <w:r w:rsidRPr="001A44B7">
        <w:rPr>
          <w:rFonts w:ascii="Calibri Light" w:hAnsi="Calibri Light" w:cs="Calibri Light"/>
          <w:color w:val="000000"/>
          <w:sz w:val="24"/>
          <w:szCs w:val="24"/>
          <w:lang w:val="ru-RU" w:eastAsia="ro-RO"/>
        </w:rPr>
        <w:t xml:space="preserve"> с целью оценки соответствия </w:t>
      </w:r>
      <w:r w:rsidRPr="001A44B7">
        <w:rPr>
          <w:rFonts w:ascii="Calibri Light" w:eastAsia="Times New Roman" w:hAnsi="Calibri Light" w:cs="Microsoft Sans Serif"/>
          <w:sz w:val="24"/>
          <w:szCs w:val="24"/>
          <w:lang w:val="ru-RU" w:eastAsia="ru-RU"/>
        </w:rPr>
        <w:t xml:space="preserve">государственных закупок в рамках системы Министерства внутренних дел в </w:t>
      </w:r>
      <w:r w:rsidRPr="001A44B7">
        <w:rPr>
          <w:rFonts w:ascii="Calibri Light" w:hAnsi="Calibri Light" w:cs="Microsoft Sans Serif"/>
          <w:sz w:val="24"/>
          <w:szCs w:val="24"/>
          <w:lang w:val="ru-RU"/>
        </w:rPr>
        <w:t>2019-2020 годах.</w:t>
      </w:r>
    </w:p>
    <w:p w:rsidR="0027108A" w:rsidRPr="001A44B7" w:rsidRDefault="0027108A" w:rsidP="0027108A">
      <w:pPr>
        <w:spacing w:after="0" w:line="276" w:lineRule="auto"/>
        <w:ind w:firstLine="709"/>
        <w:jc w:val="both"/>
        <w:rPr>
          <w:rFonts w:ascii="Calibri Light" w:hAnsi="Calibri Light" w:cstheme="majorHAnsi"/>
          <w:sz w:val="24"/>
          <w:szCs w:val="24"/>
          <w:lang w:val="ru-RU"/>
        </w:rPr>
      </w:pPr>
      <w:r w:rsidRPr="001A44B7">
        <w:rPr>
          <w:rFonts w:ascii="Calibri Light" w:hAnsi="Calibri Light" w:cs="Microsoft Sans Serif"/>
          <w:sz w:val="24"/>
          <w:szCs w:val="24"/>
          <w:lang w:val="ru-RU"/>
        </w:rPr>
        <w:t xml:space="preserve">Аудит был запланирован и проведен </w:t>
      </w:r>
      <w:r w:rsidRPr="001A44B7">
        <w:rPr>
          <w:rFonts w:ascii="Calibri Light" w:hAnsi="Calibri Light" w:cs="Calibri Light"/>
          <w:color w:val="000000"/>
          <w:sz w:val="24"/>
          <w:szCs w:val="24"/>
          <w:lang w:val="ru-RU" w:eastAsia="ro-RO"/>
        </w:rPr>
        <w:t xml:space="preserve">в соответствии с </w:t>
      </w:r>
      <w:r w:rsidRPr="001A44B7">
        <w:rPr>
          <w:rFonts w:ascii="Calibri Light" w:hAnsi="Calibri Light" w:cstheme="majorHAnsi"/>
          <w:sz w:val="24"/>
          <w:szCs w:val="24"/>
          <w:shd w:val="clear" w:color="auto" w:fill="FFFFFF" w:themeFill="background1"/>
          <w:lang w:val="ru-RU"/>
        </w:rPr>
        <w:t>Международными с</w:t>
      </w:r>
      <w:r w:rsidRPr="001A44B7">
        <w:rPr>
          <w:rFonts w:ascii="Calibri Light" w:eastAsia="Times New Roman" w:hAnsi="Calibri Light" w:cs="Calibri Light"/>
          <w:sz w:val="24"/>
          <w:szCs w:val="24"/>
          <w:lang w:val="ru-RU" w:eastAsia="ru-RU"/>
        </w:rPr>
        <w:t xml:space="preserve">тандартами Высших органов аудита, применяемыми Счетной палатой </w:t>
      </w:r>
      <w:r w:rsidRPr="001A44B7">
        <w:rPr>
          <w:rFonts w:ascii="Calibri Light" w:eastAsia="Times New Roman" w:hAnsi="Calibri Light" w:cstheme="majorHAnsi"/>
          <w:sz w:val="24"/>
          <w:szCs w:val="24"/>
          <w:lang w:val="ru-RU"/>
        </w:rPr>
        <w:t>(ISSAI 100, ISSAI 400 și ISSAI 4000)</w:t>
      </w:r>
      <w:r w:rsidRPr="001A44B7">
        <w:rPr>
          <w:rStyle w:val="a7"/>
          <w:rFonts w:ascii="Calibri Light" w:eastAsia="Times New Roman" w:hAnsi="Calibri Light" w:cstheme="majorHAnsi"/>
          <w:sz w:val="24"/>
          <w:szCs w:val="24"/>
          <w:lang w:val="ru-RU"/>
        </w:rPr>
        <w:footnoteReference w:id="4"/>
      </w:r>
      <w:r w:rsidRPr="001A44B7">
        <w:rPr>
          <w:rFonts w:ascii="Calibri Light" w:eastAsia="Times New Roman" w:hAnsi="Calibri Light" w:cstheme="majorHAnsi"/>
          <w:sz w:val="24"/>
          <w:szCs w:val="24"/>
          <w:lang w:val="ru-RU"/>
        </w:rPr>
        <w:t>.</w:t>
      </w:r>
    </w:p>
    <w:p w:rsidR="0027108A" w:rsidRPr="001A44B7" w:rsidRDefault="0027108A" w:rsidP="0027108A">
      <w:pPr>
        <w:spacing w:after="0" w:line="240" w:lineRule="auto"/>
        <w:ind w:firstLine="567"/>
        <w:jc w:val="both"/>
        <w:rPr>
          <w:rFonts w:ascii="Calibri Light" w:eastAsia="Times New Roman" w:hAnsi="Calibri Light" w:cstheme="majorHAnsi"/>
          <w:sz w:val="24"/>
          <w:szCs w:val="24"/>
          <w:lang w:val="ru-RU"/>
        </w:rPr>
      </w:pPr>
      <w:r w:rsidRPr="001A44B7">
        <w:rPr>
          <w:rFonts w:ascii="Calibri Light" w:eastAsia="Times New Roman" w:hAnsi="Calibri Light" w:cstheme="majorHAnsi"/>
          <w:sz w:val="24"/>
          <w:szCs w:val="24"/>
          <w:lang w:val="ru-RU"/>
        </w:rPr>
        <w:lastRenderedPageBreak/>
        <w:t>Рассмотрев Отчет аудита, а также объяснения ответственных лиц, присутствующих на видео заседании, Счетная палата</w:t>
      </w:r>
    </w:p>
    <w:p w:rsidR="0027108A" w:rsidRPr="001A44B7" w:rsidRDefault="0027108A" w:rsidP="0027108A">
      <w:pPr>
        <w:spacing w:before="120" w:after="120" w:line="240" w:lineRule="auto"/>
        <w:jc w:val="center"/>
        <w:rPr>
          <w:rFonts w:ascii="Calibri Light" w:eastAsia="Times New Roman" w:hAnsi="Calibri Light" w:cstheme="majorHAnsi"/>
          <w:b/>
          <w:sz w:val="24"/>
          <w:szCs w:val="24"/>
          <w:lang w:val="ru-RU"/>
        </w:rPr>
      </w:pPr>
      <w:r w:rsidRPr="001A44B7">
        <w:rPr>
          <w:rFonts w:ascii="Calibri Light" w:eastAsia="Times New Roman" w:hAnsi="Calibri Light" w:cstheme="majorHAnsi"/>
          <w:b/>
          <w:sz w:val="24"/>
          <w:szCs w:val="24"/>
          <w:lang w:val="ru-RU"/>
        </w:rPr>
        <w:t>УСТАНОВИЛА:</w:t>
      </w:r>
    </w:p>
    <w:p w:rsidR="00126975" w:rsidRPr="001A44B7" w:rsidRDefault="0027108A" w:rsidP="00126975">
      <w:pPr>
        <w:tabs>
          <w:tab w:val="left" w:pos="720"/>
        </w:tabs>
        <w:spacing w:after="0" w:line="276" w:lineRule="auto"/>
        <w:ind w:firstLine="709"/>
        <w:jc w:val="both"/>
        <w:rPr>
          <w:rFonts w:ascii="Calibri Light" w:eastAsia="Times New Roman" w:hAnsi="Calibri Light" w:cstheme="majorHAnsi"/>
          <w:b/>
          <w:sz w:val="24"/>
          <w:szCs w:val="24"/>
          <w:lang w:val="ru-RU"/>
        </w:rPr>
      </w:pPr>
      <w:r w:rsidRPr="001A44B7">
        <w:rPr>
          <w:rFonts w:ascii="Calibri Light" w:eastAsia="Times New Roman" w:hAnsi="Calibri Light" w:cs="Microsoft Sans Serif"/>
          <w:sz w:val="24"/>
          <w:szCs w:val="24"/>
          <w:lang w:val="ru-RU" w:eastAsia="ru-RU"/>
        </w:rPr>
        <w:t xml:space="preserve">государственные закупки, проводимые в рамках системы Министерства внутренних дел в </w:t>
      </w:r>
      <w:r w:rsidRPr="001A44B7">
        <w:rPr>
          <w:rFonts w:ascii="Calibri Light" w:hAnsi="Calibri Light" w:cstheme="majorHAnsi"/>
          <w:sz w:val="24"/>
          <w:szCs w:val="24"/>
          <w:lang w:val="ru-RU"/>
        </w:rPr>
        <w:t xml:space="preserve">2019-2020 годах, не соответствовали в полной мере основополагающим принципам, применяемым в этой области, были выявлены следующие проблемы: </w:t>
      </w:r>
      <w:r w:rsidRPr="001A44B7">
        <w:rPr>
          <w:rFonts w:ascii="Calibri Light" w:eastAsia="Times New Roman" w:hAnsi="Calibri Light" w:cstheme="majorHAnsi"/>
          <w:b/>
          <w:i/>
          <w:sz w:val="24"/>
          <w:szCs w:val="24"/>
          <w:lang w:val="ru-RU"/>
        </w:rPr>
        <w:t>(i)</w:t>
      </w:r>
      <w:r w:rsidR="00BB2CEB" w:rsidRPr="001A44B7">
        <w:rPr>
          <w:rFonts w:ascii="Calibri Light" w:eastAsia="Times New Roman" w:hAnsi="Calibri Light" w:cstheme="majorHAnsi"/>
          <w:b/>
          <w:i/>
          <w:sz w:val="24"/>
          <w:szCs w:val="24"/>
          <w:lang w:val="ru-RU"/>
        </w:rPr>
        <w:t xml:space="preserve"> </w:t>
      </w:r>
      <w:r w:rsidR="00BB2CEB" w:rsidRPr="001A44B7">
        <w:rPr>
          <w:rFonts w:ascii="Calibri Light" w:eastAsia="Times New Roman" w:hAnsi="Calibri Light" w:cstheme="majorHAnsi"/>
          <w:sz w:val="24"/>
          <w:szCs w:val="24"/>
          <w:lang w:val="ru-RU"/>
        </w:rPr>
        <w:t xml:space="preserve">несоответствующее регламентирование деятельности рабочих групп по закупкам в рамках закупающих органов; </w:t>
      </w:r>
      <w:r w:rsidR="00BB2CEB" w:rsidRPr="001A44B7">
        <w:rPr>
          <w:rFonts w:ascii="Calibri Light" w:eastAsia="Times New Roman" w:hAnsi="Calibri Light" w:cstheme="majorHAnsi"/>
          <w:b/>
          <w:i/>
          <w:sz w:val="24"/>
          <w:szCs w:val="24"/>
          <w:lang w:val="ru-RU"/>
        </w:rPr>
        <w:t>(ii)</w:t>
      </w:r>
      <w:r w:rsidR="00BB2CEB" w:rsidRPr="001A44B7">
        <w:rPr>
          <w:rFonts w:ascii="Calibri Light" w:eastAsia="Times New Roman" w:hAnsi="Calibri Light" w:cstheme="majorHAnsi"/>
          <w:b/>
          <w:sz w:val="24"/>
          <w:szCs w:val="24"/>
          <w:lang w:val="ru-RU"/>
        </w:rPr>
        <w:t xml:space="preserve"> </w:t>
      </w:r>
      <w:r w:rsidR="00BB2CEB" w:rsidRPr="001A44B7">
        <w:rPr>
          <w:rFonts w:ascii="Calibri Light" w:eastAsia="Times New Roman" w:hAnsi="Calibri Light" w:cstheme="majorHAnsi"/>
          <w:sz w:val="24"/>
          <w:szCs w:val="24"/>
          <w:lang w:val="ru-RU"/>
        </w:rPr>
        <w:t>нереальное и неточное планирование потребностей в закупке товаров, работ и услуг или затягивание процедур закупок, завершившееся неосвоением ассигнований (221,0 млн. леев);</w:t>
      </w:r>
      <w:r w:rsidR="00BB2CEB" w:rsidRPr="001A44B7">
        <w:rPr>
          <w:rFonts w:ascii="Calibri Light" w:eastAsia="Times New Roman" w:hAnsi="Calibri Light" w:cstheme="majorHAnsi"/>
          <w:b/>
          <w:i/>
          <w:sz w:val="24"/>
          <w:szCs w:val="24"/>
          <w:lang w:val="ru-RU"/>
        </w:rPr>
        <w:t xml:space="preserve"> (iii) </w:t>
      </w:r>
      <w:r w:rsidR="00BB2CEB" w:rsidRPr="001A44B7">
        <w:rPr>
          <w:rFonts w:ascii="Calibri Light" w:eastAsia="Times New Roman" w:hAnsi="Calibri Light" w:cstheme="majorHAnsi"/>
          <w:sz w:val="24"/>
          <w:szCs w:val="24"/>
          <w:lang w:val="ru-RU"/>
        </w:rPr>
        <w:t>ограниченная разработка технических спецификаций привела к лимитированию конкуренции;</w:t>
      </w:r>
      <w:r w:rsidR="00BB2CEB" w:rsidRPr="001A44B7">
        <w:rPr>
          <w:rFonts w:ascii="Calibri Light" w:eastAsia="Times New Roman" w:hAnsi="Calibri Light" w:cstheme="majorHAnsi"/>
          <w:b/>
          <w:i/>
          <w:sz w:val="24"/>
          <w:szCs w:val="24"/>
          <w:lang w:val="ru-RU"/>
        </w:rPr>
        <w:t xml:space="preserve"> (iv) </w:t>
      </w:r>
      <w:r w:rsidR="00BB2CEB" w:rsidRPr="001A44B7">
        <w:rPr>
          <w:rFonts w:ascii="Calibri Light" w:eastAsia="Times New Roman" w:hAnsi="Calibri Light" w:cstheme="majorHAnsi"/>
          <w:sz w:val="24"/>
          <w:szCs w:val="24"/>
          <w:lang w:val="ru-RU"/>
        </w:rPr>
        <w:t xml:space="preserve">допущение </w:t>
      </w:r>
      <w:r w:rsidR="00126975" w:rsidRPr="001A44B7">
        <w:rPr>
          <w:rFonts w:ascii="Calibri Light" w:hAnsi="Calibri Light" w:cs="Microsoft Sans Serif"/>
          <w:spacing w:val="-4"/>
          <w:sz w:val="24"/>
          <w:szCs w:val="24"/>
          <w:lang w:val="ru-RU"/>
        </w:rPr>
        <w:t xml:space="preserve">завышенной конечной стоимости сети радиокоммуникаций вследствие применения незаконных торговых надбавок, что генерировало нанесение ущерба государственному бюджету </w:t>
      </w:r>
      <w:r w:rsidR="00126975" w:rsidRPr="001A44B7">
        <w:rPr>
          <w:rFonts w:ascii="Calibri Light" w:hAnsi="Calibri Light" w:cstheme="majorHAnsi"/>
          <w:spacing w:val="5"/>
          <w:sz w:val="24"/>
          <w:szCs w:val="24"/>
          <w:lang w:val="ru-RU"/>
        </w:rPr>
        <w:t>(на 24,4</w:t>
      </w:r>
      <w:r w:rsidR="00126975" w:rsidRPr="001A44B7">
        <w:rPr>
          <w:rFonts w:ascii="Calibri Light" w:eastAsia="Times New Roman" w:hAnsi="Calibri Light" w:cstheme="majorHAnsi"/>
          <w:sz w:val="24"/>
          <w:szCs w:val="24"/>
          <w:lang w:val="ru-RU"/>
        </w:rPr>
        <w:t xml:space="preserve"> млн. леев</w:t>
      </w:r>
      <w:r w:rsidR="00126975" w:rsidRPr="001A44B7">
        <w:rPr>
          <w:rFonts w:ascii="Calibri Light" w:hAnsi="Calibri Light" w:cstheme="majorHAnsi"/>
          <w:spacing w:val="5"/>
          <w:sz w:val="24"/>
          <w:szCs w:val="24"/>
          <w:lang w:val="ru-RU"/>
        </w:rPr>
        <w:t>), а также бюджетные потери (14,5</w:t>
      </w:r>
      <w:r w:rsidR="00126975" w:rsidRPr="001A44B7">
        <w:rPr>
          <w:rFonts w:ascii="Calibri Light" w:eastAsia="Times New Roman" w:hAnsi="Calibri Light" w:cstheme="majorHAnsi"/>
          <w:sz w:val="24"/>
          <w:szCs w:val="24"/>
          <w:lang w:val="ru-RU"/>
        </w:rPr>
        <w:t xml:space="preserve"> млн. леев</w:t>
      </w:r>
      <w:r w:rsidR="00126975" w:rsidRPr="001A44B7">
        <w:rPr>
          <w:rFonts w:ascii="Calibri Light" w:hAnsi="Calibri Light" w:cstheme="majorHAnsi"/>
          <w:spacing w:val="5"/>
          <w:sz w:val="24"/>
          <w:szCs w:val="24"/>
          <w:lang w:val="ru-RU"/>
        </w:rPr>
        <w:t>);</w:t>
      </w:r>
      <w:r w:rsidR="00126975" w:rsidRPr="001A44B7">
        <w:rPr>
          <w:rFonts w:ascii="Calibri Light" w:eastAsia="Times New Roman" w:hAnsi="Calibri Light" w:cstheme="majorHAnsi"/>
          <w:b/>
          <w:i/>
          <w:sz w:val="24"/>
          <w:szCs w:val="24"/>
          <w:lang w:val="ru-RU"/>
        </w:rPr>
        <w:t xml:space="preserve"> (v)</w:t>
      </w:r>
      <w:r w:rsidR="00126975" w:rsidRPr="001A44B7">
        <w:rPr>
          <w:rFonts w:ascii="Calibri Light" w:eastAsia="Times New Roman" w:hAnsi="Calibri Light" w:cstheme="majorHAnsi"/>
          <w:b/>
          <w:sz w:val="24"/>
          <w:szCs w:val="24"/>
          <w:lang w:val="ru-RU"/>
        </w:rPr>
        <w:t xml:space="preserve"> </w:t>
      </w:r>
      <w:r w:rsidR="00126975" w:rsidRPr="001A44B7">
        <w:rPr>
          <w:rFonts w:ascii="Calibri Light" w:hAnsi="Calibri Light" w:cstheme="majorHAnsi"/>
          <w:sz w:val="24"/>
          <w:szCs w:val="24"/>
          <w:lang w:val="ru-RU"/>
        </w:rPr>
        <w:t xml:space="preserve">согласование </w:t>
      </w:r>
      <w:r w:rsidR="00126975" w:rsidRPr="001A44B7">
        <w:rPr>
          <w:rFonts w:ascii="Calibri Light" w:hAnsi="Calibri Light" w:cs="Microsoft Sans Serif"/>
          <w:spacing w:val="-4"/>
          <w:sz w:val="24"/>
          <w:szCs w:val="24"/>
          <w:lang w:val="ru-RU"/>
        </w:rPr>
        <w:t>выплат</w:t>
      </w:r>
      <w:r w:rsidR="00126975" w:rsidRPr="001A44B7">
        <w:rPr>
          <w:rFonts w:ascii="Calibri Light" w:hAnsi="Calibri Light" w:cs="Microsoft Sans Serif"/>
          <w:spacing w:val="-4"/>
          <w:szCs w:val="24"/>
          <w:lang w:val="ru-RU"/>
        </w:rPr>
        <w:t xml:space="preserve"> </w:t>
      </w:r>
      <w:r w:rsidR="00126975" w:rsidRPr="001A44B7">
        <w:rPr>
          <w:rFonts w:ascii="Calibri Light" w:hAnsi="Calibri Light" w:cs="Microsoft Sans Serif"/>
          <w:spacing w:val="-4"/>
          <w:sz w:val="24"/>
          <w:szCs w:val="24"/>
          <w:lang w:val="ru-RU"/>
        </w:rPr>
        <w:t xml:space="preserve">в отсутствие актов приема работ, подтверждающих документов количественного и стоимостного эталона по выполнению работ по строительству сети (30,6 </w:t>
      </w:r>
      <w:r w:rsidR="00126975" w:rsidRPr="001A44B7">
        <w:rPr>
          <w:rFonts w:ascii="Calibri Light" w:hAnsi="Calibri Light" w:cs="Microsoft Sans Serif"/>
          <w:sz w:val="24"/>
          <w:szCs w:val="24"/>
          <w:lang w:val="ru-RU"/>
        </w:rPr>
        <w:t>млн. леев</w:t>
      </w:r>
      <w:r w:rsidR="00126975" w:rsidRPr="001A44B7">
        <w:rPr>
          <w:rFonts w:ascii="Calibri Light" w:hAnsi="Calibri Light" w:cs="Microsoft Sans Serif"/>
          <w:spacing w:val="-4"/>
          <w:sz w:val="24"/>
          <w:szCs w:val="24"/>
          <w:lang w:val="ru-RU"/>
        </w:rPr>
        <w:t>);</w:t>
      </w:r>
      <w:r w:rsidR="00126975" w:rsidRPr="001A44B7">
        <w:rPr>
          <w:rFonts w:ascii="Calibri Light" w:eastAsia="Times New Roman" w:hAnsi="Calibri Light" w:cstheme="majorHAnsi"/>
          <w:b/>
          <w:i/>
          <w:sz w:val="24"/>
          <w:szCs w:val="24"/>
          <w:lang w:val="ru-RU"/>
        </w:rPr>
        <w:t xml:space="preserve"> (vi) </w:t>
      </w:r>
      <w:r w:rsidR="00126975" w:rsidRPr="001A44B7">
        <w:rPr>
          <w:rFonts w:ascii="Calibri Light" w:eastAsia="Times New Roman" w:hAnsi="Calibri Light" w:cstheme="majorHAnsi"/>
          <w:sz w:val="24"/>
          <w:szCs w:val="24"/>
          <w:lang w:val="ru-RU"/>
        </w:rPr>
        <w:t xml:space="preserve">составление </w:t>
      </w:r>
      <w:r w:rsidR="00126975" w:rsidRPr="001A44B7">
        <w:rPr>
          <w:rFonts w:ascii="Calibri Light" w:hAnsi="Calibri Light" w:cs="Microsoft Sans Serif"/>
          <w:spacing w:val="-4"/>
          <w:sz w:val="24"/>
          <w:szCs w:val="24"/>
          <w:lang w:val="ru-RU"/>
        </w:rPr>
        <w:t>документация по присуждению и договорам закупок работ в отсутствие ряда проектов и общих смет расходов, прошедших регламентировано экспертизу (</w:t>
      </w:r>
      <w:r w:rsidR="00126975" w:rsidRPr="001A44B7">
        <w:rPr>
          <w:rFonts w:ascii="Calibri Light" w:hAnsi="Calibri Light" w:cs="Microsoft Sans Serif"/>
          <w:sz w:val="24"/>
          <w:szCs w:val="24"/>
          <w:lang w:val="ru-RU"/>
        </w:rPr>
        <w:t>107,9 млн. леев</w:t>
      </w:r>
      <w:r w:rsidR="00126975" w:rsidRPr="001A44B7">
        <w:rPr>
          <w:rFonts w:ascii="Calibri Light" w:hAnsi="Calibri Light" w:cs="Microsoft Sans Serif"/>
          <w:spacing w:val="-4"/>
          <w:sz w:val="24"/>
          <w:szCs w:val="24"/>
          <w:lang w:val="ru-RU"/>
        </w:rPr>
        <w:t>)</w:t>
      </w:r>
      <w:r w:rsidR="00126975" w:rsidRPr="001A44B7">
        <w:rPr>
          <w:rFonts w:ascii="Calibri Light" w:hAnsi="Calibri Light" w:cstheme="majorHAnsi"/>
          <w:sz w:val="24"/>
          <w:szCs w:val="24"/>
          <w:lang w:val="ru-RU"/>
        </w:rPr>
        <w:t>;</w:t>
      </w:r>
      <w:r w:rsidR="00126975" w:rsidRPr="001A44B7">
        <w:rPr>
          <w:rFonts w:ascii="Calibri Light" w:eastAsia="Times New Roman" w:hAnsi="Calibri Light" w:cstheme="majorHAnsi"/>
          <w:b/>
          <w:i/>
          <w:sz w:val="24"/>
          <w:szCs w:val="24"/>
          <w:lang w:val="ru-RU"/>
        </w:rPr>
        <w:t xml:space="preserve"> (vii)</w:t>
      </w:r>
      <w:r w:rsidR="00126975" w:rsidRPr="001A44B7">
        <w:rPr>
          <w:rFonts w:ascii="Calibri Light" w:eastAsia="Times New Roman" w:hAnsi="Calibri Light" w:cstheme="majorHAnsi"/>
          <w:b/>
          <w:sz w:val="24"/>
          <w:szCs w:val="24"/>
          <w:lang w:val="ru-RU"/>
        </w:rPr>
        <w:t xml:space="preserve"> </w:t>
      </w:r>
      <w:r w:rsidR="00126975" w:rsidRPr="001A44B7">
        <w:rPr>
          <w:rFonts w:ascii="Calibri Light" w:hAnsi="Calibri Light" w:cs="Microsoft Sans Serif"/>
          <w:spacing w:val="-4"/>
          <w:sz w:val="24"/>
          <w:szCs w:val="24"/>
          <w:lang w:val="ru-RU"/>
        </w:rPr>
        <w:t>нерегламентированная выплата авансовых платежей одной международной организации за работы, которые превысили срок четыре года, без передачи работ (</w:t>
      </w:r>
      <w:r w:rsidR="00126975" w:rsidRPr="001A44B7">
        <w:rPr>
          <w:rFonts w:ascii="Calibri Light" w:hAnsi="Calibri Light" w:cs="Microsoft Sans Serif"/>
          <w:sz w:val="24"/>
          <w:szCs w:val="24"/>
          <w:lang w:val="ru-RU"/>
        </w:rPr>
        <w:t>28,7 млн. леев</w:t>
      </w:r>
      <w:r w:rsidR="00126975" w:rsidRPr="001A44B7">
        <w:rPr>
          <w:rFonts w:ascii="Calibri Light" w:hAnsi="Calibri Light" w:cs="Microsoft Sans Serif"/>
          <w:spacing w:val="-4"/>
          <w:sz w:val="24"/>
          <w:szCs w:val="24"/>
          <w:lang w:val="ru-RU"/>
        </w:rPr>
        <w:t>);</w:t>
      </w:r>
      <w:r w:rsidR="00126975" w:rsidRPr="001A44B7">
        <w:rPr>
          <w:rFonts w:ascii="Calibri Light" w:eastAsia="Times New Roman" w:hAnsi="Calibri Light" w:cstheme="majorHAnsi"/>
          <w:b/>
          <w:i/>
          <w:sz w:val="24"/>
          <w:szCs w:val="24"/>
          <w:lang w:val="ru-RU"/>
        </w:rPr>
        <w:t xml:space="preserve"> (viii)</w:t>
      </w:r>
      <w:r w:rsidR="00126975" w:rsidRPr="001A44B7">
        <w:rPr>
          <w:rFonts w:ascii="Calibri Light" w:eastAsia="Times New Roman" w:hAnsi="Calibri Light" w:cstheme="majorHAnsi"/>
          <w:b/>
          <w:sz w:val="24"/>
          <w:szCs w:val="24"/>
          <w:lang w:val="ru-RU"/>
        </w:rPr>
        <w:t xml:space="preserve"> </w:t>
      </w:r>
      <w:r w:rsidR="009760FE" w:rsidRPr="001A44B7">
        <w:rPr>
          <w:rFonts w:ascii="Calibri Light" w:eastAsia="Times New Roman" w:hAnsi="Calibri Light" w:cstheme="majorHAnsi"/>
          <w:sz w:val="24"/>
          <w:szCs w:val="24"/>
          <w:lang w:val="ru-RU"/>
        </w:rPr>
        <w:t xml:space="preserve">закупка </w:t>
      </w:r>
      <w:r w:rsidR="009760FE" w:rsidRPr="001A44B7">
        <w:rPr>
          <w:rFonts w:ascii="Calibri Light" w:hAnsi="Calibri Light" w:cs="Microsoft Sans Serif"/>
          <w:spacing w:val="-4"/>
          <w:sz w:val="24"/>
          <w:szCs w:val="24"/>
          <w:lang w:val="ru-RU"/>
        </w:rPr>
        <w:t xml:space="preserve">20 позиций снаряжения для работников (в сумме 11,5 </w:t>
      </w:r>
      <w:r w:rsidR="009760FE" w:rsidRPr="001A44B7">
        <w:rPr>
          <w:rFonts w:ascii="Calibri Light" w:hAnsi="Calibri Light" w:cs="Microsoft Sans Serif"/>
          <w:sz w:val="24"/>
          <w:szCs w:val="24"/>
          <w:lang w:val="ru-RU"/>
        </w:rPr>
        <w:t xml:space="preserve">млн. леев) в отсутствие указания на этикетке волокнистого состава ткани в </w:t>
      </w:r>
      <w:r w:rsidR="009760FE" w:rsidRPr="001A44B7">
        <w:rPr>
          <w:rFonts w:ascii="Calibri Light" w:hAnsi="Calibri Light" w:cs="Microsoft Sans Serif"/>
          <w:spacing w:val="-4"/>
          <w:sz w:val="24"/>
          <w:szCs w:val="24"/>
          <w:lang w:val="ru-RU"/>
        </w:rPr>
        <w:t xml:space="preserve">% или, при необходимости, указанный на </w:t>
      </w:r>
      <w:r w:rsidR="009760FE" w:rsidRPr="001A44B7">
        <w:rPr>
          <w:rFonts w:ascii="Calibri Light" w:hAnsi="Calibri Light" w:cs="Microsoft Sans Serif"/>
          <w:sz w:val="24"/>
          <w:szCs w:val="24"/>
          <w:lang w:val="ru-RU"/>
        </w:rPr>
        <w:t>этикетке</w:t>
      </w:r>
      <w:r w:rsidR="009760FE" w:rsidRPr="001A44B7">
        <w:rPr>
          <w:rFonts w:ascii="Calibri Light" w:hAnsi="Calibri Light" w:cs="Microsoft Sans Serif"/>
          <w:spacing w:val="-4"/>
          <w:sz w:val="24"/>
          <w:szCs w:val="24"/>
          <w:lang w:val="ru-RU"/>
        </w:rPr>
        <w:t xml:space="preserve"> состав ткани </w:t>
      </w:r>
      <w:r w:rsidR="009760FE" w:rsidRPr="001A44B7">
        <w:rPr>
          <w:rFonts w:ascii="Calibri Light" w:hAnsi="Calibri Light" w:cs="Microsoft Sans Serif"/>
          <w:sz w:val="24"/>
          <w:szCs w:val="24"/>
          <w:lang w:val="ru-RU"/>
        </w:rPr>
        <w:t xml:space="preserve">не соответствовал критериям из спецификаций заключенного договора, </w:t>
      </w:r>
      <w:r w:rsidR="009760FE" w:rsidRPr="001A44B7">
        <w:rPr>
          <w:rFonts w:ascii="Calibri Light" w:hAnsi="Calibri Light" w:cs="Microsoft Sans Serif"/>
          <w:spacing w:val="-4"/>
          <w:sz w:val="24"/>
          <w:szCs w:val="24"/>
          <w:lang w:val="ru-RU"/>
        </w:rPr>
        <w:t>было закуплено снаряжение с более высоким содержанием синтетического волокна в ущерб натуральным</w:t>
      </w:r>
      <w:r w:rsidR="009760FE" w:rsidRPr="001A44B7">
        <w:rPr>
          <w:rFonts w:ascii="Calibri Light" w:hAnsi="Calibri Light" w:cs="Microsoft Sans Serif"/>
          <w:sz w:val="24"/>
          <w:szCs w:val="24"/>
          <w:lang w:val="ru-RU"/>
        </w:rPr>
        <w:t>;</w:t>
      </w:r>
      <w:r w:rsidR="009760FE" w:rsidRPr="001A44B7">
        <w:rPr>
          <w:rFonts w:ascii="Calibri Light" w:eastAsia="Times New Roman" w:hAnsi="Calibri Light" w:cstheme="majorHAnsi"/>
          <w:b/>
          <w:i/>
          <w:sz w:val="24"/>
          <w:szCs w:val="24"/>
          <w:lang w:val="ru-RU"/>
        </w:rPr>
        <w:t xml:space="preserve"> (ix)</w:t>
      </w:r>
      <w:r w:rsidR="009760FE" w:rsidRPr="001A44B7">
        <w:rPr>
          <w:rFonts w:ascii="Calibri Light" w:hAnsi="Calibri Light" w:cs="Microsoft Sans Serif"/>
          <w:szCs w:val="24"/>
          <w:lang w:val="ru-RU"/>
        </w:rPr>
        <w:t xml:space="preserve"> </w:t>
      </w:r>
      <w:r w:rsidR="009760FE" w:rsidRPr="001A44B7">
        <w:rPr>
          <w:rFonts w:ascii="Calibri Light" w:hAnsi="Calibri Light" w:cs="Microsoft Sans Serif"/>
          <w:sz w:val="24"/>
          <w:szCs w:val="24"/>
          <w:lang w:val="ru-RU"/>
        </w:rPr>
        <w:t>з</w:t>
      </w:r>
      <w:r w:rsidR="009760FE" w:rsidRPr="001A44B7">
        <w:rPr>
          <w:rFonts w:ascii="Calibri Light" w:hAnsi="Calibri Light" w:cs="Microsoft Sans Serif"/>
          <w:spacing w:val="-4"/>
          <w:sz w:val="24"/>
          <w:szCs w:val="24"/>
          <w:lang w:val="ru-RU"/>
        </w:rPr>
        <w:t>аключение дополнительных соглашений, посредством которых был увеличен объем закупки работ (на сумму 7,3</w:t>
      </w:r>
      <w:r w:rsidR="009760FE" w:rsidRPr="001A44B7">
        <w:rPr>
          <w:rFonts w:ascii="Calibri Light" w:hAnsi="Calibri Light" w:cs="Microsoft Sans Serif"/>
          <w:sz w:val="24"/>
          <w:szCs w:val="24"/>
          <w:lang w:val="ru-RU"/>
        </w:rPr>
        <w:t xml:space="preserve"> млн. леев), не соблюдая договорные условия, заключенные </w:t>
      </w:r>
      <w:r w:rsidR="001443E2" w:rsidRPr="001A44B7">
        <w:rPr>
          <w:rFonts w:ascii="Calibri Light" w:hAnsi="Calibri Light" w:cs="Microsoft Sans Serif"/>
          <w:sz w:val="24"/>
          <w:szCs w:val="24"/>
          <w:lang w:val="ru-RU"/>
        </w:rPr>
        <w:t>в результате торгов</w:t>
      </w:r>
      <w:r w:rsidR="001443E2" w:rsidRPr="001A44B7">
        <w:rPr>
          <w:rFonts w:ascii="Calibri Light" w:hAnsi="Calibri Light" w:cs="Microsoft Sans Serif"/>
          <w:szCs w:val="24"/>
          <w:lang w:val="ru-RU"/>
        </w:rPr>
        <w:t>;</w:t>
      </w:r>
      <w:r w:rsidR="009760FE" w:rsidRPr="001A44B7">
        <w:rPr>
          <w:rFonts w:ascii="Calibri Light" w:hAnsi="Calibri Light" w:cs="Microsoft Sans Serif"/>
          <w:sz w:val="24"/>
          <w:szCs w:val="24"/>
          <w:lang w:val="ru-RU"/>
        </w:rPr>
        <w:t xml:space="preserve"> </w:t>
      </w:r>
      <w:r w:rsidR="001443E2" w:rsidRPr="001A44B7">
        <w:rPr>
          <w:rFonts w:ascii="Calibri Light" w:eastAsia="Times New Roman" w:hAnsi="Calibri Light" w:cstheme="majorHAnsi"/>
          <w:b/>
          <w:i/>
          <w:sz w:val="24"/>
          <w:szCs w:val="24"/>
          <w:lang w:val="ru-RU"/>
        </w:rPr>
        <w:t>(x)</w:t>
      </w:r>
      <w:r w:rsidR="001443E2" w:rsidRPr="001A44B7">
        <w:rPr>
          <w:rFonts w:ascii="Calibri Light" w:hAnsi="Calibri Light" w:cstheme="majorHAnsi"/>
          <w:sz w:val="24"/>
          <w:szCs w:val="24"/>
          <w:lang w:val="ru-RU"/>
        </w:rPr>
        <w:t xml:space="preserve"> при заключении договоров закупки не была регламентировано запрошена от экономических операторов, назначенных победителями, гарантия надлежащего исполнения договора (21,2 </w:t>
      </w:r>
      <w:r w:rsidR="001443E2" w:rsidRPr="001A44B7">
        <w:rPr>
          <w:rFonts w:ascii="Calibri Light" w:eastAsia="Times New Roman" w:hAnsi="Calibri Light" w:cstheme="majorHAnsi"/>
          <w:sz w:val="24"/>
          <w:szCs w:val="24"/>
          <w:lang w:val="ru-RU"/>
        </w:rPr>
        <w:t>млн. леев</w:t>
      </w:r>
      <w:r w:rsidR="001443E2" w:rsidRPr="001A44B7">
        <w:rPr>
          <w:rFonts w:ascii="Calibri Light" w:hAnsi="Calibri Light" w:cstheme="majorHAnsi"/>
          <w:sz w:val="24"/>
          <w:szCs w:val="24"/>
          <w:lang w:val="ru-RU"/>
        </w:rPr>
        <w:t xml:space="preserve">); </w:t>
      </w:r>
      <w:r w:rsidR="001443E2" w:rsidRPr="001A44B7">
        <w:rPr>
          <w:rFonts w:ascii="Calibri Light" w:eastAsia="Times New Roman" w:hAnsi="Calibri Light" w:cstheme="majorHAnsi"/>
          <w:b/>
          <w:i/>
          <w:sz w:val="24"/>
          <w:szCs w:val="24"/>
          <w:lang w:val="ru-RU"/>
        </w:rPr>
        <w:t>(xi)</w:t>
      </w:r>
      <w:r w:rsidR="001443E2" w:rsidRPr="001A44B7">
        <w:rPr>
          <w:rFonts w:ascii="Calibri Light" w:hAnsi="Calibri Light" w:cs="Microsoft Sans Serif"/>
          <w:spacing w:val="-4"/>
          <w:szCs w:val="24"/>
          <w:lang w:val="ru-RU"/>
        </w:rPr>
        <w:t xml:space="preserve"> </w:t>
      </w:r>
      <w:r w:rsidR="001443E2" w:rsidRPr="001A44B7">
        <w:rPr>
          <w:rFonts w:ascii="Calibri Light" w:hAnsi="Calibri Light" w:cs="Microsoft Sans Serif"/>
          <w:spacing w:val="-4"/>
          <w:sz w:val="24"/>
          <w:szCs w:val="24"/>
          <w:lang w:val="ru-RU"/>
        </w:rPr>
        <w:t xml:space="preserve">раздробление договоров путем применения процедур </w:t>
      </w:r>
      <w:r w:rsidR="001443E2" w:rsidRPr="001A44B7">
        <w:rPr>
          <w:rFonts w:ascii="Calibri Light" w:eastAsia="Times New Roman" w:hAnsi="Calibri Light" w:cs="Microsoft Sans Serif"/>
          <w:sz w:val="24"/>
          <w:szCs w:val="24"/>
          <w:lang w:val="ru-RU" w:eastAsia="ru-RU"/>
        </w:rPr>
        <w:t>государственных закупок, в частности,</w:t>
      </w:r>
      <w:r w:rsidR="001443E2" w:rsidRPr="001A44B7">
        <w:rPr>
          <w:rFonts w:ascii="Calibri Light" w:hAnsi="Calibri Light" w:cs="Microsoft Sans Serif"/>
          <w:sz w:val="24"/>
          <w:szCs w:val="24"/>
          <w:lang w:val="ru-RU"/>
        </w:rPr>
        <w:t xml:space="preserve"> </w:t>
      </w:r>
      <w:r w:rsidR="001443E2" w:rsidRPr="001A44B7">
        <w:rPr>
          <w:rFonts w:ascii="Calibri Light" w:hAnsi="Calibri Light" w:cs="Microsoft Sans Serif"/>
          <w:spacing w:val="-4"/>
          <w:sz w:val="24"/>
          <w:szCs w:val="24"/>
          <w:lang w:val="ru-RU"/>
        </w:rPr>
        <w:t xml:space="preserve">договоров небольшой стоимости (10,1 </w:t>
      </w:r>
      <w:r w:rsidR="001443E2" w:rsidRPr="001A44B7">
        <w:rPr>
          <w:rFonts w:ascii="Calibri Light" w:hAnsi="Calibri Light" w:cs="Microsoft Sans Serif"/>
          <w:sz w:val="24"/>
          <w:szCs w:val="24"/>
          <w:lang w:val="ru-RU"/>
        </w:rPr>
        <w:t>млн. леев) и другие.</w:t>
      </w:r>
    </w:p>
    <w:p w:rsidR="001443E2" w:rsidRPr="001A44B7" w:rsidRDefault="001443E2" w:rsidP="00350E8F">
      <w:pPr>
        <w:tabs>
          <w:tab w:val="left" w:pos="720"/>
        </w:tabs>
        <w:spacing w:after="0" w:line="276" w:lineRule="auto"/>
        <w:ind w:firstLine="540"/>
        <w:jc w:val="both"/>
        <w:rPr>
          <w:rFonts w:ascii="Calibri Light" w:eastAsia="Times New Roman" w:hAnsi="Calibri Light" w:cs="Microsoft Sans Serif"/>
          <w:sz w:val="24"/>
          <w:szCs w:val="24"/>
          <w:lang w:val="ru-RU" w:eastAsia="ru-RU"/>
        </w:rPr>
      </w:pPr>
      <w:r w:rsidRPr="001A44B7">
        <w:rPr>
          <w:rFonts w:ascii="Calibri Light" w:hAnsi="Calibri Light" w:cstheme="majorHAnsi"/>
          <w:sz w:val="24"/>
          <w:szCs w:val="24"/>
          <w:lang w:val="ru-RU"/>
        </w:rPr>
        <w:t>В результате, все отмеченное</w:t>
      </w:r>
      <w:r w:rsidR="006C77AE" w:rsidRPr="001A44B7">
        <w:rPr>
          <w:rFonts w:ascii="Calibri Light" w:hAnsi="Calibri Light" w:cstheme="majorHAnsi"/>
          <w:sz w:val="24"/>
          <w:szCs w:val="24"/>
          <w:lang w:val="ru-RU"/>
        </w:rPr>
        <w:t xml:space="preserve"> </w:t>
      </w:r>
      <w:r w:rsidRPr="001A44B7">
        <w:rPr>
          <w:rFonts w:ascii="Calibri Light" w:hAnsi="Calibri Light" w:cstheme="majorHAnsi"/>
          <w:sz w:val="24"/>
          <w:szCs w:val="24"/>
          <w:lang w:val="ru-RU"/>
        </w:rPr>
        <w:t xml:space="preserve">отрицательно повлияло </w:t>
      </w:r>
      <w:r w:rsidR="006C77AE" w:rsidRPr="001A44B7">
        <w:rPr>
          <w:rFonts w:ascii="Calibri Light" w:hAnsi="Calibri Light" w:cstheme="majorHAnsi"/>
          <w:sz w:val="24"/>
          <w:szCs w:val="24"/>
          <w:lang w:val="ru-RU"/>
        </w:rPr>
        <w:t xml:space="preserve">на процессы по оценке, планированию и исполнению бюджетов закупающих органов в соответствии с принципами надлежащего управления, ограничило прозрачность и эффективность </w:t>
      </w:r>
      <w:r w:rsidR="006C77AE" w:rsidRPr="001A44B7">
        <w:rPr>
          <w:rFonts w:ascii="Calibri Light" w:eastAsia="Times New Roman" w:hAnsi="Calibri Light" w:cs="Microsoft Sans Serif"/>
          <w:sz w:val="24"/>
          <w:szCs w:val="24"/>
          <w:lang w:val="ru-RU" w:eastAsia="ru-RU"/>
        </w:rPr>
        <w:t>государственных закупок, проводимых в рамках системы Министерства внутренних дел.</w:t>
      </w:r>
    </w:p>
    <w:p w:rsidR="006C77AE" w:rsidRPr="001A44B7" w:rsidRDefault="006C77AE" w:rsidP="006C77AE">
      <w:pPr>
        <w:spacing w:after="120" w:line="276" w:lineRule="auto"/>
        <w:ind w:firstLine="720"/>
        <w:jc w:val="both"/>
        <w:rPr>
          <w:rFonts w:ascii="Calibri Light" w:hAnsi="Calibri Light" w:cstheme="majorHAnsi"/>
          <w:sz w:val="24"/>
          <w:szCs w:val="24"/>
          <w:lang w:val="ru-RU"/>
        </w:rPr>
      </w:pPr>
      <w:r w:rsidRPr="001A44B7">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6C77AE" w:rsidRPr="001A44B7" w:rsidRDefault="006C77AE" w:rsidP="006C77AE">
      <w:pPr>
        <w:spacing w:after="120" w:line="276" w:lineRule="auto"/>
        <w:ind w:firstLine="720"/>
        <w:jc w:val="center"/>
        <w:rPr>
          <w:rFonts w:ascii="Calibri Light" w:hAnsi="Calibri Light" w:cstheme="majorHAnsi"/>
          <w:b/>
          <w:sz w:val="24"/>
          <w:szCs w:val="24"/>
          <w:lang w:val="ru-RU"/>
        </w:rPr>
      </w:pPr>
      <w:r w:rsidRPr="001A44B7">
        <w:rPr>
          <w:rFonts w:ascii="Calibri Light" w:hAnsi="Calibri Light" w:cstheme="majorHAnsi"/>
          <w:b/>
          <w:sz w:val="24"/>
          <w:szCs w:val="24"/>
          <w:lang w:val="ru-RU"/>
        </w:rPr>
        <w:t>ПОСТАНОВЛЯЕТ:</w:t>
      </w:r>
    </w:p>
    <w:p w:rsidR="006C77AE" w:rsidRPr="001A44B7" w:rsidRDefault="00350E8F" w:rsidP="00350E8F">
      <w:pPr>
        <w:spacing w:after="0" w:line="276" w:lineRule="auto"/>
        <w:ind w:firstLine="720"/>
        <w:jc w:val="both"/>
        <w:rPr>
          <w:rFonts w:ascii="Calibri Light" w:hAnsi="Calibri Light" w:cstheme="majorHAnsi"/>
          <w:sz w:val="24"/>
          <w:szCs w:val="24"/>
          <w:lang w:val="ru-RU"/>
        </w:rPr>
      </w:pPr>
      <w:r w:rsidRPr="001A44B7">
        <w:rPr>
          <w:rFonts w:ascii="Calibri Light" w:hAnsi="Calibri Light" w:cstheme="majorHAnsi"/>
          <w:b/>
          <w:sz w:val="24"/>
          <w:szCs w:val="24"/>
          <w:lang w:val="ru-RU"/>
        </w:rPr>
        <w:t>1.</w:t>
      </w:r>
      <w:r w:rsidRPr="001A44B7">
        <w:rPr>
          <w:rFonts w:ascii="Calibri Light" w:hAnsi="Calibri Light" w:cstheme="majorHAnsi"/>
          <w:sz w:val="24"/>
          <w:szCs w:val="24"/>
          <w:lang w:val="ru-RU"/>
        </w:rPr>
        <w:t xml:space="preserve"> </w:t>
      </w:r>
      <w:r w:rsidR="006C77AE" w:rsidRPr="001A44B7">
        <w:rPr>
          <w:rFonts w:ascii="Calibri Light" w:hAnsi="Calibri Light" w:cstheme="majorHAnsi"/>
          <w:sz w:val="24"/>
          <w:szCs w:val="24"/>
          <w:lang w:val="ru-RU"/>
        </w:rPr>
        <w:t xml:space="preserve">Утвердить </w:t>
      </w:r>
      <w:r w:rsidR="006C77AE" w:rsidRPr="001A44B7">
        <w:rPr>
          <w:rFonts w:ascii="Calibri Light" w:hAnsi="Calibri Light" w:cs="Calibri Light"/>
          <w:sz w:val="24"/>
          <w:szCs w:val="24"/>
          <w:lang w:val="ru-RU"/>
        </w:rPr>
        <w:t xml:space="preserve">Отчет аудита </w:t>
      </w:r>
      <w:r w:rsidR="006C77AE" w:rsidRPr="001A44B7">
        <w:rPr>
          <w:rFonts w:ascii="Calibri Light" w:eastAsia="Times New Roman" w:hAnsi="Calibri Light" w:cs="Microsoft Sans Serif"/>
          <w:sz w:val="24"/>
          <w:szCs w:val="24"/>
          <w:lang w:val="ru-RU" w:eastAsia="ru-RU"/>
        </w:rPr>
        <w:t xml:space="preserve">соответствия государственных закупок в рамках системы Министерства внутренних дел в </w:t>
      </w:r>
      <w:r w:rsidR="006C77AE" w:rsidRPr="001A44B7">
        <w:rPr>
          <w:rFonts w:ascii="Calibri Light" w:hAnsi="Calibri Light" w:cs="Microsoft Sans Serif"/>
          <w:sz w:val="24"/>
          <w:szCs w:val="24"/>
          <w:lang w:val="ru-RU"/>
        </w:rPr>
        <w:t>2019-2020 годах, приложенный к настоящему Постановлению.</w:t>
      </w:r>
    </w:p>
    <w:p w:rsidR="006C77AE" w:rsidRPr="001A44B7" w:rsidRDefault="00350E8F" w:rsidP="006C77AE">
      <w:pPr>
        <w:ind w:firstLine="709"/>
        <w:jc w:val="both"/>
        <w:rPr>
          <w:rFonts w:ascii="Calibri Light" w:hAnsi="Calibri Light" w:cstheme="majorHAnsi"/>
          <w:sz w:val="24"/>
          <w:szCs w:val="24"/>
          <w:lang w:val="ru-RU"/>
        </w:rPr>
      </w:pPr>
      <w:r w:rsidRPr="001A44B7">
        <w:rPr>
          <w:rFonts w:ascii="Calibri Light" w:hAnsi="Calibri Light" w:cstheme="majorHAnsi"/>
          <w:b/>
          <w:sz w:val="24"/>
          <w:szCs w:val="24"/>
          <w:lang w:val="ru-RU"/>
        </w:rPr>
        <w:t>2.</w:t>
      </w:r>
      <w:r w:rsidRPr="001A44B7">
        <w:rPr>
          <w:rFonts w:ascii="Calibri Light" w:hAnsi="Calibri Light" w:cstheme="majorHAnsi"/>
          <w:sz w:val="24"/>
          <w:szCs w:val="24"/>
          <w:lang w:val="ru-RU"/>
        </w:rPr>
        <w:t xml:space="preserve"> </w:t>
      </w:r>
      <w:r w:rsidR="006C77AE" w:rsidRPr="001A44B7">
        <w:rPr>
          <w:rFonts w:ascii="Calibri Light" w:hAnsi="Calibri Light" w:cstheme="majorHAnsi"/>
          <w:sz w:val="24"/>
          <w:szCs w:val="24"/>
          <w:lang w:val="ru-RU"/>
        </w:rPr>
        <w:t>Настоящее Постановление и Отчет аудита направить:</w:t>
      </w:r>
    </w:p>
    <w:p w:rsidR="006C77AE" w:rsidRPr="001A44B7" w:rsidRDefault="00350E8F" w:rsidP="00350E8F">
      <w:pPr>
        <w:ind w:firstLine="720"/>
        <w:jc w:val="both"/>
        <w:rPr>
          <w:rFonts w:ascii="Calibri Light" w:hAnsi="Calibri Light" w:cstheme="majorHAnsi"/>
          <w:b/>
          <w:sz w:val="24"/>
          <w:szCs w:val="24"/>
          <w:lang w:val="ru-RU"/>
        </w:rPr>
      </w:pPr>
      <w:r w:rsidRPr="001A44B7">
        <w:rPr>
          <w:rFonts w:ascii="Calibri Light" w:hAnsi="Calibri Light" w:cstheme="majorHAnsi"/>
          <w:sz w:val="24"/>
          <w:szCs w:val="24"/>
          <w:lang w:val="ru-RU"/>
        </w:rPr>
        <w:t>2.1.</w:t>
      </w:r>
      <w:r w:rsidRPr="001A44B7">
        <w:rPr>
          <w:rFonts w:ascii="Calibri Light" w:hAnsi="Calibri Light" w:cstheme="majorHAnsi"/>
          <w:b/>
          <w:sz w:val="24"/>
          <w:szCs w:val="24"/>
          <w:lang w:val="ru-RU"/>
        </w:rPr>
        <w:t xml:space="preserve"> </w:t>
      </w:r>
      <w:r w:rsidR="006C77AE" w:rsidRPr="001A44B7">
        <w:rPr>
          <w:rFonts w:ascii="Calibri Light" w:hAnsi="Calibri Light" w:cstheme="majorHAnsi"/>
          <w:b/>
          <w:sz w:val="24"/>
          <w:szCs w:val="24"/>
          <w:lang w:val="ru-RU"/>
        </w:rPr>
        <w:t>Правительству Республики Молдова</w:t>
      </w:r>
      <w:r w:rsidR="006C77AE" w:rsidRPr="001A44B7">
        <w:rPr>
          <w:rFonts w:ascii="Calibri Light" w:hAnsi="Calibri Light" w:cstheme="majorHAnsi"/>
          <w:sz w:val="24"/>
          <w:szCs w:val="24"/>
          <w:lang w:val="ru-RU"/>
        </w:rPr>
        <w:t xml:space="preserve"> для информирования и рассмотрения сквозь призму полномочий и для </w:t>
      </w:r>
      <w:r w:rsidR="00B533F5" w:rsidRPr="001A44B7">
        <w:rPr>
          <w:rFonts w:ascii="Calibri Light" w:hAnsi="Calibri Light" w:cstheme="majorHAnsi"/>
          <w:sz w:val="24"/>
          <w:szCs w:val="24"/>
          <w:lang w:val="ru-RU"/>
        </w:rPr>
        <w:t>дачи распоряжений:</w:t>
      </w:r>
    </w:p>
    <w:p w:rsidR="00B533F5" w:rsidRPr="001A44B7" w:rsidRDefault="00350E8F" w:rsidP="00350E8F">
      <w:pPr>
        <w:ind w:firstLine="720"/>
        <w:jc w:val="both"/>
        <w:rPr>
          <w:rFonts w:ascii="Calibri Light" w:hAnsi="Calibri Light" w:cstheme="majorHAnsi"/>
          <w:color w:val="000000"/>
          <w:sz w:val="24"/>
          <w:szCs w:val="24"/>
          <w:shd w:val="clear" w:color="auto" w:fill="FFFFFF"/>
          <w:lang w:val="ru-RU"/>
        </w:rPr>
      </w:pPr>
      <w:r w:rsidRPr="001A44B7">
        <w:rPr>
          <w:rFonts w:ascii="Calibri Light" w:hAnsi="Calibri Light" w:cstheme="majorHAnsi"/>
          <w:color w:val="000000"/>
          <w:sz w:val="24"/>
          <w:szCs w:val="24"/>
          <w:shd w:val="clear" w:color="auto" w:fill="FFFFFF"/>
          <w:lang w:val="ru-RU"/>
        </w:rPr>
        <w:t xml:space="preserve">2.1.1 </w:t>
      </w:r>
      <w:r w:rsidR="00B533F5" w:rsidRPr="001A44B7">
        <w:rPr>
          <w:rFonts w:ascii="Calibri Light" w:hAnsi="Calibri Light" w:cstheme="majorHAnsi"/>
          <w:color w:val="000000"/>
          <w:sz w:val="24"/>
          <w:szCs w:val="24"/>
          <w:shd w:val="clear" w:color="auto" w:fill="FFFFFF"/>
          <w:lang w:val="ru-RU"/>
        </w:rPr>
        <w:t xml:space="preserve">устанавливать лимиты торговых надбавок на товары, работы и услуги, приобретаемые закупающими органами с оплатой из национального публичного бюджета; </w:t>
      </w:r>
    </w:p>
    <w:p w:rsidR="00B533F5" w:rsidRPr="001A44B7" w:rsidRDefault="00350E8F" w:rsidP="00350E8F">
      <w:pPr>
        <w:ind w:firstLine="720"/>
        <w:jc w:val="both"/>
        <w:rPr>
          <w:rFonts w:ascii="Calibri Light" w:hAnsi="Calibri Light" w:cstheme="majorHAnsi"/>
          <w:color w:val="000000" w:themeColor="text1"/>
          <w:sz w:val="24"/>
          <w:szCs w:val="24"/>
          <w:lang w:val="ru-RU" w:eastAsia="ro-RO"/>
        </w:rPr>
      </w:pPr>
      <w:r w:rsidRPr="001A44B7">
        <w:rPr>
          <w:rFonts w:ascii="Calibri Light" w:hAnsi="Calibri Light" w:cstheme="majorHAnsi"/>
          <w:color w:val="000000" w:themeColor="text1"/>
          <w:sz w:val="24"/>
          <w:szCs w:val="24"/>
          <w:lang w:val="ru-RU" w:eastAsia="ro-RO"/>
        </w:rPr>
        <w:t>2.1.2.</w:t>
      </w:r>
      <w:r w:rsidRPr="001A44B7">
        <w:rPr>
          <w:rFonts w:ascii="Calibri Light" w:hAnsi="Calibri Light" w:cstheme="majorHAnsi"/>
          <w:b/>
          <w:i/>
          <w:color w:val="000000" w:themeColor="text1"/>
          <w:sz w:val="24"/>
          <w:szCs w:val="24"/>
          <w:lang w:val="ru-RU" w:eastAsia="ro-RO"/>
        </w:rPr>
        <w:t xml:space="preserve"> </w:t>
      </w:r>
      <w:r w:rsidR="00B533F5" w:rsidRPr="001A44B7">
        <w:rPr>
          <w:rFonts w:ascii="Calibri Light" w:hAnsi="Calibri Light" w:cstheme="majorHAnsi"/>
          <w:color w:val="000000" w:themeColor="text1"/>
          <w:sz w:val="24"/>
          <w:szCs w:val="24"/>
          <w:lang w:val="ru-RU" w:eastAsia="ro-RO"/>
        </w:rPr>
        <w:t xml:space="preserve">восстановить ситуацию относительно </w:t>
      </w:r>
      <w:r w:rsidR="00D66FE7" w:rsidRPr="001A44B7">
        <w:rPr>
          <w:rFonts w:ascii="Calibri Light" w:hAnsi="Calibri Light" w:cstheme="majorHAnsi"/>
          <w:color w:val="000000" w:themeColor="text1"/>
          <w:sz w:val="24"/>
          <w:szCs w:val="24"/>
          <w:lang w:val="ru-RU" w:eastAsia="ro-RO"/>
        </w:rPr>
        <w:t>отчуждения 28</w:t>
      </w:r>
      <w:r w:rsidR="00D66FE7" w:rsidRPr="001A44B7">
        <w:rPr>
          <w:rFonts w:ascii="Calibri Light" w:hAnsi="Calibri Light" w:cs="Microsoft Sans Serif"/>
          <w:spacing w:val="-4"/>
          <w:sz w:val="24"/>
          <w:szCs w:val="24"/>
          <w:lang w:val="ru-RU"/>
        </w:rPr>
        <w:t xml:space="preserve"> башен телекоммуникаций и других элементов инфраструктуры сети радиокоммуникаций Генерального инспектората пограничной полиции, публичного имущества стоимостью 31,2 </w:t>
      </w:r>
      <w:r w:rsidR="00D66FE7" w:rsidRPr="001A44B7">
        <w:rPr>
          <w:rFonts w:ascii="Calibri Light" w:hAnsi="Calibri Light" w:cs="Microsoft Sans Serif"/>
          <w:sz w:val="24"/>
          <w:szCs w:val="24"/>
          <w:lang w:val="ru-RU"/>
        </w:rPr>
        <w:t>млн. леев, в результате процедуры принудительного исполнения, которая длится в течение 7 лет;</w:t>
      </w:r>
    </w:p>
    <w:p w:rsidR="00350E8F" w:rsidRPr="001A44B7" w:rsidRDefault="00350E8F" w:rsidP="00350E8F">
      <w:pPr>
        <w:ind w:firstLine="720"/>
        <w:jc w:val="both"/>
        <w:rPr>
          <w:rFonts w:ascii="Calibri Light" w:hAnsi="Calibri Light" w:cstheme="majorHAnsi"/>
          <w:sz w:val="24"/>
          <w:szCs w:val="24"/>
          <w:lang w:val="ru-RU"/>
        </w:rPr>
      </w:pPr>
      <w:r w:rsidRPr="001A44B7">
        <w:rPr>
          <w:rFonts w:ascii="Calibri Light" w:hAnsi="Calibri Light" w:cstheme="majorHAnsi"/>
          <w:sz w:val="24"/>
          <w:szCs w:val="24"/>
          <w:lang w:val="ru-RU"/>
        </w:rPr>
        <w:t>2.2.</w:t>
      </w:r>
      <w:r w:rsidRPr="001A44B7">
        <w:rPr>
          <w:rFonts w:ascii="Calibri Light" w:hAnsi="Calibri Light" w:cstheme="majorHAnsi"/>
          <w:b/>
          <w:sz w:val="24"/>
          <w:szCs w:val="24"/>
          <w:lang w:val="ru-RU"/>
        </w:rPr>
        <w:t xml:space="preserve"> </w:t>
      </w:r>
      <w:r w:rsidR="00D66FE7" w:rsidRPr="001A44B7">
        <w:rPr>
          <w:rFonts w:ascii="Calibri Light" w:hAnsi="Calibri Light" w:cstheme="majorHAnsi"/>
          <w:b/>
          <w:bCs/>
          <w:sz w:val="24"/>
          <w:szCs w:val="24"/>
          <w:lang w:val="ru-RU"/>
        </w:rPr>
        <w:t xml:space="preserve">Президенту Республики Молдова </w:t>
      </w:r>
      <w:r w:rsidR="00D66FE7" w:rsidRPr="001A44B7">
        <w:rPr>
          <w:rFonts w:ascii="Calibri Light" w:hAnsi="Calibri Light" w:cstheme="majorHAnsi"/>
          <w:bCs/>
          <w:sz w:val="24"/>
          <w:szCs w:val="24"/>
          <w:lang w:val="ru-RU"/>
        </w:rPr>
        <w:t>для информирования</w:t>
      </w:r>
      <w:r w:rsidRPr="001A44B7">
        <w:rPr>
          <w:rFonts w:ascii="Calibri Light" w:hAnsi="Calibri Light" w:cstheme="majorHAnsi"/>
          <w:sz w:val="24"/>
          <w:szCs w:val="24"/>
          <w:lang w:val="ru-RU"/>
        </w:rPr>
        <w:t>;</w:t>
      </w:r>
    </w:p>
    <w:p w:rsidR="00350E8F" w:rsidRPr="001A44B7" w:rsidRDefault="00350E8F" w:rsidP="00350E8F">
      <w:pPr>
        <w:ind w:firstLine="720"/>
        <w:jc w:val="both"/>
        <w:rPr>
          <w:rFonts w:ascii="Calibri Light" w:hAnsi="Calibri Light" w:cstheme="majorHAnsi"/>
          <w:sz w:val="24"/>
          <w:szCs w:val="24"/>
          <w:lang w:val="ru-RU"/>
        </w:rPr>
      </w:pPr>
      <w:r w:rsidRPr="001A44B7">
        <w:rPr>
          <w:rFonts w:ascii="Calibri Light" w:hAnsi="Calibri Light" w:cstheme="majorHAnsi"/>
          <w:sz w:val="24"/>
          <w:szCs w:val="24"/>
          <w:lang w:val="ru-RU"/>
        </w:rPr>
        <w:t xml:space="preserve">2.3. </w:t>
      </w:r>
      <w:r w:rsidR="00D66FE7" w:rsidRPr="001A44B7">
        <w:rPr>
          <w:rFonts w:ascii="Calibri Light" w:hAnsi="Calibri Light" w:cstheme="majorHAnsi"/>
          <w:b/>
          <w:sz w:val="24"/>
          <w:szCs w:val="24"/>
          <w:lang w:val="ru-RU"/>
        </w:rPr>
        <w:t>Парламенту Республики Молдова</w:t>
      </w:r>
      <w:r w:rsidR="00D66FE7" w:rsidRPr="001A44B7">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r w:rsidRPr="001A44B7">
        <w:rPr>
          <w:rFonts w:ascii="Calibri Light" w:hAnsi="Calibri Light" w:cstheme="majorHAnsi"/>
          <w:sz w:val="24"/>
          <w:szCs w:val="24"/>
          <w:lang w:val="ru-RU"/>
        </w:rPr>
        <w:t>;</w:t>
      </w:r>
    </w:p>
    <w:p w:rsidR="00D66FE7" w:rsidRPr="001A44B7" w:rsidRDefault="00350E8F" w:rsidP="00D66FE7">
      <w:pPr>
        <w:pStyle w:val="a3"/>
        <w:spacing w:after="120" w:line="276" w:lineRule="auto"/>
        <w:ind w:firstLine="709"/>
        <w:rPr>
          <w:rFonts w:ascii="Calibri Light" w:hAnsi="Calibri Light" w:cstheme="majorHAnsi"/>
          <w:b/>
          <w:lang w:val="ru-RU"/>
        </w:rPr>
      </w:pPr>
      <w:r w:rsidRPr="001A44B7">
        <w:rPr>
          <w:rFonts w:ascii="Calibri Light" w:hAnsi="Calibri Light" w:cstheme="majorHAnsi"/>
          <w:lang w:val="ru-RU"/>
        </w:rPr>
        <w:t>2.4.</w:t>
      </w:r>
      <w:r w:rsidRPr="001A44B7">
        <w:rPr>
          <w:rFonts w:ascii="Calibri Light" w:hAnsi="Calibri Light" w:cstheme="majorHAnsi"/>
          <w:b/>
          <w:lang w:val="ru-RU"/>
        </w:rPr>
        <w:t xml:space="preserve"> </w:t>
      </w:r>
      <w:r w:rsidR="00D66FE7" w:rsidRPr="001A44B7">
        <w:rPr>
          <w:rFonts w:ascii="Calibri Light" w:hAnsi="Calibri Light" w:cstheme="majorHAnsi"/>
          <w:b/>
          <w:lang w:val="ru-RU"/>
        </w:rPr>
        <w:t xml:space="preserve">Министерству финансов </w:t>
      </w:r>
      <w:r w:rsidR="00D66FE7" w:rsidRPr="001A44B7">
        <w:rPr>
          <w:rFonts w:ascii="Calibri Light" w:hAnsi="Calibri Light" w:cstheme="majorHAnsi"/>
          <w:lang w:val="ru-RU"/>
        </w:rPr>
        <w:t>для информирования и рассмотрения сквозь призму делегированных полномочий в области публичных финансов, а также для:</w:t>
      </w:r>
    </w:p>
    <w:p w:rsidR="00D66FE7" w:rsidRPr="001A44B7" w:rsidRDefault="00350E8F" w:rsidP="00350E8F">
      <w:pPr>
        <w:ind w:firstLine="720"/>
        <w:jc w:val="both"/>
        <w:rPr>
          <w:rFonts w:ascii="Calibri Light" w:hAnsi="Calibri Light" w:cstheme="majorHAnsi"/>
          <w:sz w:val="24"/>
          <w:szCs w:val="24"/>
          <w:lang w:val="ru-RU"/>
        </w:rPr>
      </w:pPr>
      <w:r w:rsidRPr="001A44B7">
        <w:rPr>
          <w:rFonts w:ascii="Calibri Light" w:hAnsi="Calibri Light" w:cstheme="majorHAnsi"/>
          <w:sz w:val="24"/>
          <w:szCs w:val="24"/>
          <w:lang w:val="ru-RU"/>
        </w:rPr>
        <w:t xml:space="preserve">2.4.1. </w:t>
      </w:r>
      <w:r w:rsidR="00D66FE7" w:rsidRPr="001A44B7">
        <w:rPr>
          <w:rFonts w:ascii="Calibri Light" w:hAnsi="Calibri Light" w:cstheme="majorHAnsi"/>
          <w:sz w:val="24"/>
          <w:szCs w:val="24"/>
          <w:lang w:val="ru-RU"/>
        </w:rPr>
        <w:t>развития системы электронных закупок АИС „ГРГЗ” МТендер, которая обеспечит максимальную прозрачность и эффективные ме</w:t>
      </w:r>
      <w:r w:rsidR="00687EA1" w:rsidRPr="001A44B7">
        <w:rPr>
          <w:rFonts w:ascii="Calibri Light" w:hAnsi="Calibri Light" w:cstheme="majorHAnsi"/>
          <w:sz w:val="24"/>
          <w:szCs w:val="24"/>
          <w:lang w:val="ru-RU"/>
        </w:rPr>
        <w:t>ханизм</w:t>
      </w:r>
      <w:r w:rsidR="00D66FE7" w:rsidRPr="001A44B7">
        <w:rPr>
          <w:rFonts w:ascii="Calibri Light" w:hAnsi="Calibri Light" w:cstheme="majorHAnsi"/>
          <w:sz w:val="24"/>
          <w:szCs w:val="24"/>
          <w:lang w:val="ru-RU"/>
        </w:rPr>
        <w:t xml:space="preserve">ы </w:t>
      </w:r>
      <w:r w:rsidR="00687EA1" w:rsidRPr="001A44B7">
        <w:rPr>
          <w:rFonts w:ascii="Calibri Light" w:hAnsi="Calibri Light" w:cstheme="majorHAnsi"/>
          <w:sz w:val="24"/>
          <w:szCs w:val="24"/>
          <w:lang w:val="ru-RU"/>
        </w:rPr>
        <w:t xml:space="preserve">по осуществлению мониторинга всего процесса </w:t>
      </w:r>
      <w:r w:rsidR="00687EA1" w:rsidRPr="001A44B7">
        <w:rPr>
          <w:rFonts w:ascii="Calibri Light" w:eastAsia="Times New Roman" w:hAnsi="Calibri Light" w:cs="Microsoft Sans Serif"/>
          <w:sz w:val="24"/>
          <w:szCs w:val="24"/>
          <w:lang w:val="ru-RU" w:eastAsia="ru-RU"/>
        </w:rPr>
        <w:t xml:space="preserve">государственных закупок и позволит </w:t>
      </w:r>
      <w:r w:rsidR="00687EA1" w:rsidRPr="001A44B7">
        <w:rPr>
          <w:rFonts w:ascii="Calibri Light" w:hAnsi="Calibri Light" w:cstheme="majorHAnsi"/>
          <w:sz w:val="24"/>
          <w:szCs w:val="24"/>
          <w:lang w:val="ru-RU"/>
        </w:rPr>
        <w:t xml:space="preserve">эффективно и прозрачно проводить все виды </w:t>
      </w:r>
      <w:r w:rsidR="00687EA1" w:rsidRPr="001A44B7">
        <w:rPr>
          <w:rFonts w:ascii="Calibri Light" w:eastAsia="Times New Roman" w:hAnsi="Calibri Light" w:cs="Microsoft Sans Serif"/>
          <w:sz w:val="24"/>
          <w:szCs w:val="24"/>
          <w:lang w:val="ru-RU" w:eastAsia="ru-RU"/>
        </w:rPr>
        <w:t xml:space="preserve">государственных закупок в соответствии с действующим законодательством, а также разработать </w:t>
      </w:r>
      <w:r w:rsidR="00687EA1" w:rsidRPr="001A44B7">
        <w:rPr>
          <w:rFonts w:ascii="Calibri Light" w:hAnsi="Calibri Light" w:cstheme="majorHAnsi"/>
          <w:sz w:val="24"/>
          <w:szCs w:val="24"/>
          <w:lang w:val="ru-RU"/>
        </w:rPr>
        <w:t>механизм по признанию подписей экономических операторов нерезидентов, потенциальных участ</w:t>
      </w:r>
      <w:r w:rsidR="001A44B7">
        <w:rPr>
          <w:rFonts w:ascii="Calibri Light" w:hAnsi="Calibri Light" w:cstheme="majorHAnsi"/>
          <w:sz w:val="24"/>
          <w:szCs w:val="24"/>
          <w:lang w:val="ru-RU"/>
        </w:rPr>
        <w:t>н</w:t>
      </w:r>
      <w:r w:rsidR="00687EA1" w:rsidRPr="001A44B7">
        <w:rPr>
          <w:rFonts w:ascii="Calibri Light" w:hAnsi="Calibri Light" w:cstheme="majorHAnsi"/>
          <w:sz w:val="24"/>
          <w:szCs w:val="24"/>
          <w:lang w:val="ru-RU"/>
        </w:rPr>
        <w:t xml:space="preserve">иков процедур </w:t>
      </w:r>
      <w:r w:rsidR="00687EA1" w:rsidRPr="001A44B7">
        <w:rPr>
          <w:rFonts w:ascii="Calibri Light" w:eastAsia="Times New Roman" w:hAnsi="Calibri Light" w:cs="Microsoft Sans Serif"/>
          <w:sz w:val="24"/>
          <w:szCs w:val="24"/>
          <w:lang w:val="ru-RU" w:eastAsia="ru-RU"/>
        </w:rPr>
        <w:t>государственной закупки;</w:t>
      </w:r>
    </w:p>
    <w:p w:rsidR="00687EA1" w:rsidRPr="001A44B7" w:rsidRDefault="00350E8F" w:rsidP="00350E8F">
      <w:pPr>
        <w:ind w:firstLine="720"/>
        <w:jc w:val="both"/>
        <w:rPr>
          <w:rFonts w:ascii="Calibri Light" w:hAnsi="Calibri Light" w:cstheme="majorHAnsi"/>
          <w:sz w:val="24"/>
          <w:szCs w:val="24"/>
          <w:lang w:val="ru-RU"/>
        </w:rPr>
      </w:pPr>
      <w:r w:rsidRPr="001A44B7">
        <w:rPr>
          <w:rFonts w:ascii="Calibri Light" w:hAnsi="Calibri Light" w:cstheme="majorHAnsi"/>
          <w:sz w:val="24"/>
          <w:szCs w:val="24"/>
          <w:lang w:val="ru-RU"/>
        </w:rPr>
        <w:t>2.4.2.</w:t>
      </w:r>
      <w:r w:rsidRPr="001A44B7">
        <w:rPr>
          <w:rFonts w:ascii="Calibri Light" w:hAnsi="Calibri Light" w:cstheme="majorHAnsi"/>
          <w:b/>
          <w:sz w:val="24"/>
          <w:szCs w:val="24"/>
          <w:lang w:val="ru-RU"/>
        </w:rPr>
        <w:t xml:space="preserve"> </w:t>
      </w:r>
      <w:r w:rsidR="00687EA1" w:rsidRPr="001A44B7">
        <w:rPr>
          <w:rFonts w:ascii="Calibri Light" w:hAnsi="Calibri Light" w:cstheme="majorHAnsi"/>
          <w:sz w:val="24"/>
          <w:szCs w:val="24"/>
          <w:lang w:val="ru-RU"/>
        </w:rPr>
        <w:t xml:space="preserve">изменения механизма применения Закона о </w:t>
      </w:r>
      <w:r w:rsidR="00687EA1" w:rsidRPr="001A44B7">
        <w:rPr>
          <w:rFonts w:ascii="Calibri Light" w:eastAsia="Times New Roman" w:hAnsi="Calibri Light" w:cs="Microsoft Sans Serif"/>
          <w:sz w:val="24"/>
          <w:szCs w:val="24"/>
          <w:lang w:val="ru-RU" w:eastAsia="ru-RU"/>
        </w:rPr>
        <w:t>государственных закупках №</w:t>
      </w:r>
      <w:r w:rsidR="00687EA1" w:rsidRPr="001A44B7">
        <w:rPr>
          <w:rFonts w:ascii="Calibri Light" w:hAnsi="Calibri Light" w:cstheme="majorHAnsi"/>
          <w:sz w:val="24"/>
          <w:szCs w:val="24"/>
          <w:lang w:val="ru-RU"/>
        </w:rPr>
        <w:t xml:space="preserve">131/2015, учитывая положения действующей законодательной базы, с установлением размера порогов закупки, предназначенного </w:t>
      </w:r>
      <w:r w:rsidR="005A2424" w:rsidRPr="001A44B7">
        <w:rPr>
          <w:rFonts w:ascii="Calibri Light" w:hAnsi="Calibri Light" w:cstheme="majorHAnsi"/>
          <w:sz w:val="24"/>
          <w:szCs w:val="24"/>
          <w:lang w:val="ru-RU"/>
        </w:rPr>
        <w:t xml:space="preserve">обеспечить соответствие процедур </w:t>
      </w:r>
      <w:r w:rsidR="005A2424" w:rsidRPr="001A44B7">
        <w:rPr>
          <w:rFonts w:ascii="Calibri Light" w:eastAsia="Times New Roman" w:hAnsi="Calibri Light" w:cs="Microsoft Sans Serif"/>
          <w:sz w:val="24"/>
          <w:szCs w:val="24"/>
          <w:lang w:val="ru-RU" w:eastAsia="ru-RU"/>
        </w:rPr>
        <w:t>государственной закупки, в том числе обеспечение прозрачности закупок небольшой стоимости посредством системы электронных закупок;</w:t>
      </w:r>
    </w:p>
    <w:p w:rsidR="005A2424" w:rsidRPr="001A44B7" w:rsidRDefault="00350E8F" w:rsidP="00350E8F">
      <w:pPr>
        <w:ind w:firstLine="720"/>
        <w:jc w:val="both"/>
        <w:rPr>
          <w:rFonts w:ascii="Calibri Light" w:hAnsi="Calibri Light" w:cstheme="majorHAnsi"/>
          <w:sz w:val="24"/>
          <w:szCs w:val="24"/>
          <w:lang w:val="ru-RU"/>
        </w:rPr>
      </w:pPr>
      <w:r w:rsidRPr="001A44B7">
        <w:rPr>
          <w:rFonts w:ascii="Calibri Light" w:hAnsi="Calibri Light" w:cstheme="majorHAnsi"/>
          <w:sz w:val="24"/>
          <w:szCs w:val="24"/>
          <w:lang w:val="ru-RU"/>
        </w:rPr>
        <w:t xml:space="preserve">2.4.3. </w:t>
      </w:r>
      <w:r w:rsidR="005A2424" w:rsidRPr="001A44B7">
        <w:rPr>
          <w:rFonts w:ascii="Calibri Light" w:hAnsi="Calibri Light" w:cstheme="majorHAnsi"/>
          <w:sz w:val="24"/>
          <w:szCs w:val="24"/>
          <w:lang w:val="ru-RU"/>
        </w:rPr>
        <w:t xml:space="preserve">недопущения финансирования ремонтных работ и капитальных инвестиций </w:t>
      </w:r>
      <w:r w:rsidR="00C47F52">
        <w:rPr>
          <w:rFonts w:ascii="Calibri Light" w:hAnsi="Calibri Light" w:cstheme="majorHAnsi"/>
          <w:sz w:val="24"/>
          <w:szCs w:val="24"/>
          <w:lang w:val="ru-RU"/>
        </w:rPr>
        <w:t>без</w:t>
      </w:r>
      <w:r w:rsidR="005A2424" w:rsidRPr="001A44B7">
        <w:rPr>
          <w:rFonts w:ascii="Calibri Light" w:hAnsi="Calibri Light" w:cstheme="majorHAnsi"/>
          <w:sz w:val="24"/>
          <w:szCs w:val="24"/>
          <w:lang w:val="ru-RU"/>
        </w:rPr>
        <w:t xml:space="preserve"> проектов и общих смет расходов, не обоснованных и не прошедших экспертизу в установленном порядке, а также в отсутствие регламентированного планирования и выделения финансовых средств по разделу капитальных инвестиций посредством годовых законов о бюджете;  </w:t>
      </w:r>
    </w:p>
    <w:p w:rsidR="005A2424" w:rsidRPr="001A44B7" w:rsidRDefault="005A2424" w:rsidP="00350E8F">
      <w:pPr>
        <w:pStyle w:val="a3"/>
        <w:numPr>
          <w:ilvl w:val="1"/>
          <w:numId w:val="1"/>
        </w:numPr>
        <w:tabs>
          <w:tab w:val="left" w:pos="1276"/>
        </w:tabs>
        <w:spacing w:after="120" w:line="276" w:lineRule="auto"/>
        <w:ind w:left="0" w:firstLine="709"/>
        <w:rPr>
          <w:rFonts w:ascii="Calibri Light" w:hAnsi="Calibri Light" w:cstheme="majorHAnsi"/>
          <w:lang w:val="ru-RU"/>
        </w:rPr>
      </w:pPr>
      <w:r w:rsidRPr="001A44B7">
        <w:rPr>
          <w:rFonts w:ascii="Calibri Light" w:hAnsi="Calibri Light" w:cstheme="majorHAnsi"/>
          <w:b/>
          <w:lang w:val="ru-RU"/>
        </w:rPr>
        <w:t>Таможенной службе</w:t>
      </w:r>
      <w:r w:rsidRPr="001A44B7">
        <w:rPr>
          <w:rFonts w:ascii="Calibri Light" w:hAnsi="Calibri Light" w:cstheme="majorHAnsi"/>
          <w:lang w:val="ru-RU"/>
        </w:rPr>
        <w:t xml:space="preserve"> для рассмотрения и </w:t>
      </w:r>
      <w:r w:rsidR="00421310" w:rsidRPr="001A44B7">
        <w:rPr>
          <w:rFonts w:ascii="Calibri Light" w:hAnsi="Calibri Light" w:cstheme="majorHAnsi"/>
          <w:lang w:val="ru-RU"/>
        </w:rPr>
        <w:t>за</w:t>
      </w:r>
      <w:r w:rsidRPr="001A44B7">
        <w:rPr>
          <w:rFonts w:ascii="Calibri Light" w:hAnsi="Calibri Light" w:cstheme="majorHAnsi"/>
          <w:lang w:val="ru-RU"/>
        </w:rPr>
        <w:t xml:space="preserve">нятия </w:t>
      </w:r>
      <w:r w:rsidR="00421310" w:rsidRPr="001A44B7">
        <w:rPr>
          <w:rFonts w:ascii="Calibri Light" w:hAnsi="Calibri Light" w:cstheme="majorHAnsi"/>
          <w:lang w:val="ru-RU"/>
        </w:rPr>
        <w:t xml:space="preserve">позиции </w:t>
      </w:r>
      <w:r w:rsidRPr="001A44B7">
        <w:rPr>
          <w:rFonts w:ascii="Calibri Light" w:hAnsi="Calibri Light" w:cstheme="majorHAnsi"/>
          <w:lang w:val="ru-RU"/>
        </w:rPr>
        <w:t xml:space="preserve">сквозь призму возложенных полномочий относительно проведения последующего контроля за соблюдением таможенного законодательства субъектами, вовлеченными в реализацию Договора №273AP от 06.12.2017 по закупке оборудования для осуществления </w:t>
      </w:r>
      <w:r w:rsidRPr="001A44B7">
        <w:rPr>
          <w:rFonts w:ascii="Calibri Light" w:hAnsi="Calibri Light" w:cs="Microsoft Sans Serif"/>
          <w:spacing w:val="-4"/>
          <w:lang w:val="ru-RU"/>
        </w:rPr>
        <w:t xml:space="preserve">сети радиокоммуникаций в стандарте </w:t>
      </w:r>
      <w:r w:rsidRPr="001A44B7">
        <w:rPr>
          <w:rFonts w:ascii="Calibri Light" w:hAnsi="Calibri Light" w:cstheme="majorHAnsi"/>
          <w:lang w:val="ru-RU"/>
        </w:rPr>
        <w:t>TETRA (</w:t>
      </w:r>
      <w:r w:rsidR="00421310" w:rsidRPr="001A44B7">
        <w:rPr>
          <w:rFonts w:ascii="Calibri Light" w:hAnsi="Calibri Light" w:cstheme="majorHAnsi"/>
          <w:lang w:val="ru-RU"/>
        </w:rPr>
        <w:t xml:space="preserve">в сумме 6,9 млн. евро) и Соглашения к субдоговору от 31.05.2018 по поставке товаров, работ и услуг (стоимостью </w:t>
      </w:r>
      <w:r w:rsidR="00421310" w:rsidRPr="001A44B7">
        <w:rPr>
          <w:rStyle w:val="2"/>
          <w:rFonts w:ascii="Calibri Light" w:hAnsi="Calibri Light" w:cstheme="majorHAnsi"/>
          <w:lang w:val="ru-RU"/>
        </w:rPr>
        <w:t xml:space="preserve">2,4 </w:t>
      </w:r>
      <w:r w:rsidR="00421310" w:rsidRPr="001A44B7">
        <w:rPr>
          <w:rFonts w:ascii="Calibri Light" w:hAnsi="Calibri Light" w:cstheme="majorHAnsi"/>
          <w:b/>
          <w:lang w:val="ru-RU"/>
        </w:rPr>
        <w:t>млн. евро),</w:t>
      </w:r>
      <w:r w:rsidR="00421310" w:rsidRPr="001A44B7">
        <w:rPr>
          <w:rFonts w:ascii="Calibri Light" w:hAnsi="Calibri Light" w:cstheme="majorHAnsi"/>
          <w:lang w:val="ru-RU"/>
        </w:rPr>
        <w:t xml:space="preserve"> касательно правильности начисления и оплаты импортных прав, проверки увеличения стоимости товаров/ снаряжения на таможенной территории Республики Молдова и, соответственно, выполнения обязательств перед государственным бюджетом экономическими операторами резидентами и нерезидентами;</w:t>
      </w:r>
    </w:p>
    <w:p w:rsidR="00350E8F" w:rsidRPr="001A44B7" w:rsidRDefault="00421310" w:rsidP="00350E8F">
      <w:pPr>
        <w:pStyle w:val="a3"/>
        <w:numPr>
          <w:ilvl w:val="1"/>
          <w:numId w:val="1"/>
        </w:numPr>
        <w:tabs>
          <w:tab w:val="left" w:pos="1276"/>
        </w:tabs>
        <w:spacing w:after="120" w:line="276" w:lineRule="auto"/>
        <w:ind w:left="0" w:firstLine="709"/>
        <w:rPr>
          <w:rFonts w:ascii="Calibri Light" w:hAnsi="Calibri Light" w:cstheme="majorHAnsi"/>
          <w:lang w:val="ru-RU"/>
        </w:rPr>
      </w:pPr>
      <w:r w:rsidRPr="001A44B7">
        <w:rPr>
          <w:rFonts w:ascii="Calibri Light" w:eastAsiaTheme="minorHAnsi" w:hAnsi="Calibri Light" w:cstheme="majorHAnsi"/>
          <w:b/>
          <w:lang w:val="ru-RU"/>
        </w:rPr>
        <w:t>Государственной налоговой службе</w:t>
      </w:r>
      <w:r w:rsidRPr="001A44B7">
        <w:rPr>
          <w:rFonts w:ascii="Calibri Light" w:eastAsiaTheme="minorHAnsi" w:hAnsi="Calibri Light" w:cstheme="majorHAnsi"/>
          <w:lang w:val="ru-RU"/>
        </w:rPr>
        <w:t xml:space="preserve"> </w:t>
      </w:r>
      <w:r w:rsidRPr="001A44B7">
        <w:rPr>
          <w:rFonts w:ascii="Calibri Light" w:hAnsi="Calibri Light" w:cstheme="majorHAnsi"/>
          <w:lang w:val="ru-RU"/>
        </w:rPr>
        <w:t>для рассмотрения и занятия позиции сквозь призму функциональных полномочий относительно проведения налогового контроля о правильности начисления и оплаты</w:t>
      </w:r>
      <w:r w:rsidR="00BE5B41" w:rsidRPr="001A44B7">
        <w:rPr>
          <w:rFonts w:ascii="Calibri Light" w:hAnsi="Calibri Light" w:cstheme="majorHAnsi"/>
          <w:lang w:val="ru-RU"/>
        </w:rPr>
        <w:t xml:space="preserve"> экономическим оператором резидентом (субподрядчиком) налогов в государственный бюджет, связанных с исполнением Договора №273AP от 06.12.2017 по закупке оборудования для осуществления </w:t>
      </w:r>
      <w:r w:rsidR="00BE5B41" w:rsidRPr="001A44B7">
        <w:rPr>
          <w:rFonts w:ascii="Calibri Light" w:hAnsi="Calibri Light" w:cs="Microsoft Sans Serif"/>
          <w:spacing w:val="-4"/>
          <w:lang w:val="ru-RU"/>
        </w:rPr>
        <w:t xml:space="preserve">сети радиокоммуникаций в стандарте </w:t>
      </w:r>
      <w:r w:rsidR="00BE5B41" w:rsidRPr="001A44B7">
        <w:rPr>
          <w:rFonts w:ascii="Calibri Light" w:hAnsi="Calibri Light" w:cstheme="majorHAnsi"/>
          <w:lang w:val="ru-RU"/>
        </w:rPr>
        <w:t xml:space="preserve">TETRA (в сумме 6,9 млн. евро) и Соглашения к субдоговору от 31.05.2018 по поставке товаров, работ и услуг (стоимостью </w:t>
      </w:r>
      <w:r w:rsidR="00BE5B41" w:rsidRPr="001A44B7">
        <w:rPr>
          <w:rStyle w:val="2"/>
          <w:rFonts w:ascii="Calibri Light" w:hAnsi="Calibri Light" w:cstheme="majorHAnsi"/>
          <w:lang w:val="ru-RU"/>
        </w:rPr>
        <w:t xml:space="preserve">2,4 </w:t>
      </w:r>
      <w:r w:rsidR="00BE5B41" w:rsidRPr="001A44B7">
        <w:rPr>
          <w:rFonts w:ascii="Calibri Light" w:hAnsi="Calibri Light" w:cstheme="majorHAnsi"/>
          <w:b/>
          <w:lang w:val="ru-RU"/>
        </w:rPr>
        <w:t>млн. евро)</w:t>
      </w:r>
      <w:r w:rsidR="00BE5B41" w:rsidRPr="001A44B7">
        <w:rPr>
          <w:rFonts w:ascii="Calibri Light" w:hAnsi="Calibri Light" w:cstheme="majorHAnsi"/>
          <w:lang w:val="ru-RU"/>
        </w:rPr>
        <w:t>;</w:t>
      </w:r>
    </w:p>
    <w:p w:rsidR="00350E8F" w:rsidRPr="001A44B7" w:rsidRDefault="00BE5B41" w:rsidP="00350E8F">
      <w:pPr>
        <w:pStyle w:val="a3"/>
        <w:numPr>
          <w:ilvl w:val="1"/>
          <w:numId w:val="1"/>
        </w:numPr>
        <w:tabs>
          <w:tab w:val="left" w:pos="1276"/>
        </w:tabs>
        <w:spacing w:after="120" w:line="276" w:lineRule="auto"/>
        <w:ind w:left="0" w:firstLine="709"/>
        <w:rPr>
          <w:rFonts w:ascii="Calibri Light" w:hAnsi="Calibri Light" w:cstheme="majorHAnsi"/>
          <w:b/>
          <w:lang w:val="ru-RU"/>
        </w:rPr>
      </w:pPr>
      <w:r w:rsidRPr="001A44B7">
        <w:rPr>
          <w:rFonts w:ascii="Calibri Light" w:hAnsi="Calibri Light" w:cstheme="majorHAnsi"/>
          <w:b/>
          <w:lang w:val="ru-RU"/>
        </w:rPr>
        <w:t xml:space="preserve">Министерству экономики </w:t>
      </w:r>
      <w:r w:rsidRPr="001A44B7">
        <w:rPr>
          <w:rFonts w:ascii="Calibri Light" w:hAnsi="Calibri Light" w:cstheme="majorHAnsi"/>
          <w:bCs/>
          <w:lang w:val="ru-RU"/>
        </w:rPr>
        <w:t xml:space="preserve">для информирования и </w:t>
      </w:r>
      <w:r w:rsidRPr="001A44B7">
        <w:rPr>
          <w:rFonts w:ascii="Calibri Light" w:hAnsi="Calibri Light" w:cstheme="majorHAnsi"/>
          <w:lang w:val="ru-RU"/>
        </w:rPr>
        <w:t xml:space="preserve">рассмотрения сквозь призму делегированных полномочий, а также обеспечения разработки нормативной базы по стандартизации и техническому регламентированию для сектора легкой промышленности на территории Республики Молдова; </w:t>
      </w:r>
    </w:p>
    <w:p w:rsidR="00350E8F" w:rsidRPr="001A44B7" w:rsidRDefault="00350E8F" w:rsidP="00350E8F">
      <w:pPr>
        <w:ind w:firstLine="720"/>
        <w:jc w:val="both"/>
        <w:rPr>
          <w:rFonts w:ascii="Calibri Light" w:hAnsi="Calibri Light" w:cstheme="majorHAnsi"/>
          <w:sz w:val="24"/>
          <w:szCs w:val="24"/>
          <w:lang w:val="ru-RU"/>
        </w:rPr>
      </w:pPr>
      <w:r w:rsidRPr="001A44B7">
        <w:rPr>
          <w:rFonts w:ascii="Calibri Light" w:hAnsi="Calibri Light" w:cstheme="majorHAnsi"/>
          <w:sz w:val="24"/>
          <w:szCs w:val="24"/>
          <w:lang w:val="ru-RU"/>
        </w:rPr>
        <w:t>2.7.</w:t>
      </w:r>
      <w:r w:rsidR="00BE5B41" w:rsidRPr="001A44B7">
        <w:rPr>
          <w:rFonts w:ascii="Calibri Light" w:hAnsi="Calibri Light" w:cstheme="majorHAnsi"/>
          <w:sz w:val="24"/>
          <w:szCs w:val="24"/>
          <w:lang w:val="ru-RU"/>
        </w:rPr>
        <w:t xml:space="preserve"> </w:t>
      </w:r>
      <w:r w:rsidR="00BE5B41" w:rsidRPr="001A44B7">
        <w:rPr>
          <w:rFonts w:ascii="Calibri Light" w:hAnsi="Calibri Light" w:cstheme="majorHAnsi"/>
          <w:b/>
          <w:sz w:val="24"/>
          <w:szCs w:val="24"/>
          <w:lang w:val="ru-RU"/>
        </w:rPr>
        <w:t>Национальному агентству по разрешению споров</w:t>
      </w:r>
      <w:r w:rsidR="00BE5B41" w:rsidRPr="001A44B7">
        <w:rPr>
          <w:rFonts w:ascii="Calibri Light" w:hAnsi="Calibri Light" w:cstheme="majorHAnsi"/>
          <w:sz w:val="24"/>
          <w:szCs w:val="24"/>
          <w:lang w:val="ru-RU"/>
        </w:rPr>
        <w:t xml:space="preserve"> </w:t>
      </w:r>
      <w:r w:rsidR="00BE5B41" w:rsidRPr="001A44B7">
        <w:rPr>
          <w:rFonts w:ascii="Calibri Light" w:hAnsi="Calibri Light" w:cstheme="majorHAnsi"/>
          <w:bCs/>
          <w:sz w:val="24"/>
          <w:szCs w:val="24"/>
          <w:lang w:val="ru-RU"/>
        </w:rPr>
        <w:t>для информирования</w:t>
      </w:r>
      <w:r w:rsidR="00BE5B41" w:rsidRPr="001A44B7">
        <w:rPr>
          <w:rFonts w:ascii="Calibri Light" w:hAnsi="Calibri Light" w:cstheme="majorHAnsi"/>
          <w:bCs/>
          <w:lang w:val="ru-RU"/>
        </w:rPr>
        <w:t xml:space="preserve"> и </w:t>
      </w:r>
      <w:r w:rsidR="00BE5B41" w:rsidRPr="001A44B7">
        <w:rPr>
          <w:rFonts w:ascii="Calibri Light" w:hAnsi="Calibri Light" w:cstheme="majorHAnsi"/>
          <w:sz w:val="24"/>
          <w:szCs w:val="24"/>
          <w:lang w:val="ru-RU"/>
        </w:rPr>
        <w:t xml:space="preserve">рассмотрения сквозь призму функциональных полномочий с целью выявления механизма по </w:t>
      </w:r>
      <w:r w:rsidR="008B1952" w:rsidRPr="001A44B7">
        <w:rPr>
          <w:rFonts w:ascii="Calibri Light" w:hAnsi="Calibri Light" w:cstheme="majorHAnsi"/>
          <w:sz w:val="24"/>
          <w:szCs w:val="24"/>
          <w:lang w:val="ru-RU"/>
        </w:rPr>
        <w:t>ответственности</w:t>
      </w:r>
      <w:r w:rsidR="00BE5B41" w:rsidRPr="001A44B7">
        <w:rPr>
          <w:rFonts w:ascii="Calibri Light" w:hAnsi="Calibri Light" w:cstheme="majorHAnsi"/>
          <w:sz w:val="24"/>
          <w:szCs w:val="24"/>
          <w:lang w:val="ru-RU"/>
        </w:rPr>
        <w:t xml:space="preserve"> </w:t>
      </w:r>
      <w:r w:rsidR="008B1952" w:rsidRPr="001A44B7">
        <w:rPr>
          <w:rFonts w:ascii="Calibri Light" w:hAnsi="Calibri Light" w:cstheme="majorHAnsi"/>
          <w:sz w:val="24"/>
          <w:szCs w:val="24"/>
          <w:lang w:val="ru-RU"/>
        </w:rPr>
        <w:t xml:space="preserve">экономических операторов, которые злоупотребляют правом на подачу апелляции множество раз по </w:t>
      </w:r>
      <w:r w:rsidR="008B1952" w:rsidRPr="001A44B7">
        <w:rPr>
          <w:rFonts w:ascii="Calibri Light" w:hAnsi="Calibri Light" w:cstheme="majorHAnsi"/>
          <w:b/>
          <w:sz w:val="24"/>
          <w:szCs w:val="24"/>
          <w:lang w:val="ru-RU"/>
        </w:rPr>
        <w:t>процедуре государственной закупки, что в результате приводит к</w:t>
      </w:r>
      <w:r w:rsidR="008B1952" w:rsidRPr="001A44B7">
        <w:rPr>
          <w:rFonts w:ascii="Calibri Light" w:hAnsi="Calibri Light" w:cstheme="majorHAnsi"/>
          <w:sz w:val="24"/>
          <w:szCs w:val="24"/>
          <w:lang w:val="ru-RU"/>
        </w:rPr>
        <w:t xml:space="preserve"> затягиванию и/или незаключению договоров закупки и неосвоению бюджетных ассигнований, с влиянием на исполнение институциональных задач;</w:t>
      </w:r>
    </w:p>
    <w:p w:rsidR="00350E8F" w:rsidRPr="001A44B7" w:rsidRDefault="00350E8F" w:rsidP="00350E8F">
      <w:pPr>
        <w:ind w:firstLine="720"/>
        <w:jc w:val="both"/>
        <w:rPr>
          <w:rFonts w:ascii="Calibri Light" w:hAnsi="Calibri Light" w:cstheme="majorHAnsi"/>
          <w:sz w:val="24"/>
          <w:szCs w:val="24"/>
          <w:lang w:val="ru-RU"/>
        </w:rPr>
      </w:pPr>
      <w:r w:rsidRPr="001A44B7">
        <w:rPr>
          <w:rStyle w:val="ad"/>
          <w:rFonts w:ascii="Calibri Light" w:hAnsi="Calibri Light" w:cstheme="majorHAnsi"/>
          <w:sz w:val="24"/>
          <w:szCs w:val="24"/>
          <w:bdr w:val="none" w:sz="0" w:space="0" w:color="auto" w:frame="1"/>
          <w:shd w:val="clear" w:color="auto" w:fill="FFFFFF"/>
          <w:lang w:val="ru-RU"/>
        </w:rPr>
        <w:t>2.8.</w:t>
      </w:r>
      <w:r w:rsidR="008B1952" w:rsidRPr="001A44B7">
        <w:rPr>
          <w:rStyle w:val="ad"/>
          <w:rFonts w:ascii="Calibri Light" w:hAnsi="Calibri Light" w:cstheme="majorHAnsi"/>
          <w:sz w:val="24"/>
          <w:szCs w:val="24"/>
          <w:bdr w:val="none" w:sz="0" w:space="0" w:color="auto" w:frame="1"/>
          <w:shd w:val="clear" w:color="auto" w:fill="FFFFFF"/>
          <w:lang w:val="ru-RU"/>
        </w:rPr>
        <w:t xml:space="preserve"> Агентству по техническому надзору </w:t>
      </w:r>
      <w:r w:rsidR="008B1952" w:rsidRPr="001A44B7">
        <w:rPr>
          <w:rStyle w:val="ad"/>
          <w:rFonts w:ascii="Calibri Light" w:hAnsi="Calibri Light" w:cstheme="majorHAnsi"/>
          <w:b w:val="0"/>
          <w:sz w:val="24"/>
          <w:szCs w:val="24"/>
          <w:bdr w:val="none" w:sz="0" w:space="0" w:color="auto" w:frame="1"/>
          <w:shd w:val="clear" w:color="auto" w:fill="FFFFFF"/>
          <w:lang w:val="ru-RU"/>
        </w:rPr>
        <w:t xml:space="preserve">для самостоятельного рассмотрения согласно </w:t>
      </w:r>
      <w:r w:rsidR="008B1952" w:rsidRPr="001A44B7">
        <w:rPr>
          <w:rFonts w:ascii="Calibri Light" w:hAnsi="Calibri Light" w:cstheme="majorHAnsi"/>
          <w:sz w:val="24"/>
          <w:szCs w:val="24"/>
          <w:lang w:val="ru-RU"/>
        </w:rPr>
        <w:t xml:space="preserve">полномочий констатаций, изложенных в Разделе </w:t>
      </w:r>
      <w:r w:rsidR="008B1952" w:rsidRPr="001A44B7">
        <w:rPr>
          <w:rFonts w:ascii="Calibri Light" w:hAnsi="Calibri Light" w:cstheme="majorHAnsi"/>
          <w:sz w:val="24"/>
          <w:szCs w:val="24"/>
          <w:lang w:val="ru-RU" w:eastAsia="ru-RU"/>
        </w:rPr>
        <w:t>4.3.4 из Отчета аудита</w:t>
      </w:r>
      <w:r w:rsidR="00244966" w:rsidRPr="001A44B7">
        <w:rPr>
          <w:rFonts w:ascii="Calibri Light" w:hAnsi="Calibri Light" w:cstheme="majorHAnsi"/>
          <w:sz w:val="24"/>
          <w:szCs w:val="24"/>
          <w:lang w:val="ru-RU" w:eastAsia="ru-RU"/>
        </w:rPr>
        <w:t>, с целью осуществления контроля объемов и стоимости выполненных работ на объектах строительства и капитального ремонта в отсутствие ряда</w:t>
      </w:r>
      <w:r w:rsidR="00244966" w:rsidRPr="001A44B7">
        <w:rPr>
          <w:rFonts w:ascii="Calibri Light" w:hAnsi="Calibri Light" w:cs="Microsoft Sans Serif"/>
          <w:spacing w:val="-4"/>
          <w:sz w:val="24"/>
          <w:szCs w:val="24"/>
          <w:lang w:val="ru-RU"/>
        </w:rPr>
        <w:t xml:space="preserve"> проектов и общих смет расходов, прошедших регламентировано экспертизу и финансируемых из </w:t>
      </w:r>
      <w:r w:rsidR="00244966" w:rsidRPr="001A44B7">
        <w:rPr>
          <w:rFonts w:ascii="Calibri Light" w:hAnsi="Calibri Light" w:cstheme="majorHAnsi"/>
          <w:sz w:val="24"/>
          <w:szCs w:val="24"/>
          <w:lang w:val="ru-RU"/>
        </w:rPr>
        <w:t>государственного бюджета</w:t>
      </w:r>
      <w:r w:rsidRPr="001A44B7">
        <w:rPr>
          <w:rFonts w:ascii="Calibri Light" w:hAnsi="Calibri Light" w:cstheme="majorHAnsi"/>
          <w:sz w:val="24"/>
          <w:szCs w:val="24"/>
          <w:lang w:val="ru-RU"/>
        </w:rPr>
        <w:t>;</w:t>
      </w:r>
    </w:p>
    <w:p w:rsidR="00350E8F" w:rsidRPr="001A44B7" w:rsidRDefault="00350E8F" w:rsidP="00350E8F">
      <w:pPr>
        <w:ind w:firstLine="720"/>
        <w:jc w:val="both"/>
        <w:rPr>
          <w:rFonts w:ascii="Calibri Light" w:hAnsi="Calibri Light" w:cstheme="majorHAnsi"/>
          <w:b/>
          <w:sz w:val="24"/>
          <w:szCs w:val="24"/>
          <w:lang w:val="ru-RU"/>
        </w:rPr>
      </w:pPr>
      <w:r w:rsidRPr="001A44B7">
        <w:rPr>
          <w:rFonts w:ascii="Calibri Light" w:hAnsi="Calibri Light" w:cstheme="majorHAnsi"/>
          <w:sz w:val="24"/>
          <w:szCs w:val="24"/>
          <w:lang w:val="ru-RU"/>
        </w:rPr>
        <w:t>2.9.</w:t>
      </w:r>
      <w:r w:rsidR="00244966" w:rsidRPr="001A44B7">
        <w:rPr>
          <w:rFonts w:ascii="Calibri Light" w:hAnsi="Calibri Light" w:cstheme="majorHAnsi"/>
          <w:sz w:val="24"/>
          <w:szCs w:val="24"/>
          <w:lang w:val="ru-RU"/>
        </w:rPr>
        <w:t xml:space="preserve"> </w:t>
      </w:r>
      <w:r w:rsidR="00244966" w:rsidRPr="001A44B7">
        <w:rPr>
          <w:rFonts w:ascii="Calibri Light" w:eastAsia="Times New Roman" w:hAnsi="Calibri Light" w:cs="Microsoft Sans Serif"/>
          <w:b/>
          <w:sz w:val="24"/>
          <w:szCs w:val="24"/>
          <w:lang w:val="ru-RU" w:eastAsia="ru-RU"/>
        </w:rPr>
        <w:t>Министерству внутренних дел и подведомственным аудируемым учреждениям</w:t>
      </w:r>
      <w:r w:rsidR="00244966" w:rsidRPr="001A44B7">
        <w:rPr>
          <w:rFonts w:ascii="Calibri Light" w:eastAsia="Times New Roman" w:hAnsi="Calibri Light" w:cs="Microsoft Sans Serif"/>
          <w:sz w:val="24"/>
          <w:szCs w:val="24"/>
          <w:lang w:val="ru-RU" w:eastAsia="ru-RU"/>
        </w:rPr>
        <w:t xml:space="preserve"> для </w:t>
      </w:r>
      <w:r w:rsidR="00244966" w:rsidRPr="001A44B7">
        <w:rPr>
          <w:rFonts w:ascii="Calibri Light" w:hAnsi="Calibri Light" w:cstheme="majorHAnsi"/>
          <w:sz w:val="24"/>
          <w:szCs w:val="24"/>
          <w:lang w:val="ru-RU"/>
        </w:rPr>
        <w:t>занятия позиции и обеспечения внедрения рекомендаций, изложенных в Отчете аудита</w:t>
      </w:r>
      <w:r w:rsidRPr="001A44B7">
        <w:rPr>
          <w:rFonts w:ascii="Calibri Light" w:hAnsi="Calibri Light" w:cstheme="majorHAnsi"/>
          <w:sz w:val="24"/>
          <w:szCs w:val="24"/>
          <w:lang w:val="ru-RU" w:eastAsia="ru-RU"/>
        </w:rPr>
        <w:t xml:space="preserve">; </w:t>
      </w:r>
    </w:p>
    <w:p w:rsidR="00244966" w:rsidRPr="001A44B7" w:rsidRDefault="00350E8F" w:rsidP="00350E8F">
      <w:pPr>
        <w:ind w:firstLine="720"/>
        <w:jc w:val="both"/>
        <w:rPr>
          <w:rFonts w:ascii="Calibri Light" w:hAnsi="Calibri Light" w:cstheme="majorHAnsi"/>
          <w:sz w:val="24"/>
          <w:szCs w:val="24"/>
          <w:lang w:val="ru-RU" w:eastAsia="ru-RU"/>
        </w:rPr>
      </w:pPr>
      <w:r w:rsidRPr="001A44B7">
        <w:rPr>
          <w:rFonts w:ascii="Calibri Light" w:hAnsi="Calibri Light" w:cstheme="majorHAnsi"/>
          <w:sz w:val="24"/>
          <w:szCs w:val="24"/>
          <w:lang w:val="ru-RU"/>
        </w:rPr>
        <w:t xml:space="preserve">2.10. </w:t>
      </w:r>
      <w:r w:rsidR="00244966" w:rsidRPr="001A44B7">
        <w:rPr>
          <w:rFonts w:ascii="Calibri Light" w:hAnsi="Calibri Light" w:cstheme="majorHAnsi"/>
          <w:b/>
          <w:sz w:val="24"/>
          <w:szCs w:val="24"/>
          <w:lang w:val="ru-RU"/>
        </w:rPr>
        <w:t>Генеральной прокуратуре Республики Молдова</w:t>
      </w:r>
      <w:r w:rsidR="00244966" w:rsidRPr="001A44B7">
        <w:rPr>
          <w:rFonts w:ascii="Calibri Light" w:hAnsi="Calibri Light" w:cstheme="majorHAnsi"/>
          <w:sz w:val="24"/>
          <w:szCs w:val="24"/>
          <w:lang w:val="ru-RU"/>
        </w:rPr>
        <w:t xml:space="preserve"> </w:t>
      </w:r>
      <w:r w:rsidR="00244966" w:rsidRPr="001A44B7">
        <w:rPr>
          <w:rStyle w:val="ad"/>
          <w:rFonts w:ascii="Calibri Light" w:hAnsi="Calibri Light" w:cstheme="majorHAnsi"/>
          <w:b w:val="0"/>
          <w:sz w:val="24"/>
          <w:szCs w:val="24"/>
          <w:bdr w:val="none" w:sz="0" w:space="0" w:color="auto" w:frame="1"/>
          <w:shd w:val="clear" w:color="auto" w:fill="FFFFFF"/>
          <w:lang w:val="ru-RU"/>
        </w:rPr>
        <w:t xml:space="preserve">для самостоятельного рассмотрения согласно </w:t>
      </w:r>
      <w:r w:rsidR="00244966" w:rsidRPr="001A44B7">
        <w:rPr>
          <w:rFonts w:ascii="Calibri Light" w:hAnsi="Calibri Light" w:cstheme="majorHAnsi"/>
          <w:sz w:val="24"/>
          <w:szCs w:val="24"/>
          <w:lang w:val="ru-RU"/>
        </w:rPr>
        <w:t xml:space="preserve">полномочий констатаций, изложенных в </w:t>
      </w:r>
      <w:r w:rsidR="00244966" w:rsidRPr="001A44B7">
        <w:rPr>
          <w:rFonts w:ascii="Calibri Light" w:hAnsi="Calibri Light" w:cstheme="majorHAnsi"/>
          <w:sz w:val="24"/>
          <w:szCs w:val="24"/>
          <w:lang w:val="ru-RU" w:eastAsia="ru-RU"/>
        </w:rPr>
        <w:t xml:space="preserve">Отчете аудита, в частности, в </w:t>
      </w:r>
      <w:r w:rsidR="00244966" w:rsidRPr="001A44B7">
        <w:rPr>
          <w:rFonts w:ascii="Calibri Light" w:hAnsi="Calibri Light" w:cstheme="majorHAnsi"/>
          <w:sz w:val="24"/>
          <w:szCs w:val="24"/>
          <w:lang w:val="ru-RU"/>
        </w:rPr>
        <w:t xml:space="preserve">Разделе </w:t>
      </w:r>
      <w:r w:rsidR="00244966" w:rsidRPr="001A44B7">
        <w:rPr>
          <w:rFonts w:ascii="Calibri Light" w:hAnsi="Calibri Light" w:cstheme="majorHAnsi"/>
          <w:sz w:val="24"/>
          <w:szCs w:val="24"/>
          <w:lang w:val="ru-RU" w:eastAsia="ru-RU"/>
        </w:rPr>
        <w:t xml:space="preserve">4.4.1 относительно закупки </w:t>
      </w:r>
      <w:r w:rsidR="005341E2" w:rsidRPr="001A44B7">
        <w:rPr>
          <w:rFonts w:ascii="Calibri Light" w:hAnsi="Calibri Light" w:cstheme="majorHAnsi"/>
          <w:sz w:val="24"/>
          <w:szCs w:val="24"/>
          <w:lang w:val="ru-RU" w:eastAsia="ru-RU"/>
        </w:rPr>
        <w:t xml:space="preserve">оборудования для </w:t>
      </w:r>
      <w:r w:rsidR="005341E2" w:rsidRPr="001A44B7">
        <w:rPr>
          <w:rFonts w:ascii="Calibri Light" w:hAnsi="Calibri Light" w:cstheme="majorHAnsi"/>
          <w:sz w:val="24"/>
          <w:szCs w:val="24"/>
          <w:lang w:val="ru-RU"/>
        </w:rPr>
        <w:t xml:space="preserve">осуществления </w:t>
      </w:r>
      <w:r w:rsidR="005341E2" w:rsidRPr="001A44B7">
        <w:rPr>
          <w:rFonts w:ascii="Calibri Light" w:hAnsi="Calibri Light" w:cs="Microsoft Sans Serif"/>
          <w:spacing w:val="-4"/>
          <w:sz w:val="24"/>
          <w:szCs w:val="24"/>
          <w:lang w:val="ru-RU"/>
        </w:rPr>
        <w:t xml:space="preserve">сети радиокоммуникаций в стандарте </w:t>
      </w:r>
      <w:r w:rsidR="005341E2" w:rsidRPr="001A44B7">
        <w:rPr>
          <w:rFonts w:ascii="Calibri Light" w:hAnsi="Calibri Light" w:cstheme="majorHAnsi"/>
          <w:sz w:val="24"/>
          <w:szCs w:val="24"/>
          <w:lang w:val="ru-RU"/>
        </w:rPr>
        <w:t>TETRA.</w:t>
      </w:r>
    </w:p>
    <w:p w:rsidR="005341E2" w:rsidRPr="001A44B7" w:rsidRDefault="00350E8F" w:rsidP="00350E8F">
      <w:pPr>
        <w:ind w:firstLine="720"/>
        <w:jc w:val="both"/>
        <w:rPr>
          <w:rFonts w:ascii="Calibri Light" w:hAnsi="Calibri Light" w:cstheme="majorHAnsi"/>
          <w:sz w:val="24"/>
          <w:szCs w:val="24"/>
          <w:lang w:val="ru-RU"/>
        </w:rPr>
      </w:pPr>
      <w:r w:rsidRPr="001A44B7">
        <w:rPr>
          <w:rFonts w:ascii="Calibri Light" w:hAnsi="Calibri Light" w:cstheme="majorHAnsi"/>
          <w:b/>
          <w:sz w:val="24"/>
          <w:szCs w:val="24"/>
          <w:lang w:val="ru-RU"/>
        </w:rPr>
        <w:t>3.</w:t>
      </w:r>
      <w:r w:rsidRPr="001A44B7">
        <w:rPr>
          <w:rFonts w:ascii="Calibri Light" w:hAnsi="Calibri Light" w:cstheme="majorHAnsi"/>
          <w:sz w:val="24"/>
          <w:szCs w:val="24"/>
          <w:lang w:val="ru-RU"/>
        </w:rPr>
        <w:t xml:space="preserve"> </w:t>
      </w:r>
      <w:r w:rsidR="005341E2" w:rsidRPr="001A44B7">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5341E2" w:rsidRPr="001A44B7" w:rsidRDefault="00350E8F" w:rsidP="005341E2">
      <w:pPr>
        <w:ind w:firstLine="720"/>
        <w:jc w:val="both"/>
        <w:rPr>
          <w:rFonts w:ascii="Calibri Light" w:hAnsi="Calibri Light" w:cstheme="majorHAnsi"/>
          <w:sz w:val="24"/>
          <w:szCs w:val="24"/>
          <w:lang w:val="ru-RU"/>
        </w:rPr>
      </w:pPr>
      <w:r w:rsidRPr="001A44B7">
        <w:rPr>
          <w:rFonts w:ascii="Calibri Light" w:hAnsi="Calibri Light" w:cstheme="majorHAnsi"/>
          <w:b/>
          <w:sz w:val="24"/>
          <w:szCs w:val="24"/>
          <w:lang w:val="ru-RU"/>
        </w:rPr>
        <w:t>4.</w:t>
      </w:r>
      <w:r w:rsidRPr="001A44B7">
        <w:rPr>
          <w:rFonts w:ascii="Calibri Light" w:hAnsi="Calibri Light" w:cstheme="majorHAnsi"/>
          <w:b/>
          <w:bCs/>
          <w:sz w:val="24"/>
          <w:szCs w:val="24"/>
          <w:lang w:val="ru-RU"/>
        </w:rPr>
        <w:t xml:space="preserve"> </w:t>
      </w:r>
      <w:r w:rsidR="005341E2" w:rsidRPr="001A44B7">
        <w:rPr>
          <w:rFonts w:ascii="Calibri Light" w:hAnsi="Calibri Light" w:cstheme="majorHAnsi"/>
          <w:sz w:val="24"/>
          <w:szCs w:val="24"/>
          <w:lang w:val="ru-RU"/>
        </w:rPr>
        <w:t>О предпринятых действиях по выполнению подпунктов 2.4 - 2.10 из настоящего Постановления проинформировать Счетную палату в течение 12 месяцев с даты публикации Постановления в Официальном мониторе Республики Молдова.</w:t>
      </w:r>
    </w:p>
    <w:p w:rsidR="005341E2" w:rsidRPr="001A44B7" w:rsidRDefault="00350E8F" w:rsidP="005341E2">
      <w:pPr>
        <w:spacing w:after="0" w:line="276" w:lineRule="auto"/>
        <w:ind w:firstLine="720"/>
        <w:jc w:val="both"/>
        <w:rPr>
          <w:rFonts w:ascii="Calibri Light" w:hAnsi="Calibri Light" w:cstheme="majorHAnsi"/>
          <w:sz w:val="24"/>
          <w:szCs w:val="24"/>
          <w:lang w:val="ru-RU"/>
        </w:rPr>
      </w:pPr>
      <w:r w:rsidRPr="001A44B7">
        <w:rPr>
          <w:rFonts w:ascii="Calibri Light" w:hAnsi="Calibri Light" w:cstheme="majorHAnsi"/>
          <w:b/>
          <w:sz w:val="24"/>
          <w:szCs w:val="24"/>
          <w:lang w:val="ru-RU"/>
        </w:rPr>
        <w:t>5.</w:t>
      </w:r>
      <w:r w:rsidRPr="001A44B7">
        <w:rPr>
          <w:rFonts w:ascii="Calibri Light" w:hAnsi="Calibri Light" w:cstheme="majorHAnsi"/>
          <w:sz w:val="24"/>
          <w:szCs w:val="24"/>
          <w:lang w:val="ru-RU"/>
        </w:rPr>
        <w:t xml:space="preserve"> </w:t>
      </w:r>
      <w:r w:rsidR="005341E2" w:rsidRPr="001A44B7">
        <w:rPr>
          <w:rFonts w:ascii="Calibri Light" w:hAnsi="Calibri Light" w:cstheme="majorHAnsi"/>
          <w:sz w:val="24"/>
          <w:szCs w:val="24"/>
          <w:lang w:val="ru-RU"/>
        </w:rPr>
        <w:t xml:space="preserve">Постановление и Отчет аудита </w:t>
      </w:r>
      <w:r w:rsidR="005341E2" w:rsidRPr="001A44B7">
        <w:rPr>
          <w:rFonts w:ascii="Calibri Light" w:eastAsia="Times New Roman" w:hAnsi="Calibri Light" w:cs="Microsoft Sans Serif"/>
          <w:sz w:val="24"/>
          <w:szCs w:val="24"/>
          <w:lang w:val="ru-RU" w:eastAsia="ru-RU"/>
        </w:rPr>
        <w:t xml:space="preserve">соответствия государственных закупок в рамках системы Министерства внутренних дел в </w:t>
      </w:r>
      <w:r w:rsidR="005341E2" w:rsidRPr="001A44B7">
        <w:rPr>
          <w:rFonts w:ascii="Calibri Light" w:hAnsi="Calibri Light" w:cs="Microsoft Sans Serif"/>
          <w:sz w:val="24"/>
          <w:szCs w:val="24"/>
          <w:lang w:val="ru-RU"/>
        </w:rPr>
        <w:t>2019-2020 годах</w:t>
      </w:r>
      <w:r w:rsidR="005341E2" w:rsidRPr="001A44B7">
        <w:rPr>
          <w:rFonts w:ascii="Calibri Light" w:hAnsi="Calibri Light" w:cs="Calibri Light"/>
          <w:sz w:val="24"/>
          <w:szCs w:val="24"/>
          <w:lang w:val="ru-RU"/>
        </w:rPr>
        <w:t xml:space="preserve"> размещаются на официальном сайте Счетной палаты</w:t>
      </w:r>
      <w:r w:rsidR="005341E2" w:rsidRPr="001A44B7">
        <w:rPr>
          <w:rFonts w:ascii="Calibri Light" w:hAnsi="Calibri Light" w:cstheme="majorHAnsi"/>
          <w:sz w:val="24"/>
          <w:szCs w:val="24"/>
          <w:lang w:val="ru-RU"/>
        </w:rPr>
        <w:t>(</w:t>
      </w:r>
      <w:hyperlink r:id="rId9" w:history="1">
        <w:r w:rsidR="005341E2" w:rsidRPr="001A44B7">
          <w:rPr>
            <w:rStyle w:val="aa"/>
            <w:rFonts w:ascii="Calibri Light" w:hAnsi="Calibri Light" w:cstheme="majorHAnsi"/>
            <w:sz w:val="24"/>
            <w:szCs w:val="24"/>
            <w:lang w:val="ru-RU"/>
          </w:rPr>
          <w:t>http://www.ccrm.md/hotariri-si-rapoarte-1-95</w:t>
        </w:r>
      </w:hyperlink>
      <w:r w:rsidR="005341E2" w:rsidRPr="001A44B7">
        <w:rPr>
          <w:rFonts w:ascii="Calibri Light" w:hAnsi="Calibri Light" w:cstheme="majorHAnsi"/>
          <w:sz w:val="24"/>
          <w:szCs w:val="24"/>
          <w:lang w:val="ru-RU"/>
        </w:rPr>
        <w:t>).</w:t>
      </w:r>
      <w:r w:rsidR="005341E2" w:rsidRPr="001A44B7">
        <w:rPr>
          <w:rFonts w:ascii="Calibri Light" w:hAnsi="Calibri Light" w:cs="Calibri Light"/>
          <w:sz w:val="24"/>
          <w:szCs w:val="24"/>
          <w:lang w:val="ru-RU"/>
        </w:rPr>
        <w:t xml:space="preserve"> </w:t>
      </w:r>
    </w:p>
    <w:p w:rsidR="005341E2" w:rsidRPr="001A44B7" w:rsidRDefault="005341E2" w:rsidP="005341E2">
      <w:pPr>
        <w:spacing w:after="0" w:line="276" w:lineRule="auto"/>
        <w:ind w:firstLine="720"/>
        <w:jc w:val="right"/>
        <w:rPr>
          <w:rFonts w:asciiTheme="majorHAnsi" w:eastAsia="Times New Roman" w:hAnsiTheme="majorHAnsi"/>
          <w:b/>
          <w:color w:val="FF0000"/>
          <w:sz w:val="28"/>
          <w:szCs w:val="28"/>
          <w:lang w:val="ru-RU"/>
        </w:rPr>
      </w:pPr>
    </w:p>
    <w:p w:rsidR="005341E2" w:rsidRPr="001A44B7" w:rsidRDefault="005341E2" w:rsidP="005341E2">
      <w:pPr>
        <w:spacing w:after="0" w:line="276" w:lineRule="auto"/>
        <w:ind w:firstLine="720"/>
        <w:jc w:val="right"/>
        <w:rPr>
          <w:rFonts w:ascii="Calibri Light" w:eastAsia="Times New Roman" w:hAnsi="Calibri Light"/>
          <w:b/>
          <w:sz w:val="24"/>
          <w:szCs w:val="24"/>
          <w:lang w:val="ru-RU"/>
        </w:rPr>
      </w:pPr>
      <w:r w:rsidRPr="001A44B7">
        <w:rPr>
          <w:rFonts w:ascii="Calibri Light" w:eastAsia="Times New Roman" w:hAnsi="Calibri Light"/>
          <w:b/>
          <w:sz w:val="24"/>
          <w:szCs w:val="24"/>
          <w:lang w:val="ru-RU"/>
        </w:rPr>
        <w:t>Мариан ЛУПУ,</w:t>
      </w:r>
    </w:p>
    <w:p w:rsidR="005341E2" w:rsidRPr="001A44B7" w:rsidRDefault="005341E2" w:rsidP="005341E2">
      <w:pPr>
        <w:spacing w:after="0" w:line="276" w:lineRule="auto"/>
        <w:ind w:firstLine="720"/>
        <w:jc w:val="right"/>
        <w:rPr>
          <w:rFonts w:ascii="Calibri Light" w:eastAsia="Times New Roman" w:hAnsi="Calibri Light"/>
          <w:b/>
          <w:sz w:val="24"/>
          <w:szCs w:val="24"/>
          <w:lang w:val="ru-RU"/>
        </w:rPr>
      </w:pPr>
      <w:r w:rsidRPr="001A44B7">
        <w:rPr>
          <w:rFonts w:ascii="Calibri Light" w:eastAsia="Times New Roman" w:hAnsi="Calibri Light"/>
          <w:b/>
          <w:sz w:val="24"/>
          <w:szCs w:val="24"/>
          <w:lang w:val="ru-RU"/>
        </w:rPr>
        <w:t>Председатель</w:t>
      </w:r>
    </w:p>
    <w:sectPr w:rsidR="005341E2" w:rsidRPr="001A44B7" w:rsidSect="00804213">
      <w:headerReference w:type="default" r:id="rId10"/>
      <w:footerReference w:type="default" r:id="rId11"/>
      <w:pgSz w:w="11907" w:h="16839" w:code="9"/>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28D" w:rsidRDefault="00D5128D" w:rsidP="00350E8F">
      <w:pPr>
        <w:spacing w:after="0" w:line="240" w:lineRule="auto"/>
      </w:pPr>
      <w:r>
        <w:separator/>
      </w:r>
    </w:p>
  </w:endnote>
  <w:endnote w:type="continuationSeparator" w:id="0">
    <w:p w:rsidR="00D5128D" w:rsidRDefault="00D5128D" w:rsidP="0035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78211"/>
      <w:docPartObj>
        <w:docPartGallery w:val="Page Numbers (Bottom of Page)"/>
        <w:docPartUnique/>
      </w:docPartObj>
    </w:sdtPr>
    <w:sdtEndPr>
      <w:rPr>
        <w:noProof/>
      </w:rPr>
    </w:sdtEndPr>
    <w:sdtContent>
      <w:p w:rsidR="004D121B" w:rsidRDefault="004D121B">
        <w:pPr>
          <w:pStyle w:val="a8"/>
          <w:jc w:val="right"/>
        </w:pPr>
        <w:r>
          <w:fldChar w:fldCharType="begin"/>
        </w:r>
        <w:r>
          <w:instrText xml:space="preserve"> PAGE   \* MERGEFORMAT </w:instrText>
        </w:r>
        <w:r>
          <w:fldChar w:fldCharType="separate"/>
        </w:r>
        <w:r w:rsidR="00D5128D">
          <w:rPr>
            <w:noProof/>
          </w:rPr>
          <w:t>1</w:t>
        </w:r>
        <w:r>
          <w:rPr>
            <w:noProof/>
          </w:rPr>
          <w:fldChar w:fldCharType="end"/>
        </w:r>
      </w:p>
    </w:sdtContent>
  </w:sdt>
  <w:p w:rsidR="004D121B" w:rsidRDefault="004D121B" w:rsidP="004D121B">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28D" w:rsidRDefault="00D5128D" w:rsidP="00350E8F">
      <w:pPr>
        <w:spacing w:after="0" w:line="240" w:lineRule="auto"/>
      </w:pPr>
      <w:r>
        <w:separator/>
      </w:r>
    </w:p>
  </w:footnote>
  <w:footnote w:type="continuationSeparator" w:id="0">
    <w:p w:rsidR="00D5128D" w:rsidRDefault="00D5128D" w:rsidP="00350E8F">
      <w:pPr>
        <w:spacing w:after="0" w:line="240" w:lineRule="auto"/>
      </w:pPr>
      <w:r>
        <w:continuationSeparator/>
      </w:r>
    </w:p>
  </w:footnote>
  <w:footnote w:id="1">
    <w:p w:rsidR="00322836" w:rsidRPr="0027108A" w:rsidRDefault="00322836" w:rsidP="00322836">
      <w:pPr>
        <w:pStyle w:val="a5"/>
        <w:rPr>
          <w:rFonts w:ascii="Calibri Light" w:hAnsi="Calibri Light" w:cstheme="majorHAnsi"/>
          <w:sz w:val="18"/>
          <w:szCs w:val="18"/>
          <w:lang w:val="ru-RU"/>
        </w:rPr>
      </w:pPr>
      <w:r w:rsidRPr="00322836">
        <w:rPr>
          <w:rStyle w:val="a7"/>
          <w:rFonts w:ascii="Calibri Light" w:hAnsi="Calibri Light" w:cstheme="majorHAnsi"/>
        </w:rPr>
        <w:footnoteRef/>
      </w:r>
      <w:r w:rsidRPr="00322836">
        <w:rPr>
          <w:rFonts w:ascii="Calibri Light" w:hAnsi="Calibri Light" w:cstheme="majorHAnsi"/>
          <w:lang w:val="ru-RU"/>
        </w:rPr>
        <w:t xml:space="preserve"> </w:t>
      </w:r>
      <w:r w:rsidRPr="0027108A">
        <w:rPr>
          <w:rFonts w:ascii="Calibri Light" w:hAnsi="Calibri Light" w:cstheme="majorHAnsi"/>
          <w:sz w:val="18"/>
          <w:szCs w:val="18"/>
          <w:lang w:val="ru-RU"/>
        </w:rPr>
        <w:t>Постановление Парламента №</w:t>
      </w:r>
      <w:r w:rsidRPr="0027108A">
        <w:rPr>
          <w:rFonts w:ascii="Calibri Light" w:hAnsi="Calibri Light" w:cstheme="majorHAnsi"/>
          <w:sz w:val="18"/>
          <w:szCs w:val="18"/>
          <w:lang w:val="ro-RO"/>
        </w:rPr>
        <w:t xml:space="preserve">55 </w:t>
      </w:r>
      <w:r w:rsidRPr="0027108A">
        <w:rPr>
          <w:rFonts w:ascii="Calibri Light" w:hAnsi="Calibri Light" w:cstheme="majorHAnsi"/>
          <w:sz w:val="18"/>
          <w:szCs w:val="18"/>
          <w:lang w:val="ru-RU"/>
        </w:rPr>
        <w:t xml:space="preserve">от </w:t>
      </w:r>
      <w:r w:rsidRPr="0027108A">
        <w:rPr>
          <w:rFonts w:ascii="Calibri Light" w:hAnsi="Calibri Light" w:cstheme="majorHAnsi"/>
          <w:sz w:val="18"/>
          <w:szCs w:val="18"/>
          <w:lang w:val="ro-RO"/>
        </w:rPr>
        <w:t>17.03.2020 „</w:t>
      </w:r>
      <w:r w:rsidRPr="0027108A">
        <w:rPr>
          <w:rFonts w:ascii="Calibri Light" w:hAnsi="Calibri Light" w:cstheme="majorHAnsi"/>
          <w:sz w:val="18"/>
          <w:szCs w:val="18"/>
          <w:lang w:val="ru-RU"/>
        </w:rPr>
        <w:t>Об объявлении чрезвычайного положения</w:t>
      </w:r>
      <w:r w:rsidRPr="0027108A">
        <w:rPr>
          <w:rFonts w:ascii="Calibri Light" w:hAnsi="Calibri Light" w:cstheme="majorHAnsi"/>
          <w:sz w:val="18"/>
          <w:szCs w:val="18"/>
          <w:lang w:val="ro-RO"/>
        </w:rPr>
        <w:t>”.</w:t>
      </w:r>
    </w:p>
  </w:footnote>
  <w:footnote w:id="2">
    <w:p w:rsidR="00322836" w:rsidRPr="00EC606B" w:rsidRDefault="00322836" w:rsidP="00322836">
      <w:pPr>
        <w:pStyle w:val="a5"/>
        <w:ind w:right="49"/>
        <w:jc w:val="both"/>
        <w:rPr>
          <w:rFonts w:ascii="Calibri Light" w:hAnsi="Calibri Light" w:cs="Calibri Light"/>
          <w:sz w:val="18"/>
          <w:szCs w:val="18"/>
          <w:lang w:val="az-Cyrl-AZ"/>
        </w:rPr>
      </w:pPr>
      <w:r w:rsidRPr="0027108A">
        <w:rPr>
          <w:rFonts w:ascii="Calibri Light" w:eastAsia="Times New Roman" w:hAnsi="Calibri Light" w:cs="Calibri Light"/>
          <w:sz w:val="18"/>
          <w:szCs w:val="18"/>
          <w:vertAlign w:val="superscript"/>
        </w:rPr>
        <w:footnoteRef/>
      </w:r>
      <w:r w:rsidRPr="0027108A">
        <w:rPr>
          <w:rFonts w:ascii="Calibri Light" w:eastAsia="Times New Roman" w:hAnsi="Calibri Light" w:cs="Calibri Light"/>
          <w:sz w:val="18"/>
          <w:szCs w:val="18"/>
          <w:lang w:val="ru-RU"/>
        </w:rPr>
        <w:t xml:space="preserve"> </w:t>
      </w:r>
      <w:r w:rsidRPr="0027108A">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w:t>
      </w:r>
      <w:r w:rsidRPr="00EC606B">
        <w:rPr>
          <w:rFonts w:ascii="Calibri Light" w:eastAsia="Times New Roman" w:hAnsi="Calibri Light" w:cs="Calibri Light"/>
          <w:sz w:val="18"/>
          <w:szCs w:val="18"/>
          <w:lang w:val="az-Cyrl-AZ"/>
        </w:rPr>
        <w:t xml:space="preserve"> Закон №260 от 07.12.2017).</w:t>
      </w:r>
    </w:p>
  </w:footnote>
  <w:footnote w:id="3">
    <w:p w:rsidR="0027108A" w:rsidRPr="00EB0672" w:rsidRDefault="0027108A" w:rsidP="0027108A">
      <w:pPr>
        <w:pStyle w:val="a5"/>
        <w:jc w:val="both"/>
        <w:rPr>
          <w:rFonts w:ascii="Calibri Light" w:hAnsi="Calibri Light" w:cstheme="majorHAnsi"/>
          <w:sz w:val="18"/>
          <w:szCs w:val="18"/>
          <w:lang w:val="az-Cyrl-AZ"/>
        </w:rPr>
      </w:pPr>
      <w:r w:rsidRPr="003755F6">
        <w:rPr>
          <w:rStyle w:val="a7"/>
          <w:rFonts w:ascii="Calibri Light" w:hAnsi="Calibri Light" w:cstheme="majorHAnsi"/>
          <w:sz w:val="18"/>
          <w:szCs w:val="18"/>
          <w:lang w:val="ro-RO"/>
        </w:rPr>
        <w:footnoteRef/>
      </w:r>
      <w:r w:rsidRPr="00687A93">
        <w:rPr>
          <w:rFonts w:ascii="Calibri Light" w:hAnsi="Calibri Light" w:cstheme="majorHAnsi"/>
          <w:sz w:val="18"/>
          <w:szCs w:val="18"/>
          <w:lang w:val="ru-RU"/>
        </w:rPr>
        <w:t xml:space="preserve"> </w:t>
      </w:r>
      <w:r w:rsidRPr="004365A6">
        <w:rPr>
          <w:rFonts w:ascii="Calibri Light" w:hAnsi="Calibri Light" w:cstheme="majorHAnsi"/>
          <w:sz w:val="18"/>
          <w:szCs w:val="18"/>
          <w:lang w:val="az-Cyrl-AZ"/>
        </w:rPr>
        <w:t>Постановлени</w:t>
      </w:r>
      <w:r>
        <w:rPr>
          <w:rFonts w:ascii="Calibri Light" w:hAnsi="Calibri Light" w:cstheme="majorHAnsi"/>
          <w:sz w:val="18"/>
          <w:szCs w:val="18"/>
          <w:lang w:val="az-Cyrl-AZ"/>
        </w:rPr>
        <w:t>я</w:t>
      </w:r>
      <w:r w:rsidRPr="004365A6">
        <w:rPr>
          <w:rFonts w:ascii="Calibri Light" w:hAnsi="Calibri Light" w:cstheme="majorHAnsi"/>
          <w:sz w:val="18"/>
          <w:szCs w:val="18"/>
          <w:lang w:val="az-Cyrl-AZ"/>
        </w:rPr>
        <w:t xml:space="preserve"> Счетной палаты №</w:t>
      </w:r>
      <w:r>
        <w:rPr>
          <w:rFonts w:ascii="Calibri Light" w:hAnsi="Calibri Light" w:cstheme="majorHAnsi"/>
          <w:sz w:val="18"/>
          <w:szCs w:val="18"/>
          <w:lang w:val="az-Cyrl-AZ"/>
        </w:rPr>
        <w:t>77</w:t>
      </w:r>
      <w:r w:rsidRPr="00CD43B9">
        <w:rPr>
          <w:rFonts w:ascii="Calibri Light" w:hAnsi="Calibri Light" w:cs="Calibri Light"/>
          <w:sz w:val="18"/>
          <w:szCs w:val="18"/>
          <w:lang w:val="ro-RO"/>
        </w:rPr>
        <w:t xml:space="preserve">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w:t>
      </w:r>
      <w:r w:rsidRPr="00687A93">
        <w:rPr>
          <w:rFonts w:ascii="Calibri Light" w:hAnsi="Calibri Light" w:cs="Times New Roman"/>
          <w:color w:val="000000"/>
          <w:sz w:val="18"/>
          <w:szCs w:val="18"/>
          <w:lang w:val="ru-RU"/>
        </w:rPr>
        <w:t xml:space="preserve">27.12.2019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w:t>
      </w:r>
      <w:r>
        <w:rPr>
          <w:rFonts w:ascii="Calibri Light" w:hAnsi="Calibri Light" w:cstheme="majorHAnsi"/>
          <w:sz w:val="18"/>
          <w:szCs w:val="18"/>
          <w:lang w:val="az-Cyrl-AZ"/>
        </w:rPr>
        <w:t>0</w:t>
      </w:r>
      <w:r w:rsidRPr="004365A6">
        <w:rPr>
          <w:rFonts w:ascii="Calibri Light" w:hAnsi="Calibri Light" w:cstheme="majorHAnsi"/>
          <w:sz w:val="18"/>
          <w:szCs w:val="18"/>
          <w:lang w:val="az-Cyrl-AZ"/>
        </w:rPr>
        <w:t xml:space="preserve"> год”</w:t>
      </w:r>
      <w:r>
        <w:rPr>
          <w:rFonts w:ascii="Calibri Light" w:hAnsi="Calibri Light" w:cstheme="majorHAnsi"/>
          <w:sz w:val="18"/>
          <w:szCs w:val="18"/>
          <w:lang w:val="az-Cyrl-AZ"/>
        </w:rPr>
        <w:t xml:space="preserve"> и </w:t>
      </w:r>
      <w:r w:rsidRPr="004365A6">
        <w:rPr>
          <w:rFonts w:ascii="Calibri Light" w:hAnsi="Calibri Light" w:cstheme="majorHAnsi"/>
          <w:sz w:val="18"/>
          <w:szCs w:val="18"/>
          <w:lang w:val="az-Cyrl-AZ"/>
        </w:rPr>
        <w:t>№</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w:t>
      </w:r>
    </w:p>
  </w:footnote>
  <w:footnote w:id="4">
    <w:p w:rsidR="0027108A" w:rsidRPr="00EB0672" w:rsidRDefault="0027108A" w:rsidP="0027108A">
      <w:pPr>
        <w:pStyle w:val="af0"/>
        <w:spacing w:after="0"/>
        <w:rPr>
          <w:rFonts w:ascii="Calibri Light" w:hAnsi="Calibri Light"/>
          <w:sz w:val="18"/>
          <w:szCs w:val="18"/>
          <w:lang w:val="az-Cyrl-AZ"/>
        </w:rPr>
      </w:pPr>
      <w:r w:rsidRPr="003755F6">
        <w:rPr>
          <w:rStyle w:val="a7"/>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B" w:rsidRDefault="004D121B">
    <w:pPr>
      <w:pStyle w:val="ab"/>
      <w:jc w:val="right"/>
    </w:pPr>
  </w:p>
  <w:p w:rsidR="004D121B" w:rsidRDefault="004D121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B7028"/>
    <w:multiLevelType w:val="multilevel"/>
    <w:tmpl w:val="4190982C"/>
    <w:lvl w:ilvl="0">
      <w:start w:val="2"/>
      <w:numFmt w:val="decimal"/>
      <w:lvlText w:val="%1."/>
      <w:lvlJc w:val="left"/>
      <w:pPr>
        <w:ind w:left="380" w:hanging="380"/>
      </w:pPr>
      <w:rPr>
        <w:rFonts w:hint="default"/>
        <w:b/>
      </w:rPr>
    </w:lvl>
    <w:lvl w:ilvl="1">
      <w:start w:val="5"/>
      <w:numFmt w:val="decimal"/>
      <w:lvlText w:val="%1.%2."/>
      <w:lvlJc w:val="left"/>
      <w:pPr>
        <w:ind w:left="1089" w:hanging="3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62CB4B48"/>
    <w:multiLevelType w:val="hybridMultilevel"/>
    <w:tmpl w:val="E8F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E7"/>
    <w:rsid w:val="00126975"/>
    <w:rsid w:val="001443E2"/>
    <w:rsid w:val="001A44B7"/>
    <w:rsid w:val="00244966"/>
    <w:rsid w:val="0027108A"/>
    <w:rsid w:val="00322836"/>
    <w:rsid w:val="00350E8F"/>
    <w:rsid w:val="00421310"/>
    <w:rsid w:val="004D121B"/>
    <w:rsid w:val="005341E2"/>
    <w:rsid w:val="005A2424"/>
    <w:rsid w:val="00687EA1"/>
    <w:rsid w:val="006C77AE"/>
    <w:rsid w:val="00804213"/>
    <w:rsid w:val="008B1952"/>
    <w:rsid w:val="009760FE"/>
    <w:rsid w:val="00A07224"/>
    <w:rsid w:val="00AC64E7"/>
    <w:rsid w:val="00AD7674"/>
    <w:rsid w:val="00B51742"/>
    <w:rsid w:val="00B533F5"/>
    <w:rsid w:val="00B90D85"/>
    <w:rsid w:val="00BB2CEB"/>
    <w:rsid w:val="00BE5B41"/>
    <w:rsid w:val="00C47F52"/>
    <w:rsid w:val="00D31A83"/>
    <w:rsid w:val="00D5128D"/>
    <w:rsid w:val="00D66FE7"/>
    <w:rsid w:val="00DB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74168-7BA6-4956-9D5B-01C4903B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8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4"/>
    <w:uiPriority w:val="99"/>
    <w:unhideWhenUsed/>
    <w:qFormat/>
    <w:rsid w:val="00350E8F"/>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rsid w:val="00350E8F"/>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350E8F"/>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5"/>
    <w:uiPriority w:val="99"/>
    <w:rsid w:val="00350E8F"/>
    <w:rPr>
      <w:sz w:val="20"/>
      <w:szCs w:val="20"/>
      <w:lang w:val="en-US"/>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Footnote Reference1"/>
    <w:basedOn w:val="a0"/>
    <w:link w:val="FNRefeCharChar"/>
    <w:unhideWhenUsed/>
    <w:rsid w:val="00350E8F"/>
    <w:rPr>
      <w:vertAlign w:val="superscript"/>
    </w:rPr>
  </w:style>
  <w:style w:type="paragraph" w:styleId="a8">
    <w:name w:val="footer"/>
    <w:basedOn w:val="a"/>
    <w:link w:val="a9"/>
    <w:uiPriority w:val="99"/>
    <w:unhideWhenUsed/>
    <w:rsid w:val="00350E8F"/>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50E8F"/>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qFormat/>
    <w:rsid w:val="00350E8F"/>
    <w:pPr>
      <w:spacing w:line="240" w:lineRule="exact"/>
    </w:pPr>
    <w:rPr>
      <w:vertAlign w:val="superscript"/>
      <w:lang w:val="ru-RU"/>
    </w:rPr>
  </w:style>
  <w:style w:type="paragraph" w:customStyle="1" w:styleId="cp">
    <w:name w:val="cp"/>
    <w:basedOn w:val="a"/>
    <w:rsid w:val="00350E8F"/>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350E8F"/>
    <w:rPr>
      <w:color w:val="0000FF" w:themeColor="hyperlink"/>
      <w:u w:val="single"/>
    </w:rPr>
  </w:style>
  <w:style w:type="paragraph" w:styleId="ab">
    <w:name w:val="header"/>
    <w:basedOn w:val="a"/>
    <w:link w:val="ac"/>
    <w:uiPriority w:val="99"/>
    <w:unhideWhenUsed/>
    <w:rsid w:val="00350E8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350E8F"/>
    <w:rPr>
      <w:lang w:val="en-US"/>
    </w:rPr>
  </w:style>
  <w:style w:type="character" w:styleId="ad">
    <w:name w:val="Strong"/>
    <w:basedOn w:val="a0"/>
    <w:uiPriority w:val="22"/>
    <w:qFormat/>
    <w:rsid w:val="00350E8F"/>
    <w:rPr>
      <w:b/>
      <w:bCs/>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rsid w:val="00350E8F"/>
    <w:rPr>
      <w:rFonts w:ascii="Times New Roman" w:eastAsia="Times New Roman" w:hAnsi="Times New Roman" w:cs="Times New Roman"/>
      <w:sz w:val="24"/>
      <w:szCs w:val="24"/>
      <w:lang w:val="en-US"/>
    </w:rPr>
  </w:style>
  <w:style w:type="character" w:customStyle="1" w:styleId="2">
    <w:name w:val="Основной текст (2) + Полужирный"/>
    <w:basedOn w:val="a0"/>
    <w:rsid w:val="00350E8F"/>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paragraph" w:styleId="ae">
    <w:name w:val="Balloon Text"/>
    <w:basedOn w:val="a"/>
    <w:link w:val="af"/>
    <w:uiPriority w:val="99"/>
    <w:semiHidden/>
    <w:unhideWhenUsed/>
    <w:rsid w:val="00350E8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0E8F"/>
    <w:rPr>
      <w:rFonts w:ascii="Tahoma" w:hAnsi="Tahoma" w:cs="Tahoma"/>
      <w:sz w:val="16"/>
      <w:szCs w:val="16"/>
      <w:lang w:val="en-US"/>
    </w:rPr>
  </w:style>
  <w:style w:type="paragraph" w:styleId="af0">
    <w:name w:val="annotation text"/>
    <w:basedOn w:val="a"/>
    <w:link w:val="af1"/>
    <w:uiPriority w:val="99"/>
    <w:unhideWhenUsed/>
    <w:rsid w:val="0027108A"/>
    <w:pPr>
      <w:spacing w:line="240" w:lineRule="auto"/>
    </w:pPr>
    <w:rPr>
      <w:sz w:val="20"/>
      <w:szCs w:val="20"/>
    </w:rPr>
  </w:style>
  <w:style w:type="character" w:customStyle="1" w:styleId="af1">
    <w:name w:val="Текст примечания Знак"/>
    <w:basedOn w:val="a0"/>
    <w:link w:val="af0"/>
    <w:uiPriority w:val="99"/>
    <w:rsid w:val="0027108A"/>
    <w:rPr>
      <w:sz w:val="20"/>
      <w:szCs w:val="20"/>
      <w:lang w:val="en-US"/>
    </w:rPr>
  </w:style>
  <w:style w:type="paragraph" w:styleId="af2">
    <w:name w:val="List Paragraph"/>
    <w:aliases w:val="strikethrough,List Paragraph 1,Scriptoria bullet points,standaard met opsomming,Абзац списка1,List Paragraph1,BulletC,DWA List 1,Bullets,References,Liste 1,List Paragraph nowy,Numbered List Paragraph,List Paragraph (numbered (a)),Dot pt"/>
    <w:basedOn w:val="a"/>
    <w:link w:val="af3"/>
    <w:uiPriority w:val="34"/>
    <w:qFormat/>
    <w:rsid w:val="00126975"/>
    <w:pPr>
      <w:spacing w:after="0" w:line="360" w:lineRule="auto"/>
      <w:ind w:left="720"/>
      <w:contextualSpacing/>
    </w:pPr>
    <w:rPr>
      <w:color w:val="000000" w:themeColor="text1"/>
      <w:sz w:val="24"/>
      <w:szCs w:val="20"/>
      <w:lang w:eastAsia="ja-JP"/>
    </w:rPr>
  </w:style>
  <w:style w:type="character" w:customStyle="1" w:styleId="af3">
    <w:name w:val="Абзац списка Знак"/>
    <w:aliases w:val="strikethrough Знак,List Paragraph 1 Знак,Scriptoria bullet points Знак,standaard met opsomming Знак,Абзац списка1 Знак,List Paragraph1 Знак,BulletC Знак,DWA List 1 Знак,Bullets Знак,References Знак,Liste 1 Знак,List Paragraph nowy Знак"/>
    <w:link w:val="af2"/>
    <w:uiPriority w:val="34"/>
    <w:locked/>
    <w:rsid w:val="00126975"/>
    <w:rPr>
      <w:color w:val="000000" w:themeColor="text1"/>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308B-9218-4618-9261-99C4339D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Paiu Eugenia</cp:lastModifiedBy>
  <cp:revision>2</cp:revision>
  <cp:lastPrinted>2021-09-29T05:32:00Z</cp:lastPrinted>
  <dcterms:created xsi:type="dcterms:W3CDTF">2021-09-29T05:32:00Z</dcterms:created>
  <dcterms:modified xsi:type="dcterms:W3CDTF">2021-09-29T05:32:00Z</dcterms:modified>
</cp:coreProperties>
</file>